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00657" w14:textId="15F00D1B" w:rsidR="00581286" w:rsidRPr="00636454" w:rsidRDefault="00581286" w:rsidP="005F3E01">
      <w:pPr>
        <w:spacing w:after="0" w:line="480" w:lineRule="auto"/>
        <w:jc w:val="center"/>
        <w:rPr>
          <w:rFonts w:ascii="Times New Roman" w:hAnsi="Times New Roman" w:cs="Times New Roman"/>
          <w:b/>
          <w:sz w:val="24"/>
          <w:szCs w:val="24"/>
          <w:lang w:val="en"/>
        </w:rPr>
      </w:pPr>
      <w:r w:rsidRPr="00636454">
        <w:rPr>
          <w:rFonts w:ascii="Times New Roman" w:hAnsi="Times New Roman" w:cs="Times New Roman"/>
          <w:b/>
          <w:sz w:val="24"/>
          <w:szCs w:val="24"/>
          <w:lang w:val="en"/>
        </w:rPr>
        <w:t xml:space="preserve">BAB </w:t>
      </w:r>
      <w:r w:rsidR="006376AC" w:rsidRPr="00636454">
        <w:rPr>
          <w:rFonts w:ascii="Times New Roman" w:hAnsi="Times New Roman" w:cs="Times New Roman"/>
          <w:b/>
          <w:sz w:val="24"/>
          <w:szCs w:val="24"/>
          <w:lang w:val="en"/>
        </w:rPr>
        <w:t>I</w:t>
      </w:r>
    </w:p>
    <w:p w14:paraId="3D4002E9" w14:textId="77777777" w:rsidR="00581286" w:rsidRPr="00636454" w:rsidRDefault="00581286" w:rsidP="005F3E01">
      <w:pPr>
        <w:spacing w:after="0" w:line="480" w:lineRule="auto"/>
        <w:jc w:val="center"/>
        <w:rPr>
          <w:rFonts w:ascii="Times New Roman" w:hAnsi="Times New Roman" w:cs="Times New Roman"/>
          <w:b/>
          <w:sz w:val="24"/>
          <w:szCs w:val="24"/>
          <w:lang w:val="en"/>
        </w:rPr>
      </w:pPr>
      <w:r w:rsidRPr="00636454">
        <w:rPr>
          <w:rFonts w:ascii="Times New Roman" w:hAnsi="Times New Roman" w:cs="Times New Roman"/>
          <w:b/>
          <w:sz w:val="24"/>
          <w:szCs w:val="24"/>
          <w:lang w:val="en"/>
        </w:rPr>
        <w:t>PENDAHULUAN</w:t>
      </w:r>
    </w:p>
    <w:p w14:paraId="66B52A97" w14:textId="77777777" w:rsidR="00FA72B3" w:rsidRPr="00636454" w:rsidRDefault="00581286" w:rsidP="00A27348">
      <w:pPr>
        <w:pStyle w:val="ListParagraph"/>
        <w:numPr>
          <w:ilvl w:val="0"/>
          <w:numId w:val="1"/>
        </w:numPr>
        <w:spacing w:after="0" w:line="480" w:lineRule="auto"/>
        <w:ind w:left="284" w:hanging="284"/>
        <w:rPr>
          <w:rFonts w:ascii="Times New Roman" w:hAnsi="Times New Roman" w:cs="Times New Roman"/>
          <w:b/>
          <w:sz w:val="24"/>
          <w:szCs w:val="24"/>
        </w:rPr>
      </w:pPr>
      <w:proofErr w:type="spellStart"/>
      <w:r w:rsidRPr="00636454">
        <w:rPr>
          <w:rFonts w:ascii="Times New Roman" w:hAnsi="Times New Roman" w:cs="Times New Roman"/>
          <w:b/>
          <w:sz w:val="24"/>
          <w:szCs w:val="24"/>
          <w:lang w:val="en"/>
        </w:rPr>
        <w:t>Latar</w:t>
      </w:r>
      <w:proofErr w:type="spellEnd"/>
      <w:r w:rsidRPr="00636454">
        <w:rPr>
          <w:rFonts w:ascii="Times New Roman" w:hAnsi="Times New Roman" w:cs="Times New Roman"/>
          <w:b/>
          <w:sz w:val="24"/>
          <w:szCs w:val="24"/>
          <w:lang w:val="en"/>
        </w:rPr>
        <w:t xml:space="preserve"> </w:t>
      </w:r>
      <w:proofErr w:type="spellStart"/>
      <w:r w:rsidRPr="00636454">
        <w:rPr>
          <w:rFonts w:ascii="Times New Roman" w:hAnsi="Times New Roman" w:cs="Times New Roman"/>
          <w:b/>
          <w:sz w:val="24"/>
          <w:szCs w:val="24"/>
          <w:lang w:val="en"/>
        </w:rPr>
        <w:t>Belakang</w:t>
      </w:r>
      <w:proofErr w:type="spellEnd"/>
    </w:p>
    <w:p w14:paraId="44A4072D" w14:textId="3F601C43" w:rsidR="002F700F" w:rsidRPr="002F700F" w:rsidRDefault="002F700F" w:rsidP="005F3E01">
      <w:pPr>
        <w:spacing w:after="0" w:line="480" w:lineRule="auto"/>
        <w:ind w:firstLine="720"/>
        <w:jc w:val="both"/>
        <w:rPr>
          <w:rFonts w:ascii="Times New Roman" w:eastAsia="Tahoma" w:hAnsi="Times New Roman" w:cs="Times New Roman"/>
          <w:sz w:val="24"/>
          <w:szCs w:val="24"/>
        </w:rPr>
      </w:pPr>
      <w:proofErr w:type="spellStart"/>
      <w:r w:rsidRPr="002F700F">
        <w:rPr>
          <w:rFonts w:ascii="Times New Roman" w:hAnsi="Times New Roman" w:cs="Times New Roman"/>
          <w:sz w:val="24"/>
          <w:szCs w:val="24"/>
        </w:rPr>
        <w:t>Anak</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merupakan</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generasi</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penerus</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bangsa</w:t>
      </w:r>
      <w:proofErr w:type="spellEnd"/>
      <w:r w:rsidRPr="002F700F">
        <w:rPr>
          <w:rFonts w:ascii="Times New Roman" w:hAnsi="Times New Roman" w:cs="Times New Roman"/>
          <w:sz w:val="24"/>
          <w:szCs w:val="24"/>
        </w:rPr>
        <w:t xml:space="preserve"> dan </w:t>
      </w:r>
      <w:proofErr w:type="spellStart"/>
      <w:r w:rsidRPr="002F700F">
        <w:rPr>
          <w:rFonts w:ascii="Times New Roman" w:hAnsi="Times New Roman" w:cs="Times New Roman"/>
          <w:sz w:val="24"/>
          <w:szCs w:val="24"/>
        </w:rPr>
        <w:t>penerus</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perjuangan</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pembangunan</w:t>
      </w:r>
      <w:proofErr w:type="spellEnd"/>
      <w:r w:rsidRPr="002F700F">
        <w:rPr>
          <w:rFonts w:ascii="Times New Roman" w:hAnsi="Times New Roman" w:cs="Times New Roman"/>
          <w:sz w:val="24"/>
          <w:szCs w:val="24"/>
        </w:rPr>
        <w:t xml:space="preserve"> yang </w:t>
      </w:r>
      <w:proofErr w:type="spellStart"/>
      <w:r w:rsidRPr="002F700F">
        <w:rPr>
          <w:rFonts w:ascii="Times New Roman" w:hAnsi="Times New Roman" w:cs="Times New Roman"/>
          <w:sz w:val="24"/>
          <w:szCs w:val="24"/>
        </w:rPr>
        <w:t>ada</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Anak</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adalah</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amanah</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sekaligus</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karunia</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Tuhan</w:t>
      </w:r>
      <w:proofErr w:type="spellEnd"/>
      <w:r w:rsidRPr="002F700F">
        <w:rPr>
          <w:rFonts w:ascii="Times New Roman" w:hAnsi="Times New Roman" w:cs="Times New Roman"/>
          <w:sz w:val="24"/>
          <w:szCs w:val="24"/>
        </w:rPr>
        <w:t xml:space="preserve"> yang </w:t>
      </w:r>
      <w:proofErr w:type="spellStart"/>
      <w:r w:rsidRPr="002F700F">
        <w:rPr>
          <w:rFonts w:ascii="Times New Roman" w:hAnsi="Times New Roman" w:cs="Times New Roman"/>
          <w:sz w:val="24"/>
          <w:szCs w:val="24"/>
        </w:rPr>
        <w:t>Maha</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Esa</w:t>
      </w:r>
      <w:proofErr w:type="spellEnd"/>
      <w:r w:rsidRPr="002F700F">
        <w:rPr>
          <w:rFonts w:ascii="Times New Roman" w:hAnsi="Times New Roman" w:cs="Times New Roman"/>
          <w:sz w:val="24"/>
          <w:szCs w:val="24"/>
        </w:rPr>
        <w:t xml:space="preserve"> yang </w:t>
      </w:r>
      <w:proofErr w:type="spellStart"/>
      <w:r w:rsidRPr="002F700F">
        <w:rPr>
          <w:rFonts w:ascii="Times New Roman" w:hAnsi="Times New Roman" w:cs="Times New Roman"/>
          <w:sz w:val="24"/>
          <w:szCs w:val="24"/>
        </w:rPr>
        <w:t>senantiasa</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harus</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dijaga</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karena</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dalam</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dirinya</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melekat</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harkat</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martabat</w:t>
      </w:r>
      <w:proofErr w:type="spellEnd"/>
      <w:r w:rsidRPr="002F700F">
        <w:rPr>
          <w:rFonts w:ascii="Times New Roman" w:hAnsi="Times New Roman" w:cs="Times New Roman"/>
          <w:sz w:val="24"/>
          <w:szCs w:val="24"/>
        </w:rPr>
        <w:t xml:space="preserve">, dan </w:t>
      </w:r>
      <w:proofErr w:type="spellStart"/>
      <w:r w:rsidRPr="002F700F">
        <w:rPr>
          <w:rFonts w:ascii="Times New Roman" w:hAnsi="Times New Roman" w:cs="Times New Roman"/>
          <w:sz w:val="24"/>
          <w:szCs w:val="24"/>
        </w:rPr>
        <w:t>hak-hak</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sebagai</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manusia</w:t>
      </w:r>
      <w:proofErr w:type="spellEnd"/>
      <w:r w:rsidRPr="002F700F">
        <w:rPr>
          <w:rFonts w:ascii="Times New Roman" w:hAnsi="Times New Roman" w:cs="Times New Roman"/>
          <w:sz w:val="24"/>
          <w:szCs w:val="24"/>
        </w:rPr>
        <w:t xml:space="preserve"> yang </w:t>
      </w:r>
      <w:proofErr w:type="spellStart"/>
      <w:r w:rsidRPr="002F700F">
        <w:rPr>
          <w:rFonts w:ascii="Times New Roman" w:hAnsi="Times New Roman" w:cs="Times New Roman"/>
          <w:sz w:val="24"/>
          <w:szCs w:val="24"/>
        </w:rPr>
        <w:t>harus</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dijunjung</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tinggi</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Tidak</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bisa</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dipungkiri</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anak</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merupakan</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generasi</w:t>
      </w:r>
      <w:proofErr w:type="spellEnd"/>
      <w:r w:rsidRPr="002F700F">
        <w:rPr>
          <w:rFonts w:ascii="Times New Roman" w:hAnsi="Times New Roman" w:cs="Times New Roman"/>
          <w:sz w:val="24"/>
          <w:szCs w:val="24"/>
        </w:rPr>
        <w:t xml:space="preserve"> yang </w:t>
      </w:r>
      <w:proofErr w:type="spellStart"/>
      <w:r w:rsidRPr="002F700F">
        <w:rPr>
          <w:rFonts w:ascii="Times New Roman" w:hAnsi="Times New Roman" w:cs="Times New Roman"/>
          <w:sz w:val="24"/>
          <w:szCs w:val="24"/>
        </w:rPr>
        <w:t>dipersiapkan</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sebagai</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subjek</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pelaksana</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pembangunan</w:t>
      </w:r>
      <w:proofErr w:type="spellEnd"/>
      <w:r w:rsidRPr="002F700F">
        <w:rPr>
          <w:rFonts w:ascii="Times New Roman" w:hAnsi="Times New Roman" w:cs="Times New Roman"/>
          <w:sz w:val="24"/>
          <w:szCs w:val="24"/>
        </w:rPr>
        <w:t xml:space="preserve"> yang </w:t>
      </w:r>
      <w:proofErr w:type="spellStart"/>
      <w:r w:rsidRPr="002F700F">
        <w:rPr>
          <w:rFonts w:ascii="Times New Roman" w:hAnsi="Times New Roman" w:cs="Times New Roman"/>
          <w:sz w:val="24"/>
          <w:szCs w:val="24"/>
        </w:rPr>
        <w:t>berkelanjutan</w:t>
      </w:r>
      <w:proofErr w:type="spellEnd"/>
      <w:r w:rsidRPr="002F700F">
        <w:rPr>
          <w:rFonts w:ascii="Times New Roman" w:hAnsi="Times New Roman" w:cs="Times New Roman"/>
          <w:sz w:val="24"/>
          <w:szCs w:val="24"/>
        </w:rPr>
        <w:t xml:space="preserve"> dan </w:t>
      </w:r>
      <w:proofErr w:type="spellStart"/>
      <w:r w:rsidRPr="002F700F">
        <w:rPr>
          <w:rFonts w:ascii="Times New Roman" w:hAnsi="Times New Roman" w:cs="Times New Roman"/>
          <w:sz w:val="24"/>
          <w:szCs w:val="24"/>
        </w:rPr>
        <w:t>pemegang</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kendali</w:t>
      </w:r>
      <w:proofErr w:type="spellEnd"/>
      <w:r w:rsidRPr="002F700F">
        <w:rPr>
          <w:rFonts w:ascii="Times New Roman" w:hAnsi="Times New Roman" w:cs="Times New Roman"/>
          <w:sz w:val="24"/>
          <w:szCs w:val="24"/>
        </w:rPr>
        <w:t xml:space="preserve"> masa </w:t>
      </w:r>
      <w:proofErr w:type="spellStart"/>
      <w:r w:rsidRPr="002F700F">
        <w:rPr>
          <w:rFonts w:ascii="Times New Roman" w:hAnsi="Times New Roman" w:cs="Times New Roman"/>
          <w:sz w:val="24"/>
          <w:szCs w:val="24"/>
        </w:rPr>
        <w:t>depan</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suatu</w:t>
      </w:r>
      <w:proofErr w:type="spellEnd"/>
      <w:r w:rsidRPr="002F700F">
        <w:rPr>
          <w:rFonts w:ascii="Times New Roman" w:hAnsi="Times New Roman" w:cs="Times New Roman"/>
          <w:sz w:val="24"/>
          <w:szCs w:val="24"/>
        </w:rPr>
        <w:t xml:space="preserve"> Negara, </w:t>
      </w:r>
      <w:proofErr w:type="spellStart"/>
      <w:r w:rsidRPr="002F700F">
        <w:rPr>
          <w:rFonts w:ascii="Times New Roman" w:hAnsi="Times New Roman" w:cs="Times New Roman"/>
          <w:sz w:val="24"/>
          <w:szCs w:val="24"/>
        </w:rPr>
        <w:t>tidak</w:t>
      </w:r>
      <w:proofErr w:type="spellEnd"/>
      <w:r w:rsidRPr="002F700F">
        <w:rPr>
          <w:rFonts w:ascii="Times New Roman" w:hAnsi="Times New Roman" w:cs="Times New Roman"/>
          <w:sz w:val="24"/>
          <w:szCs w:val="24"/>
        </w:rPr>
        <w:t xml:space="preserve"> </w:t>
      </w:r>
      <w:proofErr w:type="spellStart"/>
      <w:r w:rsidRPr="002F700F">
        <w:rPr>
          <w:rFonts w:ascii="Times New Roman" w:hAnsi="Times New Roman" w:cs="Times New Roman"/>
          <w:sz w:val="24"/>
          <w:szCs w:val="24"/>
        </w:rPr>
        <w:t>terkecuali</w:t>
      </w:r>
      <w:proofErr w:type="spellEnd"/>
      <w:r w:rsidRPr="002F700F">
        <w:rPr>
          <w:rFonts w:ascii="Times New Roman" w:hAnsi="Times New Roman" w:cs="Times New Roman"/>
          <w:sz w:val="24"/>
          <w:szCs w:val="24"/>
        </w:rPr>
        <w:t xml:space="preserve"> Indonesia.</w:t>
      </w:r>
      <w:r w:rsidRPr="002F700F">
        <w:rPr>
          <w:rStyle w:val="FootnoteReference"/>
          <w:rFonts w:ascii="Times New Roman" w:hAnsi="Times New Roman" w:cs="Times New Roman"/>
          <w:sz w:val="24"/>
          <w:szCs w:val="24"/>
        </w:rPr>
        <w:footnoteReference w:id="1"/>
      </w:r>
    </w:p>
    <w:p w14:paraId="1DCC2D2B" w14:textId="7669D44C" w:rsidR="002A3E76" w:rsidRDefault="00627EE9" w:rsidP="005F3E01">
      <w:pPr>
        <w:spacing w:after="0" w:line="480" w:lineRule="auto"/>
        <w:ind w:firstLine="720"/>
        <w:jc w:val="both"/>
        <w:rPr>
          <w:rFonts w:ascii="Times New Roman" w:eastAsia="Tahoma" w:hAnsi="Times New Roman" w:cs="Times New Roman"/>
          <w:sz w:val="24"/>
          <w:szCs w:val="24"/>
        </w:rPr>
      </w:pPr>
      <w:proofErr w:type="spellStart"/>
      <w:r>
        <w:rPr>
          <w:rFonts w:ascii="Times New Roman" w:eastAsia="Tahoma" w:hAnsi="Times New Roman" w:cs="Times New Roman"/>
          <w:sz w:val="24"/>
          <w:szCs w:val="24"/>
        </w:rPr>
        <w:t>Anak-anak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remaja</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generasi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muda</w:t>
      </w:r>
      <w:proofErr w:type="spellEnd"/>
      <w:r>
        <w:rPr>
          <w:rFonts w:ascii="Times New Roman" w:eastAsia="Tahoma" w:hAnsi="Times New Roman" w:cs="Times New Roman"/>
          <w:sz w:val="24"/>
          <w:szCs w:val="24"/>
        </w:rPr>
        <w:t xml:space="preserve"> di Kota Medan </w:t>
      </w:r>
      <w:proofErr w:type="spellStart"/>
      <w:r>
        <w:rPr>
          <w:rFonts w:ascii="Times New Roman" w:eastAsia="Tahoma" w:hAnsi="Times New Roman" w:cs="Times New Roman"/>
          <w:sz w:val="24"/>
          <w:szCs w:val="24"/>
        </w:rPr>
        <w:t>menjadi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sasaran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empuk</w:t>
      </w:r>
      <w:proofErr w:type="spellEnd"/>
      <w:r>
        <w:rPr>
          <w:rFonts w:ascii="Times New Roman" w:eastAsia="Tahoma" w:hAnsi="Times New Roman" w:cs="Times New Roman"/>
          <w:sz w:val="24"/>
          <w:szCs w:val="24"/>
        </w:rPr>
        <w:t xml:space="preserve"> para </w:t>
      </w:r>
      <w:proofErr w:type="spellStart"/>
      <w:r>
        <w:rPr>
          <w:rFonts w:ascii="Times New Roman" w:eastAsia="Tahoma" w:hAnsi="Times New Roman" w:cs="Times New Roman"/>
          <w:sz w:val="24"/>
          <w:szCs w:val="24"/>
        </w:rPr>
        <w:t>bandar</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bandar</w:t>
      </w:r>
      <w:proofErr w:type="spellEnd"/>
      <w:r>
        <w:rPr>
          <w:rFonts w:ascii="Times New Roman" w:eastAsia="Tahoma" w:hAnsi="Times New Roman" w:cs="Times New Roman"/>
          <w:sz w:val="24"/>
          <w:szCs w:val="24"/>
        </w:rPr>
        <w:t xml:space="preserve"> </w:t>
      </w:r>
      <w:proofErr w:type="spellStart"/>
      <w:r w:rsidR="00AD7085" w:rsidRPr="00636454">
        <w:rPr>
          <w:rFonts w:ascii="Times New Roman" w:eastAsia="Tahoma" w:hAnsi="Times New Roman" w:cs="Times New Roman"/>
          <w:sz w:val="24"/>
          <w:szCs w:val="24"/>
        </w:rPr>
        <w:t>nark</w:t>
      </w:r>
      <w:r w:rsidR="00AD7085">
        <w:rPr>
          <w:rFonts w:ascii="Times New Roman" w:eastAsia="Tahoma" w:hAnsi="Times New Roman" w:cs="Times New Roman"/>
          <w:sz w:val="24"/>
          <w:szCs w:val="24"/>
        </w:rPr>
        <w:t>otika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tidak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lagi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sulit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mendapatkan</w:t>
      </w:r>
      <w:proofErr w:type="spellEnd"/>
      <w:r>
        <w:rPr>
          <w:rFonts w:ascii="Times New Roman" w:eastAsia="Tahoma" w:hAnsi="Times New Roman" w:cs="Times New Roman"/>
          <w:sz w:val="24"/>
          <w:szCs w:val="24"/>
        </w:rPr>
        <w:t xml:space="preserve"> </w:t>
      </w:r>
      <w:proofErr w:type="spellStart"/>
      <w:r w:rsidR="00AD7085" w:rsidRPr="00636454">
        <w:rPr>
          <w:rFonts w:ascii="Times New Roman" w:eastAsia="Tahoma" w:hAnsi="Times New Roman" w:cs="Times New Roman"/>
          <w:sz w:val="24"/>
          <w:szCs w:val="24"/>
        </w:rPr>
        <w:t>nark</w:t>
      </w:r>
      <w:r w:rsidR="00AD7085">
        <w:rPr>
          <w:rFonts w:ascii="Times New Roman" w:eastAsia="Tahoma" w:hAnsi="Times New Roman" w:cs="Times New Roman"/>
          <w:sz w:val="24"/>
          <w:szCs w:val="24"/>
        </w:rPr>
        <w:t>otika</w:t>
      </w:r>
      <w:proofErr w:type="spellEnd"/>
      <w:r w:rsidR="00AD7085">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bagi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anak-anak</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remaja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tersebut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Kondisi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ini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sangat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mengkhawatirkan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sudah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menjangkau</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merusak</w:t>
      </w:r>
      <w:proofErr w:type="spellEnd"/>
      <w:r>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generasi</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muda</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Perilaku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anak-anak</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telah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menjadi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pengguna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maupun</w:t>
      </w:r>
      <w:proofErr w:type="spellEnd"/>
      <w:r>
        <w:rPr>
          <w:rFonts w:ascii="Times New Roman" w:eastAsia="Tahoma" w:hAnsi="Times New Roman" w:cs="Times New Roman"/>
          <w:sz w:val="24"/>
          <w:szCs w:val="24"/>
        </w:rPr>
        <w:t xml:space="preserve"> </w:t>
      </w:r>
      <w:proofErr w:type="spellStart"/>
      <w:r w:rsidR="00AD7085" w:rsidRPr="00636454">
        <w:rPr>
          <w:rFonts w:ascii="Times New Roman" w:eastAsia="Tahoma" w:hAnsi="Times New Roman" w:cs="Times New Roman"/>
          <w:sz w:val="24"/>
          <w:szCs w:val="24"/>
        </w:rPr>
        <w:t>nark</w:t>
      </w:r>
      <w:r w:rsidR="00AD7085">
        <w:rPr>
          <w:rFonts w:ascii="Times New Roman" w:eastAsia="Tahoma" w:hAnsi="Times New Roman" w:cs="Times New Roman"/>
          <w:sz w:val="24"/>
          <w:szCs w:val="24"/>
        </w:rPr>
        <w:t>otika</w:t>
      </w:r>
      <w:proofErr w:type="spellEnd"/>
      <w:r w:rsidR="00AD7085">
        <w:rPr>
          <w:rFonts w:ascii="Times New Roman" w:eastAsia="Tahoma" w:hAnsi="Times New Roman" w:cs="Times New Roman"/>
          <w:sz w:val="24"/>
          <w:szCs w:val="24"/>
        </w:rPr>
        <w:t xml:space="preserve"> </w:t>
      </w:r>
      <w:proofErr w:type="spellStart"/>
      <w:r w:rsidR="00313C18">
        <w:rPr>
          <w:rFonts w:ascii="Times New Roman" w:eastAsia="Tahoma" w:hAnsi="Times New Roman" w:cs="Times New Roman"/>
          <w:sz w:val="24"/>
          <w:szCs w:val="24"/>
        </w:rPr>
        <w:t>kecanduan</w:t>
      </w:r>
      <w:proofErr w:type="spellEnd"/>
      <w:r w:rsidR="00313C18">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secara</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nyata</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telah</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jauh</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mengabaikan</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nilai-nilai</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kaidah</w:t>
      </w:r>
      <w:proofErr w:type="spellEnd"/>
      <w:r w:rsidR="00313C18">
        <w:rPr>
          <w:rFonts w:ascii="Times New Roman" w:eastAsia="Tahoma" w:hAnsi="Times New Roman" w:cs="Times New Roman"/>
          <w:sz w:val="24"/>
          <w:szCs w:val="24"/>
        </w:rPr>
        <w:t xml:space="preserve">, </w:t>
      </w:r>
      <w:proofErr w:type="spellStart"/>
      <w:r w:rsidR="00313C18">
        <w:rPr>
          <w:rFonts w:ascii="Times New Roman" w:eastAsia="Tahoma" w:hAnsi="Times New Roman" w:cs="Times New Roman"/>
          <w:sz w:val="24"/>
          <w:szCs w:val="24"/>
        </w:rPr>
        <w:t>etika</w:t>
      </w:r>
      <w:proofErr w:type="spellEnd"/>
      <w:r w:rsidR="00313C18">
        <w:rPr>
          <w:rFonts w:ascii="Times New Roman" w:eastAsia="Tahoma" w:hAnsi="Times New Roman" w:cs="Times New Roman"/>
          <w:sz w:val="24"/>
          <w:szCs w:val="24"/>
        </w:rPr>
        <w:t xml:space="preserve"> </w:t>
      </w:r>
      <w:proofErr w:type="spellStart"/>
      <w:r w:rsidR="00313C18">
        <w:rPr>
          <w:rFonts w:ascii="Times New Roman" w:eastAsia="Tahoma" w:hAnsi="Times New Roman" w:cs="Times New Roman"/>
          <w:sz w:val="24"/>
          <w:szCs w:val="24"/>
        </w:rPr>
        <w:t>sopan</w:t>
      </w:r>
      <w:proofErr w:type="spellEnd"/>
      <w:r w:rsidR="00313C18">
        <w:rPr>
          <w:rFonts w:ascii="Times New Roman" w:eastAsia="Tahoma" w:hAnsi="Times New Roman" w:cs="Times New Roman"/>
          <w:sz w:val="24"/>
          <w:szCs w:val="24"/>
        </w:rPr>
        <w:t xml:space="preserve"> </w:t>
      </w:r>
      <w:proofErr w:type="spellStart"/>
      <w:r w:rsidR="00313C18">
        <w:rPr>
          <w:rFonts w:ascii="Times New Roman" w:eastAsia="Tahoma" w:hAnsi="Times New Roman" w:cs="Times New Roman"/>
          <w:sz w:val="24"/>
          <w:szCs w:val="24"/>
        </w:rPr>
        <w:t>santun</w:t>
      </w:r>
      <w:proofErr w:type="spellEnd"/>
      <w:r w:rsidR="005A26F1" w:rsidRPr="00636454">
        <w:rPr>
          <w:rFonts w:ascii="Times New Roman" w:eastAsia="Tahoma" w:hAnsi="Times New Roman" w:cs="Times New Roman"/>
          <w:sz w:val="24"/>
          <w:szCs w:val="24"/>
        </w:rPr>
        <w:t xml:space="preserve"> dan </w:t>
      </w:r>
      <w:proofErr w:type="spellStart"/>
      <w:r w:rsidR="005A26F1" w:rsidRPr="00636454">
        <w:rPr>
          <w:rFonts w:ascii="Times New Roman" w:eastAsia="Tahoma" w:hAnsi="Times New Roman" w:cs="Times New Roman"/>
          <w:sz w:val="24"/>
          <w:szCs w:val="24"/>
        </w:rPr>
        <w:t>norma</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serta</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hukum</w:t>
      </w:r>
      <w:proofErr w:type="spellEnd"/>
      <w:r w:rsidR="005A26F1" w:rsidRPr="00636454">
        <w:rPr>
          <w:rFonts w:ascii="Times New Roman" w:eastAsia="Tahoma" w:hAnsi="Times New Roman" w:cs="Times New Roman"/>
          <w:sz w:val="24"/>
          <w:szCs w:val="24"/>
        </w:rPr>
        <w:t xml:space="preserve"> yang </w:t>
      </w:r>
      <w:proofErr w:type="spellStart"/>
      <w:r w:rsidR="005A26F1" w:rsidRPr="00636454">
        <w:rPr>
          <w:rFonts w:ascii="Times New Roman" w:eastAsia="Tahoma" w:hAnsi="Times New Roman" w:cs="Times New Roman"/>
          <w:sz w:val="24"/>
          <w:szCs w:val="24"/>
        </w:rPr>
        <w:t>berlaku</w:t>
      </w:r>
      <w:proofErr w:type="spellEnd"/>
      <w:r w:rsidR="00313C18">
        <w:rPr>
          <w:rFonts w:ascii="Times New Roman" w:eastAsia="Tahoma" w:hAnsi="Times New Roman" w:cs="Times New Roman"/>
          <w:sz w:val="24"/>
          <w:szCs w:val="24"/>
        </w:rPr>
        <w:t xml:space="preserve">, </w:t>
      </w:r>
      <w:r w:rsidR="005A26F1" w:rsidRPr="00636454">
        <w:rPr>
          <w:rFonts w:ascii="Times New Roman" w:eastAsia="Tahoma" w:hAnsi="Times New Roman" w:cs="Times New Roman"/>
          <w:sz w:val="24"/>
          <w:szCs w:val="24"/>
        </w:rPr>
        <w:t xml:space="preserve">salah </w:t>
      </w:r>
      <w:proofErr w:type="spellStart"/>
      <w:r w:rsidR="005A26F1" w:rsidRPr="00636454">
        <w:rPr>
          <w:rFonts w:ascii="Times New Roman" w:eastAsia="Tahoma" w:hAnsi="Times New Roman" w:cs="Times New Roman"/>
          <w:sz w:val="24"/>
          <w:szCs w:val="24"/>
        </w:rPr>
        <w:t>satu</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penyebab</w:t>
      </w:r>
      <w:proofErr w:type="spellEnd"/>
      <w:r w:rsidR="00313C18">
        <w:rPr>
          <w:rFonts w:ascii="Times New Roman" w:eastAsia="Tahoma" w:hAnsi="Times New Roman" w:cs="Times New Roman"/>
          <w:sz w:val="24"/>
          <w:szCs w:val="24"/>
        </w:rPr>
        <w:t xml:space="preserve"> </w:t>
      </w:r>
      <w:proofErr w:type="spellStart"/>
      <w:r w:rsidR="00313C18">
        <w:rPr>
          <w:rFonts w:ascii="Times New Roman" w:eastAsia="Tahoma" w:hAnsi="Times New Roman" w:cs="Times New Roman"/>
          <w:sz w:val="24"/>
          <w:szCs w:val="24"/>
        </w:rPr>
        <w:t>utamanya</w:t>
      </w:r>
      <w:proofErr w:type="spellEnd"/>
      <w:r w:rsidR="00313C18">
        <w:rPr>
          <w:rFonts w:ascii="Times New Roman" w:eastAsia="Tahoma" w:hAnsi="Times New Roman" w:cs="Times New Roman"/>
          <w:sz w:val="24"/>
          <w:szCs w:val="24"/>
        </w:rPr>
        <w:t xml:space="preserve"> </w:t>
      </w:r>
      <w:proofErr w:type="spellStart"/>
      <w:r w:rsidR="00313C18">
        <w:rPr>
          <w:rFonts w:ascii="Times New Roman" w:eastAsia="Tahoma" w:hAnsi="Times New Roman" w:cs="Times New Roman"/>
          <w:sz w:val="24"/>
          <w:szCs w:val="24"/>
        </w:rPr>
        <w:t>akibat</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maraknya</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penggunaan</w:t>
      </w:r>
      <w:proofErr w:type="spellEnd"/>
      <w:r w:rsidR="005A26F1" w:rsidRPr="00636454">
        <w:rPr>
          <w:rFonts w:ascii="Times New Roman" w:eastAsia="Tahoma" w:hAnsi="Times New Roman" w:cs="Times New Roman"/>
          <w:sz w:val="24"/>
          <w:szCs w:val="24"/>
        </w:rPr>
        <w:t xml:space="preserve"> </w:t>
      </w:r>
      <w:proofErr w:type="spellStart"/>
      <w:r w:rsidR="00AD7085" w:rsidRPr="00636454">
        <w:rPr>
          <w:rFonts w:ascii="Times New Roman" w:eastAsia="Tahoma" w:hAnsi="Times New Roman" w:cs="Times New Roman"/>
          <w:sz w:val="24"/>
          <w:szCs w:val="24"/>
        </w:rPr>
        <w:t>nark</w:t>
      </w:r>
      <w:r w:rsidR="00AD7085">
        <w:rPr>
          <w:rFonts w:ascii="Times New Roman" w:eastAsia="Tahoma" w:hAnsi="Times New Roman" w:cs="Times New Roman"/>
          <w:sz w:val="24"/>
          <w:szCs w:val="24"/>
        </w:rPr>
        <w:t>otika</w:t>
      </w:r>
      <w:proofErr w:type="spellEnd"/>
      <w:r w:rsidR="00AD7085">
        <w:rPr>
          <w:rFonts w:ascii="Times New Roman" w:eastAsia="Tahoma" w:hAnsi="Times New Roman" w:cs="Times New Roman"/>
          <w:sz w:val="24"/>
          <w:szCs w:val="24"/>
        </w:rPr>
        <w:t xml:space="preserve"> </w:t>
      </w:r>
      <w:r w:rsidR="005A26F1" w:rsidRPr="00636454">
        <w:rPr>
          <w:rFonts w:ascii="Times New Roman" w:eastAsia="Tahoma" w:hAnsi="Times New Roman" w:cs="Times New Roman"/>
          <w:sz w:val="24"/>
          <w:szCs w:val="24"/>
        </w:rPr>
        <w:t xml:space="preserve">di </w:t>
      </w:r>
      <w:proofErr w:type="spellStart"/>
      <w:r w:rsidR="005A26F1" w:rsidRPr="00636454">
        <w:rPr>
          <w:rFonts w:ascii="Times New Roman" w:eastAsia="Tahoma" w:hAnsi="Times New Roman" w:cs="Times New Roman"/>
          <w:sz w:val="24"/>
          <w:szCs w:val="24"/>
        </w:rPr>
        <w:t>kalangan</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generasi</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muda</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Dalam</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kehidupan</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sehari-hari</w:t>
      </w:r>
      <w:proofErr w:type="spellEnd"/>
      <w:r w:rsidR="005A26F1" w:rsidRPr="00636454">
        <w:rPr>
          <w:rFonts w:ascii="Times New Roman" w:eastAsia="Tahoma" w:hAnsi="Times New Roman" w:cs="Times New Roman"/>
          <w:sz w:val="24"/>
          <w:szCs w:val="24"/>
        </w:rPr>
        <w:t xml:space="preserve"> di </w:t>
      </w:r>
      <w:proofErr w:type="spellStart"/>
      <w:r w:rsidR="005A26F1" w:rsidRPr="00636454">
        <w:rPr>
          <w:rFonts w:ascii="Times New Roman" w:eastAsia="Tahoma" w:hAnsi="Times New Roman" w:cs="Times New Roman"/>
          <w:sz w:val="24"/>
          <w:szCs w:val="24"/>
        </w:rPr>
        <w:t>tengah-tengah</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masyarakat</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masih</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banyak</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dijumpai</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remaja</w:t>
      </w:r>
      <w:proofErr w:type="spellEnd"/>
      <w:r w:rsidR="005A26F1" w:rsidRPr="00636454">
        <w:rPr>
          <w:rFonts w:ascii="Times New Roman" w:eastAsia="Tahoma" w:hAnsi="Times New Roman" w:cs="Times New Roman"/>
          <w:sz w:val="24"/>
          <w:szCs w:val="24"/>
        </w:rPr>
        <w:t xml:space="preserve"> yang </w:t>
      </w:r>
      <w:proofErr w:type="spellStart"/>
      <w:r w:rsidR="005A26F1" w:rsidRPr="00636454">
        <w:rPr>
          <w:rFonts w:ascii="Times New Roman" w:eastAsia="Tahoma" w:hAnsi="Times New Roman" w:cs="Times New Roman"/>
          <w:sz w:val="24"/>
          <w:szCs w:val="24"/>
        </w:rPr>
        <w:t>masih</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melakukan</w:t>
      </w:r>
      <w:proofErr w:type="spellEnd"/>
      <w:r w:rsidR="005A26F1" w:rsidRPr="00636454">
        <w:rPr>
          <w:rFonts w:ascii="Times New Roman" w:eastAsia="Tahoma" w:hAnsi="Times New Roman" w:cs="Times New Roman"/>
          <w:sz w:val="24"/>
          <w:szCs w:val="24"/>
        </w:rPr>
        <w:t xml:space="preserve"> </w:t>
      </w:r>
      <w:proofErr w:type="spellStart"/>
      <w:r w:rsidR="005A26F1" w:rsidRPr="00636454">
        <w:rPr>
          <w:rFonts w:ascii="Times New Roman" w:eastAsia="Tahoma" w:hAnsi="Times New Roman" w:cs="Times New Roman"/>
          <w:sz w:val="24"/>
          <w:szCs w:val="24"/>
        </w:rPr>
        <w:t>penyalahgunaan</w:t>
      </w:r>
      <w:proofErr w:type="spellEnd"/>
      <w:r w:rsidR="005A26F1" w:rsidRPr="00636454">
        <w:rPr>
          <w:rFonts w:ascii="Times New Roman" w:eastAsia="Tahoma" w:hAnsi="Times New Roman" w:cs="Times New Roman"/>
          <w:sz w:val="24"/>
          <w:szCs w:val="24"/>
        </w:rPr>
        <w:t xml:space="preserve"> </w:t>
      </w:r>
      <w:proofErr w:type="spellStart"/>
      <w:r w:rsidR="00AD7085" w:rsidRPr="00636454">
        <w:rPr>
          <w:rFonts w:ascii="Times New Roman" w:eastAsia="Tahoma" w:hAnsi="Times New Roman" w:cs="Times New Roman"/>
          <w:sz w:val="24"/>
          <w:szCs w:val="24"/>
        </w:rPr>
        <w:t>nark</w:t>
      </w:r>
      <w:r w:rsidR="00AD7085">
        <w:rPr>
          <w:rFonts w:ascii="Times New Roman" w:eastAsia="Tahoma" w:hAnsi="Times New Roman" w:cs="Times New Roman"/>
          <w:sz w:val="24"/>
          <w:szCs w:val="24"/>
        </w:rPr>
        <w:t>otika</w:t>
      </w:r>
      <w:proofErr w:type="spellEnd"/>
      <w:r w:rsidR="005A26F1" w:rsidRPr="00636454">
        <w:rPr>
          <w:rFonts w:ascii="Times New Roman" w:eastAsia="Tahoma" w:hAnsi="Times New Roman" w:cs="Times New Roman"/>
          <w:sz w:val="24"/>
          <w:szCs w:val="24"/>
        </w:rPr>
        <w:t>.</w:t>
      </w:r>
    </w:p>
    <w:p w14:paraId="47BBC681" w14:textId="77777777" w:rsidR="0082160C" w:rsidRPr="0082160C" w:rsidRDefault="00D75A43" w:rsidP="0082160C">
      <w:pPr>
        <w:spacing w:after="0" w:line="480" w:lineRule="auto"/>
        <w:ind w:firstLine="720"/>
        <w:jc w:val="both"/>
        <w:rPr>
          <w:rFonts w:ascii="Times New Roman" w:eastAsia="Tahoma" w:hAnsi="Times New Roman" w:cs="Times New Roman"/>
          <w:sz w:val="24"/>
          <w:szCs w:val="24"/>
        </w:rPr>
      </w:pPr>
      <w:proofErr w:type="spellStart"/>
      <w:r w:rsidRPr="00636454">
        <w:rPr>
          <w:rFonts w:ascii="Times New Roman" w:eastAsia="Tahoma" w:hAnsi="Times New Roman" w:cs="Times New Roman"/>
          <w:sz w:val="24"/>
          <w:szCs w:val="24"/>
        </w:rPr>
        <w:t>Permasalahan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nark</w:t>
      </w:r>
      <w:r>
        <w:rPr>
          <w:rFonts w:ascii="Times New Roman" w:eastAsia="Tahoma" w:hAnsi="Times New Roman" w:cs="Times New Roman"/>
          <w:sz w:val="24"/>
          <w:szCs w:val="24"/>
        </w:rPr>
        <w:t>otika</w:t>
      </w:r>
      <w:proofErr w:type="spellEnd"/>
      <w:r>
        <w:rPr>
          <w:rFonts w:ascii="Times New Roman" w:eastAsia="Tahoma" w:hAnsi="Times New Roman" w:cs="Times New Roman"/>
          <w:sz w:val="24"/>
          <w:szCs w:val="24"/>
        </w:rPr>
        <w:t xml:space="preserve"> </w:t>
      </w:r>
      <w:r w:rsidRPr="00636454">
        <w:rPr>
          <w:rFonts w:ascii="Times New Roman" w:eastAsia="Tahoma" w:hAnsi="Times New Roman" w:cs="Times New Roman"/>
          <w:sz w:val="24"/>
          <w:szCs w:val="24"/>
        </w:rPr>
        <w:t xml:space="preserve">di Indonesia </w:t>
      </w:r>
      <w:proofErr w:type="spellStart"/>
      <w:r>
        <w:rPr>
          <w:rFonts w:ascii="Times New Roman" w:eastAsia="Tahoma" w:hAnsi="Times New Roman" w:cs="Times New Roman"/>
          <w:sz w:val="24"/>
          <w:szCs w:val="24"/>
        </w:rPr>
        <w:t>sudah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sangat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memprihatinkan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bahkan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sudah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darurat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penanganan</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serius</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bersifat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mendesak</w:t>
      </w:r>
      <w:proofErr w:type="spellEnd"/>
      <w:r>
        <w:rPr>
          <w:rFonts w:ascii="Times New Roman" w:eastAsia="Tahoma" w:hAnsi="Times New Roman" w:cs="Times New Roman"/>
          <w:sz w:val="24"/>
          <w:szCs w:val="24"/>
        </w:rPr>
        <w:t xml:space="preserve"> </w:t>
      </w:r>
      <w:r w:rsidRPr="00BE75C4">
        <w:rPr>
          <w:rFonts w:ascii="Times New Roman" w:eastAsia="Tahoma" w:hAnsi="Times New Roman" w:cs="Times New Roman"/>
          <w:i/>
          <w:iCs/>
          <w:sz w:val="24"/>
          <w:szCs w:val="24"/>
        </w:rPr>
        <w:lastRenderedPageBreak/>
        <w:t>(urge</w:t>
      </w:r>
      <w:r>
        <w:rPr>
          <w:rFonts w:ascii="Times New Roman" w:eastAsia="Tahoma" w:hAnsi="Times New Roman" w:cs="Times New Roman"/>
          <w:i/>
          <w:iCs/>
          <w:sz w:val="24"/>
          <w:szCs w:val="24"/>
        </w:rPr>
        <w:t>n</w:t>
      </w:r>
      <w:r w:rsidRPr="00BE75C4">
        <w:rPr>
          <w:rFonts w:ascii="Times New Roman" w:eastAsia="Tahoma" w:hAnsi="Times New Roman" w:cs="Times New Roman"/>
          <w:i/>
          <w:iCs/>
          <w:sz w:val="24"/>
          <w:szCs w:val="24"/>
        </w:rPr>
        <w:t>t)</w:t>
      </w:r>
      <w:r>
        <w:rPr>
          <w:rFonts w:ascii="Times New Roman" w:eastAsia="Tahoma" w:hAnsi="Times New Roman" w:cs="Times New Roman"/>
          <w:i/>
          <w:iCs/>
          <w:sz w:val="24"/>
          <w:szCs w:val="24"/>
        </w:rPr>
        <w:t xml:space="preserve">. </w:t>
      </w:r>
      <w:proofErr w:type="spellStart"/>
      <w:r w:rsidR="0082160C" w:rsidRPr="0082160C">
        <w:rPr>
          <w:rFonts w:ascii="Times New Roman" w:hAnsi="Times New Roman" w:cs="Times New Roman"/>
          <w:sz w:val="24"/>
          <w:szCs w:val="24"/>
        </w:rPr>
        <w:t>Narkotika</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adalah</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zat</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atau</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obat</w:t>
      </w:r>
      <w:proofErr w:type="spellEnd"/>
      <w:r w:rsidR="0082160C" w:rsidRPr="0082160C">
        <w:rPr>
          <w:rFonts w:ascii="Times New Roman" w:hAnsi="Times New Roman" w:cs="Times New Roman"/>
          <w:sz w:val="24"/>
          <w:szCs w:val="24"/>
        </w:rPr>
        <w:t xml:space="preserve"> yang </w:t>
      </w:r>
      <w:proofErr w:type="spellStart"/>
      <w:r w:rsidR="0082160C" w:rsidRPr="0082160C">
        <w:rPr>
          <w:rFonts w:ascii="Times New Roman" w:hAnsi="Times New Roman" w:cs="Times New Roman"/>
          <w:sz w:val="24"/>
          <w:szCs w:val="24"/>
        </w:rPr>
        <w:t>berasal</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dari</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tanaman</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atau</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bukan</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tanaman</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baik</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sintetis</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maupun</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semisintetis</w:t>
      </w:r>
      <w:proofErr w:type="spellEnd"/>
      <w:r w:rsidR="0082160C" w:rsidRPr="0082160C">
        <w:rPr>
          <w:rFonts w:ascii="Times New Roman" w:hAnsi="Times New Roman" w:cs="Times New Roman"/>
          <w:sz w:val="24"/>
          <w:szCs w:val="24"/>
        </w:rPr>
        <w:t xml:space="preserve">, yang </w:t>
      </w:r>
      <w:proofErr w:type="spellStart"/>
      <w:r w:rsidR="0082160C" w:rsidRPr="0082160C">
        <w:rPr>
          <w:rFonts w:ascii="Times New Roman" w:hAnsi="Times New Roman" w:cs="Times New Roman"/>
          <w:sz w:val="24"/>
          <w:szCs w:val="24"/>
        </w:rPr>
        <w:t>dapat</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menyebabkan</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penurunan</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atau</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perubahan</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kesadaran</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hilangnya</w:t>
      </w:r>
      <w:proofErr w:type="spellEnd"/>
      <w:r w:rsidR="0082160C" w:rsidRPr="0082160C">
        <w:rPr>
          <w:rFonts w:ascii="Times New Roman" w:hAnsi="Times New Roman" w:cs="Times New Roman"/>
          <w:sz w:val="24"/>
          <w:szCs w:val="24"/>
        </w:rPr>
        <w:t xml:space="preserve"> rasa, </w:t>
      </w:r>
      <w:proofErr w:type="spellStart"/>
      <w:r w:rsidR="0082160C" w:rsidRPr="0082160C">
        <w:rPr>
          <w:rFonts w:ascii="Times New Roman" w:hAnsi="Times New Roman" w:cs="Times New Roman"/>
          <w:sz w:val="24"/>
          <w:szCs w:val="24"/>
        </w:rPr>
        <w:t>mengurangi</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sampai</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menghilangkan</w:t>
      </w:r>
      <w:proofErr w:type="spellEnd"/>
      <w:r w:rsidR="0082160C" w:rsidRPr="0082160C">
        <w:rPr>
          <w:rFonts w:ascii="Times New Roman" w:hAnsi="Times New Roman" w:cs="Times New Roman"/>
          <w:sz w:val="24"/>
          <w:szCs w:val="24"/>
        </w:rPr>
        <w:t xml:space="preserve"> rasa </w:t>
      </w:r>
      <w:proofErr w:type="spellStart"/>
      <w:r w:rsidR="0082160C" w:rsidRPr="0082160C">
        <w:rPr>
          <w:rFonts w:ascii="Times New Roman" w:hAnsi="Times New Roman" w:cs="Times New Roman"/>
          <w:sz w:val="24"/>
          <w:szCs w:val="24"/>
        </w:rPr>
        <w:t>nyeri</w:t>
      </w:r>
      <w:proofErr w:type="spellEnd"/>
      <w:r w:rsidR="0082160C" w:rsidRPr="0082160C">
        <w:rPr>
          <w:rFonts w:ascii="Times New Roman" w:hAnsi="Times New Roman" w:cs="Times New Roman"/>
          <w:sz w:val="24"/>
          <w:szCs w:val="24"/>
        </w:rPr>
        <w:t xml:space="preserve">, dan </w:t>
      </w:r>
      <w:proofErr w:type="spellStart"/>
      <w:r w:rsidR="0082160C" w:rsidRPr="0082160C">
        <w:rPr>
          <w:rFonts w:ascii="Times New Roman" w:hAnsi="Times New Roman" w:cs="Times New Roman"/>
          <w:sz w:val="24"/>
          <w:szCs w:val="24"/>
        </w:rPr>
        <w:t>dapat</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menimbulkan</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ketergantungan</w:t>
      </w:r>
      <w:proofErr w:type="spellEnd"/>
      <w:r w:rsidR="0082160C" w:rsidRPr="0082160C">
        <w:rPr>
          <w:rFonts w:ascii="Times New Roman" w:hAnsi="Times New Roman" w:cs="Times New Roman"/>
          <w:sz w:val="24"/>
          <w:szCs w:val="24"/>
        </w:rPr>
        <w:t xml:space="preserve">, yang </w:t>
      </w:r>
      <w:proofErr w:type="spellStart"/>
      <w:r w:rsidR="0082160C" w:rsidRPr="0082160C">
        <w:rPr>
          <w:rFonts w:ascii="Times New Roman" w:hAnsi="Times New Roman" w:cs="Times New Roman"/>
          <w:sz w:val="24"/>
          <w:szCs w:val="24"/>
        </w:rPr>
        <w:t>dibedakan</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ke</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dalam</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golongan-golongan</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sebagaimana</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terlampir</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dalam</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Undang-Undang</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Nomor</w:t>
      </w:r>
      <w:proofErr w:type="spellEnd"/>
      <w:r w:rsidR="0082160C" w:rsidRPr="0082160C">
        <w:rPr>
          <w:rFonts w:ascii="Times New Roman" w:hAnsi="Times New Roman" w:cs="Times New Roman"/>
          <w:sz w:val="24"/>
          <w:szCs w:val="24"/>
        </w:rPr>
        <w:t xml:space="preserve"> 35 </w:t>
      </w:r>
      <w:proofErr w:type="spellStart"/>
      <w:r w:rsidR="0082160C" w:rsidRPr="0082160C">
        <w:rPr>
          <w:rFonts w:ascii="Times New Roman" w:hAnsi="Times New Roman" w:cs="Times New Roman"/>
          <w:sz w:val="24"/>
          <w:szCs w:val="24"/>
        </w:rPr>
        <w:t>Tahun</w:t>
      </w:r>
      <w:proofErr w:type="spellEnd"/>
      <w:r w:rsidR="0082160C" w:rsidRPr="0082160C">
        <w:rPr>
          <w:rFonts w:ascii="Times New Roman" w:hAnsi="Times New Roman" w:cs="Times New Roman"/>
          <w:sz w:val="24"/>
          <w:szCs w:val="24"/>
        </w:rPr>
        <w:t xml:space="preserve"> 2009 </w:t>
      </w:r>
      <w:proofErr w:type="spellStart"/>
      <w:r w:rsidR="0082160C" w:rsidRPr="0082160C">
        <w:rPr>
          <w:rFonts w:ascii="Times New Roman" w:hAnsi="Times New Roman" w:cs="Times New Roman"/>
          <w:sz w:val="24"/>
          <w:szCs w:val="24"/>
        </w:rPr>
        <w:t>Tentang</w:t>
      </w:r>
      <w:proofErr w:type="spellEnd"/>
      <w:r w:rsidR="0082160C" w:rsidRPr="0082160C">
        <w:rPr>
          <w:rFonts w:ascii="Times New Roman" w:hAnsi="Times New Roman" w:cs="Times New Roman"/>
          <w:sz w:val="24"/>
          <w:szCs w:val="24"/>
        </w:rPr>
        <w:t xml:space="preserve"> </w:t>
      </w:r>
      <w:proofErr w:type="spellStart"/>
      <w:r w:rsidR="0082160C" w:rsidRPr="0082160C">
        <w:rPr>
          <w:rFonts w:ascii="Times New Roman" w:hAnsi="Times New Roman" w:cs="Times New Roman"/>
          <w:sz w:val="24"/>
          <w:szCs w:val="24"/>
        </w:rPr>
        <w:t>Narkotika</w:t>
      </w:r>
      <w:proofErr w:type="spellEnd"/>
      <w:r w:rsidR="0082160C" w:rsidRPr="0082160C">
        <w:rPr>
          <w:rFonts w:ascii="Times New Roman" w:hAnsi="Times New Roman" w:cs="Times New Roman"/>
          <w:sz w:val="24"/>
          <w:szCs w:val="24"/>
        </w:rPr>
        <w:t>.</w:t>
      </w:r>
    </w:p>
    <w:p w14:paraId="3B3BA98D" w14:textId="7F324606" w:rsidR="002F700F" w:rsidRDefault="00D75A43" w:rsidP="002F700F">
      <w:pPr>
        <w:spacing w:after="0" w:line="480" w:lineRule="auto"/>
        <w:ind w:firstLine="720"/>
        <w:jc w:val="both"/>
        <w:rPr>
          <w:rFonts w:ascii="Times New Roman" w:eastAsia="Tahoma" w:hAnsi="Times New Roman" w:cs="Times New Roman"/>
          <w:sz w:val="24"/>
          <w:szCs w:val="24"/>
        </w:rPr>
      </w:pPr>
      <w:r>
        <w:rPr>
          <w:rFonts w:ascii="Times New Roman" w:eastAsia="Tahoma" w:hAnsi="Times New Roman" w:cs="Times New Roman"/>
          <w:sz w:val="24"/>
          <w:szCs w:val="24"/>
        </w:rPr>
        <w:t xml:space="preserve">Pada </w:t>
      </w:r>
      <w:proofErr w:type="spellStart"/>
      <w:r>
        <w:rPr>
          <w:rFonts w:ascii="Times New Roman" w:eastAsia="Tahoma" w:hAnsi="Times New Roman" w:cs="Times New Roman"/>
          <w:sz w:val="24"/>
          <w:szCs w:val="24"/>
        </w:rPr>
        <w:t>tahun</w:t>
      </w:r>
      <w:proofErr w:type="spellEnd"/>
      <w:r>
        <w:rPr>
          <w:rFonts w:ascii="Times New Roman" w:eastAsia="Tahoma" w:hAnsi="Times New Roman" w:cs="Times New Roman"/>
          <w:sz w:val="24"/>
          <w:szCs w:val="24"/>
        </w:rPr>
        <w:t xml:space="preserve"> 2021 </w:t>
      </w:r>
      <w:proofErr w:type="spellStart"/>
      <w:r>
        <w:rPr>
          <w:rFonts w:ascii="Times New Roman" w:eastAsia="Tahoma" w:hAnsi="Times New Roman" w:cs="Times New Roman"/>
          <w:sz w:val="24"/>
          <w:szCs w:val="24"/>
        </w:rPr>
        <w:t>sudah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semakin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diperparah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sejalan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dengan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meningkatnya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jumlah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pengguna</w:t>
      </w:r>
      <w:proofErr w:type="spellEnd"/>
      <w:r>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nark</w:t>
      </w:r>
      <w:r>
        <w:rPr>
          <w:rFonts w:ascii="Times New Roman" w:eastAsia="Tahoma" w:hAnsi="Times New Roman" w:cs="Times New Roman"/>
          <w:sz w:val="24"/>
          <w:szCs w:val="24"/>
        </w:rPr>
        <w:t>otika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anak-anak</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remaja</w:t>
      </w:r>
      <w:proofErr w:type="spellEnd"/>
      <w:r>
        <w:rPr>
          <w:rFonts w:ascii="Times New Roman" w:eastAsia="Tahoma" w:hAnsi="Times New Roman" w:cs="Times New Roman"/>
          <w:sz w:val="24"/>
          <w:szCs w:val="24"/>
        </w:rPr>
        <w:t xml:space="preserve"> di Indonesia </w:t>
      </w:r>
      <w:proofErr w:type="spellStart"/>
      <w:r>
        <w:rPr>
          <w:rFonts w:ascii="Times New Roman" w:eastAsia="Tahoma" w:hAnsi="Times New Roman" w:cs="Times New Roman"/>
          <w:sz w:val="24"/>
          <w:szCs w:val="24"/>
        </w:rPr>
        <w:t>secara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khusus</w:t>
      </w:r>
      <w:proofErr w:type="spellEnd"/>
      <w:r>
        <w:rPr>
          <w:rFonts w:ascii="Times New Roman" w:eastAsia="Tahoma" w:hAnsi="Times New Roman" w:cs="Times New Roman"/>
          <w:sz w:val="24"/>
          <w:szCs w:val="24"/>
        </w:rPr>
        <w:t xml:space="preserve"> di Kota Medan </w:t>
      </w:r>
      <w:proofErr w:type="spellStart"/>
      <w:r>
        <w:rPr>
          <w:rFonts w:ascii="Times New Roman" w:eastAsia="Tahoma" w:hAnsi="Times New Roman" w:cs="Times New Roman"/>
          <w:sz w:val="24"/>
          <w:szCs w:val="24"/>
        </w:rPr>
        <w:t>Provinsi</w:t>
      </w:r>
      <w:proofErr w:type="spellEnd"/>
      <w:r>
        <w:rPr>
          <w:rFonts w:ascii="Times New Roman" w:eastAsia="Tahoma" w:hAnsi="Times New Roman" w:cs="Times New Roman"/>
          <w:sz w:val="24"/>
          <w:szCs w:val="24"/>
        </w:rPr>
        <w:t xml:space="preserve"> Sumatera Utara. </w:t>
      </w:r>
      <w:proofErr w:type="spellStart"/>
      <w:r w:rsidR="002F700F">
        <w:rPr>
          <w:rFonts w:ascii="Times New Roman" w:eastAsia="Tahoma" w:hAnsi="Times New Roman" w:cs="Times New Roman"/>
          <w:sz w:val="24"/>
          <w:szCs w:val="24"/>
        </w:rPr>
        <w:t>Peningkatan</w:t>
      </w:r>
      <w:proofErr w:type="spellEnd"/>
      <w:r w:rsidR="002F700F">
        <w:rPr>
          <w:rFonts w:ascii="Times New Roman" w:eastAsia="Tahoma" w:hAnsi="Times New Roman" w:cs="Times New Roman"/>
          <w:sz w:val="24"/>
          <w:szCs w:val="24"/>
        </w:rPr>
        <w:t xml:space="preserve"> </w:t>
      </w:r>
      <w:proofErr w:type="spellStart"/>
      <w:r w:rsidR="002F700F">
        <w:rPr>
          <w:rFonts w:ascii="Times New Roman" w:eastAsia="Tahoma" w:hAnsi="Times New Roman" w:cs="Times New Roman"/>
          <w:sz w:val="24"/>
          <w:szCs w:val="24"/>
        </w:rPr>
        <w:t>jumlah</w:t>
      </w:r>
      <w:proofErr w:type="spellEnd"/>
      <w:r w:rsidR="002F700F">
        <w:rPr>
          <w:rFonts w:ascii="Times New Roman" w:eastAsia="Tahoma" w:hAnsi="Times New Roman" w:cs="Times New Roman"/>
          <w:sz w:val="24"/>
          <w:szCs w:val="24"/>
        </w:rPr>
        <w:t xml:space="preserve"> korban </w:t>
      </w:r>
      <w:proofErr w:type="spellStart"/>
      <w:r w:rsidR="002F700F">
        <w:rPr>
          <w:rFonts w:ascii="Times New Roman" w:eastAsia="Tahoma" w:hAnsi="Times New Roman" w:cs="Times New Roman"/>
          <w:sz w:val="24"/>
          <w:szCs w:val="24"/>
        </w:rPr>
        <w:t>pecandu</w:t>
      </w:r>
      <w:proofErr w:type="spellEnd"/>
      <w:r w:rsidR="002F700F">
        <w:rPr>
          <w:rFonts w:ascii="Times New Roman" w:eastAsia="Tahoma" w:hAnsi="Times New Roman" w:cs="Times New Roman"/>
          <w:sz w:val="24"/>
          <w:szCs w:val="24"/>
        </w:rPr>
        <w:t xml:space="preserve"> </w:t>
      </w:r>
      <w:proofErr w:type="spellStart"/>
      <w:r w:rsidR="002F700F" w:rsidRPr="00636454">
        <w:rPr>
          <w:rFonts w:ascii="Times New Roman" w:eastAsia="Tahoma" w:hAnsi="Times New Roman" w:cs="Times New Roman"/>
          <w:sz w:val="24"/>
          <w:szCs w:val="24"/>
        </w:rPr>
        <w:t>nark</w:t>
      </w:r>
      <w:r w:rsidR="002F700F">
        <w:rPr>
          <w:rFonts w:ascii="Times New Roman" w:eastAsia="Tahoma" w:hAnsi="Times New Roman" w:cs="Times New Roman"/>
          <w:sz w:val="24"/>
          <w:szCs w:val="24"/>
        </w:rPr>
        <w:t>otika</w:t>
      </w:r>
      <w:proofErr w:type="spellEnd"/>
      <w:r w:rsidR="002F700F">
        <w:rPr>
          <w:rFonts w:ascii="Times New Roman" w:eastAsia="Tahoma" w:hAnsi="Times New Roman" w:cs="Times New Roman"/>
          <w:sz w:val="24"/>
          <w:szCs w:val="24"/>
        </w:rPr>
        <w:t xml:space="preserve"> di Kota Medan </w:t>
      </w:r>
      <w:proofErr w:type="spellStart"/>
      <w:r w:rsidR="002F700F">
        <w:rPr>
          <w:rFonts w:ascii="Times New Roman" w:eastAsia="Tahoma" w:hAnsi="Times New Roman" w:cs="Times New Roman"/>
          <w:sz w:val="24"/>
          <w:szCs w:val="24"/>
        </w:rPr>
        <w:t>sejalan</w:t>
      </w:r>
      <w:proofErr w:type="spellEnd"/>
      <w:r w:rsidR="002F700F">
        <w:rPr>
          <w:rFonts w:ascii="Times New Roman" w:eastAsia="Tahoma" w:hAnsi="Times New Roman" w:cs="Times New Roman"/>
          <w:sz w:val="24"/>
          <w:szCs w:val="24"/>
        </w:rPr>
        <w:t xml:space="preserve"> dan </w:t>
      </w:r>
      <w:proofErr w:type="spellStart"/>
      <w:r w:rsidR="002F700F" w:rsidRPr="00636454">
        <w:rPr>
          <w:rFonts w:ascii="Times New Roman" w:eastAsia="Tahoma" w:hAnsi="Times New Roman" w:cs="Times New Roman"/>
          <w:sz w:val="24"/>
          <w:szCs w:val="24"/>
        </w:rPr>
        <w:t>seiring</w:t>
      </w:r>
      <w:proofErr w:type="spellEnd"/>
      <w:r w:rsidR="002F700F" w:rsidRPr="00636454">
        <w:rPr>
          <w:rFonts w:ascii="Times New Roman" w:eastAsia="Tahoma" w:hAnsi="Times New Roman" w:cs="Times New Roman"/>
          <w:sz w:val="24"/>
          <w:szCs w:val="24"/>
        </w:rPr>
        <w:t xml:space="preserve"> </w:t>
      </w:r>
      <w:proofErr w:type="spellStart"/>
      <w:r w:rsidR="002F700F" w:rsidRPr="00636454">
        <w:rPr>
          <w:rFonts w:ascii="Times New Roman" w:eastAsia="Tahoma" w:hAnsi="Times New Roman" w:cs="Times New Roman"/>
          <w:sz w:val="24"/>
          <w:szCs w:val="24"/>
        </w:rPr>
        <w:t>meningkatnya</w:t>
      </w:r>
      <w:proofErr w:type="spellEnd"/>
      <w:r w:rsidR="002F700F" w:rsidRPr="00636454">
        <w:rPr>
          <w:rFonts w:ascii="Times New Roman" w:eastAsia="Tahoma" w:hAnsi="Times New Roman" w:cs="Times New Roman"/>
          <w:sz w:val="24"/>
          <w:szCs w:val="24"/>
        </w:rPr>
        <w:t xml:space="preserve"> </w:t>
      </w:r>
      <w:proofErr w:type="spellStart"/>
      <w:r w:rsidR="002F700F" w:rsidRPr="00636454">
        <w:rPr>
          <w:rFonts w:ascii="Times New Roman" w:eastAsia="Tahoma" w:hAnsi="Times New Roman" w:cs="Times New Roman"/>
          <w:sz w:val="24"/>
          <w:szCs w:val="24"/>
        </w:rPr>
        <w:t>pengungkapan</w:t>
      </w:r>
      <w:proofErr w:type="spellEnd"/>
      <w:r w:rsidR="002F700F" w:rsidRPr="00636454">
        <w:rPr>
          <w:rFonts w:ascii="Times New Roman" w:eastAsia="Tahoma" w:hAnsi="Times New Roman" w:cs="Times New Roman"/>
          <w:sz w:val="24"/>
          <w:szCs w:val="24"/>
        </w:rPr>
        <w:t xml:space="preserve"> </w:t>
      </w:r>
      <w:proofErr w:type="spellStart"/>
      <w:r w:rsidR="002F700F" w:rsidRPr="00636454">
        <w:rPr>
          <w:rFonts w:ascii="Times New Roman" w:eastAsia="Tahoma" w:hAnsi="Times New Roman" w:cs="Times New Roman"/>
          <w:sz w:val="24"/>
          <w:szCs w:val="24"/>
        </w:rPr>
        <w:t>kasus</w:t>
      </w:r>
      <w:proofErr w:type="spellEnd"/>
      <w:r w:rsidR="002F700F" w:rsidRPr="00636454">
        <w:rPr>
          <w:rFonts w:ascii="Times New Roman" w:eastAsia="Tahoma" w:hAnsi="Times New Roman" w:cs="Times New Roman"/>
          <w:sz w:val="24"/>
          <w:szCs w:val="24"/>
        </w:rPr>
        <w:t xml:space="preserve"> </w:t>
      </w:r>
      <w:proofErr w:type="spellStart"/>
      <w:r w:rsidR="002F700F" w:rsidRPr="00636454">
        <w:rPr>
          <w:rFonts w:ascii="Times New Roman" w:eastAsia="Tahoma" w:hAnsi="Times New Roman" w:cs="Times New Roman"/>
          <w:sz w:val="24"/>
          <w:szCs w:val="24"/>
        </w:rPr>
        <w:t>tindak</w:t>
      </w:r>
      <w:proofErr w:type="spellEnd"/>
      <w:r w:rsidR="002F700F" w:rsidRPr="00636454">
        <w:rPr>
          <w:rFonts w:ascii="Times New Roman" w:eastAsia="Tahoma" w:hAnsi="Times New Roman" w:cs="Times New Roman"/>
          <w:sz w:val="24"/>
          <w:szCs w:val="24"/>
        </w:rPr>
        <w:t xml:space="preserve"> </w:t>
      </w:r>
      <w:proofErr w:type="spellStart"/>
      <w:r w:rsidR="002F700F" w:rsidRPr="00636454">
        <w:rPr>
          <w:rFonts w:ascii="Times New Roman" w:eastAsia="Tahoma" w:hAnsi="Times New Roman" w:cs="Times New Roman"/>
          <w:sz w:val="24"/>
          <w:szCs w:val="24"/>
        </w:rPr>
        <w:t>kejahatan</w:t>
      </w:r>
      <w:proofErr w:type="spellEnd"/>
      <w:r w:rsidR="002F700F" w:rsidRPr="00636454">
        <w:rPr>
          <w:rFonts w:ascii="Times New Roman" w:eastAsia="Tahoma" w:hAnsi="Times New Roman" w:cs="Times New Roman"/>
          <w:sz w:val="24"/>
          <w:szCs w:val="24"/>
        </w:rPr>
        <w:t xml:space="preserve"> </w:t>
      </w:r>
      <w:proofErr w:type="spellStart"/>
      <w:r w:rsidR="002F700F" w:rsidRPr="00636454">
        <w:rPr>
          <w:rFonts w:ascii="Times New Roman" w:eastAsia="Tahoma" w:hAnsi="Times New Roman" w:cs="Times New Roman"/>
          <w:sz w:val="24"/>
          <w:szCs w:val="24"/>
        </w:rPr>
        <w:t>nark</w:t>
      </w:r>
      <w:r w:rsidR="002F700F">
        <w:rPr>
          <w:rFonts w:ascii="Times New Roman" w:eastAsia="Tahoma" w:hAnsi="Times New Roman" w:cs="Times New Roman"/>
          <w:sz w:val="24"/>
          <w:szCs w:val="24"/>
        </w:rPr>
        <w:t>otika</w:t>
      </w:r>
      <w:proofErr w:type="spellEnd"/>
      <w:r w:rsidR="002F700F">
        <w:rPr>
          <w:rFonts w:ascii="Times New Roman" w:eastAsia="Tahoma" w:hAnsi="Times New Roman" w:cs="Times New Roman"/>
          <w:sz w:val="24"/>
          <w:szCs w:val="24"/>
        </w:rPr>
        <w:t xml:space="preserve"> di </w:t>
      </w:r>
      <w:proofErr w:type="spellStart"/>
      <w:r w:rsidR="002F700F">
        <w:rPr>
          <w:rFonts w:ascii="Times New Roman" w:eastAsia="Tahoma" w:hAnsi="Times New Roman" w:cs="Times New Roman"/>
          <w:sz w:val="24"/>
          <w:szCs w:val="24"/>
        </w:rPr>
        <w:t>wilayah</w:t>
      </w:r>
      <w:proofErr w:type="spellEnd"/>
      <w:r w:rsidR="002F700F">
        <w:rPr>
          <w:rFonts w:ascii="Times New Roman" w:eastAsia="Tahoma" w:hAnsi="Times New Roman" w:cs="Times New Roman"/>
          <w:sz w:val="24"/>
          <w:szCs w:val="24"/>
        </w:rPr>
        <w:t xml:space="preserve"> </w:t>
      </w:r>
      <w:proofErr w:type="spellStart"/>
      <w:r w:rsidR="002F700F">
        <w:rPr>
          <w:rFonts w:ascii="Times New Roman" w:eastAsia="Tahoma" w:hAnsi="Times New Roman" w:cs="Times New Roman"/>
          <w:sz w:val="24"/>
          <w:szCs w:val="24"/>
        </w:rPr>
        <w:t>hukum</w:t>
      </w:r>
      <w:proofErr w:type="spellEnd"/>
      <w:r w:rsidR="002F700F">
        <w:rPr>
          <w:rFonts w:ascii="Times New Roman" w:eastAsia="Tahoma" w:hAnsi="Times New Roman" w:cs="Times New Roman"/>
          <w:sz w:val="24"/>
          <w:szCs w:val="24"/>
        </w:rPr>
        <w:t xml:space="preserve"> </w:t>
      </w:r>
      <w:proofErr w:type="spellStart"/>
      <w:r w:rsidR="002F700F">
        <w:rPr>
          <w:rFonts w:ascii="Times New Roman" w:eastAsia="Tahoma" w:hAnsi="Times New Roman" w:cs="Times New Roman"/>
          <w:sz w:val="24"/>
          <w:szCs w:val="24"/>
        </w:rPr>
        <w:t>Kepolisian</w:t>
      </w:r>
      <w:proofErr w:type="spellEnd"/>
      <w:r w:rsidR="002F700F">
        <w:rPr>
          <w:rFonts w:ascii="Times New Roman" w:eastAsia="Tahoma" w:hAnsi="Times New Roman" w:cs="Times New Roman"/>
          <w:sz w:val="24"/>
          <w:szCs w:val="24"/>
        </w:rPr>
        <w:t xml:space="preserve"> </w:t>
      </w:r>
      <w:proofErr w:type="spellStart"/>
      <w:r w:rsidR="002F700F">
        <w:rPr>
          <w:rFonts w:ascii="Times New Roman" w:eastAsia="Tahoma" w:hAnsi="Times New Roman" w:cs="Times New Roman"/>
          <w:sz w:val="24"/>
          <w:szCs w:val="24"/>
        </w:rPr>
        <w:t>Resor</w:t>
      </w:r>
      <w:proofErr w:type="spellEnd"/>
      <w:r w:rsidR="002F700F">
        <w:rPr>
          <w:rFonts w:ascii="Times New Roman" w:eastAsia="Tahoma" w:hAnsi="Times New Roman" w:cs="Times New Roman"/>
          <w:sz w:val="24"/>
          <w:szCs w:val="24"/>
        </w:rPr>
        <w:t xml:space="preserve"> Kota </w:t>
      </w:r>
      <w:proofErr w:type="spellStart"/>
      <w:r w:rsidR="002F700F">
        <w:rPr>
          <w:rFonts w:ascii="Times New Roman" w:eastAsia="Tahoma" w:hAnsi="Times New Roman" w:cs="Times New Roman"/>
          <w:sz w:val="24"/>
          <w:szCs w:val="24"/>
        </w:rPr>
        <w:t>Besar</w:t>
      </w:r>
      <w:proofErr w:type="spellEnd"/>
      <w:r w:rsidR="002F700F">
        <w:rPr>
          <w:rFonts w:ascii="Times New Roman" w:eastAsia="Tahoma" w:hAnsi="Times New Roman" w:cs="Times New Roman"/>
          <w:sz w:val="24"/>
          <w:szCs w:val="24"/>
        </w:rPr>
        <w:t xml:space="preserve"> (</w:t>
      </w:r>
      <w:proofErr w:type="spellStart"/>
      <w:r w:rsidR="002F700F">
        <w:rPr>
          <w:rFonts w:ascii="Times New Roman" w:eastAsia="Tahoma" w:hAnsi="Times New Roman" w:cs="Times New Roman"/>
          <w:sz w:val="24"/>
          <w:szCs w:val="24"/>
        </w:rPr>
        <w:t>Polrestabes</w:t>
      </w:r>
      <w:proofErr w:type="spellEnd"/>
      <w:r w:rsidR="002F700F">
        <w:rPr>
          <w:rFonts w:ascii="Times New Roman" w:eastAsia="Tahoma" w:hAnsi="Times New Roman" w:cs="Times New Roman"/>
          <w:sz w:val="24"/>
          <w:szCs w:val="24"/>
        </w:rPr>
        <w:t xml:space="preserve">) Medan </w:t>
      </w:r>
      <w:proofErr w:type="spellStart"/>
      <w:r w:rsidR="002F700F">
        <w:rPr>
          <w:rFonts w:ascii="Times New Roman" w:eastAsia="Tahoma" w:hAnsi="Times New Roman" w:cs="Times New Roman"/>
          <w:sz w:val="24"/>
          <w:szCs w:val="24"/>
        </w:rPr>
        <w:t>maupun</w:t>
      </w:r>
      <w:proofErr w:type="spellEnd"/>
      <w:r w:rsidR="002F700F">
        <w:rPr>
          <w:rFonts w:ascii="Times New Roman" w:eastAsia="Tahoma" w:hAnsi="Times New Roman" w:cs="Times New Roman"/>
          <w:sz w:val="24"/>
          <w:szCs w:val="24"/>
        </w:rPr>
        <w:t xml:space="preserve"> di </w:t>
      </w:r>
      <w:proofErr w:type="spellStart"/>
      <w:r w:rsidR="002F700F">
        <w:rPr>
          <w:rFonts w:ascii="Times New Roman" w:eastAsia="Tahoma" w:hAnsi="Times New Roman" w:cs="Times New Roman"/>
          <w:sz w:val="24"/>
          <w:szCs w:val="24"/>
        </w:rPr>
        <w:t>Kepolisian</w:t>
      </w:r>
      <w:proofErr w:type="spellEnd"/>
      <w:r w:rsidR="002F700F">
        <w:rPr>
          <w:rFonts w:ascii="Times New Roman" w:eastAsia="Tahoma" w:hAnsi="Times New Roman" w:cs="Times New Roman"/>
          <w:sz w:val="24"/>
          <w:szCs w:val="24"/>
        </w:rPr>
        <w:t xml:space="preserve"> </w:t>
      </w:r>
      <w:proofErr w:type="spellStart"/>
      <w:r w:rsidR="002F700F">
        <w:rPr>
          <w:rFonts w:ascii="Times New Roman" w:eastAsia="Tahoma" w:hAnsi="Times New Roman" w:cs="Times New Roman"/>
          <w:sz w:val="24"/>
          <w:szCs w:val="24"/>
        </w:rPr>
        <w:t>Resor</w:t>
      </w:r>
      <w:proofErr w:type="spellEnd"/>
      <w:r w:rsidR="002F700F">
        <w:rPr>
          <w:rFonts w:ascii="Times New Roman" w:eastAsia="Tahoma" w:hAnsi="Times New Roman" w:cs="Times New Roman"/>
          <w:sz w:val="24"/>
          <w:szCs w:val="24"/>
        </w:rPr>
        <w:t xml:space="preserve"> (</w:t>
      </w:r>
      <w:proofErr w:type="spellStart"/>
      <w:r w:rsidR="002F700F">
        <w:rPr>
          <w:rFonts w:ascii="Times New Roman" w:eastAsia="Tahoma" w:hAnsi="Times New Roman" w:cs="Times New Roman"/>
          <w:sz w:val="24"/>
          <w:szCs w:val="24"/>
        </w:rPr>
        <w:t>Polres</w:t>
      </w:r>
      <w:proofErr w:type="spellEnd"/>
      <w:r w:rsidR="002F700F">
        <w:rPr>
          <w:rFonts w:ascii="Times New Roman" w:eastAsia="Tahoma" w:hAnsi="Times New Roman" w:cs="Times New Roman"/>
          <w:sz w:val="24"/>
          <w:szCs w:val="24"/>
        </w:rPr>
        <w:t xml:space="preserve">) </w:t>
      </w:r>
      <w:proofErr w:type="spellStart"/>
      <w:r w:rsidR="002F700F">
        <w:rPr>
          <w:rFonts w:ascii="Times New Roman" w:eastAsia="Tahoma" w:hAnsi="Times New Roman" w:cs="Times New Roman"/>
          <w:sz w:val="24"/>
          <w:szCs w:val="24"/>
        </w:rPr>
        <w:t>Pelabuhan</w:t>
      </w:r>
      <w:proofErr w:type="spellEnd"/>
      <w:r w:rsidR="002F700F">
        <w:rPr>
          <w:rFonts w:ascii="Times New Roman" w:eastAsia="Tahoma" w:hAnsi="Times New Roman" w:cs="Times New Roman"/>
          <w:sz w:val="24"/>
          <w:szCs w:val="24"/>
        </w:rPr>
        <w:t xml:space="preserve"> </w:t>
      </w:r>
      <w:proofErr w:type="spellStart"/>
      <w:r w:rsidR="002F700F">
        <w:rPr>
          <w:rFonts w:ascii="Times New Roman" w:eastAsia="Tahoma" w:hAnsi="Times New Roman" w:cs="Times New Roman"/>
          <w:sz w:val="24"/>
          <w:szCs w:val="24"/>
        </w:rPr>
        <w:t>Belawan</w:t>
      </w:r>
      <w:proofErr w:type="spellEnd"/>
      <w:r w:rsidR="002F700F">
        <w:rPr>
          <w:rFonts w:ascii="Times New Roman" w:eastAsia="Tahoma" w:hAnsi="Times New Roman" w:cs="Times New Roman"/>
          <w:sz w:val="24"/>
          <w:szCs w:val="24"/>
        </w:rPr>
        <w:t xml:space="preserve">, modus operandi para </w:t>
      </w:r>
      <w:proofErr w:type="spellStart"/>
      <w:r w:rsidR="002F700F">
        <w:rPr>
          <w:rFonts w:ascii="Times New Roman" w:eastAsia="Tahoma" w:hAnsi="Times New Roman" w:cs="Times New Roman"/>
          <w:sz w:val="24"/>
          <w:szCs w:val="24"/>
        </w:rPr>
        <w:t>pengedar</w:t>
      </w:r>
      <w:proofErr w:type="spellEnd"/>
      <w:r w:rsidR="002F700F">
        <w:rPr>
          <w:rFonts w:ascii="Times New Roman" w:eastAsia="Tahoma" w:hAnsi="Times New Roman" w:cs="Times New Roman"/>
          <w:sz w:val="24"/>
          <w:szCs w:val="24"/>
        </w:rPr>
        <w:t xml:space="preserve"> </w:t>
      </w:r>
      <w:proofErr w:type="spellStart"/>
      <w:r w:rsidR="002F700F" w:rsidRPr="00636454">
        <w:rPr>
          <w:rFonts w:ascii="Times New Roman" w:eastAsia="Tahoma" w:hAnsi="Times New Roman" w:cs="Times New Roman"/>
          <w:sz w:val="24"/>
          <w:szCs w:val="24"/>
        </w:rPr>
        <w:t>semakin</w:t>
      </w:r>
      <w:proofErr w:type="spellEnd"/>
      <w:r w:rsidR="002F700F" w:rsidRPr="00636454">
        <w:rPr>
          <w:rFonts w:ascii="Times New Roman" w:eastAsia="Tahoma" w:hAnsi="Times New Roman" w:cs="Times New Roman"/>
          <w:sz w:val="24"/>
          <w:szCs w:val="24"/>
        </w:rPr>
        <w:t xml:space="preserve"> </w:t>
      </w:r>
      <w:proofErr w:type="spellStart"/>
      <w:r w:rsidR="002F700F" w:rsidRPr="00636454">
        <w:rPr>
          <w:rFonts w:ascii="Times New Roman" w:eastAsia="Tahoma" w:hAnsi="Times New Roman" w:cs="Times New Roman"/>
          <w:sz w:val="24"/>
          <w:szCs w:val="24"/>
        </w:rPr>
        <w:t>beragam</w:t>
      </w:r>
      <w:proofErr w:type="spellEnd"/>
      <w:r w:rsidR="002F700F" w:rsidRPr="00636454">
        <w:rPr>
          <w:rFonts w:ascii="Times New Roman" w:eastAsia="Tahoma" w:hAnsi="Times New Roman" w:cs="Times New Roman"/>
          <w:sz w:val="24"/>
          <w:szCs w:val="24"/>
        </w:rPr>
        <w:t xml:space="preserve"> </w:t>
      </w:r>
      <w:proofErr w:type="spellStart"/>
      <w:r w:rsidR="002F700F" w:rsidRPr="00636454">
        <w:rPr>
          <w:rFonts w:ascii="Times New Roman" w:eastAsia="Tahoma" w:hAnsi="Times New Roman" w:cs="Times New Roman"/>
          <w:sz w:val="24"/>
          <w:szCs w:val="24"/>
        </w:rPr>
        <w:t>polanya</w:t>
      </w:r>
      <w:proofErr w:type="spellEnd"/>
      <w:r w:rsidR="002F700F" w:rsidRPr="00636454">
        <w:rPr>
          <w:rFonts w:ascii="Times New Roman" w:eastAsia="Tahoma" w:hAnsi="Times New Roman" w:cs="Times New Roman"/>
          <w:sz w:val="24"/>
          <w:szCs w:val="24"/>
        </w:rPr>
        <w:t xml:space="preserve"> dan </w:t>
      </w:r>
      <w:proofErr w:type="spellStart"/>
      <w:r w:rsidR="002F700F" w:rsidRPr="00636454">
        <w:rPr>
          <w:rFonts w:ascii="Times New Roman" w:eastAsia="Tahoma" w:hAnsi="Times New Roman" w:cs="Times New Roman"/>
          <w:sz w:val="24"/>
          <w:szCs w:val="24"/>
        </w:rPr>
        <w:t>semakin</w:t>
      </w:r>
      <w:proofErr w:type="spellEnd"/>
      <w:r w:rsidR="002F700F" w:rsidRPr="00636454">
        <w:rPr>
          <w:rFonts w:ascii="Times New Roman" w:eastAsia="Tahoma" w:hAnsi="Times New Roman" w:cs="Times New Roman"/>
          <w:sz w:val="24"/>
          <w:szCs w:val="24"/>
        </w:rPr>
        <w:t xml:space="preserve"> mas</w:t>
      </w:r>
      <w:r w:rsidR="000F58AA">
        <w:rPr>
          <w:rFonts w:ascii="Times New Roman" w:eastAsia="Tahoma" w:hAnsi="Times New Roman" w:cs="Times New Roman"/>
          <w:sz w:val="24"/>
          <w:szCs w:val="24"/>
        </w:rPr>
        <w:t>s</w:t>
      </w:r>
      <w:r w:rsidR="002F700F" w:rsidRPr="00636454">
        <w:rPr>
          <w:rFonts w:ascii="Times New Roman" w:eastAsia="Tahoma" w:hAnsi="Times New Roman" w:cs="Times New Roman"/>
          <w:sz w:val="24"/>
          <w:szCs w:val="24"/>
        </w:rPr>
        <w:t xml:space="preserve">if pula </w:t>
      </w:r>
      <w:proofErr w:type="spellStart"/>
      <w:r w:rsidR="002F700F" w:rsidRPr="00636454">
        <w:rPr>
          <w:rFonts w:ascii="Times New Roman" w:eastAsia="Tahoma" w:hAnsi="Times New Roman" w:cs="Times New Roman"/>
          <w:sz w:val="24"/>
          <w:szCs w:val="24"/>
        </w:rPr>
        <w:t>jaringan</w:t>
      </w:r>
      <w:proofErr w:type="spellEnd"/>
      <w:r w:rsidR="002F700F" w:rsidRPr="00636454">
        <w:rPr>
          <w:rFonts w:ascii="Times New Roman" w:eastAsia="Tahoma" w:hAnsi="Times New Roman" w:cs="Times New Roman"/>
          <w:sz w:val="24"/>
          <w:szCs w:val="24"/>
        </w:rPr>
        <w:t xml:space="preserve"> </w:t>
      </w:r>
      <w:proofErr w:type="spellStart"/>
      <w:r w:rsidR="002F700F" w:rsidRPr="00636454">
        <w:rPr>
          <w:rFonts w:ascii="Times New Roman" w:eastAsia="Tahoma" w:hAnsi="Times New Roman" w:cs="Times New Roman"/>
          <w:sz w:val="24"/>
          <w:szCs w:val="24"/>
        </w:rPr>
        <w:t>sindikatnya</w:t>
      </w:r>
      <w:proofErr w:type="spellEnd"/>
      <w:r w:rsidR="002F700F" w:rsidRPr="00636454">
        <w:rPr>
          <w:rFonts w:ascii="Times New Roman" w:eastAsia="Tahoma" w:hAnsi="Times New Roman" w:cs="Times New Roman"/>
          <w:sz w:val="24"/>
          <w:szCs w:val="24"/>
        </w:rPr>
        <w:t xml:space="preserve">. </w:t>
      </w:r>
    </w:p>
    <w:p w14:paraId="10B4DFC6" w14:textId="24FA8504" w:rsidR="009659B2" w:rsidRDefault="00980EDF" w:rsidP="005F3E0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7A75C4" w:rsidRPr="00980EDF">
        <w:rPr>
          <w:rFonts w:ascii="Times New Roman" w:hAnsi="Times New Roman" w:cs="Times New Roman"/>
          <w:sz w:val="24"/>
          <w:szCs w:val="24"/>
        </w:rPr>
        <w:t xml:space="preserve">ada 26 </w:t>
      </w:r>
      <w:proofErr w:type="spellStart"/>
      <w:r w:rsidR="007A75C4" w:rsidRPr="00980EDF">
        <w:rPr>
          <w:rFonts w:ascii="Times New Roman" w:hAnsi="Times New Roman" w:cs="Times New Roman"/>
          <w:sz w:val="24"/>
          <w:szCs w:val="24"/>
        </w:rPr>
        <w:t>Oktober</w:t>
      </w:r>
      <w:proofErr w:type="spellEnd"/>
      <w:r w:rsidR="007A75C4" w:rsidRPr="00980EDF">
        <w:rPr>
          <w:rFonts w:ascii="Times New Roman" w:hAnsi="Times New Roman" w:cs="Times New Roman"/>
          <w:sz w:val="24"/>
          <w:szCs w:val="24"/>
        </w:rPr>
        <w:t xml:space="preserve"> </w:t>
      </w:r>
      <w:r w:rsidR="001226B5" w:rsidRPr="00980EDF">
        <w:rPr>
          <w:rFonts w:ascii="Times New Roman" w:hAnsi="Times New Roman" w:cs="Times New Roman"/>
          <w:sz w:val="24"/>
          <w:szCs w:val="24"/>
        </w:rPr>
        <w:t>2021</w:t>
      </w:r>
      <w:r w:rsidR="007A75C4" w:rsidRPr="00980EDF">
        <w:rPr>
          <w:rFonts w:ascii="Times New Roman" w:hAnsi="Times New Roman" w:cs="Times New Roman"/>
          <w:sz w:val="24"/>
          <w:szCs w:val="24"/>
        </w:rPr>
        <w:t>,</w:t>
      </w:r>
      <w:r w:rsidR="001226B5" w:rsidRPr="00980EDF">
        <w:rPr>
          <w:rFonts w:ascii="Times New Roman" w:hAnsi="Times New Roman" w:cs="Times New Roman"/>
          <w:sz w:val="24"/>
          <w:szCs w:val="24"/>
        </w:rPr>
        <w:t xml:space="preserve"> </w:t>
      </w:r>
      <w:proofErr w:type="spellStart"/>
      <w:r w:rsidR="007A75C4" w:rsidRPr="00980EDF">
        <w:rPr>
          <w:rFonts w:ascii="Times New Roman" w:hAnsi="Times New Roman" w:cs="Times New Roman"/>
          <w:sz w:val="24"/>
          <w:szCs w:val="24"/>
        </w:rPr>
        <w:t>Kepala</w:t>
      </w:r>
      <w:proofErr w:type="spellEnd"/>
      <w:r w:rsidR="007A75C4" w:rsidRPr="00980EDF">
        <w:rPr>
          <w:rFonts w:ascii="Times New Roman" w:hAnsi="Times New Roman" w:cs="Times New Roman"/>
          <w:sz w:val="24"/>
          <w:szCs w:val="24"/>
        </w:rPr>
        <w:t xml:space="preserve"> </w:t>
      </w:r>
      <w:r w:rsidR="001226B5" w:rsidRPr="00980EDF">
        <w:rPr>
          <w:rFonts w:ascii="Times New Roman" w:hAnsi="Times New Roman" w:cs="Times New Roman"/>
          <w:sz w:val="24"/>
          <w:szCs w:val="24"/>
        </w:rPr>
        <w:t xml:space="preserve">Badan </w:t>
      </w:r>
      <w:proofErr w:type="spellStart"/>
      <w:r w:rsidR="001226B5" w:rsidRPr="00980EDF">
        <w:rPr>
          <w:rFonts w:ascii="Times New Roman" w:hAnsi="Times New Roman" w:cs="Times New Roman"/>
          <w:sz w:val="24"/>
          <w:szCs w:val="24"/>
        </w:rPr>
        <w:t>Narkotika</w:t>
      </w:r>
      <w:proofErr w:type="spellEnd"/>
      <w:r w:rsidR="001226B5" w:rsidRPr="00980EDF">
        <w:rPr>
          <w:rFonts w:ascii="Times New Roman" w:hAnsi="Times New Roman" w:cs="Times New Roman"/>
          <w:sz w:val="24"/>
          <w:szCs w:val="24"/>
        </w:rPr>
        <w:t xml:space="preserve"> Nasional (BNN) </w:t>
      </w:r>
      <w:proofErr w:type="spellStart"/>
      <w:r w:rsidR="001226B5" w:rsidRPr="00980EDF">
        <w:rPr>
          <w:rFonts w:ascii="Times New Roman" w:hAnsi="Times New Roman" w:cs="Times New Roman"/>
          <w:sz w:val="24"/>
          <w:szCs w:val="24"/>
        </w:rPr>
        <w:t>Provinsi</w:t>
      </w:r>
      <w:proofErr w:type="spellEnd"/>
      <w:r w:rsidR="001226B5" w:rsidRPr="00980EDF">
        <w:rPr>
          <w:rFonts w:ascii="Times New Roman" w:hAnsi="Times New Roman" w:cs="Times New Roman"/>
          <w:sz w:val="24"/>
          <w:szCs w:val="24"/>
        </w:rPr>
        <w:t xml:space="preserve"> Sumatera Utara </w:t>
      </w:r>
      <w:proofErr w:type="spellStart"/>
      <w:r w:rsidR="007A75C4" w:rsidRPr="00980EDF">
        <w:rPr>
          <w:rFonts w:ascii="Times New Roman" w:hAnsi="Times New Roman" w:cs="Times New Roman"/>
          <w:sz w:val="24"/>
          <w:szCs w:val="24"/>
        </w:rPr>
        <w:t>Brigjen</w:t>
      </w:r>
      <w:proofErr w:type="spellEnd"/>
      <w:r w:rsidR="007A75C4" w:rsidRPr="00980EDF">
        <w:rPr>
          <w:rFonts w:ascii="Times New Roman" w:hAnsi="Times New Roman" w:cs="Times New Roman"/>
          <w:sz w:val="24"/>
          <w:szCs w:val="24"/>
        </w:rPr>
        <w:t xml:space="preserve"> Toga H </w:t>
      </w:r>
      <w:proofErr w:type="spellStart"/>
      <w:r w:rsidR="007A75C4" w:rsidRPr="00980EDF">
        <w:rPr>
          <w:rFonts w:ascii="Times New Roman" w:hAnsi="Times New Roman" w:cs="Times New Roman"/>
          <w:sz w:val="24"/>
          <w:szCs w:val="24"/>
        </w:rPr>
        <w:t>Panjaitan</w:t>
      </w:r>
      <w:proofErr w:type="spellEnd"/>
      <w:r w:rsidR="007A75C4" w:rsidRPr="00980EDF">
        <w:rPr>
          <w:rFonts w:ascii="Times New Roman" w:hAnsi="Times New Roman" w:cs="Times New Roman"/>
          <w:sz w:val="24"/>
          <w:szCs w:val="24"/>
        </w:rPr>
        <w:t xml:space="preserve"> </w:t>
      </w:r>
      <w:proofErr w:type="spellStart"/>
      <w:r w:rsidR="001226B5" w:rsidRPr="00980EDF">
        <w:rPr>
          <w:rFonts w:ascii="Times New Roman" w:hAnsi="Times New Roman" w:cs="Times New Roman"/>
          <w:sz w:val="24"/>
          <w:szCs w:val="24"/>
        </w:rPr>
        <w:t>merilis</w:t>
      </w:r>
      <w:proofErr w:type="spellEnd"/>
      <w:r w:rsidR="001226B5" w:rsidRPr="00980EDF">
        <w:rPr>
          <w:rFonts w:ascii="Times New Roman" w:hAnsi="Times New Roman" w:cs="Times New Roman"/>
          <w:sz w:val="24"/>
          <w:szCs w:val="24"/>
        </w:rPr>
        <w:t xml:space="preserve"> data </w:t>
      </w:r>
      <w:proofErr w:type="spellStart"/>
      <w:r w:rsidR="004F5E30" w:rsidRPr="00980EDF">
        <w:rPr>
          <w:rFonts w:ascii="Times New Roman" w:hAnsi="Times New Roman" w:cs="Times New Roman"/>
          <w:sz w:val="24"/>
          <w:szCs w:val="24"/>
        </w:rPr>
        <w:t>angka</w:t>
      </w:r>
      <w:proofErr w:type="spellEnd"/>
      <w:r w:rsidR="004F5E30" w:rsidRPr="00980EDF">
        <w:rPr>
          <w:rFonts w:ascii="Times New Roman" w:hAnsi="Times New Roman" w:cs="Times New Roman"/>
          <w:sz w:val="24"/>
          <w:szCs w:val="24"/>
        </w:rPr>
        <w:t xml:space="preserve"> </w:t>
      </w:r>
      <w:proofErr w:type="spellStart"/>
      <w:r w:rsidR="004F5E30" w:rsidRPr="00980EDF">
        <w:rPr>
          <w:rFonts w:ascii="Times New Roman" w:hAnsi="Times New Roman" w:cs="Times New Roman"/>
          <w:sz w:val="24"/>
          <w:szCs w:val="24"/>
        </w:rPr>
        <w:t>pengguna</w:t>
      </w:r>
      <w:proofErr w:type="spellEnd"/>
      <w:r w:rsidR="004F5E30" w:rsidRPr="00980EDF">
        <w:rPr>
          <w:rFonts w:ascii="Times New Roman" w:hAnsi="Times New Roman" w:cs="Times New Roman"/>
          <w:sz w:val="24"/>
          <w:szCs w:val="24"/>
        </w:rPr>
        <w:t xml:space="preserve"> </w:t>
      </w:r>
      <w:proofErr w:type="spellStart"/>
      <w:r w:rsidR="00AD7085" w:rsidRPr="00636454">
        <w:rPr>
          <w:rFonts w:ascii="Times New Roman" w:eastAsia="Tahoma" w:hAnsi="Times New Roman" w:cs="Times New Roman"/>
          <w:sz w:val="24"/>
          <w:szCs w:val="24"/>
        </w:rPr>
        <w:t>nark</w:t>
      </w:r>
      <w:r w:rsidR="00AD7085">
        <w:rPr>
          <w:rFonts w:ascii="Times New Roman" w:eastAsia="Tahoma" w:hAnsi="Times New Roman" w:cs="Times New Roman"/>
          <w:sz w:val="24"/>
          <w:szCs w:val="24"/>
        </w:rPr>
        <w:t>otika</w:t>
      </w:r>
      <w:proofErr w:type="spellEnd"/>
      <w:r w:rsidR="00AD7085">
        <w:rPr>
          <w:rFonts w:ascii="Times New Roman" w:eastAsia="Tahoma" w:hAnsi="Times New Roman" w:cs="Times New Roman"/>
          <w:sz w:val="24"/>
          <w:szCs w:val="24"/>
        </w:rPr>
        <w:t xml:space="preserve"> </w:t>
      </w:r>
      <w:r w:rsidR="004F5E30" w:rsidRPr="00980EDF">
        <w:rPr>
          <w:rFonts w:ascii="Times New Roman" w:hAnsi="Times New Roman" w:cs="Times New Roman"/>
          <w:sz w:val="24"/>
          <w:szCs w:val="24"/>
        </w:rPr>
        <w:t xml:space="preserve">di </w:t>
      </w:r>
      <w:r w:rsidR="001226B5" w:rsidRPr="00980EDF">
        <w:rPr>
          <w:rFonts w:ascii="Times New Roman" w:hAnsi="Times New Roman" w:cs="Times New Roman"/>
          <w:sz w:val="24"/>
          <w:szCs w:val="24"/>
        </w:rPr>
        <w:t xml:space="preserve">Sumatera Utara </w:t>
      </w:r>
      <w:proofErr w:type="spellStart"/>
      <w:r w:rsidR="001226B5" w:rsidRPr="00980EDF">
        <w:rPr>
          <w:rFonts w:ascii="Times New Roman" w:hAnsi="Times New Roman" w:cs="Times New Roman"/>
          <w:sz w:val="24"/>
          <w:szCs w:val="24"/>
        </w:rPr>
        <w:t>mencapai</w:t>
      </w:r>
      <w:proofErr w:type="spellEnd"/>
      <w:r w:rsidR="001226B5" w:rsidRPr="00980EDF">
        <w:rPr>
          <w:rFonts w:ascii="Times New Roman" w:hAnsi="Times New Roman" w:cs="Times New Roman"/>
          <w:sz w:val="24"/>
          <w:szCs w:val="24"/>
        </w:rPr>
        <w:t xml:space="preserve"> 1.500.000 </w:t>
      </w:r>
      <w:r w:rsidR="004B3989" w:rsidRPr="00980EDF">
        <w:rPr>
          <w:rFonts w:ascii="Times New Roman" w:hAnsi="Times New Roman" w:cs="Times New Roman"/>
          <w:sz w:val="24"/>
          <w:szCs w:val="24"/>
        </w:rPr>
        <w:t>orang</w:t>
      </w:r>
      <w:r w:rsidR="004B3989">
        <w:rPr>
          <w:rFonts w:ascii="Times New Roman" w:hAnsi="Times New Roman" w:cs="Times New Roman"/>
          <w:sz w:val="24"/>
          <w:szCs w:val="24"/>
        </w:rPr>
        <w:t xml:space="preserve"> </w:t>
      </w:r>
      <w:proofErr w:type="spellStart"/>
      <w:r w:rsidR="004B3989">
        <w:rPr>
          <w:rFonts w:ascii="Times New Roman" w:hAnsi="Times New Roman" w:cs="Times New Roman"/>
          <w:sz w:val="24"/>
          <w:szCs w:val="24"/>
        </w:rPr>
        <w:t>dari</w:t>
      </w:r>
      <w:proofErr w:type="spellEnd"/>
      <w:r w:rsidR="004B3989">
        <w:rPr>
          <w:rFonts w:ascii="Times New Roman" w:hAnsi="Times New Roman" w:cs="Times New Roman"/>
          <w:sz w:val="24"/>
          <w:szCs w:val="24"/>
        </w:rPr>
        <w:t xml:space="preserve"> 14.000.000 </w:t>
      </w:r>
      <w:proofErr w:type="spellStart"/>
      <w:r w:rsidR="004B3989">
        <w:rPr>
          <w:rFonts w:ascii="Times New Roman" w:hAnsi="Times New Roman" w:cs="Times New Roman"/>
          <w:sz w:val="24"/>
          <w:szCs w:val="24"/>
        </w:rPr>
        <w:t>lebih</w:t>
      </w:r>
      <w:proofErr w:type="spellEnd"/>
      <w:r w:rsidR="004B3989">
        <w:rPr>
          <w:rFonts w:ascii="Times New Roman" w:hAnsi="Times New Roman" w:cs="Times New Roman"/>
          <w:sz w:val="24"/>
          <w:szCs w:val="24"/>
        </w:rPr>
        <w:t xml:space="preserve"> </w:t>
      </w:r>
      <w:proofErr w:type="spellStart"/>
      <w:r w:rsidR="004B3989">
        <w:rPr>
          <w:rFonts w:ascii="Times New Roman" w:hAnsi="Times New Roman" w:cs="Times New Roman"/>
          <w:sz w:val="24"/>
          <w:szCs w:val="24"/>
        </w:rPr>
        <w:t>jumlah</w:t>
      </w:r>
      <w:proofErr w:type="spellEnd"/>
      <w:r w:rsidR="004B3989">
        <w:rPr>
          <w:rFonts w:ascii="Times New Roman" w:hAnsi="Times New Roman" w:cs="Times New Roman"/>
          <w:sz w:val="24"/>
          <w:szCs w:val="24"/>
        </w:rPr>
        <w:t xml:space="preserve"> </w:t>
      </w:r>
      <w:proofErr w:type="spellStart"/>
      <w:r w:rsidR="004B3989">
        <w:rPr>
          <w:rFonts w:ascii="Times New Roman" w:hAnsi="Times New Roman" w:cs="Times New Roman"/>
          <w:sz w:val="24"/>
          <w:szCs w:val="24"/>
        </w:rPr>
        <w:t>penduduk</w:t>
      </w:r>
      <w:proofErr w:type="spellEnd"/>
      <w:r w:rsidR="001226B5" w:rsidRPr="00980EDF">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001226B5" w:rsidRPr="00980EDF">
        <w:rPr>
          <w:rFonts w:ascii="Times New Roman" w:hAnsi="Times New Roman" w:cs="Times New Roman"/>
          <w:sz w:val="24"/>
          <w:szCs w:val="24"/>
        </w:rPr>
        <w:t xml:space="preserve"> </w:t>
      </w:r>
      <w:proofErr w:type="spellStart"/>
      <w:r w:rsidR="001226B5" w:rsidRPr="00980EDF">
        <w:rPr>
          <w:rFonts w:ascii="Times New Roman" w:hAnsi="Times New Roman" w:cs="Times New Roman"/>
          <w:sz w:val="24"/>
          <w:szCs w:val="24"/>
        </w:rPr>
        <w:t>Jumlah</w:t>
      </w:r>
      <w:proofErr w:type="spellEnd"/>
      <w:r w:rsidR="001226B5" w:rsidRPr="00980EDF">
        <w:rPr>
          <w:rFonts w:ascii="Times New Roman" w:hAnsi="Times New Roman" w:cs="Times New Roman"/>
          <w:sz w:val="24"/>
          <w:szCs w:val="24"/>
        </w:rPr>
        <w:t xml:space="preserve"> </w:t>
      </w:r>
      <w:proofErr w:type="spellStart"/>
      <w:r w:rsidR="001226B5" w:rsidRPr="00980EDF">
        <w:rPr>
          <w:rFonts w:ascii="Times New Roman" w:hAnsi="Times New Roman" w:cs="Times New Roman"/>
          <w:sz w:val="24"/>
          <w:szCs w:val="24"/>
        </w:rPr>
        <w:t>tersebut</w:t>
      </w:r>
      <w:proofErr w:type="spellEnd"/>
      <w:r w:rsidR="001226B5" w:rsidRPr="00980EDF">
        <w:rPr>
          <w:rFonts w:ascii="Times New Roman" w:hAnsi="Times New Roman" w:cs="Times New Roman"/>
          <w:sz w:val="24"/>
          <w:szCs w:val="24"/>
        </w:rPr>
        <w:t xml:space="preserve"> </w:t>
      </w:r>
      <w:proofErr w:type="spellStart"/>
      <w:r w:rsidR="001226B5" w:rsidRPr="00980EDF">
        <w:rPr>
          <w:rFonts w:ascii="Times New Roman" w:hAnsi="Times New Roman" w:cs="Times New Roman"/>
          <w:sz w:val="24"/>
          <w:szCs w:val="24"/>
        </w:rPr>
        <w:t>sebanding</w:t>
      </w:r>
      <w:proofErr w:type="spellEnd"/>
      <w:r w:rsidR="001226B5" w:rsidRPr="00980EDF">
        <w:rPr>
          <w:rFonts w:ascii="Times New Roman" w:hAnsi="Times New Roman" w:cs="Times New Roman"/>
          <w:sz w:val="24"/>
          <w:szCs w:val="24"/>
        </w:rPr>
        <w:t xml:space="preserve"> </w:t>
      </w:r>
      <w:proofErr w:type="spellStart"/>
      <w:r w:rsidR="001226B5" w:rsidRPr="00980EDF">
        <w:rPr>
          <w:rFonts w:ascii="Times New Roman" w:hAnsi="Times New Roman" w:cs="Times New Roman"/>
          <w:sz w:val="24"/>
          <w:szCs w:val="24"/>
        </w:rPr>
        <w:t>dengan</w:t>
      </w:r>
      <w:proofErr w:type="spellEnd"/>
      <w:r w:rsidR="001226B5" w:rsidRPr="00980EDF">
        <w:rPr>
          <w:rFonts w:ascii="Times New Roman" w:hAnsi="Times New Roman" w:cs="Times New Roman"/>
          <w:sz w:val="24"/>
          <w:szCs w:val="24"/>
        </w:rPr>
        <w:t xml:space="preserve"> 1 </w:t>
      </w:r>
      <w:proofErr w:type="spellStart"/>
      <w:r w:rsidR="001226B5" w:rsidRPr="00980EDF">
        <w:rPr>
          <w:rFonts w:ascii="Times New Roman" w:hAnsi="Times New Roman" w:cs="Times New Roman"/>
          <w:sz w:val="24"/>
          <w:szCs w:val="24"/>
        </w:rPr>
        <w:t>dari</w:t>
      </w:r>
      <w:proofErr w:type="spellEnd"/>
      <w:r w:rsidR="001226B5" w:rsidRPr="00980EDF">
        <w:rPr>
          <w:rFonts w:ascii="Times New Roman" w:hAnsi="Times New Roman" w:cs="Times New Roman"/>
          <w:sz w:val="24"/>
          <w:szCs w:val="24"/>
        </w:rPr>
        <w:t xml:space="preserve"> 10 orang </w:t>
      </w:r>
      <w:proofErr w:type="spellStart"/>
      <w:r w:rsidR="001226B5" w:rsidRPr="00980EDF">
        <w:rPr>
          <w:rFonts w:ascii="Times New Roman" w:hAnsi="Times New Roman" w:cs="Times New Roman"/>
          <w:sz w:val="24"/>
          <w:szCs w:val="24"/>
        </w:rPr>
        <w:t>penduduk</w:t>
      </w:r>
      <w:proofErr w:type="spellEnd"/>
      <w:r w:rsidR="001226B5" w:rsidRPr="00980EDF">
        <w:rPr>
          <w:rFonts w:ascii="Times New Roman" w:hAnsi="Times New Roman" w:cs="Times New Roman"/>
          <w:sz w:val="24"/>
          <w:szCs w:val="24"/>
        </w:rPr>
        <w:t xml:space="preserve"> </w:t>
      </w:r>
      <w:proofErr w:type="spellStart"/>
      <w:r w:rsidR="001226B5" w:rsidRPr="00980EDF">
        <w:rPr>
          <w:rFonts w:ascii="Times New Roman" w:hAnsi="Times New Roman" w:cs="Times New Roman"/>
          <w:sz w:val="24"/>
          <w:szCs w:val="24"/>
        </w:rPr>
        <w:t>menjadi</w:t>
      </w:r>
      <w:proofErr w:type="spellEnd"/>
      <w:r w:rsidR="001226B5" w:rsidRPr="00980EDF">
        <w:rPr>
          <w:rFonts w:ascii="Times New Roman" w:hAnsi="Times New Roman" w:cs="Times New Roman"/>
          <w:sz w:val="24"/>
          <w:szCs w:val="24"/>
        </w:rPr>
        <w:t xml:space="preserve"> </w:t>
      </w:r>
      <w:proofErr w:type="spellStart"/>
      <w:r w:rsidR="001226B5" w:rsidRPr="00980EDF">
        <w:rPr>
          <w:rFonts w:ascii="Times New Roman" w:hAnsi="Times New Roman" w:cs="Times New Roman"/>
          <w:sz w:val="24"/>
          <w:szCs w:val="24"/>
        </w:rPr>
        <w:t>penyalahguna</w:t>
      </w:r>
      <w:proofErr w:type="spellEnd"/>
      <w:r w:rsidR="001226B5" w:rsidRPr="00980EDF">
        <w:rPr>
          <w:rFonts w:ascii="Times New Roman" w:hAnsi="Times New Roman" w:cs="Times New Roman"/>
          <w:sz w:val="24"/>
          <w:szCs w:val="24"/>
        </w:rPr>
        <w:t xml:space="preserve"> </w:t>
      </w:r>
      <w:proofErr w:type="spellStart"/>
      <w:r w:rsidR="00AD7085" w:rsidRPr="00636454">
        <w:rPr>
          <w:rFonts w:ascii="Times New Roman" w:eastAsia="Tahoma" w:hAnsi="Times New Roman" w:cs="Times New Roman"/>
          <w:sz w:val="24"/>
          <w:szCs w:val="24"/>
        </w:rPr>
        <w:t>nark</w:t>
      </w:r>
      <w:r w:rsidR="00AD7085">
        <w:rPr>
          <w:rFonts w:ascii="Times New Roman" w:eastAsia="Tahoma" w:hAnsi="Times New Roman" w:cs="Times New Roman"/>
          <w:sz w:val="24"/>
          <w:szCs w:val="24"/>
        </w:rPr>
        <w:t>otika</w:t>
      </w:r>
      <w:proofErr w:type="spellEnd"/>
      <w:r w:rsidR="001226B5" w:rsidRPr="00980EDF">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4C28F0">
        <w:rPr>
          <w:rFonts w:ascii="Times New Roman" w:hAnsi="Times New Roman" w:cs="Times New Roman"/>
          <w:sz w:val="24"/>
          <w:szCs w:val="24"/>
        </w:rPr>
        <w:t xml:space="preserve"> </w:t>
      </w:r>
      <w:proofErr w:type="spellStart"/>
      <w:r w:rsidR="004C28F0">
        <w:rPr>
          <w:rFonts w:ascii="Times New Roman" w:hAnsi="Times New Roman" w:cs="Times New Roman"/>
          <w:sz w:val="24"/>
          <w:szCs w:val="24"/>
        </w:rPr>
        <w:t>Bahkan</w:t>
      </w:r>
      <w:proofErr w:type="spellEnd"/>
      <w:r w:rsidR="004C28F0">
        <w:rPr>
          <w:rFonts w:ascii="Times New Roman" w:hAnsi="Times New Roman" w:cs="Times New Roman"/>
          <w:sz w:val="24"/>
          <w:szCs w:val="24"/>
        </w:rPr>
        <w:t xml:space="preserve"> </w:t>
      </w:r>
      <w:proofErr w:type="spellStart"/>
      <w:r w:rsidR="004C28F0">
        <w:rPr>
          <w:rFonts w:ascii="Times New Roman" w:hAnsi="Times New Roman" w:cs="Times New Roman"/>
          <w:sz w:val="24"/>
          <w:szCs w:val="24"/>
        </w:rPr>
        <w:t>Provinsi</w:t>
      </w:r>
      <w:proofErr w:type="spellEnd"/>
      <w:r w:rsidR="004C28F0">
        <w:rPr>
          <w:rFonts w:ascii="Times New Roman" w:hAnsi="Times New Roman" w:cs="Times New Roman"/>
          <w:sz w:val="24"/>
          <w:szCs w:val="24"/>
        </w:rPr>
        <w:t xml:space="preserve"> Sumatera Utara </w:t>
      </w:r>
      <w:proofErr w:type="spellStart"/>
      <w:r w:rsidR="004C28F0">
        <w:rPr>
          <w:rFonts w:ascii="Times New Roman" w:hAnsi="Times New Roman" w:cs="Times New Roman"/>
          <w:sz w:val="24"/>
          <w:szCs w:val="24"/>
        </w:rPr>
        <w:t>mendapatkan</w:t>
      </w:r>
      <w:proofErr w:type="spellEnd"/>
      <w:r w:rsidR="004C28F0">
        <w:rPr>
          <w:rFonts w:ascii="Times New Roman" w:hAnsi="Times New Roman" w:cs="Times New Roman"/>
          <w:sz w:val="24"/>
          <w:szCs w:val="24"/>
        </w:rPr>
        <w:t xml:space="preserve"> </w:t>
      </w:r>
      <w:proofErr w:type="spellStart"/>
      <w:r w:rsidR="004C28F0">
        <w:rPr>
          <w:rFonts w:ascii="Times New Roman" w:hAnsi="Times New Roman" w:cs="Times New Roman"/>
          <w:sz w:val="24"/>
          <w:szCs w:val="24"/>
        </w:rPr>
        <w:t>rangking</w:t>
      </w:r>
      <w:proofErr w:type="spellEnd"/>
      <w:r w:rsidR="004C28F0">
        <w:rPr>
          <w:rFonts w:ascii="Times New Roman" w:hAnsi="Times New Roman" w:cs="Times New Roman"/>
          <w:sz w:val="24"/>
          <w:szCs w:val="24"/>
        </w:rPr>
        <w:t xml:space="preserve"> 1 (</w:t>
      </w:r>
      <w:proofErr w:type="spellStart"/>
      <w:r w:rsidR="004C28F0">
        <w:rPr>
          <w:rFonts w:ascii="Times New Roman" w:hAnsi="Times New Roman" w:cs="Times New Roman"/>
          <w:sz w:val="24"/>
          <w:szCs w:val="24"/>
        </w:rPr>
        <w:t>pertama</w:t>
      </w:r>
      <w:proofErr w:type="spellEnd"/>
      <w:r w:rsidR="004C28F0">
        <w:rPr>
          <w:rFonts w:ascii="Times New Roman" w:hAnsi="Times New Roman" w:cs="Times New Roman"/>
          <w:sz w:val="24"/>
          <w:szCs w:val="24"/>
        </w:rPr>
        <w:t xml:space="preserve">) </w:t>
      </w:r>
      <w:proofErr w:type="spellStart"/>
      <w:r w:rsidR="004C28F0">
        <w:rPr>
          <w:rFonts w:ascii="Times New Roman" w:hAnsi="Times New Roman" w:cs="Times New Roman"/>
          <w:sz w:val="24"/>
          <w:szCs w:val="24"/>
        </w:rPr>
        <w:t>sebagai</w:t>
      </w:r>
      <w:proofErr w:type="spellEnd"/>
      <w:r w:rsidR="004C28F0">
        <w:rPr>
          <w:rFonts w:ascii="Times New Roman" w:hAnsi="Times New Roman" w:cs="Times New Roman"/>
          <w:sz w:val="24"/>
          <w:szCs w:val="24"/>
        </w:rPr>
        <w:t xml:space="preserve"> </w:t>
      </w:r>
      <w:proofErr w:type="spellStart"/>
      <w:r w:rsidR="004C28F0">
        <w:rPr>
          <w:rFonts w:ascii="Times New Roman" w:hAnsi="Times New Roman" w:cs="Times New Roman"/>
          <w:sz w:val="24"/>
          <w:szCs w:val="24"/>
        </w:rPr>
        <w:t>pengguna</w:t>
      </w:r>
      <w:proofErr w:type="spellEnd"/>
      <w:r w:rsidR="004C28F0">
        <w:rPr>
          <w:rFonts w:ascii="Times New Roman" w:hAnsi="Times New Roman" w:cs="Times New Roman"/>
          <w:sz w:val="24"/>
          <w:szCs w:val="24"/>
        </w:rPr>
        <w:t xml:space="preserve"> </w:t>
      </w:r>
      <w:proofErr w:type="spellStart"/>
      <w:r w:rsidR="00AD7085" w:rsidRPr="00636454">
        <w:rPr>
          <w:rFonts w:ascii="Times New Roman" w:eastAsia="Tahoma" w:hAnsi="Times New Roman" w:cs="Times New Roman"/>
          <w:sz w:val="24"/>
          <w:szCs w:val="24"/>
        </w:rPr>
        <w:t>nark</w:t>
      </w:r>
      <w:r w:rsidR="00AD7085">
        <w:rPr>
          <w:rFonts w:ascii="Times New Roman" w:eastAsia="Tahoma" w:hAnsi="Times New Roman" w:cs="Times New Roman"/>
          <w:sz w:val="24"/>
          <w:szCs w:val="24"/>
        </w:rPr>
        <w:t>otika</w:t>
      </w:r>
      <w:proofErr w:type="spellEnd"/>
      <w:r w:rsidR="00AD7085">
        <w:rPr>
          <w:rFonts w:ascii="Times New Roman" w:eastAsia="Tahoma" w:hAnsi="Times New Roman" w:cs="Times New Roman"/>
          <w:sz w:val="24"/>
          <w:szCs w:val="24"/>
        </w:rPr>
        <w:t xml:space="preserve"> </w:t>
      </w:r>
      <w:proofErr w:type="spellStart"/>
      <w:r w:rsidR="00F46C12">
        <w:rPr>
          <w:rFonts w:ascii="Times New Roman" w:hAnsi="Times New Roman" w:cs="Times New Roman"/>
          <w:sz w:val="24"/>
          <w:szCs w:val="24"/>
        </w:rPr>
        <w:t>tertinggi</w:t>
      </w:r>
      <w:proofErr w:type="spellEnd"/>
      <w:r w:rsidR="00F46C12">
        <w:rPr>
          <w:rFonts w:ascii="Times New Roman" w:hAnsi="Times New Roman" w:cs="Times New Roman"/>
          <w:sz w:val="24"/>
          <w:szCs w:val="24"/>
        </w:rPr>
        <w:t xml:space="preserve"> se-</w:t>
      </w:r>
      <w:r w:rsidR="00713D3B">
        <w:rPr>
          <w:rFonts w:ascii="Times New Roman" w:hAnsi="Times New Roman" w:cs="Times New Roman"/>
          <w:sz w:val="24"/>
          <w:szCs w:val="24"/>
        </w:rPr>
        <w:t xml:space="preserve">Indonesia. </w:t>
      </w:r>
    </w:p>
    <w:p w14:paraId="61EDF48E" w14:textId="74AE582D" w:rsidR="007A75C4" w:rsidRPr="00980EDF" w:rsidRDefault="00713D3B" w:rsidP="005F3E01">
      <w:pPr>
        <w:spacing w:after="0" w:line="480" w:lineRule="auto"/>
        <w:ind w:firstLine="720"/>
        <w:jc w:val="both"/>
        <w:rPr>
          <w:rFonts w:ascii="Times New Roman" w:hAnsi="Times New Roman" w:cs="Times New Roman"/>
          <w:sz w:val="24"/>
          <w:szCs w:val="24"/>
        </w:rPr>
      </w:pPr>
      <w:r w:rsidRPr="003E7962">
        <w:rPr>
          <w:rFonts w:ascii="Times New Roman" w:hAnsi="Times New Roman" w:cs="Times New Roman"/>
          <w:sz w:val="24"/>
          <w:szCs w:val="24"/>
        </w:rPr>
        <w:lastRenderedPageBreak/>
        <w:t xml:space="preserve">Di </w:t>
      </w:r>
      <w:r w:rsidR="004C28F0" w:rsidRPr="003E7962">
        <w:rPr>
          <w:rFonts w:ascii="Times New Roman" w:hAnsi="Times New Roman" w:cs="Times New Roman"/>
          <w:sz w:val="24"/>
          <w:szCs w:val="24"/>
        </w:rPr>
        <w:t>Kota Medan</w:t>
      </w:r>
      <w:r w:rsidRPr="003E7962">
        <w:rPr>
          <w:rFonts w:ascii="Times New Roman" w:hAnsi="Times New Roman" w:cs="Times New Roman"/>
          <w:sz w:val="24"/>
          <w:szCs w:val="24"/>
        </w:rPr>
        <w:t xml:space="preserve"> </w:t>
      </w:r>
      <w:proofErr w:type="spellStart"/>
      <w:r w:rsidRPr="003E7962">
        <w:rPr>
          <w:rFonts w:ascii="Times New Roman" w:hAnsi="Times New Roman" w:cs="Times New Roman"/>
          <w:sz w:val="24"/>
          <w:szCs w:val="24"/>
        </w:rPr>
        <w:t>sendiri</w:t>
      </w:r>
      <w:proofErr w:type="spellEnd"/>
      <w:r w:rsidR="00C67343" w:rsidRPr="003E7962">
        <w:rPr>
          <w:rFonts w:ascii="Times New Roman" w:hAnsi="Times New Roman" w:cs="Times New Roman"/>
          <w:sz w:val="24"/>
          <w:szCs w:val="24"/>
        </w:rPr>
        <w:t xml:space="preserve">, </w:t>
      </w:r>
      <w:proofErr w:type="spellStart"/>
      <w:r w:rsidR="0067392B">
        <w:rPr>
          <w:rFonts w:ascii="Times New Roman" w:hAnsi="Times New Roman" w:cs="Times New Roman"/>
          <w:spacing w:val="-4"/>
          <w:sz w:val="24"/>
          <w:szCs w:val="24"/>
          <w:shd w:val="clear" w:color="auto" w:fill="FFFFFF"/>
        </w:rPr>
        <w:t>m</w:t>
      </w:r>
      <w:r w:rsidR="000119A3" w:rsidRPr="000119A3">
        <w:rPr>
          <w:rFonts w:ascii="Times New Roman" w:hAnsi="Times New Roman" w:cs="Times New Roman"/>
          <w:spacing w:val="-4"/>
          <w:sz w:val="24"/>
          <w:szCs w:val="24"/>
          <w:shd w:val="clear" w:color="auto" w:fill="FFFFFF"/>
        </w:rPr>
        <w:t>enurut</w:t>
      </w:r>
      <w:proofErr w:type="spellEnd"/>
      <w:r w:rsidR="000119A3" w:rsidRPr="000119A3">
        <w:rPr>
          <w:rFonts w:ascii="Times New Roman" w:hAnsi="Times New Roman" w:cs="Times New Roman"/>
          <w:spacing w:val="-4"/>
          <w:sz w:val="24"/>
          <w:szCs w:val="24"/>
          <w:shd w:val="clear" w:color="auto" w:fill="FFFFFF"/>
        </w:rPr>
        <w:t xml:space="preserve"> Badan </w:t>
      </w:r>
      <w:proofErr w:type="spellStart"/>
      <w:r w:rsidR="000119A3" w:rsidRPr="000119A3">
        <w:rPr>
          <w:rFonts w:ascii="Times New Roman" w:hAnsi="Times New Roman" w:cs="Times New Roman"/>
          <w:spacing w:val="-4"/>
          <w:sz w:val="24"/>
          <w:szCs w:val="24"/>
          <w:shd w:val="clear" w:color="auto" w:fill="FFFFFF"/>
        </w:rPr>
        <w:t>Kesatuan</w:t>
      </w:r>
      <w:proofErr w:type="spellEnd"/>
      <w:r w:rsidR="000119A3" w:rsidRPr="000119A3">
        <w:rPr>
          <w:rFonts w:ascii="Times New Roman" w:hAnsi="Times New Roman" w:cs="Times New Roman"/>
          <w:spacing w:val="-4"/>
          <w:sz w:val="24"/>
          <w:szCs w:val="24"/>
          <w:shd w:val="clear" w:color="auto" w:fill="FFFFFF"/>
        </w:rPr>
        <w:t xml:space="preserve"> </w:t>
      </w:r>
      <w:proofErr w:type="spellStart"/>
      <w:r w:rsidR="000119A3" w:rsidRPr="000119A3">
        <w:rPr>
          <w:rFonts w:ascii="Times New Roman" w:hAnsi="Times New Roman" w:cs="Times New Roman"/>
          <w:spacing w:val="-4"/>
          <w:sz w:val="24"/>
          <w:szCs w:val="24"/>
          <w:shd w:val="clear" w:color="auto" w:fill="FFFFFF"/>
        </w:rPr>
        <w:t>Bangsa</w:t>
      </w:r>
      <w:proofErr w:type="spellEnd"/>
      <w:r w:rsidR="000119A3" w:rsidRPr="000119A3">
        <w:rPr>
          <w:rFonts w:ascii="Times New Roman" w:hAnsi="Times New Roman" w:cs="Times New Roman"/>
          <w:spacing w:val="-4"/>
          <w:sz w:val="24"/>
          <w:szCs w:val="24"/>
          <w:shd w:val="clear" w:color="auto" w:fill="FFFFFF"/>
        </w:rPr>
        <w:t xml:space="preserve"> dan </w:t>
      </w:r>
      <w:proofErr w:type="spellStart"/>
      <w:r w:rsidR="000119A3" w:rsidRPr="000119A3">
        <w:rPr>
          <w:rFonts w:ascii="Times New Roman" w:hAnsi="Times New Roman" w:cs="Times New Roman"/>
          <w:spacing w:val="-4"/>
          <w:sz w:val="24"/>
          <w:szCs w:val="24"/>
          <w:shd w:val="clear" w:color="auto" w:fill="FFFFFF"/>
        </w:rPr>
        <w:t>Politik</w:t>
      </w:r>
      <w:proofErr w:type="spellEnd"/>
      <w:r w:rsidR="000119A3" w:rsidRPr="000119A3">
        <w:rPr>
          <w:rFonts w:ascii="Times New Roman" w:hAnsi="Times New Roman" w:cs="Times New Roman"/>
          <w:spacing w:val="-4"/>
          <w:sz w:val="24"/>
          <w:szCs w:val="24"/>
          <w:shd w:val="clear" w:color="auto" w:fill="FFFFFF"/>
        </w:rPr>
        <w:t xml:space="preserve"> (</w:t>
      </w:r>
      <w:proofErr w:type="spellStart"/>
      <w:r w:rsidR="000119A3" w:rsidRPr="000119A3">
        <w:rPr>
          <w:rFonts w:ascii="Times New Roman" w:hAnsi="Times New Roman" w:cs="Times New Roman"/>
          <w:spacing w:val="-4"/>
          <w:sz w:val="24"/>
          <w:szCs w:val="24"/>
          <w:shd w:val="clear" w:color="auto" w:fill="FFFFFF"/>
        </w:rPr>
        <w:t>Kesbangpol</w:t>
      </w:r>
      <w:proofErr w:type="spellEnd"/>
      <w:r w:rsidR="000119A3" w:rsidRPr="000119A3">
        <w:rPr>
          <w:rFonts w:ascii="Times New Roman" w:hAnsi="Times New Roman" w:cs="Times New Roman"/>
          <w:spacing w:val="-4"/>
          <w:sz w:val="24"/>
          <w:szCs w:val="24"/>
          <w:shd w:val="clear" w:color="auto" w:fill="FFFFFF"/>
        </w:rPr>
        <w:t xml:space="preserve">) </w:t>
      </w:r>
      <w:proofErr w:type="spellStart"/>
      <w:r w:rsidR="000119A3" w:rsidRPr="000119A3">
        <w:rPr>
          <w:rFonts w:ascii="Times New Roman" w:hAnsi="Times New Roman" w:cs="Times New Roman"/>
          <w:spacing w:val="-4"/>
          <w:sz w:val="24"/>
          <w:szCs w:val="24"/>
          <w:shd w:val="clear" w:color="auto" w:fill="FFFFFF"/>
        </w:rPr>
        <w:t>Provinsi</w:t>
      </w:r>
      <w:proofErr w:type="spellEnd"/>
      <w:r w:rsidR="000119A3" w:rsidRPr="000119A3">
        <w:rPr>
          <w:rFonts w:ascii="Times New Roman" w:hAnsi="Times New Roman" w:cs="Times New Roman"/>
          <w:spacing w:val="-4"/>
          <w:sz w:val="24"/>
          <w:szCs w:val="24"/>
          <w:shd w:val="clear" w:color="auto" w:fill="FFFFFF"/>
        </w:rPr>
        <w:t xml:space="preserve"> Sumatera Utara (</w:t>
      </w:r>
      <w:proofErr w:type="spellStart"/>
      <w:r w:rsidR="000119A3" w:rsidRPr="000119A3">
        <w:rPr>
          <w:rFonts w:ascii="Times New Roman" w:hAnsi="Times New Roman" w:cs="Times New Roman"/>
          <w:spacing w:val="-4"/>
          <w:sz w:val="24"/>
          <w:szCs w:val="24"/>
          <w:shd w:val="clear" w:color="auto" w:fill="FFFFFF"/>
        </w:rPr>
        <w:t>Sumut</w:t>
      </w:r>
      <w:proofErr w:type="spellEnd"/>
      <w:r w:rsidR="000119A3" w:rsidRPr="000119A3">
        <w:rPr>
          <w:rFonts w:ascii="Times New Roman" w:hAnsi="Times New Roman" w:cs="Times New Roman"/>
          <w:spacing w:val="-4"/>
          <w:sz w:val="24"/>
          <w:szCs w:val="24"/>
          <w:shd w:val="clear" w:color="auto" w:fill="FFFFFF"/>
        </w:rPr>
        <w:t xml:space="preserve">) </w:t>
      </w:r>
      <w:proofErr w:type="spellStart"/>
      <w:r w:rsidR="000119A3" w:rsidRPr="000119A3">
        <w:rPr>
          <w:rFonts w:ascii="Times New Roman" w:hAnsi="Times New Roman" w:cs="Times New Roman"/>
          <w:spacing w:val="-4"/>
          <w:sz w:val="24"/>
          <w:szCs w:val="24"/>
          <w:shd w:val="clear" w:color="auto" w:fill="FFFFFF"/>
        </w:rPr>
        <w:t>mengungkap</w:t>
      </w:r>
      <w:proofErr w:type="spellEnd"/>
      <w:r w:rsidR="000119A3" w:rsidRPr="000119A3">
        <w:rPr>
          <w:rFonts w:ascii="Times New Roman" w:hAnsi="Times New Roman" w:cs="Times New Roman"/>
          <w:spacing w:val="-4"/>
          <w:sz w:val="24"/>
          <w:szCs w:val="24"/>
          <w:shd w:val="clear" w:color="auto" w:fill="FFFFFF"/>
        </w:rPr>
        <w:t xml:space="preserve"> data </w:t>
      </w:r>
      <w:proofErr w:type="spellStart"/>
      <w:r w:rsidR="000119A3" w:rsidRPr="000119A3">
        <w:rPr>
          <w:rFonts w:ascii="Times New Roman" w:hAnsi="Times New Roman" w:cs="Times New Roman"/>
          <w:spacing w:val="-4"/>
          <w:sz w:val="24"/>
          <w:szCs w:val="24"/>
          <w:shd w:val="clear" w:color="auto" w:fill="FFFFFF"/>
        </w:rPr>
        <w:t>mengejutkan</w:t>
      </w:r>
      <w:proofErr w:type="spellEnd"/>
      <w:r w:rsidR="000119A3" w:rsidRPr="000119A3">
        <w:rPr>
          <w:rFonts w:ascii="Times New Roman" w:hAnsi="Times New Roman" w:cs="Times New Roman"/>
          <w:spacing w:val="-4"/>
          <w:sz w:val="24"/>
          <w:szCs w:val="24"/>
          <w:shd w:val="clear" w:color="auto" w:fill="FFFFFF"/>
        </w:rPr>
        <w:t xml:space="preserve"> </w:t>
      </w:r>
      <w:proofErr w:type="spellStart"/>
      <w:r w:rsidR="000119A3" w:rsidRPr="000119A3">
        <w:rPr>
          <w:rFonts w:ascii="Times New Roman" w:hAnsi="Times New Roman" w:cs="Times New Roman"/>
          <w:spacing w:val="-4"/>
          <w:sz w:val="24"/>
          <w:szCs w:val="24"/>
          <w:shd w:val="clear" w:color="auto" w:fill="FFFFFF"/>
        </w:rPr>
        <w:t>terkait</w:t>
      </w:r>
      <w:proofErr w:type="spellEnd"/>
      <w:r w:rsidR="000119A3" w:rsidRPr="000119A3">
        <w:rPr>
          <w:rFonts w:ascii="Times New Roman" w:hAnsi="Times New Roman" w:cs="Times New Roman"/>
          <w:spacing w:val="-4"/>
          <w:sz w:val="24"/>
          <w:szCs w:val="24"/>
          <w:shd w:val="clear" w:color="auto" w:fill="FFFFFF"/>
        </w:rPr>
        <w:t xml:space="preserve"> </w:t>
      </w:r>
      <w:proofErr w:type="spellStart"/>
      <w:r w:rsidR="000119A3" w:rsidRPr="000119A3">
        <w:rPr>
          <w:rFonts w:ascii="Times New Roman" w:hAnsi="Times New Roman" w:cs="Times New Roman"/>
          <w:spacing w:val="-4"/>
          <w:sz w:val="24"/>
          <w:szCs w:val="24"/>
          <w:shd w:val="clear" w:color="auto" w:fill="FFFFFF"/>
        </w:rPr>
        <w:t>penyalahgunaan</w:t>
      </w:r>
      <w:proofErr w:type="spellEnd"/>
      <w:r w:rsidR="000119A3" w:rsidRPr="000119A3">
        <w:rPr>
          <w:rFonts w:ascii="Times New Roman" w:hAnsi="Times New Roman" w:cs="Times New Roman"/>
          <w:spacing w:val="-4"/>
          <w:sz w:val="24"/>
          <w:szCs w:val="24"/>
          <w:shd w:val="clear" w:color="auto" w:fill="FFFFFF"/>
        </w:rPr>
        <w:t xml:space="preserve"> </w:t>
      </w:r>
      <w:proofErr w:type="spellStart"/>
      <w:r w:rsidR="000119A3" w:rsidRPr="000119A3">
        <w:rPr>
          <w:rFonts w:ascii="Times New Roman" w:hAnsi="Times New Roman" w:cs="Times New Roman"/>
          <w:spacing w:val="-4"/>
          <w:sz w:val="24"/>
          <w:szCs w:val="24"/>
          <w:shd w:val="clear" w:color="auto" w:fill="FFFFFF"/>
        </w:rPr>
        <w:t>narkotika</w:t>
      </w:r>
      <w:proofErr w:type="spellEnd"/>
      <w:r w:rsidR="000119A3" w:rsidRPr="000119A3">
        <w:rPr>
          <w:rFonts w:ascii="Times New Roman" w:hAnsi="Times New Roman" w:cs="Times New Roman"/>
          <w:spacing w:val="-4"/>
          <w:sz w:val="24"/>
          <w:szCs w:val="24"/>
          <w:shd w:val="clear" w:color="auto" w:fill="FFFFFF"/>
        </w:rPr>
        <w:t xml:space="preserve"> di </w:t>
      </w:r>
      <w:proofErr w:type="spellStart"/>
      <w:r w:rsidR="000119A3" w:rsidRPr="000119A3">
        <w:rPr>
          <w:rFonts w:ascii="Times New Roman" w:hAnsi="Times New Roman" w:cs="Times New Roman"/>
          <w:spacing w:val="-4"/>
          <w:sz w:val="24"/>
          <w:szCs w:val="24"/>
          <w:shd w:val="clear" w:color="auto" w:fill="FFFFFF"/>
        </w:rPr>
        <w:t>kalangan</w:t>
      </w:r>
      <w:proofErr w:type="spellEnd"/>
      <w:r w:rsidR="005A6547">
        <w:fldChar w:fldCharType="begin"/>
      </w:r>
      <w:r w:rsidR="005A6547">
        <w:instrText xml:space="preserve"> HYPERLINK "http://indozone.id/tag/remaja" \t "_blank" </w:instrText>
      </w:r>
      <w:r w:rsidR="005A6547">
        <w:fldChar w:fldCharType="separate"/>
      </w:r>
      <w:r w:rsidR="000119A3" w:rsidRPr="000119A3">
        <w:rPr>
          <w:rStyle w:val="Hyperlink"/>
          <w:rFonts w:ascii="Times New Roman" w:hAnsi="Times New Roman" w:cs="Times New Roman"/>
          <w:color w:val="auto"/>
          <w:sz w:val="24"/>
          <w:szCs w:val="24"/>
          <w:u w:val="none"/>
          <w:shd w:val="clear" w:color="auto" w:fill="FFFFFF"/>
        </w:rPr>
        <w:t> </w:t>
      </w:r>
      <w:proofErr w:type="spellStart"/>
      <w:r w:rsidR="000119A3" w:rsidRPr="000119A3">
        <w:rPr>
          <w:rStyle w:val="Hyperlink"/>
          <w:rFonts w:ascii="Times New Roman" w:hAnsi="Times New Roman" w:cs="Times New Roman"/>
          <w:color w:val="auto"/>
          <w:sz w:val="24"/>
          <w:szCs w:val="24"/>
          <w:u w:val="none"/>
          <w:shd w:val="clear" w:color="auto" w:fill="FFFFFF"/>
        </w:rPr>
        <w:t>remaja</w:t>
      </w:r>
      <w:proofErr w:type="spellEnd"/>
      <w:r w:rsidR="005A6547">
        <w:rPr>
          <w:rStyle w:val="Hyperlink"/>
          <w:rFonts w:ascii="Times New Roman" w:hAnsi="Times New Roman" w:cs="Times New Roman"/>
          <w:color w:val="auto"/>
          <w:sz w:val="24"/>
          <w:szCs w:val="24"/>
          <w:u w:val="none"/>
          <w:shd w:val="clear" w:color="auto" w:fill="FFFFFF"/>
        </w:rPr>
        <w:fldChar w:fldCharType="end"/>
      </w:r>
      <w:r w:rsidR="00B61CE9">
        <w:rPr>
          <w:rFonts w:ascii="Times New Roman" w:hAnsi="Times New Roman" w:cs="Times New Roman"/>
          <w:sz w:val="24"/>
          <w:szCs w:val="24"/>
        </w:rPr>
        <w:t xml:space="preserve">. </w:t>
      </w:r>
      <w:proofErr w:type="spellStart"/>
      <w:r w:rsidR="00B61CE9" w:rsidRPr="000119A3">
        <w:rPr>
          <w:rFonts w:ascii="Times New Roman" w:hAnsi="Times New Roman" w:cs="Times New Roman"/>
          <w:spacing w:val="-4"/>
          <w:sz w:val="24"/>
          <w:szCs w:val="24"/>
          <w:shd w:val="clear" w:color="auto" w:fill="FFFFFF"/>
        </w:rPr>
        <w:t>Menurut</w:t>
      </w:r>
      <w:proofErr w:type="spellEnd"/>
      <w:r w:rsidR="00B61CE9" w:rsidRPr="000119A3">
        <w:rPr>
          <w:rFonts w:ascii="Times New Roman" w:hAnsi="Times New Roman" w:cs="Times New Roman"/>
          <w:spacing w:val="-4"/>
          <w:sz w:val="24"/>
          <w:szCs w:val="24"/>
          <w:shd w:val="clear" w:color="auto" w:fill="FFFFFF"/>
        </w:rPr>
        <w:t xml:space="preserve"> </w:t>
      </w:r>
      <w:proofErr w:type="spellStart"/>
      <w:r w:rsidR="00B61CE9" w:rsidRPr="000119A3">
        <w:rPr>
          <w:rFonts w:ascii="Times New Roman" w:hAnsi="Times New Roman" w:cs="Times New Roman"/>
          <w:spacing w:val="-4"/>
          <w:sz w:val="24"/>
          <w:szCs w:val="24"/>
          <w:shd w:val="clear" w:color="auto" w:fill="FFFFFF"/>
        </w:rPr>
        <w:t>lembaga</w:t>
      </w:r>
      <w:proofErr w:type="spellEnd"/>
      <w:r w:rsidR="00B61CE9" w:rsidRPr="000119A3">
        <w:rPr>
          <w:rFonts w:ascii="Times New Roman" w:hAnsi="Times New Roman" w:cs="Times New Roman"/>
          <w:spacing w:val="-4"/>
          <w:sz w:val="24"/>
          <w:szCs w:val="24"/>
          <w:shd w:val="clear" w:color="auto" w:fill="FFFFFF"/>
        </w:rPr>
        <w:t xml:space="preserve"> </w:t>
      </w:r>
      <w:proofErr w:type="spellStart"/>
      <w:r w:rsidR="00B61CE9" w:rsidRPr="000119A3">
        <w:rPr>
          <w:rFonts w:ascii="Times New Roman" w:hAnsi="Times New Roman" w:cs="Times New Roman"/>
          <w:spacing w:val="-4"/>
          <w:sz w:val="24"/>
          <w:szCs w:val="24"/>
          <w:shd w:val="clear" w:color="auto" w:fill="FFFFFF"/>
        </w:rPr>
        <w:t>tersebut</w:t>
      </w:r>
      <w:proofErr w:type="spellEnd"/>
      <w:r w:rsidR="00B61CE9" w:rsidRPr="000119A3">
        <w:rPr>
          <w:rFonts w:ascii="Times New Roman" w:hAnsi="Times New Roman" w:cs="Times New Roman"/>
          <w:spacing w:val="-4"/>
          <w:sz w:val="24"/>
          <w:szCs w:val="24"/>
          <w:shd w:val="clear" w:color="auto" w:fill="FFFFFF"/>
        </w:rPr>
        <w:t xml:space="preserve">, </w:t>
      </w:r>
      <w:proofErr w:type="spellStart"/>
      <w:r w:rsidR="00B61CE9" w:rsidRPr="000119A3">
        <w:rPr>
          <w:rFonts w:ascii="Times New Roman" w:hAnsi="Times New Roman" w:cs="Times New Roman"/>
          <w:spacing w:val="-4"/>
          <w:sz w:val="24"/>
          <w:szCs w:val="24"/>
          <w:shd w:val="clear" w:color="auto" w:fill="FFFFFF"/>
        </w:rPr>
        <w:t>delapan</w:t>
      </w:r>
      <w:proofErr w:type="spellEnd"/>
      <w:r w:rsidR="00B61CE9" w:rsidRPr="000119A3">
        <w:rPr>
          <w:rFonts w:ascii="Times New Roman" w:hAnsi="Times New Roman" w:cs="Times New Roman"/>
          <w:spacing w:val="-4"/>
          <w:sz w:val="24"/>
          <w:szCs w:val="24"/>
          <w:shd w:val="clear" w:color="auto" w:fill="FFFFFF"/>
        </w:rPr>
        <w:t xml:space="preserve"> </w:t>
      </w:r>
      <w:proofErr w:type="spellStart"/>
      <w:r w:rsidR="00B61CE9" w:rsidRPr="000119A3">
        <w:rPr>
          <w:rFonts w:ascii="Times New Roman" w:hAnsi="Times New Roman" w:cs="Times New Roman"/>
          <w:spacing w:val="-4"/>
          <w:sz w:val="24"/>
          <w:szCs w:val="24"/>
          <w:shd w:val="clear" w:color="auto" w:fill="FFFFFF"/>
        </w:rPr>
        <w:t>dari</w:t>
      </w:r>
      <w:proofErr w:type="spellEnd"/>
      <w:r w:rsidR="00B61CE9" w:rsidRPr="000119A3">
        <w:rPr>
          <w:rFonts w:ascii="Times New Roman" w:hAnsi="Times New Roman" w:cs="Times New Roman"/>
          <w:spacing w:val="-4"/>
          <w:sz w:val="24"/>
          <w:szCs w:val="24"/>
          <w:shd w:val="clear" w:color="auto" w:fill="FFFFFF"/>
        </w:rPr>
        <w:t xml:space="preserve"> </w:t>
      </w:r>
      <w:proofErr w:type="spellStart"/>
      <w:r w:rsidR="00B61CE9" w:rsidRPr="000119A3">
        <w:rPr>
          <w:rFonts w:ascii="Times New Roman" w:hAnsi="Times New Roman" w:cs="Times New Roman"/>
          <w:spacing w:val="-4"/>
          <w:sz w:val="24"/>
          <w:szCs w:val="24"/>
          <w:shd w:val="clear" w:color="auto" w:fill="FFFFFF"/>
        </w:rPr>
        <w:t>sepuluh</w:t>
      </w:r>
      <w:proofErr w:type="spellEnd"/>
      <w:r w:rsidR="00B61CE9" w:rsidRPr="000119A3">
        <w:rPr>
          <w:rFonts w:ascii="Times New Roman" w:hAnsi="Times New Roman" w:cs="Times New Roman"/>
          <w:spacing w:val="-4"/>
          <w:sz w:val="24"/>
          <w:szCs w:val="24"/>
          <w:shd w:val="clear" w:color="auto" w:fill="FFFFFF"/>
        </w:rPr>
        <w:t xml:space="preserve"> </w:t>
      </w:r>
      <w:proofErr w:type="spellStart"/>
      <w:r w:rsidR="00B61CE9" w:rsidRPr="000119A3">
        <w:rPr>
          <w:rFonts w:ascii="Times New Roman" w:hAnsi="Times New Roman" w:cs="Times New Roman"/>
          <w:spacing w:val="-4"/>
          <w:sz w:val="24"/>
          <w:szCs w:val="24"/>
          <w:shd w:val="clear" w:color="auto" w:fill="FFFFFF"/>
        </w:rPr>
        <w:t>anak</w:t>
      </w:r>
      <w:proofErr w:type="spellEnd"/>
      <w:r w:rsidR="00B61CE9" w:rsidRPr="000119A3">
        <w:rPr>
          <w:rFonts w:ascii="Times New Roman" w:hAnsi="Times New Roman" w:cs="Times New Roman"/>
          <w:spacing w:val="-4"/>
          <w:sz w:val="24"/>
          <w:szCs w:val="24"/>
          <w:shd w:val="clear" w:color="auto" w:fill="FFFFFF"/>
        </w:rPr>
        <w:t xml:space="preserve"> yang </w:t>
      </w:r>
      <w:proofErr w:type="spellStart"/>
      <w:r w:rsidR="00B61CE9" w:rsidRPr="000119A3">
        <w:rPr>
          <w:rFonts w:ascii="Times New Roman" w:hAnsi="Times New Roman" w:cs="Times New Roman"/>
          <w:spacing w:val="-4"/>
          <w:sz w:val="24"/>
          <w:szCs w:val="24"/>
          <w:shd w:val="clear" w:color="auto" w:fill="FFFFFF"/>
        </w:rPr>
        <w:t>berada</w:t>
      </w:r>
      <w:proofErr w:type="spellEnd"/>
      <w:r w:rsidR="00B61CE9" w:rsidRPr="000119A3">
        <w:rPr>
          <w:rFonts w:ascii="Times New Roman" w:hAnsi="Times New Roman" w:cs="Times New Roman"/>
          <w:spacing w:val="-4"/>
          <w:sz w:val="24"/>
          <w:szCs w:val="24"/>
          <w:shd w:val="clear" w:color="auto" w:fill="FFFFFF"/>
        </w:rPr>
        <w:t xml:space="preserve"> di </w:t>
      </w:r>
      <w:proofErr w:type="spellStart"/>
      <w:r w:rsidR="00B61CE9" w:rsidRPr="000119A3">
        <w:rPr>
          <w:rFonts w:ascii="Times New Roman" w:hAnsi="Times New Roman" w:cs="Times New Roman"/>
          <w:spacing w:val="-4"/>
          <w:sz w:val="24"/>
          <w:szCs w:val="24"/>
          <w:shd w:val="clear" w:color="auto" w:fill="FFFFFF"/>
        </w:rPr>
        <w:t>warung</w:t>
      </w:r>
      <w:proofErr w:type="spellEnd"/>
      <w:r w:rsidR="00B61CE9" w:rsidRPr="000119A3">
        <w:rPr>
          <w:rFonts w:ascii="Times New Roman" w:hAnsi="Times New Roman" w:cs="Times New Roman"/>
          <w:spacing w:val="-4"/>
          <w:sz w:val="24"/>
          <w:szCs w:val="24"/>
          <w:shd w:val="clear" w:color="auto" w:fill="FFFFFF"/>
        </w:rPr>
        <w:t xml:space="preserve"> internet (</w:t>
      </w:r>
      <w:proofErr w:type="spellStart"/>
      <w:r w:rsidR="00B61CE9" w:rsidRPr="000119A3">
        <w:rPr>
          <w:rFonts w:ascii="Times New Roman" w:hAnsi="Times New Roman" w:cs="Times New Roman"/>
          <w:spacing w:val="-4"/>
          <w:sz w:val="24"/>
          <w:szCs w:val="24"/>
          <w:shd w:val="clear" w:color="auto" w:fill="FFFFFF"/>
        </w:rPr>
        <w:t>warnet</w:t>
      </w:r>
      <w:proofErr w:type="spellEnd"/>
      <w:r w:rsidR="00B61CE9" w:rsidRPr="000119A3">
        <w:rPr>
          <w:rFonts w:ascii="Times New Roman" w:hAnsi="Times New Roman" w:cs="Times New Roman"/>
          <w:spacing w:val="-4"/>
          <w:sz w:val="24"/>
          <w:szCs w:val="24"/>
          <w:shd w:val="clear" w:color="auto" w:fill="FFFFFF"/>
        </w:rPr>
        <w:t xml:space="preserve">) </w:t>
      </w:r>
      <w:proofErr w:type="spellStart"/>
      <w:r w:rsidR="00B61CE9">
        <w:rPr>
          <w:rFonts w:ascii="Times New Roman" w:hAnsi="Times New Roman" w:cs="Times New Roman"/>
          <w:spacing w:val="-4"/>
          <w:sz w:val="24"/>
          <w:szCs w:val="24"/>
          <w:shd w:val="clear" w:color="auto" w:fill="FFFFFF"/>
        </w:rPr>
        <w:t>atau</w:t>
      </w:r>
      <w:proofErr w:type="spellEnd"/>
      <w:r w:rsidR="00B61CE9">
        <w:rPr>
          <w:rFonts w:ascii="Times New Roman" w:hAnsi="Times New Roman" w:cs="Times New Roman"/>
          <w:spacing w:val="-4"/>
          <w:sz w:val="24"/>
          <w:szCs w:val="24"/>
          <w:shd w:val="clear" w:color="auto" w:fill="FFFFFF"/>
        </w:rPr>
        <w:t xml:space="preserve"> </w:t>
      </w:r>
      <w:proofErr w:type="spellStart"/>
      <w:r w:rsidR="00C67343" w:rsidRPr="003E7962">
        <w:rPr>
          <w:rFonts w:ascii="Times New Roman" w:hAnsi="Times New Roman" w:cs="Times New Roman"/>
          <w:spacing w:val="-4"/>
          <w:sz w:val="24"/>
          <w:szCs w:val="24"/>
          <w:shd w:val="clear" w:color="auto" w:fill="FFFFFF"/>
        </w:rPr>
        <w:t>diperkirakan</w:t>
      </w:r>
      <w:proofErr w:type="spellEnd"/>
      <w:r w:rsidR="00C67343" w:rsidRPr="003E7962">
        <w:rPr>
          <w:rFonts w:ascii="Times New Roman" w:hAnsi="Times New Roman" w:cs="Times New Roman"/>
          <w:spacing w:val="-4"/>
          <w:sz w:val="24"/>
          <w:szCs w:val="24"/>
          <w:shd w:val="clear" w:color="auto" w:fill="FFFFFF"/>
        </w:rPr>
        <w:t xml:space="preserve"> </w:t>
      </w:r>
      <w:proofErr w:type="spellStart"/>
      <w:r w:rsidR="003E7962" w:rsidRPr="003E7962">
        <w:rPr>
          <w:rFonts w:ascii="Times New Roman" w:hAnsi="Times New Roman" w:cs="Times New Roman"/>
          <w:spacing w:val="-4"/>
          <w:sz w:val="24"/>
          <w:szCs w:val="24"/>
          <w:shd w:val="clear" w:color="auto" w:fill="FFFFFF"/>
        </w:rPr>
        <w:t>ada</w:t>
      </w:r>
      <w:proofErr w:type="spellEnd"/>
      <w:r w:rsidR="003E7962" w:rsidRPr="003E7962">
        <w:rPr>
          <w:rFonts w:ascii="Times New Roman" w:hAnsi="Times New Roman" w:cs="Times New Roman"/>
          <w:spacing w:val="-4"/>
          <w:sz w:val="24"/>
          <w:szCs w:val="24"/>
          <w:shd w:val="clear" w:color="auto" w:fill="FFFFFF"/>
        </w:rPr>
        <w:t xml:space="preserve"> </w:t>
      </w:r>
      <w:proofErr w:type="spellStart"/>
      <w:r w:rsidR="003E7962" w:rsidRPr="003E7962">
        <w:rPr>
          <w:rFonts w:ascii="Times New Roman" w:hAnsi="Times New Roman" w:cs="Times New Roman"/>
          <w:spacing w:val="-4"/>
          <w:sz w:val="24"/>
          <w:szCs w:val="24"/>
          <w:shd w:val="clear" w:color="auto" w:fill="FFFFFF"/>
        </w:rPr>
        <w:t>sekitar</w:t>
      </w:r>
      <w:proofErr w:type="spellEnd"/>
      <w:r w:rsidR="003E7962" w:rsidRPr="003E7962">
        <w:rPr>
          <w:rFonts w:ascii="Times New Roman" w:hAnsi="Times New Roman" w:cs="Times New Roman"/>
          <w:spacing w:val="-4"/>
          <w:sz w:val="24"/>
          <w:szCs w:val="24"/>
          <w:shd w:val="clear" w:color="auto" w:fill="FFFFFF"/>
        </w:rPr>
        <w:t xml:space="preserve"> </w:t>
      </w:r>
      <w:r w:rsidR="00C67343" w:rsidRPr="003E7962">
        <w:rPr>
          <w:rFonts w:ascii="Times New Roman" w:hAnsi="Times New Roman" w:cs="Times New Roman"/>
          <w:spacing w:val="-4"/>
          <w:sz w:val="24"/>
          <w:szCs w:val="24"/>
          <w:shd w:val="clear" w:color="auto" w:fill="FFFFFF"/>
        </w:rPr>
        <w:t xml:space="preserve">200-300 </w:t>
      </w:r>
      <w:proofErr w:type="spellStart"/>
      <w:r w:rsidR="00C67343" w:rsidRPr="003E7962">
        <w:rPr>
          <w:rFonts w:ascii="Times New Roman" w:hAnsi="Times New Roman" w:cs="Times New Roman"/>
          <w:spacing w:val="-4"/>
          <w:sz w:val="24"/>
          <w:szCs w:val="24"/>
          <w:shd w:val="clear" w:color="auto" w:fill="FFFFFF"/>
        </w:rPr>
        <w:t>ribu</w:t>
      </w:r>
      <w:proofErr w:type="spellEnd"/>
      <w:r w:rsidR="00C67343" w:rsidRPr="003E7962">
        <w:rPr>
          <w:rFonts w:ascii="Times New Roman" w:hAnsi="Times New Roman" w:cs="Times New Roman"/>
          <w:spacing w:val="-4"/>
          <w:sz w:val="24"/>
          <w:szCs w:val="24"/>
          <w:shd w:val="clear" w:color="auto" w:fill="FFFFFF"/>
        </w:rPr>
        <w:t xml:space="preserve"> </w:t>
      </w:r>
      <w:proofErr w:type="spellStart"/>
      <w:r w:rsidR="00C67343" w:rsidRPr="003E7962">
        <w:rPr>
          <w:rFonts w:ascii="Times New Roman" w:hAnsi="Times New Roman" w:cs="Times New Roman"/>
          <w:spacing w:val="-4"/>
          <w:sz w:val="24"/>
          <w:szCs w:val="24"/>
          <w:shd w:val="clear" w:color="auto" w:fill="FFFFFF"/>
        </w:rPr>
        <w:t>anak-anak</w:t>
      </w:r>
      <w:proofErr w:type="spellEnd"/>
      <w:r w:rsidR="00B61CE9">
        <w:rPr>
          <w:rFonts w:ascii="Times New Roman" w:hAnsi="Times New Roman" w:cs="Times New Roman"/>
          <w:spacing w:val="-4"/>
          <w:sz w:val="24"/>
          <w:szCs w:val="24"/>
          <w:shd w:val="clear" w:color="auto" w:fill="FFFFFF"/>
        </w:rPr>
        <w:t xml:space="preserve"> </w:t>
      </w:r>
      <w:proofErr w:type="spellStart"/>
      <w:r w:rsidR="00B61CE9">
        <w:rPr>
          <w:rFonts w:ascii="Times New Roman" w:hAnsi="Times New Roman" w:cs="Times New Roman"/>
          <w:spacing w:val="-4"/>
          <w:sz w:val="24"/>
          <w:szCs w:val="24"/>
          <w:shd w:val="clear" w:color="auto" w:fill="FFFFFF"/>
        </w:rPr>
        <w:t>adalah</w:t>
      </w:r>
      <w:proofErr w:type="spellEnd"/>
      <w:r w:rsidR="00C67343" w:rsidRPr="003E7962">
        <w:rPr>
          <w:rFonts w:ascii="Times New Roman" w:hAnsi="Times New Roman" w:cs="Times New Roman"/>
          <w:spacing w:val="-4"/>
          <w:sz w:val="24"/>
          <w:szCs w:val="24"/>
          <w:shd w:val="clear" w:color="auto" w:fill="FFFFFF"/>
        </w:rPr>
        <w:t xml:space="preserve"> </w:t>
      </w:r>
      <w:proofErr w:type="spellStart"/>
      <w:r w:rsidR="00C67343" w:rsidRPr="003E7962">
        <w:rPr>
          <w:rFonts w:ascii="Times New Roman" w:hAnsi="Times New Roman" w:cs="Times New Roman"/>
          <w:spacing w:val="-4"/>
          <w:sz w:val="24"/>
          <w:szCs w:val="24"/>
          <w:shd w:val="clear" w:color="auto" w:fill="FFFFFF"/>
        </w:rPr>
        <w:t>pengguna</w:t>
      </w:r>
      <w:proofErr w:type="spellEnd"/>
      <w:r w:rsidR="00C67343" w:rsidRPr="003E7962">
        <w:rPr>
          <w:rFonts w:ascii="Times New Roman" w:hAnsi="Times New Roman" w:cs="Times New Roman"/>
          <w:spacing w:val="-4"/>
          <w:sz w:val="24"/>
          <w:szCs w:val="24"/>
          <w:shd w:val="clear" w:color="auto" w:fill="FFFFFF"/>
        </w:rPr>
        <w:t xml:space="preserve"> </w:t>
      </w:r>
      <w:proofErr w:type="spellStart"/>
      <w:r w:rsidR="00C67343" w:rsidRPr="003E7962">
        <w:rPr>
          <w:rFonts w:ascii="Times New Roman" w:hAnsi="Times New Roman" w:cs="Times New Roman"/>
          <w:spacing w:val="-4"/>
          <w:sz w:val="24"/>
          <w:szCs w:val="24"/>
          <w:shd w:val="clear" w:color="auto" w:fill="FFFFFF"/>
        </w:rPr>
        <w:t>narko</w:t>
      </w:r>
      <w:r w:rsidR="00BE7774" w:rsidRPr="003E7962">
        <w:rPr>
          <w:rFonts w:ascii="Times New Roman" w:hAnsi="Times New Roman" w:cs="Times New Roman"/>
          <w:spacing w:val="-4"/>
          <w:sz w:val="24"/>
          <w:szCs w:val="24"/>
          <w:shd w:val="clear" w:color="auto" w:fill="FFFFFF"/>
        </w:rPr>
        <w:t>tika</w:t>
      </w:r>
      <w:proofErr w:type="spellEnd"/>
      <w:r w:rsidR="004C28F0" w:rsidRPr="003E7962">
        <w:rPr>
          <w:rFonts w:ascii="Times New Roman" w:hAnsi="Times New Roman" w:cs="Times New Roman"/>
          <w:sz w:val="24"/>
          <w:szCs w:val="24"/>
        </w:rPr>
        <w:t>.</w:t>
      </w:r>
      <w:r w:rsidR="003E7962">
        <w:rPr>
          <w:rStyle w:val="FootnoteReference"/>
          <w:rFonts w:ascii="Times New Roman" w:hAnsi="Times New Roman" w:cs="Times New Roman"/>
          <w:sz w:val="24"/>
          <w:szCs w:val="24"/>
        </w:rPr>
        <w:footnoteReference w:id="4"/>
      </w:r>
    </w:p>
    <w:p w14:paraId="3E89E873" w14:textId="5C75F4E7" w:rsidR="00A67B1C" w:rsidRDefault="004F5E30" w:rsidP="00AD7085">
      <w:pPr>
        <w:pStyle w:val="NoSpacing"/>
        <w:spacing w:line="480" w:lineRule="auto"/>
        <w:ind w:firstLine="720"/>
        <w:jc w:val="both"/>
        <w:rPr>
          <w:rFonts w:ascii="Times New Roman" w:eastAsia="Tahoma" w:hAnsi="Times New Roman" w:cs="Times New Roman"/>
          <w:sz w:val="24"/>
          <w:szCs w:val="24"/>
        </w:rPr>
      </w:pPr>
      <w:proofErr w:type="spellStart"/>
      <w:r w:rsidRPr="00636454">
        <w:rPr>
          <w:rFonts w:ascii="Times New Roman" w:eastAsia="Tahoma" w:hAnsi="Times New Roman" w:cs="Times New Roman"/>
          <w:sz w:val="24"/>
          <w:szCs w:val="24"/>
        </w:rPr>
        <w:t>Perilaku</w:t>
      </w:r>
      <w:proofErr w:type="spellEnd"/>
      <w:r w:rsidRPr="00636454">
        <w:rPr>
          <w:rFonts w:ascii="Times New Roman" w:eastAsia="Tahoma" w:hAnsi="Times New Roman" w:cs="Times New Roman"/>
          <w:sz w:val="24"/>
          <w:szCs w:val="24"/>
        </w:rPr>
        <w:t xml:space="preserve"> </w:t>
      </w:r>
      <w:proofErr w:type="spellStart"/>
      <w:r w:rsidR="002F700F">
        <w:rPr>
          <w:rFonts w:ascii="Times New Roman" w:eastAsia="Tahoma" w:hAnsi="Times New Roman" w:cs="Times New Roman"/>
          <w:sz w:val="24"/>
          <w:szCs w:val="24"/>
        </w:rPr>
        <w:t>s</w:t>
      </w:r>
      <w:r w:rsidR="008A7796">
        <w:rPr>
          <w:rFonts w:ascii="Times New Roman" w:eastAsia="Tahoma" w:hAnsi="Times New Roman" w:cs="Times New Roman"/>
          <w:sz w:val="24"/>
          <w:szCs w:val="24"/>
        </w:rPr>
        <w:t>ebagian</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anak</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remaja</w:t>
      </w:r>
      <w:proofErr w:type="spellEnd"/>
      <w:r w:rsidRPr="00636454">
        <w:rPr>
          <w:rFonts w:ascii="Times New Roman" w:eastAsia="Tahoma" w:hAnsi="Times New Roman" w:cs="Times New Roman"/>
          <w:sz w:val="24"/>
          <w:szCs w:val="24"/>
        </w:rPr>
        <w:t xml:space="preserve"> yang </w:t>
      </w:r>
      <w:proofErr w:type="spellStart"/>
      <w:r w:rsidRPr="00636454">
        <w:rPr>
          <w:rFonts w:ascii="Times New Roman" w:eastAsia="Tahoma" w:hAnsi="Times New Roman" w:cs="Times New Roman"/>
          <w:sz w:val="24"/>
          <w:szCs w:val="24"/>
        </w:rPr>
        <w:t>secara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nyata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telah</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mengabaikan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nilai-nilai</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kaidah</w:t>
      </w:r>
      <w:proofErr w:type="spellEnd"/>
      <w:r w:rsidRPr="00636454">
        <w:rPr>
          <w:rFonts w:ascii="Times New Roman" w:eastAsia="Tahoma" w:hAnsi="Times New Roman" w:cs="Times New Roman"/>
          <w:sz w:val="24"/>
          <w:szCs w:val="24"/>
        </w:rPr>
        <w:t xml:space="preserve"> dan </w:t>
      </w:r>
      <w:proofErr w:type="spellStart"/>
      <w:r w:rsidRPr="00636454">
        <w:rPr>
          <w:rFonts w:ascii="Times New Roman" w:eastAsia="Tahoma" w:hAnsi="Times New Roman" w:cs="Times New Roman"/>
          <w:sz w:val="24"/>
          <w:szCs w:val="24"/>
        </w:rPr>
        <w:t>norma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serta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hukum</w:t>
      </w:r>
      <w:proofErr w:type="spellEnd"/>
      <w:r w:rsidRPr="00636454">
        <w:rPr>
          <w:rFonts w:ascii="Times New Roman" w:eastAsia="Tahoma" w:hAnsi="Times New Roman" w:cs="Times New Roman"/>
          <w:sz w:val="24"/>
          <w:szCs w:val="24"/>
        </w:rPr>
        <w:t xml:space="preserve"> yang </w:t>
      </w:r>
      <w:proofErr w:type="spellStart"/>
      <w:r w:rsidRPr="00636454">
        <w:rPr>
          <w:rFonts w:ascii="Times New Roman" w:eastAsia="Tahoma" w:hAnsi="Times New Roman" w:cs="Times New Roman"/>
          <w:sz w:val="24"/>
          <w:szCs w:val="24"/>
        </w:rPr>
        <w:t>berlaku</w:t>
      </w:r>
      <w:proofErr w:type="spellEnd"/>
      <w:r w:rsidRPr="00636454">
        <w:rPr>
          <w:rFonts w:ascii="Times New Roman" w:eastAsia="Tahoma" w:hAnsi="Times New Roman" w:cs="Times New Roman"/>
          <w:sz w:val="24"/>
          <w:szCs w:val="24"/>
        </w:rPr>
        <w:t xml:space="preserve"> di </w:t>
      </w:r>
      <w:proofErr w:type="spellStart"/>
      <w:r w:rsidRPr="00636454">
        <w:rPr>
          <w:rFonts w:ascii="Times New Roman" w:eastAsia="Tahoma" w:hAnsi="Times New Roman" w:cs="Times New Roman"/>
          <w:sz w:val="24"/>
          <w:szCs w:val="24"/>
        </w:rPr>
        <w:t>tengah</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kehidupan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masyarakat</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menjadi</w:t>
      </w:r>
      <w:proofErr w:type="spellEnd"/>
      <w:r w:rsidRPr="00636454">
        <w:rPr>
          <w:rFonts w:ascii="Times New Roman" w:eastAsia="Tahoma" w:hAnsi="Times New Roman" w:cs="Times New Roman"/>
          <w:sz w:val="24"/>
          <w:szCs w:val="24"/>
        </w:rPr>
        <w:t xml:space="preserve"> salah </w:t>
      </w:r>
      <w:proofErr w:type="spellStart"/>
      <w:r w:rsidRPr="00636454">
        <w:rPr>
          <w:rFonts w:ascii="Times New Roman" w:eastAsia="Tahoma" w:hAnsi="Times New Roman" w:cs="Times New Roman"/>
          <w:sz w:val="24"/>
          <w:szCs w:val="24"/>
        </w:rPr>
        <w:t>satu</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penyebab</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maraknya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penggunaan</w:t>
      </w:r>
      <w:proofErr w:type="spellEnd"/>
      <w:r w:rsidRPr="00636454">
        <w:rPr>
          <w:rFonts w:ascii="Times New Roman" w:eastAsia="Tahoma" w:hAnsi="Times New Roman" w:cs="Times New Roman"/>
          <w:sz w:val="24"/>
          <w:szCs w:val="24"/>
        </w:rPr>
        <w:t xml:space="preserve"> </w:t>
      </w:r>
      <w:proofErr w:type="spellStart"/>
      <w:r w:rsidR="00AD7085" w:rsidRPr="00636454">
        <w:rPr>
          <w:rFonts w:ascii="Times New Roman" w:eastAsia="Tahoma" w:hAnsi="Times New Roman" w:cs="Times New Roman"/>
          <w:sz w:val="24"/>
          <w:szCs w:val="24"/>
        </w:rPr>
        <w:t>nark</w:t>
      </w:r>
      <w:r w:rsidR="00AD7085">
        <w:rPr>
          <w:rFonts w:ascii="Times New Roman" w:eastAsia="Tahoma" w:hAnsi="Times New Roman" w:cs="Times New Roman"/>
          <w:sz w:val="24"/>
          <w:szCs w:val="24"/>
        </w:rPr>
        <w:t>otika</w:t>
      </w:r>
      <w:proofErr w:type="spellEnd"/>
      <w:r w:rsidR="00AD7085">
        <w:rPr>
          <w:rFonts w:ascii="Times New Roman" w:eastAsia="Tahoma" w:hAnsi="Times New Roman" w:cs="Times New Roman"/>
          <w:sz w:val="24"/>
          <w:szCs w:val="24"/>
        </w:rPr>
        <w:t xml:space="preserve"> </w:t>
      </w:r>
      <w:r w:rsidRPr="00636454">
        <w:rPr>
          <w:rFonts w:ascii="Times New Roman" w:eastAsia="Tahoma" w:hAnsi="Times New Roman" w:cs="Times New Roman"/>
          <w:sz w:val="24"/>
          <w:szCs w:val="24"/>
        </w:rPr>
        <w:t xml:space="preserve">di </w:t>
      </w:r>
      <w:proofErr w:type="spellStart"/>
      <w:r w:rsidRPr="00636454">
        <w:rPr>
          <w:rFonts w:ascii="Times New Roman" w:eastAsia="Tahoma" w:hAnsi="Times New Roman" w:cs="Times New Roman"/>
          <w:sz w:val="24"/>
          <w:szCs w:val="24"/>
        </w:rPr>
        <w:t>kalangan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generasi</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muda</w:t>
      </w:r>
      <w:proofErr w:type="spellEnd"/>
      <w:r w:rsidRPr="00636454">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Pergaulan</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anak</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remaja</w:t>
      </w:r>
      <w:proofErr w:type="spellEnd"/>
      <w:r w:rsidR="008A7796">
        <w:rPr>
          <w:rFonts w:ascii="Times New Roman" w:eastAsia="Tahoma" w:hAnsi="Times New Roman" w:cs="Times New Roman"/>
          <w:sz w:val="24"/>
          <w:szCs w:val="24"/>
        </w:rPr>
        <w:t xml:space="preserve"> yang </w:t>
      </w:r>
      <w:proofErr w:type="spellStart"/>
      <w:r w:rsidR="008A7796">
        <w:rPr>
          <w:rFonts w:ascii="Times New Roman" w:eastAsia="Tahoma" w:hAnsi="Times New Roman" w:cs="Times New Roman"/>
          <w:sz w:val="24"/>
          <w:szCs w:val="24"/>
        </w:rPr>
        <w:t>telah</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terjerumus</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dalam</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penyalahgunaan</w:t>
      </w:r>
      <w:proofErr w:type="spellEnd"/>
      <w:r w:rsidR="00AD7085" w:rsidRPr="00AD7085">
        <w:rPr>
          <w:rFonts w:ascii="Times New Roman" w:eastAsia="Tahoma" w:hAnsi="Times New Roman" w:cs="Times New Roman"/>
          <w:sz w:val="24"/>
          <w:szCs w:val="24"/>
        </w:rPr>
        <w:t xml:space="preserve"> </w:t>
      </w:r>
      <w:proofErr w:type="spellStart"/>
      <w:r w:rsidR="00AD7085" w:rsidRPr="00636454">
        <w:rPr>
          <w:rFonts w:ascii="Times New Roman" w:eastAsia="Tahoma" w:hAnsi="Times New Roman" w:cs="Times New Roman"/>
          <w:sz w:val="24"/>
          <w:szCs w:val="24"/>
        </w:rPr>
        <w:t>nark</w:t>
      </w:r>
      <w:r w:rsidR="00AD7085">
        <w:rPr>
          <w:rFonts w:ascii="Times New Roman" w:eastAsia="Tahoma" w:hAnsi="Times New Roman" w:cs="Times New Roman"/>
          <w:sz w:val="24"/>
          <w:szCs w:val="24"/>
        </w:rPr>
        <w:t>otika</w:t>
      </w:r>
      <w:proofErr w:type="spellEnd"/>
      <w:r w:rsidR="00AD7085">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membentuk</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sikap</w:t>
      </w:r>
      <w:proofErr w:type="spellEnd"/>
      <w:r w:rsidR="008A7796">
        <w:rPr>
          <w:rFonts w:ascii="Times New Roman" w:eastAsia="Tahoma" w:hAnsi="Times New Roman" w:cs="Times New Roman"/>
          <w:sz w:val="24"/>
          <w:szCs w:val="24"/>
        </w:rPr>
        <w:t xml:space="preserve"> salah </w:t>
      </w:r>
      <w:proofErr w:type="spellStart"/>
      <w:r w:rsidR="008A7796">
        <w:rPr>
          <w:rFonts w:ascii="Times New Roman" w:eastAsia="Tahoma" w:hAnsi="Times New Roman" w:cs="Times New Roman"/>
          <w:sz w:val="24"/>
          <w:szCs w:val="24"/>
        </w:rPr>
        <w:t>bergaul</w:t>
      </w:r>
      <w:proofErr w:type="spellEnd"/>
      <w:r w:rsidR="008A7796">
        <w:rPr>
          <w:rFonts w:ascii="Times New Roman" w:eastAsia="Tahoma" w:hAnsi="Times New Roman" w:cs="Times New Roman"/>
          <w:sz w:val="24"/>
          <w:szCs w:val="24"/>
        </w:rPr>
        <w:t xml:space="preserve"> dan </w:t>
      </w:r>
      <w:proofErr w:type="spellStart"/>
      <w:r w:rsidR="008A7796">
        <w:rPr>
          <w:rFonts w:ascii="Times New Roman" w:eastAsia="Tahoma" w:hAnsi="Times New Roman" w:cs="Times New Roman"/>
          <w:sz w:val="24"/>
          <w:szCs w:val="24"/>
        </w:rPr>
        <w:t>kenakalan</w:t>
      </w:r>
      <w:proofErr w:type="spellEnd"/>
      <w:r w:rsidR="008A7796">
        <w:rPr>
          <w:rFonts w:ascii="Times New Roman" w:eastAsia="Tahoma" w:hAnsi="Times New Roman" w:cs="Times New Roman"/>
          <w:sz w:val="24"/>
          <w:szCs w:val="24"/>
        </w:rPr>
        <w:t xml:space="preserve"> yang </w:t>
      </w:r>
      <w:proofErr w:type="spellStart"/>
      <w:r w:rsidR="008A7796">
        <w:rPr>
          <w:rFonts w:ascii="Times New Roman" w:eastAsia="Tahoma" w:hAnsi="Times New Roman" w:cs="Times New Roman"/>
          <w:sz w:val="24"/>
          <w:szCs w:val="24"/>
        </w:rPr>
        <w:t>mengkhawatirkan</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seperti</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memunculkan</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keinginan-keinginan</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melakukan</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tindak</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pidana</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atau</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kejahatan</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Tidak</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jarang</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anak</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remaja</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jadi</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pelaku</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kejahatan</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pencurian</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begal</w:t>
      </w:r>
      <w:proofErr w:type="spellEnd"/>
      <w:r w:rsidR="008A7796">
        <w:rPr>
          <w:rFonts w:ascii="Times New Roman" w:eastAsia="Tahoma" w:hAnsi="Times New Roman" w:cs="Times New Roman"/>
          <w:sz w:val="24"/>
          <w:szCs w:val="24"/>
        </w:rPr>
        <w:t xml:space="preserve">, </w:t>
      </w:r>
      <w:proofErr w:type="spellStart"/>
      <w:r w:rsidR="008A7796">
        <w:rPr>
          <w:rFonts w:ascii="Times New Roman" w:eastAsia="Tahoma" w:hAnsi="Times New Roman" w:cs="Times New Roman"/>
          <w:sz w:val="24"/>
          <w:szCs w:val="24"/>
        </w:rPr>
        <w:t>perampokan</w:t>
      </w:r>
      <w:proofErr w:type="spellEnd"/>
      <w:r w:rsidR="008A7796">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pemerasan</w:t>
      </w:r>
      <w:proofErr w:type="spellEnd"/>
      <w:r w:rsidR="00A67B1C">
        <w:rPr>
          <w:rFonts w:ascii="Times New Roman" w:eastAsia="Tahoma" w:hAnsi="Times New Roman" w:cs="Times New Roman"/>
          <w:sz w:val="24"/>
          <w:szCs w:val="24"/>
        </w:rPr>
        <w:t xml:space="preserve"> dan lain </w:t>
      </w:r>
      <w:proofErr w:type="spellStart"/>
      <w:r w:rsidR="00A67B1C">
        <w:rPr>
          <w:rFonts w:ascii="Times New Roman" w:eastAsia="Tahoma" w:hAnsi="Times New Roman" w:cs="Times New Roman"/>
          <w:sz w:val="24"/>
          <w:szCs w:val="24"/>
        </w:rPr>
        <w:t>sebagainya</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secara</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khusus</w:t>
      </w:r>
      <w:proofErr w:type="spellEnd"/>
      <w:r w:rsidR="00A67B1C">
        <w:rPr>
          <w:rFonts w:ascii="Times New Roman" w:eastAsia="Tahoma" w:hAnsi="Times New Roman" w:cs="Times New Roman"/>
          <w:sz w:val="24"/>
          <w:szCs w:val="24"/>
        </w:rPr>
        <w:t xml:space="preserve"> di </w:t>
      </w:r>
      <w:proofErr w:type="spellStart"/>
      <w:r w:rsidR="00A67B1C">
        <w:rPr>
          <w:rFonts w:ascii="Times New Roman" w:eastAsia="Tahoma" w:hAnsi="Times New Roman" w:cs="Times New Roman"/>
          <w:sz w:val="24"/>
          <w:szCs w:val="24"/>
        </w:rPr>
        <w:t>wilayah</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utara</w:t>
      </w:r>
      <w:proofErr w:type="spellEnd"/>
      <w:r w:rsidR="00A67B1C">
        <w:rPr>
          <w:rFonts w:ascii="Times New Roman" w:eastAsia="Tahoma" w:hAnsi="Times New Roman" w:cs="Times New Roman"/>
          <w:sz w:val="24"/>
          <w:szCs w:val="24"/>
        </w:rPr>
        <w:t xml:space="preserve"> Kota Medan </w:t>
      </w:r>
      <w:proofErr w:type="spellStart"/>
      <w:r w:rsidR="00A67B1C">
        <w:rPr>
          <w:rFonts w:ascii="Times New Roman" w:eastAsia="Tahoma" w:hAnsi="Times New Roman" w:cs="Times New Roman"/>
          <w:sz w:val="24"/>
          <w:szCs w:val="24"/>
        </w:rPr>
        <w:t>anak-anak</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remaja</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sering</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melakukan</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tawuran-tawuran</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antar</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kelompok</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dengan</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catatan</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tidak</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jelas</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apa</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penyebabnya</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diduga</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akibat</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efek</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penggunaan</w:t>
      </w:r>
      <w:proofErr w:type="spellEnd"/>
      <w:r w:rsidR="00A67B1C">
        <w:rPr>
          <w:rFonts w:ascii="Times New Roman" w:eastAsia="Tahoma" w:hAnsi="Times New Roman" w:cs="Times New Roman"/>
          <w:sz w:val="24"/>
          <w:szCs w:val="24"/>
        </w:rPr>
        <w:t xml:space="preserve"> </w:t>
      </w:r>
      <w:proofErr w:type="spellStart"/>
      <w:r w:rsidR="00AD7085" w:rsidRPr="00636454">
        <w:rPr>
          <w:rFonts w:ascii="Times New Roman" w:eastAsia="Tahoma" w:hAnsi="Times New Roman" w:cs="Times New Roman"/>
          <w:sz w:val="24"/>
          <w:szCs w:val="24"/>
        </w:rPr>
        <w:t>nark</w:t>
      </w:r>
      <w:r w:rsidR="00AD7085">
        <w:rPr>
          <w:rFonts w:ascii="Times New Roman" w:eastAsia="Tahoma" w:hAnsi="Times New Roman" w:cs="Times New Roman"/>
          <w:sz w:val="24"/>
          <w:szCs w:val="24"/>
        </w:rPr>
        <w:t>otika</w:t>
      </w:r>
      <w:proofErr w:type="spellEnd"/>
      <w:r w:rsidR="00AD7085">
        <w:rPr>
          <w:rFonts w:ascii="Times New Roman" w:eastAsia="Tahoma" w:hAnsi="Times New Roman" w:cs="Times New Roman"/>
          <w:sz w:val="24"/>
          <w:szCs w:val="24"/>
        </w:rPr>
        <w:t xml:space="preserve"> </w:t>
      </w:r>
      <w:r w:rsidR="00A67B1C">
        <w:rPr>
          <w:rFonts w:ascii="Times New Roman" w:eastAsia="Tahoma" w:hAnsi="Times New Roman" w:cs="Times New Roman"/>
          <w:sz w:val="24"/>
          <w:szCs w:val="24"/>
        </w:rPr>
        <w:t xml:space="preserve">yang </w:t>
      </w:r>
      <w:proofErr w:type="spellStart"/>
      <w:r w:rsidR="00A67B1C">
        <w:rPr>
          <w:rFonts w:ascii="Times New Roman" w:eastAsia="Tahoma" w:hAnsi="Times New Roman" w:cs="Times New Roman"/>
          <w:sz w:val="24"/>
          <w:szCs w:val="24"/>
        </w:rPr>
        <w:t>meng</w:t>
      </w:r>
      <w:r w:rsidR="00E12014">
        <w:rPr>
          <w:rFonts w:ascii="Times New Roman" w:eastAsia="Tahoma" w:hAnsi="Times New Roman" w:cs="Times New Roman"/>
          <w:sz w:val="24"/>
          <w:szCs w:val="24"/>
        </w:rPr>
        <w:t>a</w:t>
      </w:r>
      <w:r w:rsidR="00A67B1C">
        <w:rPr>
          <w:rFonts w:ascii="Times New Roman" w:eastAsia="Tahoma" w:hAnsi="Times New Roman" w:cs="Times New Roman"/>
          <w:sz w:val="24"/>
          <w:szCs w:val="24"/>
        </w:rPr>
        <w:t>kibatkan</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kerusakan</w:t>
      </w:r>
      <w:proofErr w:type="spellEnd"/>
      <w:r w:rsidR="00A67B1C">
        <w:rPr>
          <w:rFonts w:ascii="Times New Roman" w:eastAsia="Tahoma" w:hAnsi="Times New Roman" w:cs="Times New Roman"/>
          <w:sz w:val="24"/>
          <w:szCs w:val="24"/>
        </w:rPr>
        <w:t xml:space="preserve"> pada </w:t>
      </w:r>
      <w:proofErr w:type="spellStart"/>
      <w:r w:rsidR="00A67B1C">
        <w:rPr>
          <w:rFonts w:ascii="Times New Roman" w:eastAsia="Tahoma" w:hAnsi="Times New Roman" w:cs="Times New Roman"/>
          <w:sz w:val="24"/>
          <w:szCs w:val="24"/>
        </w:rPr>
        <w:t>akal</w:t>
      </w:r>
      <w:proofErr w:type="spellEnd"/>
      <w:r w:rsidR="00A67B1C">
        <w:rPr>
          <w:rFonts w:ascii="Times New Roman" w:eastAsia="Tahoma" w:hAnsi="Times New Roman" w:cs="Times New Roman"/>
          <w:sz w:val="24"/>
          <w:szCs w:val="24"/>
        </w:rPr>
        <w:t xml:space="preserve"> </w:t>
      </w:r>
      <w:proofErr w:type="spellStart"/>
      <w:r w:rsidR="00A67B1C">
        <w:rPr>
          <w:rFonts w:ascii="Times New Roman" w:eastAsia="Tahoma" w:hAnsi="Times New Roman" w:cs="Times New Roman"/>
          <w:sz w:val="24"/>
          <w:szCs w:val="24"/>
        </w:rPr>
        <w:t>sehat</w:t>
      </w:r>
      <w:proofErr w:type="spellEnd"/>
      <w:r w:rsidR="00A67B1C">
        <w:rPr>
          <w:rFonts w:ascii="Times New Roman" w:eastAsia="Tahoma" w:hAnsi="Times New Roman" w:cs="Times New Roman"/>
          <w:sz w:val="24"/>
          <w:szCs w:val="24"/>
        </w:rPr>
        <w:t>.</w:t>
      </w:r>
    </w:p>
    <w:p w14:paraId="7A28CECE" w14:textId="286C5164" w:rsidR="004F5E30" w:rsidRPr="00636454" w:rsidRDefault="004F5E30" w:rsidP="005F3E01">
      <w:pPr>
        <w:spacing w:after="0" w:line="480" w:lineRule="auto"/>
        <w:ind w:firstLine="720"/>
        <w:jc w:val="both"/>
        <w:rPr>
          <w:rFonts w:ascii="Times New Roman" w:eastAsia="Tahoma" w:hAnsi="Times New Roman" w:cs="Times New Roman"/>
          <w:sz w:val="24"/>
          <w:szCs w:val="24"/>
        </w:rPr>
      </w:pPr>
      <w:proofErr w:type="spellStart"/>
      <w:r w:rsidRPr="00BC5699">
        <w:rPr>
          <w:rFonts w:ascii="Times New Roman" w:eastAsia="Tahoma" w:hAnsi="Times New Roman" w:cs="Times New Roman"/>
          <w:sz w:val="24"/>
          <w:szCs w:val="24"/>
        </w:rPr>
        <w:t>Secar</w:t>
      </w:r>
      <w:r w:rsidR="006E1760" w:rsidRPr="00BC5699">
        <w:rPr>
          <w:rFonts w:ascii="Times New Roman" w:eastAsia="Tahoma" w:hAnsi="Times New Roman" w:cs="Times New Roman"/>
          <w:sz w:val="24"/>
          <w:szCs w:val="24"/>
        </w:rPr>
        <w:t>a</w:t>
      </w:r>
      <w:proofErr w:type="spellEnd"/>
      <w:r w:rsidR="006E1760" w:rsidRPr="00BC5699">
        <w:rPr>
          <w:rFonts w:ascii="Times New Roman" w:eastAsia="Tahoma" w:hAnsi="Times New Roman" w:cs="Times New Roman"/>
          <w:sz w:val="24"/>
          <w:szCs w:val="24"/>
        </w:rPr>
        <w:t xml:space="preserve"> </w:t>
      </w:r>
      <w:proofErr w:type="spellStart"/>
      <w:r w:rsidR="00BC5699" w:rsidRPr="00BC5699">
        <w:rPr>
          <w:rFonts w:ascii="Times New Roman" w:eastAsia="Tahoma" w:hAnsi="Times New Roman" w:cs="Times New Roman"/>
          <w:sz w:val="24"/>
          <w:szCs w:val="24"/>
        </w:rPr>
        <w:t>umum</w:t>
      </w:r>
      <w:proofErr w:type="spellEnd"/>
      <w:r w:rsidR="00BC5699" w:rsidRPr="00BC5699">
        <w:rPr>
          <w:rFonts w:ascii="Times New Roman" w:eastAsia="Tahoma" w:hAnsi="Times New Roman" w:cs="Times New Roman"/>
          <w:sz w:val="24"/>
          <w:szCs w:val="24"/>
        </w:rPr>
        <w:t xml:space="preserve">, </w:t>
      </w:r>
      <w:proofErr w:type="spellStart"/>
      <w:r w:rsidR="00BC5699" w:rsidRPr="00BC5699">
        <w:rPr>
          <w:rFonts w:ascii="Times New Roman" w:eastAsia="Tahoma" w:hAnsi="Times New Roman" w:cs="Times New Roman"/>
          <w:sz w:val="24"/>
          <w:szCs w:val="24"/>
        </w:rPr>
        <w:t>k</w:t>
      </w:r>
      <w:r w:rsidR="00EE6617" w:rsidRPr="00BC5699">
        <w:rPr>
          <w:rFonts w:ascii="Times New Roman" w:eastAsia="Tahoma" w:hAnsi="Times New Roman" w:cs="Times New Roman"/>
          <w:sz w:val="24"/>
          <w:szCs w:val="24"/>
        </w:rPr>
        <w:t>ondisi</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remaja</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menjadi</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pelaku</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kejahatan</w:t>
      </w:r>
      <w:proofErr w:type="spellEnd"/>
      <w:r w:rsidR="00EE6617" w:rsidRPr="00BC5699">
        <w:rPr>
          <w:rFonts w:ascii="Times New Roman" w:eastAsia="Tahoma" w:hAnsi="Times New Roman" w:cs="Times New Roman"/>
          <w:sz w:val="24"/>
          <w:szCs w:val="24"/>
        </w:rPr>
        <w:t xml:space="preserve"> dan </w:t>
      </w:r>
      <w:proofErr w:type="spellStart"/>
      <w:r w:rsidR="00EE6617" w:rsidRPr="00BC5699">
        <w:rPr>
          <w:rFonts w:ascii="Times New Roman" w:eastAsia="Tahoma" w:hAnsi="Times New Roman" w:cs="Times New Roman"/>
          <w:sz w:val="24"/>
          <w:szCs w:val="24"/>
        </w:rPr>
        <w:t>pelaku</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tawuran</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sudah</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sangat</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meresahkan</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masyarakat</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sehingga</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sudah</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sangat</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dikhawatirkan</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kemungkinan</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besar</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dikarenakan</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pengaruh</w:t>
      </w:r>
      <w:proofErr w:type="spellEnd"/>
      <w:r w:rsidR="00EE6617" w:rsidRPr="00BC5699">
        <w:rPr>
          <w:rFonts w:ascii="Times New Roman" w:eastAsia="Tahoma" w:hAnsi="Times New Roman" w:cs="Times New Roman"/>
          <w:sz w:val="24"/>
          <w:szCs w:val="24"/>
        </w:rPr>
        <w:t xml:space="preserve"> salah </w:t>
      </w:r>
      <w:proofErr w:type="spellStart"/>
      <w:r w:rsidR="00EE6617" w:rsidRPr="00BC5699">
        <w:rPr>
          <w:rFonts w:ascii="Times New Roman" w:eastAsia="Tahoma" w:hAnsi="Times New Roman" w:cs="Times New Roman"/>
          <w:sz w:val="24"/>
          <w:szCs w:val="24"/>
        </w:rPr>
        <w:t>pergaulan</w:t>
      </w:r>
      <w:proofErr w:type="spellEnd"/>
      <w:r w:rsidR="00EE6617" w:rsidRPr="00BC5699">
        <w:rPr>
          <w:rFonts w:ascii="Times New Roman" w:eastAsia="Tahoma" w:hAnsi="Times New Roman" w:cs="Times New Roman"/>
          <w:sz w:val="24"/>
          <w:szCs w:val="24"/>
        </w:rPr>
        <w:t xml:space="preserve"> dan </w:t>
      </w:r>
      <w:proofErr w:type="spellStart"/>
      <w:r w:rsidR="00EE6617" w:rsidRPr="00BC5699">
        <w:rPr>
          <w:rFonts w:ascii="Times New Roman" w:eastAsia="Tahoma" w:hAnsi="Times New Roman" w:cs="Times New Roman"/>
          <w:sz w:val="24"/>
          <w:szCs w:val="24"/>
        </w:rPr>
        <w:t>terpengaruh</w:t>
      </w:r>
      <w:proofErr w:type="spellEnd"/>
      <w:r w:rsidR="00EE6617" w:rsidRPr="00BC5699">
        <w:rPr>
          <w:rFonts w:ascii="Times New Roman" w:eastAsia="Tahoma" w:hAnsi="Times New Roman" w:cs="Times New Roman"/>
          <w:sz w:val="24"/>
          <w:szCs w:val="24"/>
        </w:rPr>
        <w:t xml:space="preserve"> </w:t>
      </w:r>
      <w:proofErr w:type="spellStart"/>
      <w:r w:rsidR="00EE6617" w:rsidRPr="00BC5699">
        <w:rPr>
          <w:rFonts w:ascii="Times New Roman" w:eastAsia="Tahoma" w:hAnsi="Times New Roman" w:cs="Times New Roman"/>
          <w:sz w:val="24"/>
          <w:szCs w:val="24"/>
        </w:rPr>
        <w:t>lingkungan</w:t>
      </w:r>
      <w:proofErr w:type="spellEnd"/>
      <w:r w:rsidR="00636FEF" w:rsidRPr="00BC5699">
        <w:rPr>
          <w:rFonts w:ascii="Times New Roman" w:eastAsia="Tahoma" w:hAnsi="Times New Roman" w:cs="Times New Roman"/>
          <w:sz w:val="24"/>
          <w:szCs w:val="24"/>
        </w:rPr>
        <w:t>.</w:t>
      </w:r>
      <w:r w:rsidR="00BC5699">
        <w:rPr>
          <w:rFonts w:ascii="Times New Roman" w:eastAsia="Tahoma" w:hAnsi="Times New Roman" w:cs="Times New Roman"/>
          <w:sz w:val="24"/>
          <w:szCs w:val="24"/>
        </w:rPr>
        <w:t xml:space="preserve"> </w:t>
      </w:r>
      <w:proofErr w:type="spellStart"/>
      <w:r w:rsidR="00BC5699">
        <w:rPr>
          <w:rFonts w:ascii="Times New Roman" w:eastAsia="Tahoma" w:hAnsi="Times New Roman" w:cs="Times New Roman"/>
          <w:sz w:val="24"/>
          <w:szCs w:val="24"/>
        </w:rPr>
        <w:t>Lazimnya</w:t>
      </w:r>
      <w:proofErr w:type="spellEnd"/>
      <w:r w:rsidR="006E1760">
        <w:rPr>
          <w:rFonts w:ascii="Times New Roman" w:eastAsia="Tahoma" w:hAnsi="Times New Roman" w:cs="Times New Roman"/>
          <w:sz w:val="24"/>
          <w:szCs w:val="24"/>
        </w:rPr>
        <w:t xml:space="preserve">, </w:t>
      </w:r>
      <w:proofErr w:type="spellStart"/>
      <w:r w:rsidR="006E1760">
        <w:rPr>
          <w:rFonts w:ascii="Times New Roman" w:eastAsia="Tahoma" w:hAnsi="Times New Roman" w:cs="Times New Roman"/>
          <w:sz w:val="24"/>
          <w:szCs w:val="24"/>
        </w:rPr>
        <w:t>dampak</w:t>
      </w:r>
      <w:proofErr w:type="spellEnd"/>
      <w:r w:rsidR="006E1760">
        <w:rPr>
          <w:rFonts w:ascii="Times New Roman" w:eastAsia="Tahoma" w:hAnsi="Times New Roman" w:cs="Times New Roman"/>
          <w:sz w:val="24"/>
          <w:szCs w:val="24"/>
        </w:rPr>
        <w:t xml:space="preserve"> </w:t>
      </w:r>
      <w:proofErr w:type="spellStart"/>
      <w:r w:rsidR="006E1760">
        <w:rPr>
          <w:rFonts w:ascii="Times New Roman" w:eastAsia="Tahoma" w:hAnsi="Times New Roman" w:cs="Times New Roman"/>
          <w:sz w:val="24"/>
          <w:szCs w:val="24"/>
        </w:rPr>
        <w:t>kecanduan</w:t>
      </w:r>
      <w:proofErr w:type="spellEnd"/>
      <w:r w:rsidR="006E1760">
        <w:rPr>
          <w:rFonts w:ascii="Times New Roman" w:eastAsia="Tahoma" w:hAnsi="Times New Roman" w:cs="Times New Roman"/>
          <w:sz w:val="24"/>
          <w:szCs w:val="24"/>
        </w:rPr>
        <w:t xml:space="preserve"> </w:t>
      </w:r>
      <w:proofErr w:type="spellStart"/>
      <w:r w:rsidR="006E1760">
        <w:rPr>
          <w:rFonts w:ascii="Times New Roman" w:eastAsia="Tahoma" w:hAnsi="Times New Roman" w:cs="Times New Roman"/>
          <w:sz w:val="24"/>
          <w:szCs w:val="24"/>
        </w:rPr>
        <w:t>narkotika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dapat</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terlihat</w:t>
      </w:r>
      <w:proofErr w:type="spellEnd"/>
      <w:r w:rsidRPr="00636454">
        <w:rPr>
          <w:rFonts w:ascii="Times New Roman" w:eastAsia="Tahoma" w:hAnsi="Times New Roman" w:cs="Times New Roman"/>
          <w:sz w:val="24"/>
          <w:szCs w:val="24"/>
        </w:rPr>
        <w:t xml:space="preserve"> pada </w:t>
      </w:r>
      <w:proofErr w:type="spellStart"/>
      <w:r w:rsidRPr="00636454">
        <w:rPr>
          <w:rFonts w:ascii="Times New Roman" w:eastAsia="Tahoma" w:hAnsi="Times New Roman" w:cs="Times New Roman"/>
          <w:sz w:val="24"/>
          <w:szCs w:val="24"/>
        </w:rPr>
        <w:t>fisik</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psikis</w:t>
      </w:r>
      <w:proofErr w:type="spellEnd"/>
      <w:r w:rsidRPr="00636454">
        <w:rPr>
          <w:rFonts w:ascii="Times New Roman" w:eastAsia="Tahoma" w:hAnsi="Times New Roman" w:cs="Times New Roman"/>
          <w:sz w:val="24"/>
          <w:szCs w:val="24"/>
        </w:rPr>
        <w:t xml:space="preserve"> dan </w:t>
      </w:r>
      <w:proofErr w:type="spellStart"/>
      <w:r w:rsidRPr="00636454">
        <w:rPr>
          <w:rFonts w:ascii="Times New Roman" w:eastAsia="Tahoma" w:hAnsi="Times New Roman" w:cs="Times New Roman"/>
          <w:sz w:val="24"/>
          <w:szCs w:val="24"/>
        </w:rPr>
        <w:t>sosial</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seseorang</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Dampak</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fisik</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psikis</w:t>
      </w:r>
      <w:proofErr w:type="spellEnd"/>
      <w:r w:rsidRPr="00636454">
        <w:rPr>
          <w:rFonts w:ascii="Times New Roman" w:eastAsia="Tahoma" w:hAnsi="Times New Roman" w:cs="Times New Roman"/>
          <w:sz w:val="24"/>
          <w:szCs w:val="24"/>
        </w:rPr>
        <w:t xml:space="preserve"> dan </w:t>
      </w:r>
      <w:proofErr w:type="spellStart"/>
      <w:r w:rsidRPr="00636454">
        <w:rPr>
          <w:rFonts w:ascii="Times New Roman" w:eastAsia="Tahoma" w:hAnsi="Times New Roman" w:cs="Times New Roman"/>
          <w:sz w:val="24"/>
          <w:szCs w:val="24"/>
        </w:rPr>
        <w:t>sosial</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selalu</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saling</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lastRenderedPageBreak/>
        <w:t>berhubungan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erat</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antara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satu</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dengan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lainnya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Ketergantungan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fisik</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akan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mengakibatkan</w:t>
      </w:r>
      <w:proofErr w:type="spellEnd"/>
      <w:r w:rsidRPr="00636454">
        <w:rPr>
          <w:rFonts w:ascii="Times New Roman" w:eastAsia="Tahoma" w:hAnsi="Times New Roman" w:cs="Times New Roman"/>
          <w:sz w:val="24"/>
          <w:szCs w:val="24"/>
        </w:rPr>
        <w:t xml:space="preserve"> rasa </w:t>
      </w:r>
      <w:proofErr w:type="spellStart"/>
      <w:r w:rsidRPr="00636454">
        <w:rPr>
          <w:rFonts w:ascii="Times New Roman" w:eastAsia="Tahoma" w:hAnsi="Times New Roman" w:cs="Times New Roman"/>
          <w:sz w:val="24"/>
          <w:szCs w:val="24"/>
        </w:rPr>
        <w:t>sakit</w:t>
      </w:r>
      <w:proofErr w:type="spellEnd"/>
      <w:r w:rsidRPr="00636454">
        <w:rPr>
          <w:rFonts w:ascii="Times New Roman" w:eastAsia="Tahoma" w:hAnsi="Times New Roman" w:cs="Times New Roman"/>
          <w:sz w:val="24"/>
          <w:szCs w:val="24"/>
        </w:rPr>
        <w:t xml:space="preserve"> yang </w:t>
      </w:r>
      <w:proofErr w:type="spellStart"/>
      <w:r w:rsidRPr="00636454">
        <w:rPr>
          <w:rFonts w:ascii="Times New Roman" w:eastAsia="Tahoma" w:hAnsi="Times New Roman" w:cs="Times New Roman"/>
          <w:sz w:val="24"/>
          <w:szCs w:val="24"/>
        </w:rPr>
        <w:t>luar</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biasa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sakaw</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bila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terjadi</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putus</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obat</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tidak</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mengkonsumsi</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obat</w:t>
      </w:r>
      <w:proofErr w:type="spellEnd"/>
      <w:r w:rsidRPr="00636454">
        <w:rPr>
          <w:rFonts w:ascii="Times New Roman" w:eastAsia="Tahoma" w:hAnsi="Times New Roman" w:cs="Times New Roman"/>
          <w:sz w:val="24"/>
          <w:szCs w:val="24"/>
        </w:rPr>
        <w:t xml:space="preserve"> pada </w:t>
      </w:r>
      <w:proofErr w:type="spellStart"/>
      <w:r w:rsidRPr="00636454">
        <w:rPr>
          <w:rFonts w:ascii="Times New Roman" w:eastAsia="Tahoma" w:hAnsi="Times New Roman" w:cs="Times New Roman"/>
          <w:sz w:val="24"/>
          <w:szCs w:val="24"/>
        </w:rPr>
        <w:t>waktunya</w:t>
      </w:r>
      <w:proofErr w:type="spellEnd"/>
      <w:r w:rsidRPr="00636454">
        <w:rPr>
          <w:rFonts w:ascii="Times New Roman" w:eastAsia="Tahoma" w:hAnsi="Times New Roman" w:cs="Times New Roman"/>
          <w:sz w:val="24"/>
          <w:szCs w:val="24"/>
        </w:rPr>
        <w:t xml:space="preserve">) dan </w:t>
      </w:r>
      <w:proofErr w:type="spellStart"/>
      <w:r w:rsidRPr="00636454">
        <w:rPr>
          <w:rFonts w:ascii="Times New Roman" w:eastAsia="Tahoma" w:hAnsi="Times New Roman" w:cs="Times New Roman"/>
          <w:sz w:val="24"/>
          <w:szCs w:val="24"/>
        </w:rPr>
        <w:t>dorongan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psikologis</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berupa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keinginan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sangat</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kuat</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untuk</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mengkonsumsi</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Gejala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fisik</w:t>
      </w:r>
      <w:proofErr w:type="spellEnd"/>
      <w:r w:rsidRPr="00636454">
        <w:rPr>
          <w:rFonts w:ascii="Times New Roman" w:eastAsia="Tahoma" w:hAnsi="Times New Roman" w:cs="Times New Roman"/>
          <w:sz w:val="24"/>
          <w:szCs w:val="24"/>
        </w:rPr>
        <w:t xml:space="preserve"> dan </w:t>
      </w:r>
      <w:proofErr w:type="spellStart"/>
      <w:r w:rsidRPr="00636454">
        <w:rPr>
          <w:rFonts w:ascii="Times New Roman" w:eastAsia="Tahoma" w:hAnsi="Times New Roman" w:cs="Times New Roman"/>
          <w:sz w:val="24"/>
          <w:szCs w:val="24"/>
        </w:rPr>
        <w:t>psikologis</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ini</w:t>
      </w:r>
      <w:proofErr w:type="spellEnd"/>
      <w:r w:rsidRPr="00636454">
        <w:rPr>
          <w:rFonts w:ascii="Times New Roman" w:eastAsia="Tahoma" w:hAnsi="Times New Roman" w:cs="Times New Roman"/>
          <w:sz w:val="24"/>
          <w:szCs w:val="24"/>
        </w:rPr>
        <w:t xml:space="preserve"> juga </w:t>
      </w:r>
      <w:proofErr w:type="spellStart"/>
      <w:r w:rsidRPr="00636454">
        <w:rPr>
          <w:rFonts w:ascii="Times New Roman" w:eastAsia="Tahoma" w:hAnsi="Times New Roman" w:cs="Times New Roman"/>
          <w:sz w:val="24"/>
          <w:szCs w:val="24"/>
        </w:rPr>
        <w:t>berkaitan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dengan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gejala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sosial</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seperti</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dorongan</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untuk</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membohongi</w:t>
      </w:r>
      <w:proofErr w:type="spellEnd"/>
      <w:r w:rsidRPr="00636454">
        <w:rPr>
          <w:rFonts w:ascii="Times New Roman" w:eastAsia="Tahoma" w:hAnsi="Times New Roman" w:cs="Times New Roman"/>
          <w:sz w:val="24"/>
          <w:szCs w:val="24"/>
        </w:rPr>
        <w:t xml:space="preserve"> orang </w:t>
      </w:r>
      <w:proofErr w:type="spellStart"/>
      <w:r w:rsidRPr="00636454">
        <w:rPr>
          <w:rFonts w:ascii="Times New Roman" w:eastAsia="Tahoma" w:hAnsi="Times New Roman" w:cs="Times New Roman"/>
          <w:sz w:val="24"/>
          <w:szCs w:val="24"/>
        </w:rPr>
        <w:t>tua</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mencuri</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pemarah</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manipulatif</w:t>
      </w:r>
      <w:proofErr w:type="spellEnd"/>
      <w:r w:rsidRPr="00636454">
        <w:rPr>
          <w:rFonts w:ascii="Times New Roman" w:eastAsia="Tahoma" w:hAnsi="Times New Roman" w:cs="Times New Roman"/>
          <w:sz w:val="24"/>
          <w:szCs w:val="24"/>
        </w:rPr>
        <w:t xml:space="preserve">, dan </w:t>
      </w:r>
      <w:proofErr w:type="spellStart"/>
      <w:r w:rsidRPr="00636454">
        <w:rPr>
          <w:rFonts w:ascii="Times New Roman" w:eastAsia="Tahoma" w:hAnsi="Times New Roman" w:cs="Times New Roman"/>
          <w:sz w:val="24"/>
          <w:szCs w:val="24"/>
        </w:rPr>
        <w:t>perilaku-perilaku</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menyimpang</w:t>
      </w:r>
      <w:proofErr w:type="spellEnd"/>
      <w:r w:rsidRPr="00636454">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lainnya</w:t>
      </w:r>
      <w:proofErr w:type="spellEnd"/>
      <w:r w:rsidRPr="00636454">
        <w:rPr>
          <w:rFonts w:ascii="Times New Roman" w:eastAsia="Tahoma" w:hAnsi="Times New Roman" w:cs="Times New Roman"/>
          <w:sz w:val="24"/>
          <w:szCs w:val="24"/>
        </w:rPr>
        <w:t>.</w:t>
      </w:r>
    </w:p>
    <w:p w14:paraId="6CF85B4A" w14:textId="546526D5" w:rsidR="004F5E30" w:rsidRDefault="006E1760" w:rsidP="005F3E01">
      <w:pPr>
        <w:spacing w:after="0" w:line="480" w:lineRule="auto"/>
        <w:ind w:firstLine="720"/>
        <w:jc w:val="both"/>
        <w:rPr>
          <w:rFonts w:ascii="Times New Roman" w:eastAsia="Tahoma" w:hAnsi="Times New Roman" w:cs="Times New Roman"/>
          <w:sz w:val="24"/>
          <w:szCs w:val="24"/>
        </w:rPr>
      </w:pPr>
      <w:proofErr w:type="spellStart"/>
      <w:r>
        <w:rPr>
          <w:rFonts w:ascii="Times New Roman" w:eastAsia="Tahoma" w:hAnsi="Times New Roman" w:cs="Times New Roman"/>
          <w:sz w:val="24"/>
          <w:szCs w:val="24"/>
        </w:rPr>
        <w:t>Selain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itu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penggunaan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narkotika</w:t>
      </w:r>
      <w:proofErr w:type="spellEnd"/>
      <w:r w:rsidR="004F5E30" w:rsidRPr="00636454">
        <w:rPr>
          <w:rFonts w:ascii="Times New Roman" w:eastAsia="Tahoma" w:hAnsi="Times New Roman" w:cs="Times New Roman"/>
          <w:sz w:val="24"/>
          <w:szCs w:val="24"/>
        </w:rPr>
        <w:t xml:space="preserve"> </w:t>
      </w:r>
      <w:r>
        <w:rPr>
          <w:rFonts w:ascii="Times New Roman" w:eastAsia="Tahoma" w:hAnsi="Times New Roman" w:cs="Times New Roman"/>
          <w:sz w:val="24"/>
          <w:szCs w:val="24"/>
        </w:rPr>
        <w:t xml:space="preserve">juga </w:t>
      </w:r>
      <w:proofErr w:type="spellStart"/>
      <w:r w:rsidR="004F5E30" w:rsidRPr="00636454">
        <w:rPr>
          <w:rFonts w:ascii="Times New Roman" w:eastAsia="Tahoma" w:hAnsi="Times New Roman" w:cs="Times New Roman"/>
          <w:sz w:val="24"/>
          <w:szCs w:val="24"/>
        </w:rPr>
        <w:t>dapat</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menimbulkan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perubahan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perilaku</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perasaan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persepsi</w:t>
      </w:r>
      <w:proofErr w:type="spellEnd"/>
      <w:r w:rsidR="004F5E30" w:rsidRPr="00636454">
        <w:rPr>
          <w:rFonts w:ascii="Times New Roman" w:eastAsia="Tahoma" w:hAnsi="Times New Roman" w:cs="Times New Roman"/>
          <w:sz w:val="24"/>
          <w:szCs w:val="24"/>
        </w:rPr>
        <w:t xml:space="preserve">, dan </w:t>
      </w:r>
      <w:proofErr w:type="spellStart"/>
      <w:r w:rsidR="004F5E30" w:rsidRPr="00636454">
        <w:rPr>
          <w:rFonts w:ascii="Times New Roman" w:eastAsia="Tahoma" w:hAnsi="Times New Roman" w:cs="Times New Roman"/>
          <w:sz w:val="24"/>
          <w:szCs w:val="24"/>
        </w:rPr>
        <w:t>kesadaran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Pemakaian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narko</w:t>
      </w:r>
      <w:r>
        <w:rPr>
          <w:rFonts w:ascii="Times New Roman" w:eastAsia="Tahoma" w:hAnsi="Times New Roman" w:cs="Times New Roman"/>
          <w:sz w:val="24"/>
          <w:szCs w:val="24"/>
        </w:rPr>
        <w:t>tika</w:t>
      </w:r>
      <w:proofErr w:type="spellEnd"/>
      <w:r w:rsidR="004F5E30" w:rsidRPr="00636454">
        <w:rPr>
          <w:rFonts w:ascii="Times New Roman" w:eastAsia="Tahoma" w:hAnsi="Times New Roman" w:cs="Times New Roman"/>
          <w:sz w:val="24"/>
          <w:szCs w:val="24"/>
        </w:rPr>
        <w:t xml:space="preserve"> dan juga </w:t>
      </w:r>
      <w:proofErr w:type="spellStart"/>
      <w:r w:rsidR="004F5E30" w:rsidRPr="00636454">
        <w:rPr>
          <w:rFonts w:ascii="Times New Roman" w:eastAsia="Tahoma" w:hAnsi="Times New Roman" w:cs="Times New Roman"/>
          <w:sz w:val="24"/>
          <w:szCs w:val="24"/>
        </w:rPr>
        <w:t>psikotropika</w:t>
      </w:r>
      <w:proofErr w:type="spellEnd"/>
      <w:r w:rsidR="004F5E30" w:rsidRPr="00636454">
        <w:rPr>
          <w:rFonts w:ascii="Times New Roman" w:eastAsia="Tahoma" w:hAnsi="Times New Roman" w:cs="Times New Roman"/>
          <w:sz w:val="24"/>
          <w:szCs w:val="24"/>
        </w:rPr>
        <w:t xml:space="preserve"> yang </w:t>
      </w:r>
      <w:proofErr w:type="spellStart"/>
      <w:r w:rsidR="004F5E30" w:rsidRPr="00636454">
        <w:rPr>
          <w:rFonts w:ascii="Times New Roman" w:eastAsia="Tahoma" w:hAnsi="Times New Roman" w:cs="Times New Roman"/>
          <w:sz w:val="24"/>
          <w:szCs w:val="24"/>
        </w:rPr>
        <w:t>tidak</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sesuai</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dengan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aturan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dapat</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menimbulkan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efek</w:t>
      </w:r>
      <w:proofErr w:type="spellEnd"/>
      <w:r w:rsidR="004F5E30" w:rsidRPr="00636454">
        <w:rPr>
          <w:rFonts w:ascii="Times New Roman" w:eastAsia="Tahoma" w:hAnsi="Times New Roman" w:cs="Times New Roman"/>
          <w:sz w:val="24"/>
          <w:szCs w:val="24"/>
        </w:rPr>
        <w:t xml:space="preserve"> yang </w:t>
      </w:r>
      <w:proofErr w:type="spellStart"/>
      <w:r w:rsidR="004F5E30" w:rsidRPr="00636454">
        <w:rPr>
          <w:rFonts w:ascii="Times New Roman" w:eastAsia="Tahoma" w:hAnsi="Times New Roman" w:cs="Times New Roman"/>
          <w:sz w:val="24"/>
          <w:szCs w:val="24"/>
        </w:rPr>
        <w:t>membahayakan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tubuh</w:t>
      </w:r>
      <w:proofErr w:type="spellEnd"/>
      <w:r w:rsidR="004F5E30" w:rsidRPr="00636454">
        <w:rPr>
          <w:rFonts w:ascii="Times New Roman" w:eastAsia="Tahoma" w:hAnsi="Times New Roman" w:cs="Times New Roman"/>
          <w:sz w:val="24"/>
          <w:szCs w:val="24"/>
        </w:rPr>
        <w:t>.</w:t>
      </w:r>
      <w:r w:rsidR="00B65ACC">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Harus</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disadari</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bahwa</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masalah</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penyalahgunaan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narko</w:t>
      </w:r>
      <w:r>
        <w:rPr>
          <w:rFonts w:ascii="Times New Roman" w:eastAsia="Tahoma" w:hAnsi="Times New Roman" w:cs="Times New Roman"/>
          <w:sz w:val="24"/>
          <w:szCs w:val="24"/>
        </w:rPr>
        <w:t>tika</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adalah</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suatu</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problema</w:t>
      </w:r>
      <w:proofErr w:type="spellEnd"/>
      <w:r w:rsidR="004F5E30" w:rsidRPr="00636454">
        <w:rPr>
          <w:rFonts w:ascii="Times New Roman" w:eastAsia="Tahoma" w:hAnsi="Times New Roman" w:cs="Times New Roman"/>
          <w:sz w:val="24"/>
          <w:szCs w:val="24"/>
        </w:rPr>
        <w:t xml:space="preserve"> yang </w:t>
      </w:r>
      <w:proofErr w:type="spellStart"/>
      <w:r w:rsidR="004F5E30" w:rsidRPr="00636454">
        <w:rPr>
          <w:rFonts w:ascii="Times New Roman" w:eastAsia="Tahoma" w:hAnsi="Times New Roman" w:cs="Times New Roman"/>
          <w:sz w:val="24"/>
          <w:szCs w:val="24"/>
        </w:rPr>
        <w:t>sangat</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kompleks</w:t>
      </w:r>
      <w:proofErr w:type="spellEnd"/>
      <w:r w:rsidR="004F5E30" w:rsidRPr="00636454">
        <w:rPr>
          <w:rFonts w:ascii="Times New Roman" w:eastAsia="Tahoma" w:hAnsi="Times New Roman" w:cs="Times New Roman"/>
          <w:sz w:val="24"/>
          <w:szCs w:val="24"/>
        </w:rPr>
        <w:t xml:space="preserve">, oleh </w:t>
      </w:r>
      <w:proofErr w:type="spellStart"/>
      <w:r w:rsidR="004F5E30" w:rsidRPr="00636454">
        <w:rPr>
          <w:rFonts w:ascii="Times New Roman" w:eastAsia="Tahoma" w:hAnsi="Times New Roman" w:cs="Times New Roman"/>
          <w:sz w:val="24"/>
          <w:szCs w:val="24"/>
        </w:rPr>
        <w:t>karena</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itu</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diperlukan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upaya</w:t>
      </w:r>
      <w:proofErr w:type="spellEnd"/>
      <w:r w:rsidR="004F5E30" w:rsidRPr="00636454">
        <w:rPr>
          <w:rFonts w:ascii="Times New Roman" w:eastAsia="Tahoma" w:hAnsi="Times New Roman" w:cs="Times New Roman"/>
          <w:sz w:val="24"/>
          <w:szCs w:val="24"/>
        </w:rPr>
        <w:t xml:space="preserve"> dan </w:t>
      </w:r>
      <w:proofErr w:type="spellStart"/>
      <w:r w:rsidR="004F5E30" w:rsidRPr="00636454">
        <w:rPr>
          <w:rFonts w:ascii="Times New Roman" w:eastAsia="Tahoma" w:hAnsi="Times New Roman" w:cs="Times New Roman"/>
          <w:sz w:val="24"/>
          <w:szCs w:val="24"/>
        </w:rPr>
        <w:t>dukungan</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dari</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semua</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pihak</w:t>
      </w:r>
      <w:proofErr w:type="spellEnd"/>
      <w:r w:rsidR="004F5E30" w:rsidRPr="00636454">
        <w:rPr>
          <w:rFonts w:ascii="Times New Roman" w:eastAsia="Tahoma" w:hAnsi="Times New Roman" w:cs="Times New Roman"/>
          <w:sz w:val="24"/>
          <w:szCs w:val="24"/>
        </w:rPr>
        <w:t xml:space="preserve"> agar </w:t>
      </w:r>
      <w:proofErr w:type="spellStart"/>
      <w:r w:rsidR="004F5E30" w:rsidRPr="00636454">
        <w:rPr>
          <w:rFonts w:ascii="Times New Roman" w:eastAsia="Tahoma" w:hAnsi="Times New Roman" w:cs="Times New Roman"/>
          <w:sz w:val="24"/>
          <w:szCs w:val="24"/>
        </w:rPr>
        <w:t>dapat</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mencapai</w:t>
      </w:r>
      <w:proofErr w:type="spellEnd"/>
      <w:r w:rsidR="004F5E30" w:rsidRPr="00636454">
        <w:rPr>
          <w:rFonts w:ascii="Times New Roman" w:eastAsia="Tahoma" w:hAnsi="Times New Roman" w:cs="Times New Roman"/>
          <w:sz w:val="24"/>
          <w:szCs w:val="24"/>
        </w:rPr>
        <w:t xml:space="preserve"> </w:t>
      </w:r>
      <w:proofErr w:type="spellStart"/>
      <w:r w:rsidR="004F5E30" w:rsidRPr="00636454">
        <w:rPr>
          <w:rFonts w:ascii="Times New Roman" w:eastAsia="Tahoma" w:hAnsi="Times New Roman" w:cs="Times New Roman"/>
          <w:sz w:val="24"/>
          <w:szCs w:val="24"/>
        </w:rPr>
        <w:t>tujuan</w:t>
      </w:r>
      <w:proofErr w:type="spellEnd"/>
      <w:r w:rsidR="004F5E30" w:rsidRPr="00636454">
        <w:rPr>
          <w:rFonts w:ascii="Times New Roman" w:eastAsia="Tahoma" w:hAnsi="Times New Roman" w:cs="Times New Roman"/>
          <w:sz w:val="24"/>
          <w:szCs w:val="24"/>
        </w:rPr>
        <w:t xml:space="preserve"> yang </w:t>
      </w:r>
      <w:proofErr w:type="spellStart"/>
      <w:r w:rsidR="004F5E30" w:rsidRPr="00636454">
        <w:rPr>
          <w:rFonts w:ascii="Times New Roman" w:eastAsia="Tahoma" w:hAnsi="Times New Roman" w:cs="Times New Roman"/>
          <w:sz w:val="24"/>
          <w:szCs w:val="24"/>
        </w:rPr>
        <w:t>diharapkan</w:t>
      </w:r>
      <w:proofErr w:type="spellEnd"/>
      <w:r w:rsidR="004F5E30" w:rsidRPr="00636454">
        <w:rPr>
          <w:rFonts w:ascii="Times New Roman" w:eastAsia="Tahoma" w:hAnsi="Times New Roman" w:cs="Times New Roman"/>
          <w:sz w:val="24"/>
          <w:szCs w:val="24"/>
        </w:rPr>
        <w:t>.</w:t>
      </w:r>
    </w:p>
    <w:p w14:paraId="6C0C661F" w14:textId="0E3DC721" w:rsidR="006E1760" w:rsidRPr="00BD0183" w:rsidRDefault="006E1760" w:rsidP="00BD0183">
      <w:pPr>
        <w:spacing w:after="0" w:line="480" w:lineRule="auto"/>
        <w:ind w:firstLine="720"/>
        <w:jc w:val="both"/>
        <w:rPr>
          <w:rFonts w:ascii="Times New Roman" w:hAnsi="Times New Roman" w:cs="Times New Roman"/>
          <w:sz w:val="24"/>
          <w:szCs w:val="24"/>
        </w:rPr>
      </w:pPr>
      <w:proofErr w:type="spellStart"/>
      <w:r w:rsidRPr="00BD0183">
        <w:rPr>
          <w:rFonts w:ascii="Times New Roman" w:hAnsi="Times New Roman" w:cs="Times New Roman"/>
          <w:sz w:val="24"/>
          <w:szCs w:val="24"/>
        </w:rPr>
        <w:t>Pecandu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narkotika</w:t>
      </w:r>
      <w:proofErr w:type="spellEnd"/>
      <w:r w:rsidRPr="00BD0183">
        <w:rPr>
          <w:rFonts w:ascii="Times New Roman" w:hAnsi="Times New Roman" w:cs="Times New Roman"/>
          <w:sz w:val="24"/>
          <w:szCs w:val="24"/>
        </w:rPr>
        <w:t xml:space="preserve"> pada </w:t>
      </w:r>
      <w:proofErr w:type="spellStart"/>
      <w:r w:rsidRPr="00BD0183">
        <w:rPr>
          <w:rFonts w:ascii="Times New Roman" w:hAnsi="Times New Roman" w:cs="Times New Roman"/>
          <w:sz w:val="24"/>
          <w:szCs w:val="24"/>
        </w:rPr>
        <w:t>dasarnya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adalah</w:t>
      </w:r>
      <w:proofErr w:type="spellEnd"/>
      <w:r w:rsidRPr="00BD0183">
        <w:rPr>
          <w:rFonts w:ascii="Times New Roman" w:hAnsi="Times New Roman" w:cs="Times New Roman"/>
          <w:sz w:val="24"/>
          <w:szCs w:val="24"/>
        </w:rPr>
        <w:t xml:space="preserve"> korban </w:t>
      </w:r>
      <w:proofErr w:type="spellStart"/>
      <w:r w:rsidRPr="00BD0183">
        <w:rPr>
          <w:rFonts w:ascii="Times New Roman" w:hAnsi="Times New Roman" w:cs="Times New Roman"/>
          <w:sz w:val="24"/>
          <w:szCs w:val="24"/>
        </w:rPr>
        <w:t>dari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Tindak</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Pidana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Penyalahgunaan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Narkotika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berkaitan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dengan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masalah</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dari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penyalahgunaan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narkotika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ini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perlu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adanya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pengaturan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hukum</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memposisikan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seorang</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pecandu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narkotika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sebagai</w:t>
      </w:r>
      <w:proofErr w:type="spellEnd"/>
      <w:r w:rsidRPr="00BD0183">
        <w:rPr>
          <w:rFonts w:ascii="Times New Roman" w:hAnsi="Times New Roman" w:cs="Times New Roman"/>
          <w:sz w:val="24"/>
          <w:szCs w:val="24"/>
        </w:rPr>
        <w:t xml:space="preserve"> korban </w:t>
      </w:r>
      <w:proofErr w:type="spellStart"/>
      <w:r w:rsidRPr="00BD0183">
        <w:rPr>
          <w:rFonts w:ascii="Times New Roman" w:hAnsi="Times New Roman" w:cs="Times New Roman"/>
          <w:sz w:val="24"/>
          <w:szCs w:val="24"/>
        </w:rPr>
        <w:t>dari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penyalahgunaan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narkotika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bukan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semata-mata</w:t>
      </w:r>
      <w:proofErr w:type="spellEnd"/>
      <w:r w:rsidRPr="00BD0183">
        <w:rPr>
          <w:rFonts w:ascii="Times New Roman" w:hAnsi="Times New Roman" w:cs="Times New Roman"/>
          <w:sz w:val="24"/>
          <w:szCs w:val="24"/>
        </w:rPr>
        <w:t xml:space="preserve"> para </w:t>
      </w:r>
      <w:proofErr w:type="spellStart"/>
      <w:r w:rsidRPr="00BD0183">
        <w:rPr>
          <w:rFonts w:ascii="Times New Roman" w:hAnsi="Times New Roman" w:cs="Times New Roman"/>
          <w:sz w:val="24"/>
          <w:szCs w:val="24"/>
        </w:rPr>
        <w:t>pecandu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narkotika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ini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diposisikan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sebagai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penjahat</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terkhusus</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kepada</w:t>
      </w:r>
      <w:proofErr w:type="spellEnd"/>
      <w:r w:rsidRPr="00BD0183">
        <w:rPr>
          <w:rFonts w:ascii="Times New Roman" w:hAnsi="Times New Roman" w:cs="Times New Roman"/>
          <w:sz w:val="24"/>
          <w:szCs w:val="24"/>
        </w:rPr>
        <w:t xml:space="preserve"> para </w:t>
      </w:r>
      <w:proofErr w:type="spellStart"/>
      <w:r w:rsidRPr="00BD0183">
        <w:rPr>
          <w:rFonts w:ascii="Times New Roman" w:hAnsi="Times New Roman" w:cs="Times New Roman"/>
          <w:sz w:val="24"/>
          <w:szCs w:val="24"/>
        </w:rPr>
        <w:t>pecandu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narkotika</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dilakukan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anak</w:t>
      </w:r>
      <w:proofErr w:type="spellEnd"/>
      <w:r w:rsidRPr="00BD0183">
        <w:rPr>
          <w:rFonts w:ascii="Times New Roman" w:hAnsi="Times New Roman" w:cs="Times New Roman"/>
          <w:sz w:val="24"/>
          <w:szCs w:val="24"/>
        </w:rPr>
        <w:t xml:space="preserve"> dan </w:t>
      </w:r>
      <w:proofErr w:type="spellStart"/>
      <w:r w:rsidRPr="00BD0183">
        <w:rPr>
          <w:rFonts w:ascii="Times New Roman" w:hAnsi="Times New Roman" w:cs="Times New Roman"/>
          <w:sz w:val="24"/>
          <w:szCs w:val="24"/>
        </w:rPr>
        <w:t>remaja</w:t>
      </w:r>
      <w:proofErr w:type="spellEnd"/>
      <w:r w:rsidRPr="00BD0183">
        <w:rPr>
          <w:rFonts w:ascii="Times New Roman" w:hAnsi="Times New Roman" w:cs="Times New Roman"/>
          <w:sz w:val="24"/>
          <w:szCs w:val="24"/>
        </w:rPr>
        <w:t>.</w:t>
      </w:r>
    </w:p>
    <w:p w14:paraId="6186C491" w14:textId="60FE0790" w:rsidR="009B3557" w:rsidRDefault="009B3557" w:rsidP="00BD0183">
      <w:pPr>
        <w:spacing w:after="0" w:line="480" w:lineRule="auto"/>
        <w:ind w:firstLine="720"/>
        <w:jc w:val="both"/>
        <w:rPr>
          <w:rFonts w:ascii="Times New Roman" w:hAnsi="Times New Roman" w:cs="Times New Roman"/>
          <w:sz w:val="24"/>
          <w:szCs w:val="24"/>
        </w:rPr>
      </w:pPr>
      <w:proofErr w:type="spellStart"/>
      <w:r w:rsidRPr="00BD0183">
        <w:rPr>
          <w:rFonts w:ascii="Times New Roman" w:hAnsi="Times New Roman" w:cs="Times New Roman"/>
          <w:sz w:val="24"/>
          <w:szCs w:val="24"/>
        </w:rPr>
        <w:t>Pecandu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narkotika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bukan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hanya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sebagai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pelaku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tetapi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sebagai</w:t>
      </w:r>
      <w:proofErr w:type="spellEnd"/>
      <w:r w:rsidRPr="00BD0183">
        <w:rPr>
          <w:rFonts w:ascii="Times New Roman" w:hAnsi="Times New Roman" w:cs="Times New Roman"/>
          <w:sz w:val="24"/>
          <w:szCs w:val="24"/>
        </w:rPr>
        <w:t xml:space="preserve"> korban </w:t>
      </w:r>
      <w:proofErr w:type="spellStart"/>
      <w:r w:rsidRPr="00BD0183">
        <w:rPr>
          <w:rFonts w:ascii="Times New Roman" w:hAnsi="Times New Roman" w:cs="Times New Roman"/>
          <w:sz w:val="24"/>
          <w:szCs w:val="24"/>
        </w:rPr>
        <w:t>dari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penyalahgunaan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narkotika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itu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sendiri</w:t>
      </w:r>
      <w:proofErr w:type="spellEnd"/>
      <w:r w:rsidRPr="00BD0183">
        <w:rPr>
          <w:rFonts w:ascii="Times New Roman" w:hAnsi="Times New Roman" w:cs="Times New Roman"/>
          <w:sz w:val="24"/>
          <w:szCs w:val="24"/>
        </w:rPr>
        <w:t>.</w:t>
      </w:r>
      <w:r w:rsidR="00084396">
        <w:rPr>
          <w:rFonts w:ascii="Times New Roman" w:hAnsi="Times New Roman" w:cs="Times New Roman"/>
          <w:sz w:val="24"/>
          <w:szCs w:val="24"/>
        </w:rPr>
        <w:t xml:space="preserve"> </w:t>
      </w:r>
      <w:proofErr w:type="spellStart"/>
      <w:r w:rsidR="00084396">
        <w:rPr>
          <w:rFonts w:ascii="Times New Roman" w:hAnsi="Times New Roman" w:cs="Times New Roman"/>
          <w:sz w:val="24"/>
          <w:szCs w:val="24"/>
        </w:rPr>
        <w:t>Jika</w:t>
      </w:r>
      <w:proofErr w:type="spellEnd"/>
      <w:r w:rsidR="00084396">
        <w:rPr>
          <w:rFonts w:ascii="Times New Roman" w:hAnsi="Times New Roman" w:cs="Times New Roman"/>
          <w:sz w:val="24"/>
          <w:szCs w:val="24"/>
        </w:rPr>
        <w:t xml:space="preserve"> </w:t>
      </w:r>
      <w:proofErr w:type="spellStart"/>
      <w:r w:rsidR="00084396">
        <w:rPr>
          <w:rFonts w:ascii="Times New Roman" w:hAnsi="Times New Roman" w:cs="Times New Roman"/>
          <w:sz w:val="24"/>
          <w:szCs w:val="24"/>
        </w:rPr>
        <w:t>dilihat</w:t>
      </w:r>
      <w:proofErr w:type="spellEnd"/>
      <w:r w:rsidR="00084396">
        <w:rPr>
          <w:rFonts w:ascii="Times New Roman" w:hAnsi="Times New Roman" w:cs="Times New Roman"/>
          <w:sz w:val="24"/>
          <w:szCs w:val="24"/>
        </w:rPr>
        <w:t xml:space="preserve"> </w:t>
      </w:r>
      <w:proofErr w:type="spellStart"/>
      <w:r w:rsidR="00084396">
        <w:rPr>
          <w:rFonts w:ascii="Times New Roman" w:hAnsi="Times New Roman" w:cs="Times New Roman"/>
          <w:sz w:val="24"/>
          <w:szCs w:val="24"/>
        </w:rPr>
        <w:t>dalam</w:t>
      </w:r>
      <w:proofErr w:type="spellEnd"/>
      <w:r w:rsidR="00084396">
        <w:rPr>
          <w:rFonts w:ascii="Times New Roman" w:hAnsi="Times New Roman" w:cs="Times New Roman"/>
          <w:sz w:val="24"/>
          <w:szCs w:val="24"/>
        </w:rPr>
        <w:t xml:space="preserve"> </w:t>
      </w:r>
      <w:proofErr w:type="spellStart"/>
      <w:r w:rsidR="00084396">
        <w:rPr>
          <w:rFonts w:ascii="Times New Roman" w:hAnsi="Times New Roman" w:cs="Times New Roman"/>
          <w:sz w:val="24"/>
          <w:szCs w:val="24"/>
        </w:rPr>
        <w:t>perspektif</w:t>
      </w:r>
      <w:proofErr w:type="spellEnd"/>
      <w:r w:rsidR="00084396">
        <w:rPr>
          <w:rFonts w:ascii="Times New Roman" w:hAnsi="Times New Roman" w:cs="Times New Roman"/>
          <w:sz w:val="24"/>
          <w:szCs w:val="24"/>
        </w:rPr>
        <w:t xml:space="preserve"> </w:t>
      </w:r>
      <w:proofErr w:type="spellStart"/>
      <w:r w:rsidR="00084396">
        <w:rPr>
          <w:rFonts w:ascii="Times New Roman" w:hAnsi="Times New Roman" w:cs="Times New Roman"/>
          <w:sz w:val="24"/>
          <w:szCs w:val="24"/>
        </w:rPr>
        <w:t>v</w:t>
      </w:r>
      <w:r w:rsidRPr="00BD0183">
        <w:rPr>
          <w:rFonts w:ascii="Times New Roman" w:hAnsi="Times New Roman" w:cs="Times New Roman"/>
          <w:sz w:val="24"/>
          <w:szCs w:val="24"/>
        </w:rPr>
        <w:t>ikt</w:t>
      </w:r>
      <w:r w:rsidR="00084396">
        <w:rPr>
          <w:rFonts w:ascii="Times New Roman" w:hAnsi="Times New Roman" w:cs="Times New Roman"/>
          <w:sz w:val="24"/>
          <w:szCs w:val="24"/>
        </w:rPr>
        <w:t>imologi</w:t>
      </w:r>
      <w:proofErr w:type="spellEnd"/>
      <w:r w:rsidR="00084396">
        <w:rPr>
          <w:rFonts w:ascii="Times New Roman" w:hAnsi="Times New Roman" w:cs="Times New Roman"/>
          <w:sz w:val="24"/>
          <w:szCs w:val="24"/>
        </w:rPr>
        <w:t xml:space="preserve"> </w:t>
      </w:r>
      <w:proofErr w:type="spellStart"/>
      <w:r w:rsidR="00084396">
        <w:rPr>
          <w:rFonts w:ascii="Times New Roman" w:hAnsi="Times New Roman" w:cs="Times New Roman"/>
          <w:sz w:val="24"/>
          <w:szCs w:val="24"/>
        </w:rPr>
        <w:t>sering</w:t>
      </w:r>
      <w:proofErr w:type="spellEnd"/>
      <w:r w:rsidR="00084396">
        <w:rPr>
          <w:rFonts w:ascii="Times New Roman" w:hAnsi="Times New Roman" w:cs="Times New Roman"/>
          <w:sz w:val="24"/>
          <w:szCs w:val="24"/>
        </w:rPr>
        <w:t xml:space="preserve"> </w:t>
      </w:r>
      <w:proofErr w:type="spellStart"/>
      <w:r w:rsidR="00084396">
        <w:rPr>
          <w:rFonts w:ascii="Times New Roman" w:hAnsi="Times New Roman" w:cs="Times New Roman"/>
          <w:sz w:val="24"/>
          <w:szCs w:val="24"/>
        </w:rPr>
        <w:t>disebut</w:t>
      </w:r>
      <w:proofErr w:type="spellEnd"/>
      <w:r w:rsidR="00084396">
        <w:rPr>
          <w:rFonts w:ascii="Times New Roman" w:hAnsi="Times New Roman" w:cs="Times New Roman"/>
          <w:sz w:val="24"/>
          <w:szCs w:val="24"/>
        </w:rPr>
        <w:t xml:space="preserve"> </w:t>
      </w:r>
      <w:proofErr w:type="spellStart"/>
      <w:r w:rsidR="00084396">
        <w:rPr>
          <w:rFonts w:ascii="Times New Roman" w:hAnsi="Times New Roman" w:cs="Times New Roman"/>
          <w:sz w:val="24"/>
          <w:szCs w:val="24"/>
        </w:rPr>
        <w:t>sebagai</w:t>
      </w:r>
      <w:proofErr w:type="spellEnd"/>
      <w:r w:rsidR="00084396">
        <w:rPr>
          <w:rFonts w:ascii="Times New Roman" w:hAnsi="Times New Roman" w:cs="Times New Roman"/>
          <w:sz w:val="24"/>
          <w:szCs w:val="24"/>
        </w:rPr>
        <w:t xml:space="preserve"> </w:t>
      </w:r>
      <w:proofErr w:type="spellStart"/>
      <w:r w:rsidR="00084396" w:rsidRPr="00084396">
        <w:rPr>
          <w:rFonts w:ascii="Times New Roman" w:hAnsi="Times New Roman" w:cs="Times New Roman"/>
          <w:i/>
          <w:sz w:val="24"/>
          <w:szCs w:val="24"/>
        </w:rPr>
        <w:t>s</w:t>
      </w:r>
      <w:r w:rsidRPr="00084396">
        <w:rPr>
          <w:rFonts w:ascii="Times New Roman" w:hAnsi="Times New Roman" w:cs="Times New Roman"/>
          <w:i/>
          <w:sz w:val="24"/>
          <w:szCs w:val="24"/>
        </w:rPr>
        <w:t>elf victimization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atau</w:t>
      </w:r>
      <w:proofErr w:type="spellEnd"/>
      <w:r w:rsidRPr="00BD0183">
        <w:rPr>
          <w:rFonts w:ascii="Times New Roman" w:hAnsi="Times New Roman" w:cs="Times New Roman"/>
          <w:sz w:val="24"/>
          <w:szCs w:val="24"/>
        </w:rPr>
        <w:t xml:space="preserve"> </w:t>
      </w:r>
      <w:r w:rsidRPr="00084396">
        <w:rPr>
          <w:rFonts w:ascii="Times New Roman" w:hAnsi="Times New Roman" w:cs="Times New Roman"/>
          <w:i/>
          <w:sz w:val="24"/>
          <w:szCs w:val="24"/>
        </w:rPr>
        <w:t>victimless crime.</w:t>
      </w:r>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Anak</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sebagai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pecandu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narkotika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termasuk</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kedalam</w:t>
      </w:r>
      <w:proofErr w:type="spellEnd"/>
      <w:r w:rsidRPr="00BD0183">
        <w:rPr>
          <w:rFonts w:ascii="Times New Roman" w:hAnsi="Times New Roman" w:cs="Times New Roman"/>
          <w:sz w:val="24"/>
          <w:szCs w:val="24"/>
        </w:rPr>
        <w:t xml:space="preserve"> </w:t>
      </w:r>
      <w:proofErr w:type="spellStart"/>
      <w:r w:rsidR="00D5743F" w:rsidRPr="00D5743F">
        <w:rPr>
          <w:rFonts w:ascii="Times New Roman" w:hAnsi="Times New Roman" w:cs="Times New Roman"/>
          <w:i/>
          <w:sz w:val="24"/>
          <w:szCs w:val="24"/>
        </w:rPr>
        <w:t>s</w:t>
      </w:r>
      <w:r w:rsidRPr="00D5743F">
        <w:rPr>
          <w:rFonts w:ascii="Times New Roman" w:hAnsi="Times New Roman" w:cs="Times New Roman"/>
          <w:i/>
          <w:sz w:val="24"/>
          <w:szCs w:val="24"/>
        </w:rPr>
        <w:t>elf victimizing</w:t>
      </w:r>
      <w:proofErr w:type="spellEnd"/>
      <w:r w:rsidRPr="00D5743F">
        <w:rPr>
          <w:rFonts w:ascii="Times New Roman" w:hAnsi="Times New Roman" w:cs="Times New Roman"/>
          <w:i/>
          <w:sz w:val="24"/>
          <w:szCs w:val="24"/>
        </w:rPr>
        <w:t xml:space="preserve"> victims</w:t>
      </w:r>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yaitu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mereka</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menjadi</w:t>
      </w:r>
      <w:proofErr w:type="spellEnd"/>
      <w:r w:rsidRPr="00BD0183">
        <w:rPr>
          <w:rFonts w:ascii="Times New Roman" w:hAnsi="Times New Roman" w:cs="Times New Roman"/>
          <w:sz w:val="24"/>
          <w:szCs w:val="24"/>
        </w:rPr>
        <w:t xml:space="preserve"> korban </w:t>
      </w:r>
      <w:proofErr w:type="spellStart"/>
      <w:r w:rsidRPr="00BD0183">
        <w:rPr>
          <w:rFonts w:ascii="Times New Roman" w:hAnsi="Times New Roman" w:cs="Times New Roman"/>
          <w:sz w:val="24"/>
          <w:szCs w:val="24"/>
        </w:rPr>
        <w:t>karena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kejahatan</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dilakukan</w:t>
      </w:r>
      <w:proofErr w:type="spellEnd"/>
      <w:r w:rsidRPr="00BD0183">
        <w:rPr>
          <w:rFonts w:ascii="Times New Roman" w:hAnsi="Times New Roman" w:cs="Times New Roman"/>
          <w:sz w:val="24"/>
          <w:szCs w:val="24"/>
        </w:rPr>
        <w:t xml:space="preserve"> oleh </w:t>
      </w:r>
      <w:proofErr w:type="spellStart"/>
      <w:r w:rsidRPr="00BD0183">
        <w:rPr>
          <w:rFonts w:ascii="Times New Roman" w:hAnsi="Times New Roman" w:cs="Times New Roman"/>
          <w:sz w:val="24"/>
          <w:szCs w:val="24"/>
        </w:rPr>
        <w:t>mereka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sendiri</w:t>
      </w:r>
      <w:proofErr w:type="spellEnd"/>
      <w:r w:rsidRPr="00BD0183">
        <w:rPr>
          <w:rFonts w:ascii="Times New Roman" w:hAnsi="Times New Roman" w:cs="Times New Roman"/>
          <w:sz w:val="24"/>
          <w:szCs w:val="24"/>
        </w:rPr>
        <w:t>.</w:t>
      </w:r>
    </w:p>
    <w:p w14:paraId="18B91BF0" w14:textId="77777777" w:rsidR="00702F70" w:rsidRDefault="00702F70" w:rsidP="00702F70">
      <w:pPr>
        <w:spacing w:after="0" w:line="480" w:lineRule="auto"/>
        <w:ind w:firstLine="720"/>
        <w:jc w:val="both"/>
        <w:rPr>
          <w:rFonts w:ascii="Times New Roman" w:hAnsi="Times New Roman" w:cs="Times New Roman"/>
          <w:sz w:val="24"/>
          <w:szCs w:val="24"/>
        </w:rPr>
      </w:pPr>
      <w:proofErr w:type="spellStart"/>
      <w:r w:rsidRPr="00BD0183">
        <w:rPr>
          <w:rFonts w:ascii="Times New Roman" w:hAnsi="Times New Roman" w:cs="Times New Roman"/>
          <w:sz w:val="24"/>
          <w:szCs w:val="24"/>
        </w:rPr>
        <w:lastRenderedPageBreak/>
        <w:t>Berdasarkan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tipologi</w:t>
      </w:r>
      <w:proofErr w:type="spellEnd"/>
      <w:r w:rsidRPr="00BD0183">
        <w:rPr>
          <w:rFonts w:ascii="Times New Roman" w:hAnsi="Times New Roman" w:cs="Times New Roman"/>
          <w:sz w:val="24"/>
          <w:szCs w:val="24"/>
        </w:rPr>
        <w:t xml:space="preserve"> korban yang </w:t>
      </w:r>
      <w:proofErr w:type="spellStart"/>
      <w:r w:rsidRPr="00BD0183">
        <w:rPr>
          <w:rFonts w:ascii="Times New Roman" w:hAnsi="Times New Roman" w:cs="Times New Roman"/>
          <w:sz w:val="24"/>
          <w:szCs w:val="24"/>
        </w:rPr>
        <w:t>diidentifikasi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menurut</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keadaan</w:t>
      </w:r>
      <w:proofErr w:type="spellEnd"/>
      <w:r w:rsidRPr="00BD0183">
        <w:rPr>
          <w:rFonts w:ascii="Times New Roman" w:hAnsi="Times New Roman" w:cs="Times New Roman"/>
          <w:sz w:val="24"/>
          <w:szCs w:val="24"/>
        </w:rPr>
        <w:t xml:space="preserve"> dan status korban, </w:t>
      </w:r>
      <w:proofErr w:type="spellStart"/>
      <w:r w:rsidRPr="00BD0183">
        <w:rPr>
          <w:rFonts w:ascii="Times New Roman" w:hAnsi="Times New Roman" w:cs="Times New Roman"/>
          <w:sz w:val="24"/>
          <w:szCs w:val="24"/>
        </w:rPr>
        <w:t>yaitu</w:t>
      </w:r>
      <w:proofErr w:type="spellEnd"/>
      <w:r w:rsidRPr="00BD0183">
        <w:rPr>
          <w:rFonts w:ascii="Times New Roman" w:hAnsi="Times New Roman" w:cs="Times New Roman"/>
          <w:sz w:val="24"/>
          <w:szCs w:val="24"/>
        </w:rPr>
        <w:t xml:space="preserve">: </w:t>
      </w:r>
    </w:p>
    <w:p w14:paraId="10717E76" w14:textId="77777777" w:rsidR="00702F70" w:rsidRDefault="00702F70" w:rsidP="00702F70">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w:t>
      </w:r>
      <w:r w:rsidRPr="00BD0183">
        <w:rPr>
          <w:rFonts w:ascii="Times New Roman" w:hAnsi="Times New Roman" w:cs="Times New Roman"/>
          <w:sz w:val="24"/>
          <w:szCs w:val="24"/>
        </w:rPr>
        <w:t xml:space="preserve">. </w:t>
      </w:r>
      <w:r w:rsidRPr="00BD0183">
        <w:rPr>
          <w:rFonts w:ascii="Times New Roman" w:hAnsi="Times New Roman" w:cs="Times New Roman"/>
          <w:i/>
          <w:sz w:val="24"/>
          <w:szCs w:val="24"/>
        </w:rPr>
        <w:t>Unrelated victims</w:t>
      </w:r>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yaitu</w:t>
      </w:r>
      <w:proofErr w:type="spellEnd"/>
      <w:r w:rsidRPr="00BD0183">
        <w:rPr>
          <w:rFonts w:ascii="Times New Roman" w:hAnsi="Times New Roman" w:cs="Times New Roman"/>
          <w:sz w:val="24"/>
          <w:szCs w:val="24"/>
        </w:rPr>
        <w:t xml:space="preserve"> korban yang </w:t>
      </w:r>
      <w:proofErr w:type="spellStart"/>
      <w:r w:rsidRPr="00BD0183">
        <w:rPr>
          <w:rFonts w:ascii="Times New Roman" w:hAnsi="Times New Roman" w:cs="Times New Roman"/>
          <w:sz w:val="24"/>
          <w:szCs w:val="24"/>
        </w:rPr>
        <w:t>tidak</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ada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hubungannya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sama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sekali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dengan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pelaku</w:t>
      </w:r>
      <w:proofErr w:type="spellEnd"/>
      <w:r w:rsidRPr="00BD0183">
        <w:rPr>
          <w:rFonts w:ascii="Times New Roman" w:hAnsi="Times New Roman" w:cs="Times New Roman"/>
          <w:sz w:val="24"/>
          <w:szCs w:val="24"/>
        </w:rPr>
        <w:t xml:space="preserve">. </w:t>
      </w:r>
    </w:p>
    <w:p w14:paraId="6D0D3826" w14:textId="77777777" w:rsidR="00702F70" w:rsidRDefault="00702F70" w:rsidP="00702F70">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w:t>
      </w:r>
      <w:r w:rsidRPr="00BD0183">
        <w:rPr>
          <w:rFonts w:ascii="Times New Roman" w:hAnsi="Times New Roman" w:cs="Times New Roman"/>
          <w:sz w:val="24"/>
          <w:szCs w:val="24"/>
        </w:rPr>
        <w:t xml:space="preserve">. </w:t>
      </w:r>
      <w:r w:rsidRPr="00BD0183">
        <w:rPr>
          <w:rFonts w:ascii="Times New Roman" w:hAnsi="Times New Roman" w:cs="Times New Roman"/>
          <w:i/>
          <w:sz w:val="24"/>
          <w:szCs w:val="24"/>
        </w:rPr>
        <w:t>Provocative victims</w:t>
      </w:r>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yaitu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seseorang</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secara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aktif</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mendorong</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dirinya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sebagai</w:t>
      </w:r>
      <w:proofErr w:type="spellEnd"/>
      <w:r w:rsidRPr="00BD0183">
        <w:rPr>
          <w:rFonts w:ascii="Times New Roman" w:hAnsi="Times New Roman" w:cs="Times New Roman"/>
          <w:sz w:val="24"/>
          <w:szCs w:val="24"/>
        </w:rPr>
        <w:t xml:space="preserve"> korban</w:t>
      </w:r>
      <w:r>
        <w:rPr>
          <w:rFonts w:ascii="Times New Roman" w:hAnsi="Times New Roman" w:cs="Times New Roman"/>
          <w:sz w:val="24"/>
          <w:szCs w:val="24"/>
        </w:rPr>
        <w:t>.</w:t>
      </w:r>
      <w:r w:rsidRPr="00BD0183">
        <w:rPr>
          <w:rFonts w:ascii="Times New Roman" w:hAnsi="Times New Roman" w:cs="Times New Roman"/>
          <w:sz w:val="24"/>
          <w:szCs w:val="24"/>
        </w:rPr>
        <w:t xml:space="preserve"> </w:t>
      </w:r>
    </w:p>
    <w:p w14:paraId="2F300E5B" w14:textId="77777777" w:rsidR="00702F70" w:rsidRDefault="00702F70" w:rsidP="00702F70">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c</w:t>
      </w:r>
      <w:r w:rsidRPr="00BD0183">
        <w:rPr>
          <w:rFonts w:ascii="Times New Roman" w:hAnsi="Times New Roman" w:cs="Times New Roman"/>
          <w:sz w:val="24"/>
          <w:szCs w:val="24"/>
        </w:rPr>
        <w:t xml:space="preserve">. </w:t>
      </w:r>
      <w:r w:rsidRPr="00BD0183">
        <w:rPr>
          <w:rFonts w:ascii="Times New Roman" w:hAnsi="Times New Roman" w:cs="Times New Roman"/>
          <w:i/>
          <w:sz w:val="24"/>
          <w:szCs w:val="24"/>
        </w:rPr>
        <w:t>Participating victims</w:t>
      </w:r>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yaitu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seseorang</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tidak</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berbuat</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akan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tetapi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dengan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sikapnya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justru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mendorong</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dirinya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sebagai</w:t>
      </w:r>
      <w:proofErr w:type="spellEnd"/>
      <w:r w:rsidRPr="00BD0183">
        <w:rPr>
          <w:rFonts w:ascii="Times New Roman" w:hAnsi="Times New Roman" w:cs="Times New Roman"/>
          <w:sz w:val="24"/>
          <w:szCs w:val="24"/>
        </w:rPr>
        <w:t xml:space="preserve"> korban</w:t>
      </w:r>
      <w:r>
        <w:rPr>
          <w:rFonts w:ascii="Times New Roman" w:hAnsi="Times New Roman" w:cs="Times New Roman"/>
          <w:sz w:val="24"/>
          <w:szCs w:val="24"/>
        </w:rPr>
        <w:t>.</w:t>
      </w:r>
      <w:r w:rsidRPr="00BD0183">
        <w:rPr>
          <w:rFonts w:ascii="Times New Roman" w:hAnsi="Times New Roman" w:cs="Times New Roman"/>
          <w:sz w:val="24"/>
          <w:szCs w:val="24"/>
        </w:rPr>
        <w:t xml:space="preserve"> </w:t>
      </w:r>
    </w:p>
    <w:p w14:paraId="61A378F8" w14:textId="3D6DC413" w:rsidR="00702F70" w:rsidRDefault="00702F70" w:rsidP="00702F70">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w:t>
      </w:r>
      <w:r w:rsidRPr="00BD0183">
        <w:rPr>
          <w:rFonts w:ascii="Times New Roman" w:hAnsi="Times New Roman" w:cs="Times New Roman"/>
          <w:sz w:val="24"/>
          <w:szCs w:val="24"/>
        </w:rPr>
        <w:t xml:space="preserve">. </w:t>
      </w:r>
      <w:r w:rsidRPr="00BD0183">
        <w:rPr>
          <w:rFonts w:ascii="Times New Roman" w:hAnsi="Times New Roman" w:cs="Times New Roman"/>
          <w:i/>
          <w:sz w:val="24"/>
          <w:szCs w:val="24"/>
        </w:rPr>
        <w:t>Biologically victims</w:t>
      </w:r>
      <w:r w:rsidRPr="00BD0183">
        <w:rPr>
          <w:rFonts w:ascii="Times New Roman" w:hAnsi="Times New Roman" w:cs="Times New Roman"/>
          <w:sz w:val="24"/>
          <w:szCs w:val="24"/>
        </w:rPr>
        <w:t>,</w:t>
      </w:r>
      <w:r w:rsidR="007C2CBB">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yaitu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mereka</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secara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fisik</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memiliki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kelemahan</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menyebabkan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ia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menjadi</w:t>
      </w:r>
      <w:proofErr w:type="spellEnd"/>
      <w:r w:rsidRPr="00BD0183">
        <w:rPr>
          <w:rFonts w:ascii="Times New Roman" w:hAnsi="Times New Roman" w:cs="Times New Roman"/>
          <w:sz w:val="24"/>
          <w:szCs w:val="24"/>
        </w:rPr>
        <w:t xml:space="preserve"> korban</w:t>
      </w:r>
      <w:r>
        <w:rPr>
          <w:rFonts w:ascii="Times New Roman" w:hAnsi="Times New Roman" w:cs="Times New Roman"/>
          <w:sz w:val="24"/>
          <w:szCs w:val="24"/>
        </w:rPr>
        <w:t>.</w:t>
      </w:r>
      <w:r w:rsidRPr="00BD0183">
        <w:rPr>
          <w:rFonts w:ascii="Times New Roman" w:hAnsi="Times New Roman" w:cs="Times New Roman"/>
          <w:sz w:val="24"/>
          <w:szCs w:val="24"/>
        </w:rPr>
        <w:t xml:space="preserve"> </w:t>
      </w:r>
    </w:p>
    <w:p w14:paraId="5764BFF9" w14:textId="77777777" w:rsidR="00702F70" w:rsidRDefault="00702F70" w:rsidP="00702F70">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e</w:t>
      </w:r>
      <w:r w:rsidRPr="00BD0183">
        <w:rPr>
          <w:rFonts w:ascii="Times New Roman" w:hAnsi="Times New Roman" w:cs="Times New Roman"/>
          <w:sz w:val="24"/>
          <w:szCs w:val="24"/>
        </w:rPr>
        <w:t xml:space="preserve">. </w:t>
      </w:r>
      <w:r w:rsidRPr="00BD0183">
        <w:rPr>
          <w:rFonts w:ascii="Times New Roman" w:hAnsi="Times New Roman" w:cs="Times New Roman"/>
          <w:i/>
          <w:sz w:val="24"/>
          <w:szCs w:val="24"/>
        </w:rPr>
        <w:t>Socially week victims</w:t>
      </w:r>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yaitu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mereka</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memiliki</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kedudukan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sosial</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lemah</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menyebabkan</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ia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menjadi</w:t>
      </w:r>
      <w:proofErr w:type="spellEnd"/>
      <w:r w:rsidRPr="00BD0183">
        <w:rPr>
          <w:rFonts w:ascii="Times New Roman" w:hAnsi="Times New Roman" w:cs="Times New Roman"/>
          <w:sz w:val="24"/>
          <w:szCs w:val="24"/>
        </w:rPr>
        <w:t xml:space="preserve"> korban. </w:t>
      </w:r>
    </w:p>
    <w:p w14:paraId="4F25934A" w14:textId="77777777" w:rsidR="00702F70" w:rsidRPr="00BD0183" w:rsidRDefault="00702F70" w:rsidP="00702F70">
      <w:p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f</w:t>
      </w:r>
      <w:r w:rsidRPr="00BD0183">
        <w:rPr>
          <w:rFonts w:ascii="Times New Roman" w:hAnsi="Times New Roman" w:cs="Times New Roman"/>
          <w:sz w:val="24"/>
          <w:szCs w:val="24"/>
        </w:rPr>
        <w:t xml:space="preserve">. </w:t>
      </w:r>
      <w:proofErr w:type="spellStart"/>
      <w:r w:rsidRPr="00BD0183">
        <w:rPr>
          <w:rFonts w:ascii="Times New Roman" w:hAnsi="Times New Roman" w:cs="Times New Roman"/>
          <w:i/>
          <w:sz w:val="24"/>
          <w:szCs w:val="24"/>
        </w:rPr>
        <w:t>Self victimizing</w:t>
      </w:r>
      <w:proofErr w:type="spellEnd"/>
      <w:r w:rsidRPr="00BD0183">
        <w:rPr>
          <w:rFonts w:ascii="Times New Roman" w:hAnsi="Times New Roman" w:cs="Times New Roman"/>
          <w:i/>
          <w:sz w:val="24"/>
          <w:szCs w:val="24"/>
        </w:rPr>
        <w:t xml:space="preserve"> victims</w:t>
      </w:r>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yaitu</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mereka</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menjadi</w:t>
      </w:r>
      <w:proofErr w:type="spellEnd"/>
      <w:r w:rsidRPr="00BD0183">
        <w:rPr>
          <w:rFonts w:ascii="Times New Roman" w:hAnsi="Times New Roman" w:cs="Times New Roman"/>
          <w:sz w:val="24"/>
          <w:szCs w:val="24"/>
        </w:rPr>
        <w:t xml:space="preserve"> korban </w:t>
      </w:r>
      <w:proofErr w:type="spellStart"/>
      <w:r w:rsidRPr="00BD0183">
        <w:rPr>
          <w:rFonts w:ascii="Times New Roman" w:hAnsi="Times New Roman" w:cs="Times New Roman"/>
          <w:sz w:val="24"/>
          <w:szCs w:val="24"/>
        </w:rPr>
        <w:t>karena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kejahatan</w:t>
      </w:r>
      <w:proofErr w:type="spellEnd"/>
      <w:r w:rsidRPr="00BD0183">
        <w:rPr>
          <w:rFonts w:ascii="Times New Roman" w:hAnsi="Times New Roman" w:cs="Times New Roman"/>
          <w:sz w:val="24"/>
          <w:szCs w:val="24"/>
        </w:rPr>
        <w:t xml:space="preserve"> yang </w:t>
      </w:r>
      <w:proofErr w:type="spellStart"/>
      <w:r w:rsidRPr="00BD0183">
        <w:rPr>
          <w:rFonts w:ascii="Times New Roman" w:hAnsi="Times New Roman" w:cs="Times New Roman"/>
          <w:sz w:val="24"/>
          <w:szCs w:val="24"/>
        </w:rPr>
        <w:t>dilakukannya</w:t>
      </w:r>
      <w:proofErr w:type="spellEnd"/>
      <w:r w:rsidRPr="00BD0183">
        <w:rPr>
          <w:rFonts w:ascii="Times New Roman" w:hAnsi="Times New Roman" w:cs="Times New Roman"/>
          <w:sz w:val="24"/>
          <w:szCs w:val="24"/>
        </w:rPr>
        <w:t xml:space="preserve"> </w:t>
      </w:r>
      <w:proofErr w:type="spellStart"/>
      <w:r w:rsidRPr="00BD0183">
        <w:rPr>
          <w:rFonts w:ascii="Times New Roman" w:hAnsi="Times New Roman" w:cs="Times New Roman"/>
          <w:sz w:val="24"/>
          <w:szCs w:val="24"/>
        </w:rPr>
        <w:t>sendiri</w:t>
      </w:r>
      <w:proofErr w:type="spellEnd"/>
      <w:r w:rsidRPr="00BD0183">
        <w:rPr>
          <w:rFonts w:ascii="Times New Roman" w:hAnsi="Times New Roman" w:cs="Times New Roman"/>
          <w:sz w:val="24"/>
          <w:szCs w:val="24"/>
        </w:rPr>
        <w:t>.</w:t>
      </w:r>
      <w:r w:rsidRPr="00BD0183">
        <w:rPr>
          <w:rStyle w:val="FootnoteReference"/>
          <w:rFonts w:ascii="Times New Roman" w:hAnsi="Times New Roman" w:cs="Times New Roman"/>
          <w:sz w:val="24"/>
          <w:szCs w:val="24"/>
        </w:rPr>
        <w:footnoteReference w:id="5"/>
      </w:r>
    </w:p>
    <w:p w14:paraId="77BB428E" w14:textId="678F33C3" w:rsidR="000719A5" w:rsidRPr="006B1817" w:rsidRDefault="008A7C93" w:rsidP="00BD0183">
      <w:pPr>
        <w:spacing w:after="0" w:line="480" w:lineRule="auto"/>
        <w:ind w:firstLine="720"/>
        <w:jc w:val="both"/>
        <w:rPr>
          <w:rFonts w:ascii="Times New Roman" w:hAnsi="Times New Roman" w:cs="Times New Roman"/>
          <w:sz w:val="24"/>
          <w:szCs w:val="24"/>
        </w:rPr>
      </w:pPr>
      <w:r w:rsidRPr="00E84507">
        <w:rPr>
          <w:rFonts w:ascii="Times New Roman" w:hAnsi="Times New Roman" w:cs="Times New Roman"/>
          <w:sz w:val="24"/>
          <w:szCs w:val="24"/>
        </w:rPr>
        <w:t xml:space="preserve">Pada </w:t>
      </w:r>
      <w:proofErr w:type="spellStart"/>
      <w:r w:rsidRPr="00E84507">
        <w:rPr>
          <w:rFonts w:ascii="Times New Roman" w:hAnsi="Times New Roman" w:cs="Times New Roman"/>
          <w:sz w:val="24"/>
          <w:szCs w:val="24"/>
        </w:rPr>
        <w:t>hakikatnya</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anak</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tidak</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dapat</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melindungi</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diri</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sendiri</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dari</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berbagai</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macam</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tindakan</w:t>
      </w:r>
      <w:proofErr w:type="spellEnd"/>
      <w:r w:rsidRPr="00E84507">
        <w:rPr>
          <w:rFonts w:ascii="Times New Roman" w:hAnsi="Times New Roman" w:cs="Times New Roman"/>
          <w:sz w:val="24"/>
          <w:szCs w:val="24"/>
        </w:rPr>
        <w:t xml:space="preserve"> yang </w:t>
      </w:r>
      <w:proofErr w:type="spellStart"/>
      <w:r w:rsidRPr="00E84507">
        <w:rPr>
          <w:rFonts w:ascii="Times New Roman" w:hAnsi="Times New Roman" w:cs="Times New Roman"/>
          <w:sz w:val="24"/>
          <w:szCs w:val="24"/>
        </w:rPr>
        <w:t>menimbulkan</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kerugian</w:t>
      </w:r>
      <w:proofErr w:type="spellEnd"/>
      <w:r w:rsidRPr="00E84507">
        <w:rPr>
          <w:rFonts w:ascii="Times New Roman" w:hAnsi="Times New Roman" w:cs="Times New Roman"/>
          <w:sz w:val="24"/>
          <w:szCs w:val="24"/>
        </w:rPr>
        <w:t xml:space="preserve"> mental, </w:t>
      </w:r>
      <w:proofErr w:type="spellStart"/>
      <w:r w:rsidRPr="00E84507">
        <w:rPr>
          <w:rFonts w:ascii="Times New Roman" w:hAnsi="Times New Roman" w:cs="Times New Roman"/>
          <w:sz w:val="24"/>
          <w:szCs w:val="24"/>
        </w:rPr>
        <w:t>fisik</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sosial</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dalam</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berbagai</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bidang</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kehidupan</w:t>
      </w:r>
      <w:proofErr w:type="spellEnd"/>
      <w:r w:rsidRPr="00E84507">
        <w:rPr>
          <w:rFonts w:ascii="Times New Roman" w:hAnsi="Times New Roman" w:cs="Times New Roman"/>
          <w:sz w:val="24"/>
          <w:szCs w:val="24"/>
        </w:rPr>
        <w:t xml:space="preserve"> dan </w:t>
      </w:r>
      <w:proofErr w:type="spellStart"/>
      <w:r w:rsidRPr="00E84507">
        <w:rPr>
          <w:rFonts w:ascii="Times New Roman" w:hAnsi="Times New Roman" w:cs="Times New Roman"/>
          <w:sz w:val="24"/>
          <w:szCs w:val="24"/>
        </w:rPr>
        <w:t>penghidupan</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Anak</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harus</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dibantu</w:t>
      </w:r>
      <w:proofErr w:type="spellEnd"/>
      <w:r w:rsidRPr="00E84507">
        <w:rPr>
          <w:rFonts w:ascii="Times New Roman" w:hAnsi="Times New Roman" w:cs="Times New Roman"/>
          <w:sz w:val="24"/>
          <w:szCs w:val="24"/>
        </w:rPr>
        <w:t xml:space="preserve"> oleh orang lain </w:t>
      </w:r>
      <w:proofErr w:type="spellStart"/>
      <w:r w:rsidRPr="00E84507">
        <w:rPr>
          <w:rFonts w:ascii="Times New Roman" w:hAnsi="Times New Roman" w:cs="Times New Roman"/>
          <w:sz w:val="24"/>
          <w:szCs w:val="24"/>
        </w:rPr>
        <w:t>dalam</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melindungi</w:t>
      </w:r>
      <w:proofErr w:type="spellEnd"/>
      <w:r w:rsidRPr="00E84507">
        <w:rPr>
          <w:rFonts w:ascii="Times New Roman" w:hAnsi="Times New Roman" w:cs="Times New Roman"/>
          <w:sz w:val="24"/>
          <w:szCs w:val="24"/>
        </w:rPr>
        <w:t xml:space="preserve"> </w:t>
      </w:r>
      <w:proofErr w:type="spellStart"/>
      <w:r w:rsidRPr="00E84507">
        <w:rPr>
          <w:rFonts w:ascii="Times New Roman" w:hAnsi="Times New Roman" w:cs="Times New Roman"/>
          <w:sz w:val="24"/>
          <w:szCs w:val="24"/>
        </w:rPr>
        <w:t>dirinya</w:t>
      </w:r>
      <w:proofErr w:type="spellEnd"/>
      <w:r w:rsidRPr="00E84507">
        <w:rPr>
          <w:rFonts w:ascii="Times New Roman" w:hAnsi="Times New Roman" w:cs="Times New Roman"/>
          <w:sz w:val="24"/>
          <w:szCs w:val="24"/>
        </w:rPr>
        <w:t>.</w:t>
      </w:r>
      <w:r w:rsidR="003E2172" w:rsidRPr="00E8450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Anak</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sebagai</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generasi</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penerus</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bangsa</w:t>
      </w:r>
      <w:proofErr w:type="spellEnd"/>
      <w:r w:rsidR="006B1817" w:rsidRPr="006B1817">
        <w:rPr>
          <w:rFonts w:ascii="Times New Roman" w:hAnsi="Times New Roman" w:cs="Times New Roman"/>
          <w:sz w:val="24"/>
          <w:szCs w:val="24"/>
        </w:rPr>
        <w:t xml:space="preserve">, yang </w:t>
      </w:r>
      <w:proofErr w:type="spellStart"/>
      <w:r w:rsidR="006B1817" w:rsidRPr="006B1817">
        <w:rPr>
          <w:rFonts w:ascii="Times New Roman" w:hAnsi="Times New Roman" w:cs="Times New Roman"/>
          <w:sz w:val="24"/>
          <w:szCs w:val="24"/>
        </w:rPr>
        <w:t>mempunyai</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peran</w:t>
      </w:r>
      <w:proofErr w:type="spellEnd"/>
      <w:r w:rsidR="006B1817" w:rsidRPr="006B1817">
        <w:rPr>
          <w:rFonts w:ascii="Times New Roman" w:hAnsi="Times New Roman" w:cs="Times New Roman"/>
          <w:sz w:val="24"/>
          <w:szCs w:val="24"/>
        </w:rPr>
        <w:t xml:space="preserve"> dan </w:t>
      </w:r>
      <w:proofErr w:type="spellStart"/>
      <w:r w:rsidR="006B1817" w:rsidRPr="006B1817">
        <w:rPr>
          <w:rFonts w:ascii="Times New Roman" w:hAnsi="Times New Roman" w:cs="Times New Roman"/>
          <w:sz w:val="24"/>
          <w:szCs w:val="24"/>
        </w:rPr>
        <w:t>kedudukan</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dalam</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membangun</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suatu</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bangsa</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Sebagai</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generasi</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penerus</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bangsa</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maka</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anak</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haruslah</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dilindungi</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serta</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mendapatkan</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bimbingan</w:t>
      </w:r>
      <w:proofErr w:type="spellEnd"/>
      <w:r w:rsidR="006B1817" w:rsidRPr="006B1817">
        <w:rPr>
          <w:rFonts w:ascii="Times New Roman" w:hAnsi="Times New Roman" w:cs="Times New Roman"/>
          <w:sz w:val="24"/>
          <w:szCs w:val="24"/>
        </w:rPr>
        <w:t xml:space="preserve"> agar </w:t>
      </w:r>
      <w:proofErr w:type="spellStart"/>
      <w:r w:rsidR="006B1817" w:rsidRPr="006B1817">
        <w:rPr>
          <w:rFonts w:ascii="Times New Roman" w:hAnsi="Times New Roman" w:cs="Times New Roman"/>
          <w:sz w:val="24"/>
          <w:szCs w:val="24"/>
        </w:rPr>
        <w:t>perkembangan</w:t>
      </w:r>
      <w:proofErr w:type="spellEnd"/>
      <w:r w:rsidR="006B1817" w:rsidRPr="006B1817">
        <w:rPr>
          <w:rFonts w:ascii="Times New Roman" w:hAnsi="Times New Roman" w:cs="Times New Roman"/>
          <w:sz w:val="24"/>
          <w:szCs w:val="24"/>
        </w:rPr>
        <w:t xml:space="preserve"> mental </w:t>
      </w:r>
      <w:proofErr w:type="spellStart"/>
      <w:r w:rsidR="006B1817" w:rsidRPr="006B1817">
        <w:rPr>
          <w:rFonts w:ascii="Times New Roman" w:hAnsi="Times New Roman" w:cs="Times New Roman"/>
          <w:sz w:val="24"/>
          <w:szCs w:val="24"/>
        </w:rPr>
        <w:t>anak</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selalu</w:t>
      </w:r>
      <w:proofErr w:type="spellEnd"/>
      <w:r w:rsidR="006B1817" w:rsidRPr="006B1817">
        <w:rPr>
          <w:rFonts w:ascii="Times New Roman" w:hAnsi="Times New Roman" w:cs="Times New Roman"/>
          <w:sz w:val="24"/>
          <w:szCs w:val="24"/>
        </w:rPr>
        <w:t xml:space="preserve"> </w:t>
      </w:r>
      <w:proofErr w:type="spellStart"/>
      <w:r w:rsidR="006B1817" w:rsidRPr="006B1817">
        <w:rPr>
          <w:rFonts w:ascii="Times New Roman" w:hAnsi="Times New Roman" w:cs="Times New Roman"/>
          <w:sz w:val="24"/>
          <w:szCs w:val="24"/>
        </w:rPr>
        <w:t>terkendalikan</w:t>
      </w:r>
      <w:proofErr w:type="spellEnd"/>
      <w:r w:rsidR="006B1817" w:rsidRPr="006B1817">
        <w:rPr>
          <w:rFonts w:ascii="Times New Roman" w:hAnsi="Times New Roman" w:cs="Times New Roman"/>
          <w:sz w:val="24"/>
          <w:szCs w:val="24"/>
        </w:rPr>
        <w:t>.</w:t>
      </w:r>
    </w:p>
    <w:p w14:paraId="7E0D23D4" w14:textId="6D4269AE" w:rsidR="00E63859" w:rsidRDefault="000719A5" w:rsidP="00BD01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anak</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bangsa</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bergantung</w:t>
      </w:r>
      <w:proofErr w:type="spellEnd"/>
      <w:r w:rsidR="003E2172" w:rsidRPr="00E84507">
        <w:rPr>
          <w:rFonts w:ascii="Times New Roman" w:hAnsi="Times New Roman" w:cs="Times New Roman"/>
          <w:sz w:val="24"/>
          <w:szCs w:val="24"/>
        </w:rPr>
        <w:t xml:space="preserve"> pada </w:t>
      </w:r>
      <w:proofErr w:type="spellStart"/>
      <w:r w:rsidR="003E2172" w:rsidRPr="00E84507">
        <w:rPr>
          <w:rFonts w:ascii="Times New Roman" w:hAnsi="Times New Roman" w:cs="Times New Roman"/>
          <w:sz w:val="24"/>
          <w:szCs w:val="24"/>
        </w:rPr>
        <w:t>upaya</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pemerintah</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dalam</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melakukan</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pemberantasan</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terhadap</w:t>
      </w:r>
      <w:proofErr w:type="spellEnd"/>
      <w:r w:rsidR="00E84507"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narkotika</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Sudah</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selayaknya</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perlindungan</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hukum</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terhadap</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anak</w:t>
      </w:r>
      <w:proofErr w:type="spellEnd"/>
      <w:r w:rsidR="003E2172" w:rsidRPr="00E84507">
        <w:rPr>
          <w:rFonts w:ascii="Times New Roman" w:hAnsi="Times New Roman" w:cs="Times New Roman"/>
          <w:sz w:val="24"/>
          <w:szCs w:val="24"/>
        </w:rPr>
        <w:t xml:space="preserve"> </w:t>
      </w:r>
      <w:r w:rsidR="00E84507" w:rsidRPr="00E84507">
        <w:rPr>
          <w:rFonts w:ascii="Times New Roman" w:hAnsi="Times New Roman" w:cs="Times New Roman"/>
          <w:sz w:val="24"/>
          <w:szCs w:val="24"/>
        </w:rPr>
        <w:t xml:space="preserve">korban </w:t>
      </w:r>
      <w:proofErr w:type="spellStart"/>
      <w:r w:rsidR="00E84507" w:rsidRPr="00E84507">
        <w:rPr>
          <w:rFonts w:ascii="Times New Roman" w:hAnsi="Times New Roman" w:cs="Times New Roman"/>
          <w:sz w:val="24"/>
          <w:szCs w:val="24"/>
        </w:rPr>
        <w:t>penyalahgunaan</w:t>
      </w:r>
      <w:proofErr w:type="spellEnd"/>
      <w:r w:rsidR="00E84507"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narkotika</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mendapatkan</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perhatian</w:t>
      </w:r>
      <w:proofErr w:type="spellEnd"/>
      <w:r w:rsidR="003E2172" w:rsidRPr="00E84507">
        <w:rPr>
          <w:rFonts w:ascii="Times New Roman" w:hAnsi="Times New Roman" w:cs="Times New Roman"/>
          <w:sz w:val="24"/>
          <w:szCs w:val="24"/>
        </w:rPr>
        <w:t xml:space="preserve"> yang </w:t>
      </w:r>
      <w:proofErr w:type="spellStart"/>
      <w:r w:rsidR="003E2172" w:rsidRPr="00E84507">
        <w:rPr>
          <w:rFonts w:ascii="Times New Roman" w:hAnsi="Times New Roman" w:cs="Times New Roman"/>
          <w:sz w:val="24"/>
          <w:szCs w:val="24"/>
        </w:rPr>
        <w:t>serius</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Penegak</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hukum</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dalam</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memproses</w:t>
      </w:r>
      <w:proofErr w:type="spellEnd"/>
      <w:r w:rsidR="003E2172" w:rsidRPr="00E84507">
        <w:rPr>
          <w:rFonts w:ascii="Times New Roman" w:hAnsi="Times New Roman" w:cs="Times New Roman"/>
          <w:sz w:val="24"/>
          <w:szCs w:val="24"/>
        </w:rPr>
        <w:t xml:space="preserve"> dan </w:t>
      </w:r>
      <w:proofErr w:type="spellStart"/>
      <w:r w:rsidR="003E2172" w:rsidRPr="00E84507">
        <w:rPr>
          <w:rFonts w:ascii="Times New Roman" w:hAnsi="Times New Roman" w:cs="Times New Roman"/>
          <w:sz w:val="24"/>
          <w:szCs w:val="24"/>
        </w:rPr>
        <w:t>memutuskan</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harus</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benar-benar</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yakin</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dengan</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keputusan</w:t>
      </w:r>
      <w:proofErr w:type="spellEnd"/>
      <w:r w:rsidR="003E2172" w:rsidRPr="00E84507">
        <w:rPr>
          <w:rFonts w:ascii="Times New Roman" w:hAnsi="Times New Roman" w:cs="Times New Roman"/>
          <w:sz w:val="24"/>
          <w:szCs w:val="24"/>
        </w:rPr>
        <w:t xml:space="preserve"> yang </w:t>
      </w:r>
      <w:proofErr w:type="spellStart"/>
      <w:r w:rsidR="003E2172" w:rsidRPr="00E84507">
        <w:rPr>
          <w:rFonts w:ascii="Times New Roman" w:hAnsi="Times New Roman" w:cs="Times New Roman"/>
          <w:sz w:val="24"/>
          <w:szCs w:val="24"/>
        </w:rPr>
        <w:t>diambil</w:t>
      </w:r>
      <w:proofErr w:type="spellEnd"/>
      <w:r w:rsidR="003E2172" w:rsidRPr="00E84507">
        <w:rPr>
          <w:rFonts w:ascii="Times New Roman" w:hAnsi="Times New Roman" w:cs="Times New Roman"/>
          <w:sz w:val="24"/>
          <w:szCs w:val="24"/>
        </w:rPr>
        <w:t xml:space="preserve"> dan </w:t>
      </w:r>
      <w:proofErr w:type="spellStart"/>
      <w:r w:rsidR="003E2172" w:rsidRPr="00E84507">
        <w:rPr>
          <w:rFonts w:ascii="Times New Roman" w:hAnsi="Times New Roman" w:cs="Times New Roman"/>
          <w:sz w:val="24"/>
          <w:szCs w:val="24"/>
        </w:rPr>
        <w:t>menjadi</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keputusan</w:t>
      </w:r>
      <w:proofErr w:type="spellEnd"/>
      <w:r w:rsidR="003E2172" w:rsidRPr="00E84507">
        <w:rPr>
          <w:rFonts w:ascii="Times New Roman" w:hAnsi="Times New Roman" w:cs="Times New Roman"/>
          <w:sz w:val="24"/>
          <w:szCs w:val="24"/>
        </w:rPr>
        <w:t xml:space="preserve"> yang </w:t>
      </w:r>
      <w:proofErr w:type="spellStart"/>
      <w:r w:rsidR="003E2172" w:rsidRPr="00E84507">
        <w:rPr>
          <w:rFonts w:ascii="Times New Roman" w:hAnsi="Times New Roman" w:cs="Times New Roman"/>
          <w:sz w:val="24"/>
          <w:szCs w:val="24"/>
        </w:rPr>
        <w:t>dijadikan</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dasar</w:t>
      </w:r>
      <w:proofErr w:type="spellEnd"/>
      <w:r w:rsidR="003E2172" w:rsidRPr="00E84507">
        <w:rPr>
          <w:rFonts w:ascii="Times New Roman" w:hAnsi="Times New Roman" w:cs="Times New Roman"/>
          <w:sz w:val="24"/>
          <w:szCs w:val="24"/>
        </w:rPr>
        <w:t xml:space="preserve"> yang </w:t>
      </w:r>
      <w:proofErr w:type="spellStart"/>
      <w:r w:rsidR="003E2172" w:rsidRPr="00E84507">
        <w:rPr>
          <w:rFonts w:ascii="Times New Roman" w:hAnsi="Times New Roman" w:cs="Times New Roman"/>
          <w:sz w:val="24"/>
          <w:szCs w:val="24"/>
        </w:rPr>
        <w:t>kokoh</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untuk</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mengembalikan</w:t>
      </w:r>
      <w:proofErr w:type="spellEnd"/>
      <w:r w:rsidR="003E2172" w:rsidRPr="00E84507">
        <w:rPr>
          <w:rFonts w:ascii="Times New Roman" w:hAnsi="Times New Roman" w:cs="Times New Roman"/>
          <w:sz w:val="24"/>
          <w:szCs w:val="24"/>
        </w:rPr>
        <w:t xml:space="preserve"> dan </w:t>
      </w:r>
      <w:proofErr w:type="spellStart"/>
      <w:r w:rsidR="003E2172" w:rsidRPr="00E84507">
        <w:rPr>
          <w:rFonts w:ascii="Times New Roman" w:hAnsi="Times New Roman" w:cs="Times New Roman"/>
          <w:sz w:val="24"/>
          <w:szCs w:val="24"/>
        </w:rPr>
        <w:t>membimbing</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anak</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menuju</w:t>
      </w:r>
      <w:proofErr w:type="spellEnd"/>
      <w:r w:rsidR="003E2172" w:rsidRPr="00E84507">
        <w:rPr>
          <w:rFonts w:ascii="Times New Roman" w:hAnsi="Times New Roman" w:cs="Times New Roman"/>
          <w:sz w:val="24"/>
          <w:szCs w:val="24"/>
        </w:rPr>
        <w:t xml:space="preserve"> masa </w:t>
      </w:r>
      <w:proofErr w:type="spellStart"/>
      <w:r w:rsidR="003E2172" w:rsidRPr="00E84507">
        <w:rPr>
          <w:rFonts w:ascii="Times New Roman" w:hAnsi="Times New Roman" w:cs="Times New Roman"/>
          <w:sz w:val="24"/>
          <w:szCs w:val="24"/>
        </w:rPr>
        <w:t>depan</w:t>
      </w:r>
      <w:proofErr w:type="spellEnd"/>
      <w:r w:rsidR="003E2172" w:rsidRPr="00E84507">
        <w:rPr>
          <w:rFonts w:ascii="Times New Roman" w:hAnsi="Times New Roman" w:cs="Times New Roman"/>
          <w:sz w:val="24"/>
          <w:szCs w:val="24"/>
        </w:rPr>
        <w:t xml:space="preserve"> yang </w:t>
      </w:r>
      <w:proofErr w:type="spellStart"/>
      <w:r w:rsidR="003E2172" w:rsidRPr="00E84507">
        <w:rPr>
          <w:rFonts w:ascii="Times New Roman" w:hAnsi="Times New Roman" w:cs="Times New Roman"/>
          <w:sz w:val="24"/>
          <w:szCs w:val="24"/>
        </w:rPr>
        <w:t>baik</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bagi</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dirinya</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sebagai</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masyarakat</w:t>
      </w:r>
      <w:proofErr w:type="spellEnd"/>
      <w:r w:rsidR="003E2172" w:rsidRPr="00E84507">
        <w:rPr>
          <w:rFonts w:ascii="Times New Roman" w:hAnsi="Times New Roman" w:cs="Times New Roman"/>
          <w:sz w:val="24"/>
          <w:szCs w:val="24"/>
        </w:rPr>
        <w:t xml:space="preserve"> yang </w:t>
      </w:r>
      <w:proofErr w:type="spellStart"/>
      <w:r w:rsidR="003E2172" w:rsidRPr="00E84507">
        <w:rPr>
          <w:rFonts w:ascii="Times New Roman" w:hAnsi="Times New Roman" w:cs="Times New Roman"/>
          <w:sz w:val="24"/>
          <w:szCs w:val="24"/>
        </w:rPr>
        <w:t>bertanggung</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jawab</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bagi</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kehidupan</w:t>
      </w:r>
      <w:proofErr w:type="spellEnd"/>
      <w:r w:rsidR="003E2172" w:rsidRPr="00E84507">
        <w:rPr>
          <w:rFonts w:ascii="Times New Roman" w:hAnsi="Times New Roman" w:cs="Times New Roman"/>
          <w:sz w:val="24"/>
          <w:szCs w:val="24"/>
        </w:rPr>
        <w:t xml:space="preserve"> </w:t>
      </w:r>
      <w:proofErr w:type="spellStart"/>
      <w:r w:rsidR="003E2172" w:rsidRPr="00E84507">
        <w:rPr>
          <w:rFonts w:ascii="Times New Roman" w:hAnsi="Times New Roman" w:cs="Times New Roman"/>
          <w:sz w:val="24"/>
          <w:szCs w:val="24"/>
        </w:rPr>
        <w:t>bangsa</w:t>
      </w:r>
      <w:proofErr w:type="spellEnd"/>
      <w:r w:rsidR="003E2172" w:rsidRPr="00E84507">
        <w:rPr>
          <w:rFonts w:ascii="Times New Roman" w:hAnsi="Times New Roman" w:cs="Times New Roman"/>
          <w:sz w:val="24"/>
          <w:szCs w:val="24"/>
        </w:rPr>
        <w:t xml:space="preserve"> dan negara.</w:t>
      </w:r>
    </w:p>
    <w:p w14:paraId="02FD1C32" w14:textId="784FD3E6" w:rsidR="00702F70" w:rsidRPr="00636FEF" w:rsidRDefault="00636FEF" w:rsidP="00636FEF">
      <w:pPr>
        <w:autoSpaceDE w:val="0"/>
        <w:autoSpaceDN w:val="0"/>
        <w:adjustRightInd w:val="0"/>
        <w:spacing w:after="0" w:line="480" w:lineRule="auto"/>
        <w:ind w:firstLine="720"/>
        <w:jc w:val="both"/>
        <w:rPr>
          <w:rFonts w:ascii="Times New Roman" w:hAnsi="Times New Roman" w:cs="Times New Roman"/>
          <w:sz w:val="24"/>
          <w:szCs w:val="24"/>
        </w:rPr>
      </w:pPr>
      <w:r w:rsidRPr="00636FEF">
        <w:rPr>
          <w:rFonts w:ascii="Times New Roman" w:hAnsi="Times New Roman" w:cs="Times New Roman"/>
          <w:sz w:val="24"/>
          <w:szCs w:val="24"/>
        </w:rPr>
        <w:t xml:space="preserve">Agar </w:t>
      </w:r>
      <w:proofErr w:type="spellStart"/>
      <w:r w:rsidRPr="00636FEF">
        <w:rPr>
          <w:rFonts w:ascii="Times New Roman" w:hAnsi="Times New Roman" w:cs="Times New Roman"/>
          <w:sz w:val="24"/>
          <w:szCs w:val="24"/>
        </w:rPr>
        <w:t>dapat</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menekan</w:t>
      </w:r>
      <w:proofErr w:type="spellEnd"/>
      <w:r w:rsidR="00702F70" w:rsidRPr="00636FEF">
        <w:rPr>
          <w:rFonts w:ascii="Times New Roman" w:hAnsi="Times New Roman" w:cs="Times New Roman"/>
          <w:sz w:val="24"/>
          <w:szCs w:val="24"/>
        </w:rPr>
        <w:t xml:space="preserve"> dan </w:t>
      </w:r>
      <w:proofErr w:type="spellStart"/>
      <w:r w:rsidR="00702F70" w:rsidRPr="00636FEF">
        <w:rPr>
          <w:rFonts w:ascii="Times New Roman" w:hAnsi="Times New Roman" w:cs="Times New Roman"/>
          <w:sz w:val="24"/>
          <w:szCs w:val="24"/>
        </w:rPr>
        <w:t>mengendalikan</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seminimal</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mungkin</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angka</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penyalahgunaan</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narkotika</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serta</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upaya</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untuk</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mengurangi</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dampak</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buruk</w:t>
      </w:r>
      <w:proofErr w:type="spellEnd"/>
      <w:r w:rsidR="00702F70" w:rsidRPr="00636FEF">
        <w:rPr>
          <w:rFonts w:ascii="Times New Roman" w:hAnsi="Times New Roman" w:cs="Times New Roman"/>
          <w:sz w:val="24"/>
          <w:szCs w:val="24"/>
        </w:rPr>
        <w:t xml:space="preserve"> yang </w:t>
      </w:r>
      <w:proofErr w:type="spellStart"/>
      <w:r w:rsidR="00702F70" w:rsidRPr="00636FEF">
        <w:rPr>
          <w:rFonts w:ascii="Times New Roman" w:hAnsi="Times New Roman" w:cs="Times New Roman"/>
          <w:sz w:val="24"/>
          <w:szCs w:val="24"/>
        </w:rPr>
        <w:t>diakibatkan</w:t>
      </w:r>
      <w:proofErr w:type="spellEnd"/>
      <w:r w:rsidR="00702F70" w:rsidRPr="00636FEF">
        <w:rPr>
          <w:rFonts w:ascii="Times New Roman" w:hAnsi="Times New Roman" w:cs="Times New Roman"/>
          <w:sz w:val="24"/>
          <w:szCs w:val="24"/>
        </w:rPr>
        <w:t xml:space="preserve"> oleh </w:t>
      </w:r>
      <w:proofErr w:type="spellStart"/>
      <w:r w:rsidR="00702F70" w:rsidRPr="00636FEF">
        <w:rPr>
          <w:rFonts w:ascii="Times New Roman" w:hAnsi="Times New Roman" w:cs="Times New Roman"/>
          <w:sz w:val="24"/>
          <w:szCs w:val="24"/>
        </w:rPr>
        <w:t>penyalahgunaan</w:t>
      </w:r>
      <w:proofErr w:type="spellEnd"/>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narkotika</w:t>
      </w:r>
      <w:proofErr w:type="spellEnd"/>
      <w:r w:rsidRPr="00636FEF">
        <w:rPr>
          <w:rFonts w:ascii="Times New Roman" w:hAnsi="Times New Roman" w:cs="Times New Roman"/>
          <w:sz w:val="24"/>
          <w:szCs w:val="24"/>
        </w:rPr>
        <w:t xml:space="preserve"> yang </w:t>
      </w:r>
      <w:proofErr w:type="spellStart"/>
      <w:r w:rsidRPr="00636FEF">
        <w:rPr>
          <w:rFonts w:ascii="Times New Roman" w:hAnsi="Times New Roman" w:cs="Times New Roman"/>
          <w:sz w:val="24"/>
          <w:szCs w:val="24"/>
        </w:rPr>
        <w:t>dilakukan</w:t>
      </w:r>
      <w:proofErr w:type="spellEnd"/>
      <w:r w:rsidRPr="00636FEF">
        <w:rPr>
          <w:rFonts w:ascii="Times New Roman" w:hAnsi="Times New Roman" w:cs="Times New Roman"/>
          <w:sz w:val="24"/>
          <w:szCs w:val="24"/>
        </w:rPr>
        <w:t xml:space="preserve"> oleh </w:t>
      </w:r>
      <w:proofErr w:type="spellStart"/>
      <w:r w:rsidRPr="00636FEF">
        <w:rPr>
          <w:rFonts w:ascii="Times New Roman" w:hAnsi="Times New Roman" w:cs="Times New Roman"/>
          <w:sz w:val="24"/>
          <w:szCs w:val="24"/>
        </w:rPr>
        <w:t>anak</w:t>
      </w:r>
      <w:proofErr w:type="spellEnd"/>
      <w:r w:rsidRPr="00636FEF">
        <w:rPr>
          <w:rFonts w:ascii="Times New Roman" w:hAnsi="Times New Roman" w:cs="Times New Roman"/>
          <w:sz w:val="24"/>
          <w:szCs w:val="24"/>
        </w:rPr>
        <w:t xml:space="preserve"> di </w:t>
      </w:r>
      <w:proofErr w:type="spellStart"/>
      <w:r w:rsidRPr="00636FEF">
        <w:rPr>
          <w:rFonts w:ascii="Times New Roman" w:hAnsi="Times New Roman" w:cs="Times New Roman"/>
          <w:sz w:val="24"/>
          <w:szCs w:val="24"/>
        </w:rPr>
        <w:t>wilayah</w:t>
      </w:r>
      <w:proofErr w:type="spellEnd"/>
      <w:r w:rsidRPr="00636FEF">
        <w:rPr>
          <w:rFonts w:ascii="Times New Roman" w:hAnsi="Times New Roman" w:cs="Times New Roman"/>
          <w:sz w:val="24"/>
          <w:szCs w:val="24"/>
        </w:rPr>
        <w:t xml:space="preserve"> Sumatera Utara, </w:t>
      </w:r>
      <w:proofErr w:type="spellStart"/>
      <w:r w:rsidRPr="00636FEF">
        <w:rPr>
          <w:rFonts w:ascii="Times New Roman" w:hAnsi="Times New Roman" w:cs="Times New Roman"/>
          <w:sz w:val="24"/>
          <w:szCs w:val="24"/>
        </w:rPr>
        <w:t>maka</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peran</w:t>
      </w:r>
      <w:proofErr w:type="spellEnd"/>
      <w:r w:rsidRPr="00636FEF">
        <w:rPr>
          <w:rFonts w:ascii="Times New Roman" w:hAnsi="Times New Roman" w:cs="Times New Roman"/>
          <w:sz w:val="24"/>
          <w:szCs w:val="24"/>
        </w:rPr>
        <w:t xml:space="preserve"> </w:t>
      </w:r>
      <w:r w:rsidR="00702F70" w:rsidRPr="00636FEF">
        <w:rPr>
          <w:rFonts w:ascii="Times New Roman" w:hAnsi="Times New Roman" w:cs="Times New Roman"/>
          <w:sz w:val="24"/>
          <w:szCs w:val="24"/>
        </w:rPr>
        <w:t xml:space="preserve">Badan </w:t>
      </w:r>
      <w:proofErr w:type="spellStart"/>
      <w:r w:rsidR="00702F70" w:rsidRPr="00636FEF">
        <w:rPr>
          <w:rFonts w:ascii="Times New Roman" w:hAnsi="Times New Roman" w:cs="Times New Roman"/>
          <w:sz w:val="24"/>
          <w:szCs w:val="24"/>
        </w:rPr>
        <w:t>Narkotika</w:t>
      </w:r>
      <w:proofErr w:type="spellEnd"/>
      <w:r w:rsidR="00702F70" w:rsidRPr="00636FEF">
        <w:rPr>
          <w:rFonts w:ascii="Times New Roman" w:hAnsi="Times New Roman" w:cs="Times New Roman"/>
          <w:sz w:val="24"/>
          <w:szCs w:val="24"/>
        </w:rPr>
        <w:t xml:space="preserve"> Nasional</w:t>
      </w:r>
      <w:r w:rsidRPr="00636FEF">
        <w:rPr>
          <w:rFonts w:ascii="Times New Roman" w:hAnsi="Times New Roman" w:cs="Times New Roman"/>
          <w:sz w:val="24"/>
          <w:szCs w:val="24"/>
        </w:rPr>
        <w:t xml:space="preserve"> (BNN)</w:t>
      </w:r>
      <w:r w:rsidR="00702F70" w:rsidRPr="00636FEF">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serta</w:t>
      </w:r>
      <w:proofErr w:type="spellEnd"/>
      <w:r w:rsidR="00702F70" w:rsidRPr="00636FEF">
        <w:rPr>
          <w:rFonts w:ascii="Times New Roman" w:hAnsi="Times New Roman" w:cs="Times New Roman"/>
          <w:sz w:val="24"/>
          <w:szCs w:val="24"/>
        </w:rPr>
        <w:t xml:space="preserve"> para </w:t>
      </w:r>
      <w:proofErr w:type="spellStart"/>
      <w:r w:rsidR="00702F70" w:rsidRPr="00636FEF">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proofErr w:type="spellStart"/>
      <w:r w:rsidR="00702F70" w:rsidRPr="00636FEF">
        <w:rPr>
          <w:rFonts w:ascii="Times New Roman" w:hAnsi="Times New Roman" w:cs="Times New Roman"/>
          <w:sz w:val="24"/>
          <w:szCs w:val="24"/>
        </w:rPr>
        <w:t>hukum</w:t>
      </w:r>
      <w:proofErr w:type="spellEnd"/>
      <w:r w:rsidR="00702F70" w:rsidRPr="00636FEF">
        <w:rPr>
          <w:rFonts w:ascii="Times New Roman" w:hAnsi="Times New Roman" w:cs="Times New Roman"/>
          <w:sz w:val="24"/>
          <w:szCs w:val="24"/>
        </w:rPr>
        <w:t xml:space="preserve"> yang </w:t>
      </w:r>
      <w:proofErr w:type="spellStart"/>
      <w:r w:rsidR="00702F70" w:rsidRPr="00636FEF">
        <w:rPr>
          <w:rFonts w:ascii="Times New Roman" w:hAnsi="Times New Roman" w:cs="Times New Roman"/>
          <w:sz w:val="24"/>
          <w:szCs w:val="24"/>
        </w:rPr>
        <w:t>lainnya</w:t>
      </w:r>
      <w:proofErr w:type="spellEnd"/>
      <w:r w:rsidR="00702F70"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menjadi</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sangat</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dibutuhkan</w:t>
      </w:r>
      <w:proofErr w:type="spellEnd"/>
      <w:r w:rsidRPr="00636FEF">
        <w:rPr>
          <w:rFonts w:ascii="Times New Roman" w:hAnsi="Times New Roman" w:cs="Times New Roman"/>
          <w:sz w:val="24"/>
          <w:szCs w:val="24"/>
        </w:rPr>
        <w:t xml:space="preserve">. Badan </w:t>
      </w:r>
      <w:proofErr w:type="spellStart"/>
      <w:r w:rsidRPr="00636FEF">
        <w:rPr>
          <w:rFonts w:ascii="Times New Roman" w:hAnsi="Times New Roman" w:cs="Times New Roman"/>
          <w:sz w:val="24"/>
          <w:szCs w:val="24"/>
        </w:rPr>
        <w:t>Badan</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Narkotika</w:t>
      </w:r>
      <w:proofErr w:type="spellEnd"/>
      <w:r w:rsidRPr="00636FEF">
        <w:rPr>
          <w:rFonts w:ascii="Times New Roman" w:hAnsi="Times New Roman" w:cs="Times New Roman"/>
          <w:sz w:val="24"/>
          <w:szCs w:val="24"/>
        </w:rPr>
        <w:t xml:space="preserve"> Nasional yang (BNN) </w:t>
      </w:r>
      <w:proofErr w:type="spellStart"/>
      <w:r w:rsidRPr="00636FEF">
        <w:rPr>
          <w:rFonts w:ascii="Times New Roman" w:hAnsi="Times New Roman" w:cs="Times New Roman"/>
          <w:sz w:val="24"/>
          <w:szCs w:val="24"/>
        </w:rPr>
        <w:t>sebagai</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lembaga</w:t>
      </w:r>
      <w:proofErr w:type="spellEnd"/>
      <w:r w:rsidR="00C55AF4">
        <w:rPr>
          <w:rFonts w:ascii="Times New Roman" w:hAnsi="Times New Roman" w:cs="Times New Roman"/>
          <w:sz w:val="24"/>
          <w:szCs w:val="24"/>
        </w:rPr>
        <w:t xml:space="preserve"> non </w:t>
      </w:r>
      <w:proofErr w:type="spellStart"/>
      <w:r w:rsidR="00C55AF4">
        <w:rPr>
          <w:rFonts w:ascii="Times New Roman" w:hAnsi="Times New Roman" w:cs="Times New Roman"/>
          <w:sz w:val="24"/>
          <w:szCs w:val="24"/>
        </w:rPr>
        <w:t>kement</w:t>
      </w:r>
      <w:r w:rsidR="00B55F1D">
        <w:rPr>
          <w:rFonts w:ascii="Times New Roman" w:hAnsi="Times New Roman" w:cs="Times New Roman"/>
          <w:sz w:val="24"/>
          <w:szCs w:val="24"/>
        </w:rPr>
        <w:t>e</w:t>
      </w:r>
      <w:r w:rsidR="00C55AF4">
        <w:rPr>
          <w:rFonts w:ascii="Times New Roman" w:hAnsi="Times New Roman" w:cs="Times New Roman"/>
          <w:sz w:val="24"/>
          <w:szCs w:val="24"/>
        </w:rPr>
        <w:t>rian</w:t>
      </w:r>
      <w:proofErr w:type="spellEnd"/>
      <w:r w:rsidR="00C55AF4">
        <w:rPr>
          <w:rFonts w:ascii="Times New Roman" w:hAnsi="Times New Roman" w:cs="Times New Roman"/>
          <w:sz w:val="24"/>
          <w:szCs w:val="24"/>
        </w:rPr>
        <w:t xml:space="preserve"> yang</w:t>
      </w:r>
      <w:r w:rsidR="00B55F1D">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independen</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diharapkan</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dapat</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bekerja</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lebih</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baik</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serta</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transparan</w:t>
      </w:r>
      <w:proofErr w:type="spellEnd"/>
      <w:r w:rsidRPr="00636FEF">
        <w:rPr>
          <w:rFonts w:ascii="Times New Roman" w:hAnsi="Times New Roman" w:cs="Times New Roman"/>
          <w:sz w:val="24"/>
          <w:szCs w:val="24"/>
        </w:rPr>
        <w:t xml:space="preserve"> dan </w:t>
      </w:r>
      <w:proofErr w:type="spellStart"/>
      <w:r w:rsidRPr="00636FEF">
        <w:rPr>
          <w:rFonts w:ascii="Times New Roman" w:hAnsi="Times New Roman" w:cs="Times New Roman"/>
          <w:sz w:val="24"/>
          <w:szCs w:val="24"/>
        </w:rPr>
        <w:t>akuntabel</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menumpas</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kejahatan</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Narkotika</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serta</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dapat</w:t>
      </w:r>
      <w:proofErr w:type="spellEnd"/>
      <w:r w:rsidRPr="00636FEF">
        <w:rPr>
          <w:rFonts w:ascii="Times New Roman" w:hAnsi="Times New Roman" w:cs="Times New Roman"/>
          <w:sz w:val="24"/>
          <w:szCs w:val="24"/>
        </w:rPr>
        <w:t xml:space="preserve"> optimal </w:t>
      </w:r>
      <w:proofErr w:type="spellStart"/>
      <w:r w:rsidRPr="00636FEF">
        <w:rPr>
          <w:rFonts w:ascii="Times New Roman" w:hAnsi="Times New Roman" w:cs="Times New Roman"/>
          <w:sz w:val="24"/>
          <w:szCs w:val="24"/>
        </w:rPr>
        <w:t>dalam</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memberikan</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perlindungan</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kepada</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masyarakat</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khususnya</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terhadap</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anak</w:t>
      </w:r>
      <w:proofErr w:type="spellEnd"/>
      <w:r w:rsidRPr="00636FEF">
        <w:rPr>
          <w:rFonts w:ascii="Times New Roman" w:hAnsi="Times New Roman" w:cs="Times New Roman"/>
          <w:sz w:val="24"/>
          <w:szCs w:val="24"/>
        </w:rPr>
        <w:t xml:space="preserve"> dan </w:t>
      </w:r>
      <w:proofErr w:type="spellStart"/>
      <w:r w:rsidRPr="00636FEF">
        <w:rPr>
          <w:rFonts w:ascii="Times New Roman" w:hAnsi="Times New Roman" w:cs="Times New Roman"/>
          <w:sz w:val="24"/>
          <w:szCs w:val="24"/>
        </w:rPr>
        <w:t>remaja</w:t>
      </w:r>
      <w:proofErr w:type="spellEnd"/>
      <w:r w:rsidRPr="00636FEF">
        <w:rPr>
          <w:rFonts w:ascii="Times New Roman" w:hAnsi="Times New Roman" w:cs="Times New Roman"/>
          <w:sz w:val="24"/>
          <w:szCs w:val="24"/>
        </w:rPr>
        <w:t xml:space="preserve"> yang </w:t>
      </w:r>
      <w:proofErr w:type="spellStart"/>
      <w:r w:rsidRPr="00636FEF">
        <w:rPr>
          <w:rFonts w:ascii="Times New Roman" w:hAnsi="Times New Roman" w:cs="Times New Roman"/>
          <w:sz w:val="24"/>
          <w:szCs w:val="24"/>
        </w:rPr>
        <w:t>menjadi</w:t>
      </w:r>
      <w:proofErr w:type="spellEnd"/>
      <w:r w:rsidRPr="00636FEF">
        <w:rPr>
          <w:rFonts w:ascii="Times New Roman" w:hAnsi="Times New Roman" w:cs="Times New Roman"/>
          <w:sz w:val="24"/>
          <w:szCs w:val="24"/>
        </w:rPr>
        <w:t xml:space="preserve"> korban </w:t>
      </w:r>
      <w:proofErr w:type="spellStart"/>
      <w:r w:rsidRPr="00636FEF">
        <w:rPr>
          <w:rFonts w:ascii="Times New Roman" w:hAnsi="Times New Roman" w:cs="Times New Roman"/>
          <w:sz w:val="24"/>
          <w:szCs w:val="24"/>
        </w:rPr>
        <w:t>penyalahgunaan</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narkotika</w:t>
      </w:r>
      <w:proofErr w:type="spellEnd"/>
      <w:r w:rsidRPr="00636FEF">
        <w:rPr>
          <w:rFonts w:ascii="Times New Roman" w:hAnsi="Times New Roman" w:cs="Times New Roman"/>
          <w:sz w:val="24"/>
          <w:szCs w:val="24"/>
        </w:rPr>
        <w:t xml:space="preserve"> </w:t>
      </w:r>
      <w:proofErr w:type="spellStart"/>
      <w:r w:rsidRPr="00636FEF">
        <w:rPr>
          <w:rFonts w:ascii="Times New Roman" w:hAnsi="Times New Roman" w:cs="Times New Roman"/>
          <w:sz w:val="24"/>
          <w:szCs w:val="24"/>
        </w:rPr>
        <w:t>tersebut</w:t>
      </w:r>
      <w:proofErr w:type="spellEnd"/>
      <w:r w:rsidRPr="00636FEF">
        <w:rPr>
          <w:rFonts w:ascii="Times New Roman" w:hAnsi="Times New Roman" w:cs="Times New Roman"/>
          <w:sz w:val="24"/>
          <w:szCs w:val="24"/>
        </w:rPr>
        <w:t>.</w:t>
      </w:r>
    </w:p>
    <w:p w14:paraId="6ADEF222" w14:textId="1D571389" w:rsidR="00B65ACC" w:rsidRDefault="00B65ACC" w:rsidP="00324063">
      <w:pPr>
        <w:spacing w:after="0" w:line="480" w:lineRule="auto"/>
        <w:ind w:firstLine="709"/>
        <w:jc w:val="both"/>
        <w:rPr>
          <w:rFonts w:ascii="Times New Roman" w:hAnsi="Times New Roman" w:cs="Times New Roman"/>
          <w:b/>
          <w:sz w:val="24"/>
          <w:szCs w:val="24"/>
          <w:lang w:val="id-ID"/>
        </w:rPr>
      </w:pPr>
      <w:proofErr w:type="spellStart"/>
      <w:r w:rsidRPr="00324063">
        <w:rPr>
          <w:rFonts w:ascii="Times New Roman" w:hAnsi="Times New Roman" w:cs="Times New Roman"/>
          <w:sz w:val="24"/>
          <w:szCs w:val="24"/>
        </w:rPr>
        <w:t>Berdasarkan</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uraian</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latar</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belakang</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masalah</w:t>
      </w:r>
      <w:proofErr w:type="spellEnd"/>
      <w:r w:rsidRPr="00324063">
        <w:rPr>
          <w:rFonts w:ascii="Times New Roman" w:hAnsi="Times New Roman" w:cs="Times New Roman"/>
          <w:sz w:val="24"/>
          <w:szCs w:val="24"/>
        </w:rPr>
        <w:t xml:space="preserve"> </w:t>
      </w:r>
      <w:proofErr w:type="spellStart"/>
      <w:r w:rsidR="007E2246">
        <w:rPr>
          <w:rFonts w:ascii="Times New Roman" w:hAnsi="Times New Roman" w:cs="Times New Roman"/>
          <w:sz w:val="24"/>
          <w:szCs w:val="24"/>
        </w:rPr>
        <w:t>tersebut</w:t>
      </w:r>
      <w:proofErr w:type="spellEnd"/>
      <w:r w:rsidR="007E2246">
        <w:rPr>
          <w:rFonts w:ascii="Times New Roman" w:hAnsi="Times New Roman" w:cs="Times New Roman"/>
          <w:sz w:val="24"/>
          <w:szCs w:val="24"/>
        </w:rPr>
        <w:t xml:space="preserve"> </w:t>
      </w:r>
      <w:r w:rsidRPr="00324063">
        <w:rPr>
          <w:rFonts w:ascii="Times New Roman" w:hAnsi="Times New Roman" w:cs="Times New Roman"/>
          <w:sz w:val="24"/>
          <w:szCs w:val="24"/>
          <w:lang w:val="id-ID"/>
        </w:rPr>
        <w:t>diatas</w:t>
      </w:r>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menjadi</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alasan</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bagi</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penulis</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untuk</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meneliti</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lebih</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jauh</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terkait</w:t>
      </w:r>
      <w:proofErr w:type="spellEnd"/>
      <w:r w:rsidRPr="00324063">
        <w:rPr>
          <w:rFonts w:ascii="Times New Roman" w:hAnsi="Times New Roman" w:cs="Times New Roman"/>
          <w:sz w:val="24"/>
          <w:szCs w:val="24"/>
        </w:rPr>
        <w:t xml:space="preserve"> </w:t>
      </w:r>
      <w:proofErr w:type="spellStart"/>
      <w:r w:rsidR="00873984" w:rsidRPr="00324063">
        <w:rPr>
          <w:rFonts w:ascii="Times New Roman" w:hAnsi="Times New Roman" w:cs="Times New Roman"/>
          <w:sz w:val="24"/>
          <w:szCs w:val="24"/>
        </w:rPr>
        <w:t>masalah</w:t>
      </w:r>
      <w:proofErr w:type="spellEnd"/>
      <w:r w:rsidR="008C3164">
        <w:rPr>
          <w:rFonts w:ascii="Times New Roman" w:hAnsi="Times New Roman" w:cs="Times New Roman"/>
          <w:sz w:val="24"/>
          <w:szCs w:val="24"/>
        </w:rPr>
        <w:t xml:space="preserve"> </w:t>
      </w:r>
      <w:proofErr w:type="spellStart"/>
      <w:r w:rsidR="008C3164">
        <w:rPr>
          <w:rFonts w:ascii="Times New Roman" w:hAnsi="Times New Roman" w:cs="Times New Roman"/>
          <w:sz w:val="24"/>
          <w:szCs w:val="24"/>
        </w:rPr>
        <w:t>anak</w:t>
      </w:r>
      <w:proofErr w:type="spellEnd"/>
      <w:r w:rsidR="008C3164">
        <w:rPr>
          <w:rFonts w:ascii="Times New Roman" w:hAnsi="Times New Roman" w:cs="Times New Roman"/>
          <w:sz w:val="24"/>
          <w:szCs w:val="24"/>
        </w:rPr>
        <w:t xml:space="preserve"> yang </w:t>
      </w:r>
      <w:proofErr w:type="spellStart"/>
      <w:r w:rsidR="008C3164">
        <w:rPr>
          <w:rFonts w:ascii="Times New Roman" w:hAnsi="Times New Roman" w:cs="Times New Roman"/>
          <w:sz w:val="24"/>
          <w:szCs w:val="24"/>
        </w:rPr>
        <w:t>menjadi</w:t>
      </w:r>
      <w:proofErr w:type="spellEnd"/>
      <w:r w:rsidR="008C3164">
        <w:rPr>
          <w:rFonts w:ascii="Times New Roman" w:hAnsi="Times New Roman" w:cs="Times New Roman"/>
          <w:sz w:val="24"/>
          <w:szCs w:val="24"/>
        </w:rPr>
        <w:t xml:space="preserve"> korban </w:t>
      </w:r>
      <w:proofErr w:type="spellStart"/>
      <w:r w:rsidR="008C3164">
        <w:rPr>
          <w:rFonts w:ascii="Times New Roman" w:hAnsi="Times New Roman" w:cs="Times New Roman"/>
          <w:sz w:val="24"/>
          <w:szCs w:val="24"/>
        </w:rPr>
        <w:t>penyalahgunaan</w:t>
      </w:r>
      <w:proofErr w:type="spellEnd"/>
      <w:r w:rsidR="008C3164">
        <w:rPr>
          <w:rFonts w:ascii="Times New Roman" w:hAnsi="Times New Roman" w:cs="Times New Roman"/>
          <w:sz w:val="24"/>
          <w:szCs w:val="24"/>
        </w:rPr>
        <w:t xml:space="preserve"> </w:t>
      </w:r>
      <w:proofErr w:type="spellStart"/>
      <w:r w:rsidR="008C3164">
        <w:rPr>
          <w:rFonts w:ascii="Times New Roman" w:hAnsi="Times New Roman" w:cs="Times New Roman"/>
          <w:sz w:val="24"/>
          <w:szCs w:val="24"/>
        </w:rPr>
        <w:t>narkotika</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maka</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tesis</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ini</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diberi</w:t>
      </w:r>
      <w:proofErr w:type="spellEnd"/>
      <w:r w:rsidRPr="00324063">
        <w:rPr>
          <w:rFonts w:ascii="Times New Roman" w:hAnsi="Times New Roman" w:cs="Times New Roman"/>
          <w:sz w:val="24"/>
          <w:szCs w:val="24"/>
        </w:rPr>
        <w:t xml:space="preserve"> </w:t>
      </w:r>
      <w:proofErr w:type="spellStart"/>
      <w:r w:rsidRPr="00324063">
        <w:rPr>
          <w:rFonts w:ascii="Times New Roman" w:hAnsi="Times New Roman" w:cs="Times New Roman"/>
          <w:sz w:val="24"/>
          <w:szCs w:val="24"/>
        </w:rPr>
        <w:t>judul</w:t>
      </w:r>
      <w:proofErr w:type="spellEnd"/>
      <w:r w:rsidRPr="00324063">
        <w:rPr>
          <w:rFonts w:ascii="Times New Roman" w:hAnsi="Times New Roman" w:cs="Times New Roman"/>
          <w:b/>
          <w:sz w:val="24"/>
          <w:szCs w:val="24"/>
        </w:rPr>
        <w:t xml:space="preserve"> “</w:t>
      </w:r>
      <w:proofErr w:type="spellStart"/>
      <w:r w:rsidRPr="00324063">
        <w:rPr>
          <w:rFonts w:ascii="Times New Roman" w:eastAsia="Times New Roman" w:hAnsi="Times New Roman"/>
          <w:b/>
          <w:sz w:val="24"/>
          <w:szCs w:val="24"/>
        </w:rPr>
        <w:t>Perlindungan</w:t>
      </w:r>
      <w:proofErr w:type="spellEnd"/>
      <w:r w:rsidRPr="00324063">
        <w:rPr>
          <w:rFonts w:ascii="Times New Roman" w:eastAsia="Times New Roman" w:hAnsi="Times New Roman"/>
          <w:b/>
          <w:sz w:val="24"/>
          <w:szCs w:val="24"/>
        </w:rPr>
        <w:t xml:space="preserve"> </w:t>
      </w:r>
      <w:proofErr w:type="spellStart"/>
      <w:r w:rsidRPr="00324063">
        <w:rPr>
          <w:rFonts w:ascii="Times New Roman" w:eastAsia="Times New Roman" w:hAnsi="Times New Roman"/>
          <w:b/>
          <w:sz w:val="24"/>
          <w:szCs w:val="24"/>
        </w:rPr>
        <w:t>Hukum</w:t>
      </w:r>
      <w:proofErr w:type="spellEnd"/>
      <w:r w:rsidRPr="00324063">
        <w:rPr>
          <w:rFonts w:ascii="Times New Roman" w:eastAsia="Times New Roman" w:hAnsi="Times New Roman"/>
          <w:b/>
          <w:sz w:val="24"/>
          <w:szCs w:val="24"/>
        </w:rPr>
        <w:t xml:space="preserve"> </w:t>
      </w:r>
      <w:proofErr w:type="spellStart"/>
      <w:r w:rsidRPr="00324063">
        <w:rPr>
          <w:rFonts w:ascii="Times New Roman" w:eastAsia="Times New Roman" w:hAnsi="Times New Roman"/>
          <w:b/>
          <w:sz w:val="24"/>
          <w:szCs w:val="24"/>
        </w:rPr>
        <w:t>Terhadap</w:t>
      </w:r>
      <w:proofErr w:type="spellEnd"/>
      <w:r w:rsidRPr="00324063">
        <w:rPr>
          <w:rFonts w:ascii="Times New Roman" w:eastAsia="Times New Roman" w:hAnsi="Times New Roman"/>
          <w:b/>
          <w:sz w:val="24"/>
          <w:szCs w:val="24"/>
        </w:rPr>
        <w:t xml:space="preserve"> </w:t>
      </w:r>
      <w:proofErr w:type="spellStart"/>
      <w:r w:rsidRPr="00324063">
        <w:rPr>
          <w:rFonts w:ascii="Times New Roman" w:eastAsia="Times New Roman" w:hAnsi="Times New Roman"/>
          <w:b/>
          <w:sz w:val="24"/>
          <w:szCs w:val="24"/>
        </w:rPr>
        <w:t>Anak</w:t>
      </w:r>
      <w:proofErr w:type="spellEnd"/>
      <w:r w:rsidRPr="00324063">
        <w:rPr>
          <w:rFonts w:ascii="Times New Roman" w:eastAsia="Times New Roman" w:hAnsi="Times New Roman"/>
          <w:b/>
          <w:sz w:val="24"/>
          <w:szCs w:val="24"/>
        </w:rPr>
        <w:t xml:space="preserve"> Yang </w:t>
      </w:r>
      <w:proofErr w:type="spellStart"/>
      <w:r w:rsidRPr="00324063">
        <w:rPr>
          <w:rFonts w:ascii="Times New Roman" w:eastAsia="Times New Roman" w:hAnsi="Times New Roman"/>
          <w:b/>
          <w:sz w:val="24"/>
          <w:szCs w:val="24"/>
        </w:rPr>
        <w:t>Menjadi</w:t>
      </w:r>
      <w:proofErr w:type="spellEnd"/>
      <w:r w:rsidRPr="00324063">
        <w:rPr>
          <w:rFonts w:ascii="Times New Roman" w:eastAsia="Times New Roman" w:hAnsi="Times New Roman"/>
          <w:b/>
          <w:sz w:val="24"/>
          <w:szCs w:val="24"/>
        </w:rPr>
        <w:t xml:space="preserve"> Korban </w:t>
      </w:r>
      <w:proofErr w:type="spellStart"/>
      <w:r w:rsidR="00627235" w:rsidRPr="00324063">
        <w:rPr>
          <w:rFonts w:ascii="Times New Roman" w:eastAsia="Times New Roman" w:hAnsi="Times New Roman"/>
          <w:b/>
          <w:sz w:val="24"/>
          <w:szCs w:val="24"/>
        </w:rPr>
        <w:t>Penyalahgunaan</w:t>
      </w:r>
      <w:proofErr w:type="spellEnd"/>
      <w:r w:rsidR="00627235" w:rsidRPr="00324063">
        <w:rPr>
          <w:rFonts w:ascii="Times New Roman" w:eastAsia="Times New Roman" w:hAnsi="Times New Roman"/>
          <w:b/>
          <w:sz w:val="24"/>
          <w:szCs w:val="24"/>
        </w:rPr>
        <w:t xml:space="preserve"> </w:t>
      </w:r>
      <w:proofErr w:type="spellStart"/>
      <w:r w:rsidRPr="00324063">
        <w:rPr>
          <w:rFonts w:ascii="Times New Roman" w:eastAsia="Times New Roman" w:hAnsi="Times New Roman"/>
          <w:b/>
          <w:sz w:val="24"/>
          <w:szCs w:val="24"/>
        </w:rPr>
        <w:t>Narkotika</w:t>
      </w:r>
      <w:proofErr w:type="spellEnd"/>
      <w:r w:rsidRPr="00324063">
        <w:rPr>
          <w:rFonts w:ascii="Times New Roman" w:eastAsia="Times New Roman" w:hAnsi="Times New Roman"/>
          <w:b/>
          <w:sz w:val="24"/>
          <w:szCs w:val="24"/>
        </w:rPr>
        <w:t xml:space="preserve"> di Kota Medan</w:t>
      </w:r>
      <w:r w:rsidR="00324063" w:rsidRPr="00324063">
        <w:rPr>
          <w:rFonts w:ascii="Times New Roman" w:eastAsia="Times New Roman" w:hAnsi="Times New Roman"/>
          <w:b/>
          <w:sz w:val="24"/>
          <w:szCs w:val="24"/>
        </w:rPr>
        <w:t xml:space="preserve"> </w:t>
      </w:r>
      <w:r w:rsidR="00324063" w:rsidRPr="00324063">
        <w:rPr>
          <w:rFonts w:ascii="Times New Roman" w:hAnsi="Times New Roman" w:cs="Times New Roman"/>
          <w:b/>
          <w:sz w:val="24"/>
          <w:szCs w:val="24"/>
          <w:lang w:val="en"/>
        </w:rPr>
        <w:t>(</w:t>
      </w:r>
      <w:proofErr w:type="spellStart"/>
      <w:r w:rsidR="00324063" w:rsidRPr="00324063">
        <w:rPr>
          <w:rFonts w:ascii="Times New Roman" w:hAnsi="Times New Roman" w:cs="Times New Roman"/>
          <w:b/>
          <w:sz w:val="24"/>
          <w:szCs w:val="24"/>
          <w:lang w:val="en"/>
        </w:rPr>
        <w:t>Studi</w:t>
      </w:r>
      <w:proofErr w:type="spellEnd"/>
      <w:r w:rsidR="00324063" w:rsidRPr="00324063">
        <w:rPr>
          <w:rFonts w:ascii="Times New Roman" w:hAnsi="Times New Roman" w:cs="Times New Roman"/>
          <w:b/>
          <w:sz w:val="24"/>
          <w:szCs w:val="24"/>
          <w:lang w:val="en"/>
        </w:rPr>
        <w:t xml:space="preserve"> Di Badan </w:t>
      </w:r>
      <w:proofErr w:type="spellStart"/>
      <w:r w:rsidR="00324063" w:rsidRPr="00324063">
        <w:rPr>
          <w:rFonts w:ascii="Times New Roman" w:hAnsi="Times New Roman" w:cs="Times New Roman"/>
          <w:b/>
          <w:sz w:val="24"/>
          <w:szCs w:val="24"/>
          <w:lang w:val="en"/>
        </w:rPr>
        <w:t>Narkotika</w:t>
      </w:r>
      <w:proofErr w:type="spellEnd"/>
      <w:r w:rsidR="00324063" w:rsidRPr="00324063">
        <w:rPr>
          <w:rFonts w:ascii="Times New Roman" w:hAnsi="Times New Roman" w:cs="Times New Roman"/>
          <w:b/>
          <w:sz w:val="24"/>
          <w:szCs w:val="24"/>
          <w:lang w:val="en"/>
        </w:rPr>
        <w:t xml:space="preserve"> Nasional </w:t>
      </w:r>
      <w:proofErr w:type="spellStart"/>
      <w:r w:rsidR="00324063" w:rsidRPr="00324063">
        <w:rPr>
          <w:rFonts w:ascii="Times New Roman" w:hAnsi="Times New Roman" w:cs="Times New Roman"/>
          <w:b/>
          <w:sz w:val="24"/>
          <w:szCs w:val="24"/>
          <w:lang w:val="en"/>
        </w:rPr>
        <w:t>Provinsi</w:t>
      </w:r>
      <w:proofErr w:type="spellEnd"/>
      <w:r w:rsidR="00324063" w:rsidRPr="00324063">
        <w:rPr>
          <w:rFonts w:ascii="Times New Roman" w:hAnsi="Times New Roman" w:cs="Times New Roman"/>
          <w:b/>
          <w:sz w:val="24"/>
          <w:szCs w:val="24"/>
          <w:lang w:val="en"/>
        </w:rPr>
        <w:t xml:space="preserve"> </w:t>
      </w:r>
      <w:proofErr w:type="spellStart"/>
      <w:r w:rsidR="00324063" w:rsidRPr="00324063">
        <w:rPr>
          <w:rFonts w:ascii="Times New Roman" w:hAnsi="Times New Roman" w:cs="Times New Roman"/>
          <w:b/>
          <w:sz w:val="24"/>
          <w:szCs w:val="24"/>
          <w:lang w:val="en"/>
        </w:rPr>
        <w:t>Sumut</w:t>
      </w:r>
      <w:proofErr w:type="spellEnd"/>
      <w:r w:rsidR="00324063" w:rsidRPr="00324063">
        <w:rPr>
          <w:rFonts w:ascii="Times New Roman" w:hAnsi="Times New Roman" w:cs="Times New Roman"/>
          <w:b/>
          <w:sz w:val="24"/>
          <w:szCs w:val="24"/>
          <w:lang w:val="en"/>
        </w:rPr>
        <w:t>)</w:t>
      </w:r>
      <w:r w:rsidR="00324063">
        <w:rPr>
          <w:rFonts w:ascii="Times New Roman" w:hAnsi="Times New Roman" w:cs="Times New Roman"/>
          <w:b/>
          <w:sz w:val="24"/>
          <w:szCs w:val="24"/>
          <w:lang w:val="en"/>
        </w:rPr>
        <w:t>”</w:t>
      </w:r>
      <w:r w:rsidRPr="00324063">
        <w:rPr>
          <w:rFonts w:ascii="Times New Roman" w:hAnsi="Times New Roman" w:cs="Times New Roman"/>
          <w:b/>
          <w:sz w:val="24"/>
          <w:szCs w:val="24"/>
          <w:lang w:val="id-ID"/>
        </w:rPr>
        <w:t>.</w:t>
      </w:r>
    </w:p>
    <w:p w14:paraId="20CB1067" w14:textId="77777777" w:rsidR="009A68BF" w:rsidRPr="00636454" w:rsidRDefault="004771B2" w:rsidP="00A27348">
      <w:pPr>
        <w:pStyle w:val="NormalWeb"/>
        <w:numPr>
          <w:ilvl w:val="0"/>
          <w:numId w:val="1"/>
        </w:numPr>
        <w:shd w:val="clear" w:color="auto" w:fill="FFFFFF"/>
        <w:spacing w:before="0" w:beforeAutospacing="0" w:after="0" w:afterAutospacing="0" w:line="480" w:lineRule="auto"/>
        <w:ind w:left="284" w:hanging="284"/>
        <w:jc w:val="both"/>
        <w:rPr>
          <w:b/>
        </w:rPr>
      </w:pPr>
      <w:proofErr w:type="spellStart"/>
      <w:r w:rsidRPr="00636454">
        <w:rPr>
          <w:b/>
          <w:lang w:val="en"/>
        </w:rPr>
        <w:lastRenderedPageBreak/>
        <w:t>Rumusan</w:t>
      </w:r>
      <w:proofErr w:type="spellEnd"/>
      <w:r w:rsidRPr="00636454">
        <w:rPr>
          <w:b/>
          <w:lang w:val="en"/>
        </w:rPr>
        <w:t xml:space="preserve"> </w:t>
      </w:r>
      <w:proofErr w:type="spellStart"/>
      <w:r w:rsidRPr="00636454">
        <w:rPr>
          <w:b/>
          <w:lang w:val="en"/>
        </w:rPr>
        <w:t>Masalah</w:t>
      </w:r>
      <w:proofErr w:type="spellEnd"/>
    </w:p>
    <w:p w14:paraId="2940F465" w14:textId="2FDA8F59" w:rsidR="00DB153A" w:rsidRDefault="009A68BF" w:rsidP="005F3E01">
      <w:pPr>
        <w:pStyle w:val="NormalWeb"/>
        <w:shd w:val="clear" w:color="auto" w:fill="FFFFFF"/>
        <w:spacing w:before="0" w:beforeAutospacing="0" w:after="0" w:afterAutospacing="0" w:line="480" w:lineRule="auto"/>
        <w:ind w:firstLine="720"/>
        <w:jc w:val="both"/>
      </w:pPr>
      <w:proofErr w:type="spellStart"/>
      <w:r w:rsidRPr="00636454">
        <w:t>Berdasarkan</w:t>
      </w:r>
      <w:proofErr w:type="spellEnd"/>
      <w:r w:rsidRPr="00636454">
        <w:t xml:space="preserve"> </w:t>
      </w:r>
      <w:proofErr w:type="spellStart"/>
      <w:r w:rsidRPr="00636454">
        <w:t>latar</w:t>
      </w:r>
      <w:proofErr w:type="spellEnd"/>
      <w:r w:rsidRPr="00636454">
        <w:t xml:space="preserve"> </w:t>
      </w:r>
      <w:proofErr w:type="spellStart"/>
      <w:r w:rsidRPr="00636454">
        <w:t>belakang</w:t>
      </w:r>
      <w:proofErr w:type="spellEnd"/>
      <w:r w:rsidRPr="00636454">
        <w:t xml:space="preserve"> </w:t>
      </w:r>
      <w:proofErr w:type="spellStart"/>
      <w:r w:rsidRPr="00636454">
        <w:t>diatas</w:t>
      </w:r>
      <w:proofErr w:type="spellEnd"/>
      <w:r w:rsidRPr="00636454">
        <w:t xml:space="preserve">, </w:t>
      </w:r>
      <w:proofErr w:type="spellStart"/>
      <w:r w:rsidRPr="00636454">
        <w:t>fokus</w:t>
      </w:r>
      <w:proofErr w:type="spellEnd"/>
      <w:r w:rsidRPr="00636454">
        <w:t xml:space="preserve"> </w:t>
      </w:r>
      <w:proofErr w:type="spellStart"/>
      <w:r w:rsidRPr="00636454">
        <w:t>masalah</w:t>
      </w:r>
      <w:proofErr w:type="spellEnd"/>
      <w:r w:rsidRPr="00636454">
        <w:t xml:space="preserve"> yang </w:t>
      </w:r>
      <w:proofErr w:type="spellStart"/>
      <w:r w:rsidRPr="00636454">
        <w:t>akan</w:t>
      </w:r>
      <w:proofErr w:type="spellEnd"/>
      <w:r w:rsidRPr="00636454">
        <w:t xml:space="preserve"> </w:t>
      </w:r>
      <w:proofErr w:type="spellStart"/>
      <w:r w:rsidRPr="00636454">
        <w:t>dikaji</w:t>
      </w:r>
      <w:proofErr w:type="spellEnd"/>
      <w:r w:rsidRPr="00636454">
        <w:t xml:space="preserve"> </w:t>
      </w:r>
      <w:proofErr w:type="spellStart"/>
      <w:r w:rsidRPr="00636454">
        <w:t>dalam</w:t>
      </w:r>
      <w:proofErr w:type="spellEnd"/>
      <w:r w:rsidRPr="00636454">
        <w:t xml:space="preserve"> </w:t>
      </w:r>
      <w:proofErr w:type="spellStart"/>
      <w:r w:rsidRPr="00636454">
        <w:t>penelitian</w:t>
      </w:r>
      <w:proofErr w:type="spellEnd"/>
      <w:r w:rsidRPr="00636454">
        <w:t xml:space="preserve"> </w:t>
      </w:r>
      <w:proofErr w:type="spellStart"/>
      <w:r w:rsidRPr="00636454">
        <w:t>in</w:t>
      </w:r>
      <w:r w:rsidR="003E740E">
        <w:t>i</w:t>
      </w:r>
      <w:proofErr w:type="spellEnd"/>
      <w:r w:rsidR="003E740E">
        <w:t xml:space="preserve"> </w:t>
      </w:r>
      <w:proofErr w:type="spellStart"/>
      <w:r w:rsidR="003E740E">
        <w:t>adalah</w:t>
      </w:r>
      <w:proofErr w:type="spellEnd"/>
      <w:r w:rsidR="003E740E">
        <w:t>:</w:t>
      </w:r>
    </w:p>
    <w:p w14:paraId="6EBA0D24" w14:textId="77777777" w:rsidR="003E740E" w:rsidRDefault="003E740E" w:rsidP="00A27348">
      <w:pPr>
        <w:pStyle w:val="ListParagraph"/>
        <w:numPr>
          <w:ilvl w:val="1"/>
          <w:numId w:val="10"/>
        </w:numPr>
        <w:tabs>
          <w:tab w:val="clear" w:pos="1440"/>
          <w:tab w:val="left" w:pos="360"/>
          <w:tab w:val="left" w:pos="72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567" w:hanging="284"/>
        <w:jc w:val="both"/>
        <w:rPr>
          <w:rFonts w:ascii="Times New Roman" w:hAnsi="Times New Roman"/>
          <w:sz w:val="24"/>
          <w:szCs w:val="24"/>
          <w:lang w:val="en"/>
        </w:rPr>
      </w:pPr>
      <w:proofErr w:type="spellStart"/>
      <w:r>
        <w:rPr>
          <w:rFonts w:ascii="Times New Roman" w:hAnsi="Times New Roman"/>
          <w:sz w:val="24"/>
          <w:szCs w:val="24"/>
          <w:lang w:val="en"/>
        </w:rPr>
        <w:t>Apakah</w:t>
      </w:r>
      <w:proofErr w:type="spellEnd"/>
      <w:r w:rsidRPr="00636454">
        <w:rPr>
          <w:rFonts w:ascii="Times New Roman" w:hAnsi="Times New Roman"/>
          <w:sz w:val="24"/>
          <w:szCs w:val="24"/>
          <w:lang w:val="en"/>
        </w:rPr>
        <w:t xml:space="preserve"> </w:t>
      </w:r>
      <w:proofErr w:type="spellStart"/>
      <w:r>
        <w:rPr>
          <w:rFonts w:ascii="Times New Roman" w:hAnsi="Times New Roman"/>
          <w:sz w:val="24"/>
          <w:szCs w:val="24"/>
          <w:lang w:val="en"/>
        </w:rPr>
        <w:t>faktor-faktor</w:t>
      </w:r>
      <w:proofErr w:type="spellEnd"/>
      <w:r>
        <w:rPr>
          <w:rFonts w:ascii="Times New Roman" w:hAnsi="Times New Roman"/>
          <w:sz w:val="24"/>
          <w:szCs w:val="24"/>
          <w:lang w:val="en"/>
        </w:rPr>
        <w:t xml:space="preserve"> yang </w:t>
      </w:r>
      <w:proofErr w:type="spellStart"/>
      <w:r>
        <w:rPr>
          <w:rFonts w:ascii="Times New Roman" w:hAnsi="Times New Roman"/>
          <w:sz w:val="24"/>
          <w:szCs w:val="24"/>
          <w:lang w:val="en"/>
        </w:rPr>
        <w:t>mempengaruhi</w:t>
      </w:r>
      <w:proofErr w:type="spellEnd"/>
      <w:r>
        <w:rPr>
          <w:rFonts w:ascii="Times New Roman" w:hAnsi="Times New Roman"/>
          <w:sz w:val="24"/>
          <w:szCs w:val="24"/>
          <w:lang w:val="en"/>
        </w:rPr>
        <w:t xml:space="preserve"> </w:t>
      </w:r>
      <w:proofErr w:type="spellStart"/>
      <w:r w:rsidRPr="00636454">
        <w:rPr>
          <w:rFonts w:ascii="Times New Roman" w:hAnsi="Times New Roman"/>
          <w:sz w:val="24"/>
          <w:szCs w:val="24"/>
          <w:lang w:val="en"/>
        </w:rPr>
        <w:t>penyalahgunaan</w:t>
      </w:r>
      <w:proofErr w:type="spellEnd"/>
      <w:r w:rsidRPr="00636454">
        <w:rPr>
          <w:rFonts w:ascii="Times New Roman" w:hAnsi="Times New Roman"/>
          <w:sz w:val="24"/>
          <w:szCs w:val="24"/>
          <w:lang w:val="en"/>
        </w:rPr>
        <w:t xml:space="preserve"> </w:t>
      </w:r>
      <w:proofErr w:type="spellStart"/>
      <w:r w:rsidRPr="00636454">
        <w:rPr>
          <w:rFonts w:ascii="Times New Roman" w:hAnsi="Times New Roman"/>
          <w:sz w:val="24"/>
          <w:szCs w:val="24"/>
          <w:lang w:val="en"/>
        </w:rPr>
        <w:t>narko</w:t>
      </w:r>
      <w:r>
        <w:rPr>
          <w:rFonts w:ascii="Times New Roman" w:hAnsi="Times New Roman"/>
          <w:sz w:val="24"/>
          <w:szCs w:val="24"/>
          <w:lang w:val="en"/>
        </w:rPr>
        <w:t>tika</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terhadap</w:t>
      </w:r>
      <w:proofErr w:type="spellEnd"/>
      <w:r>
        <w:rPr>
          <w:rFonts w:ascii="Times New Roman" w:hAnsi="Times New Roman"/>
          <w:sz w:val="24"/>
          <w:szCs w:val="24"/>
          <w:lang w:val="en"/>
        </w:rPr>
        <w:t xml:space="preserve"> </w:t>
      </w:r>
      <w:proofErr w:type="spellStart"/>
      <w:r w:rsidRPr="00636454">
        <w:rPr>
          <w:rFonts w:ascii="Times New Roman" w:hAnsi="Times New Roman"/>
          <w:sz w:val="24"/>
          <w:szCs w:val="24"/>
          <w:lang w:val="en"/>
        </w:rPr>
        <w:t>anak</w:t>
      </w:r>
      <w:proofErr w:type="spellEnd"/>
      <w:r>
        <w:rPr>
          <w:rFonts w:ascii="Times New Roman" w:hAnsi="Times New Roman"/>
          <w:sz w:val="24"/>
          <w:szCs w:val="24"/>
          <w:lang w:val="en"/>
        </w:rPr>
        <w:t xml:space="preserve"> di Kota Medan</w:t>
      </w:r>
      <w:r w:rsidRPr="00636454">
        <w:rPr>
          <w:rFonts w:ascii="Times New Roman" w:hAnsi="Times New Roman"/>
          <w:sz w:val="24"/>
          <w:szCs w:val="24"/>
          <w:lang w:val="en"/>
        </w:rPr>
        <w:t xml:space="preserve">? </w:t>
      </w:r>
    </w:p>
    <w:p w14:paraId="729706AD" w14:textId="77777777" w:rsidR="003E740E" w:rsidRDefault="003E740E" w:rsidP="00A27348">
      <w:pPr>
        <w:pStyle w:val="ListParagraph"/>
        <w:numPr>
          <w:ilvl w:val="1"/>
          <w:numId w:val="10"/>
        </w:numPr>
        <w:tabs>
          <w:tab w:val="clear" w:pos="1440"/>
          <w:tab w:val="left" w:pos="360"/>
          <w:tab w:val="left" w:pos="72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567" w:hanging="284"/>
        <w:jc w:val="both"/>
        <w:rPr>
          <w:rFonts w:ascii="Times New Roman" w:hAnsi="Times New Roman"/>
          <w:sz w:val="24"/>
          <w:szCs w:val="24"/>
          <w:lang w:val="en"/>
        </w:rPr>
      </w:pPr>
      <w:proofErr w:type="spellStart"/>
      <w:r>
        <w:rPr>
          <w:rFonts w:ascii="Times New Roman" w:hAnsi="Times New Roman"/>
          <w:sz w:val="24"/>
          <w:szCs w:val="24"/>
          <w:lang w:val="en"/>
        </w:rPr>
        <w:t>Bagaimana</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peran</w:t>
      </w:r>
      <w:proofErr w:type="spellEnd"/>
      <w:r>
        <w:rPr>
          <w:rFonts w:ascii="Times New Roman" w:hAnsi="Times New Roman"/>
          <w:sz w:val="24"/>
          <w:szCs w:val="24"/>
          <w:lang w:val="en"/>
        </w:rPr>
        <w:t xml:space="preserve"> Badan </w:t>
      </w:r>
      <w:proofErr w:type="spellStart"/>
      <w:r>
        <w:rPr>
          <w:rFonts w:ascii="Times New Roman" w:hAnsi="Times New Roman"/>
          <w:sz w:val="24"/>
          <w:szCs w:val="24"/>
          <w:lang w:val="en"/>
        </w:rPr>
        <w:t>Narkotika</w:t>
      </w:r>
      <w:proofErr w:type="spellEnd"/>
      <w:r>
        <w:rPr>
          <w:rFonts w:ascii="Times New Roman" w:hAnsi="Times New Roman"/>
          <w:sz w:val="24"/>
          <w:szCs w:val="24"/>
          <w:lang w:val="en"/>
        </w:rPr>
        <w:t xml:space="preserve"> Nasional (BNN) </w:t>
      </w:r>
      <w:proofErr w:type="spellStart"/>
      <w:r>
        <w:rPr>
          <w:rFonts w:ascii="Times New Roman" w:hAnsi="Times New Roman"/>
          <w:sz w:val="24"/>
          <w:szCs w:val="24"/>
          <w:lang w:val="en"/>
        </w:rPr>
        <w:t>Sumut</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terhadap</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penyalahgunaan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nakotika</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terhadap</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anak</w:t>
      </w:r>
      <w:proofErr w:type="spellEnd"/>
      <w:r>
        <w:rPr>
          <w:rFonts w:ascii="Times New Roman" w:hAnsi="Times New Roman"/>
          <w:sz w:val="24"/>
          <w:szCs w:val="24"/>
          <w:lang w:val="en"/>
        </w:rPr>
        <w:t xml:space="preserve"> di Kota Medan?</w:t>
      </w:r>
    </w:p>
    <w:p w14:paraId="26E80A91" w14:textId="598B29DC" w:rsidR="003E740E" w:rsidRDefault="003E740E" w:rsidP="00A27348">
      <w:pPr>
        <w:pStyle w:val="ListParagraph"/>
        <w:numPr>
          <w:ilvl w:val="1"/>
          <w:numId w:val="10"/>
        </w:numPr>
        <w:tabs>
          <w:tab w:val="clear" w:pos="1440"/>
          <w:tab w:val="left" w:pos="360"/>
          <w:tab w:val="left" w:pos="72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567" w:hanging="284"/>
        <w:jc w:val="both"/>
        <w:rPr>
          <w:rFonts w:ascii="Times New Roman" w:hAnsi="Times New Roman"/>
          <w:sz w:val="24"/>
          <w:szCs w:val="24"/>
          <w:lang w:val="en"/>
        </w:rPr>
      </w:pPr>
      <w:proofErr w:type="spellStart"/>
      <w:r>
        <w:rPr>
          <w:rFonts w:ascii="Times New Roman" w:hAnsi="Times New Roman"/>
          <w:sz w:val="24"/>
          <w:szCs w:val="24"/>
          <w:lang w:val="en"/>
        </w:rPr>
        <w:t>Bagaimana</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perlindungan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h</w:t>
      </w:r>
      <w:r w:rsidRPr="00646424">
        <w:rPr>
          <w:rFonts w:ascii="Times New Roman" w:hAnsi="Times New Roman"/>
          <w:sz w:val="24"/>
          <w:szCs w:val="24"/>
          <w:lang w:val="en"/>
        </w:rPr>
        <w:t>ukum</w:t>
      </w:r>
      <w:proofErr w:type="spellEnd"/>
      <w:r w:rsidRPr="00646424">
        <w:rPr>
          <w:rFonts w:ascii="Times New Roman" w:hAnsi="Times New Roman"/>
          <w:sz w:val="24"/>
          <w:szCs w:val="24"/>
          <w:lang w:val="en"/>
        </w:rPr>
        <w:t xml:space="preserve"> </w:t>
      </w:r>
      <w:proofErr w:type="spellStart"/>
      <w:r w:rsidRPr="00646424">
        <w:rPr>
          <w:rFonts w:ascii="Times New Roman" w:hAnsi="Times New Roman"/>
          <w:sz w:val="24"/>
          <w:szCs w:val="24"/>
          <w:lang w:val="en"/>
        </w:rPr>
        <w:t>terhadap</w:t>
      </w:r>
      <w:proofErr w:type="spellEnd"/>
      <w:r w:rsidRPr="00646424">
        <w:rPr>
          <w:rFonts w:ascii="Times New Roman" w:hAnsi="Times New Roman"/>
          <w:sz w:val="24"/>
          <w:szCs w:val="24"/>
          <w:lang w:val="en"/>
        </w:rPr>
        <w:t xml:space="preserve"> </w:t>
      </w:r>
      <w:proofErr w:type="spellStart"/>
      <w:r w:rsidRPr="00646424">
        <w:rPr>
          <w:rFonts w:ascii="Times New Roman" w:hAnsi="Times New Roman"/>
          <w:sz w:val="24"/>
          <w:szCs w:val="24"/>
          <w:lang w:val="en"/>
        </w:rPr>
        <w:t>anak</w:t>
      </w:r>
      <w:proofErr w:type="spellEnd"/>
      <w:r w:rsidRPr="00646424">
        <w:rPr>
          <w:rFonts w:ascii="Times New Roman" w:hAnsi="Times New Roman"/>
          <w:sz w:val="24"/>
          <w:szCs w:val="24"/>
          <w:lang w:val="en"/>
        </w:rPr>
        <w:t xml:space="preserve"> </w:t>
      </w:r>
      <w:r>
        <w:rPr>
          <w:rFonts w:ascii="Times New Roman" w:hAnsi="Times New Roman"/>
          <w:sz w:val="24"/>
          <w:szCs w:val="24"/>
          <w:lang w:val="en"/>
        </w:rPr>
        <w:t xml:space="preserve">yang </w:t>
      </w:r>
      <w:proofErr w:type="spellStart"/>
      <w:r>
        <w:rPr>
          <w:rFonts w:ascii="Times New Roman" w:hAnsi="Times New Roman"/>
          <w:sz w:val="24"/>
          <w:szCs w:val="24"/>
          <w:lang w:val="en"/>
        </w:rPr>
        <w:t>men</w:t>
      </w:r>
      <w:r w:rsidRPr="00646424">
        <w:rPr>
          <w:rFonts w:ascii="Times New Roman" w:hAnsi="Times New Roman"/>
          <w:sz w:val="24"/>
          <w:szCs w:val="24"/>
          <w:lang w:val="en"/>
        </w:rPr>
        <w:t>jadi</w:t>
      </w:r>
      <w:proofErr w:type="spellEnd"/>
      <w:r w:rsidRPr="00646424">
        <w:rPr>
          <w:rFonts w:ascii="Times New Roman" w:hAnsi="Times New Roman"/>
          <w:sz w:val="24"/>
          <w:szCs w:val="24"/>
          <w:lang w:val="en"/>
        </w:rPr>
        <w:t xml:space="preserve"> korban </w:t>
      </w:r>
      <w:proofErr w:type="spellStart"/>
      <w:r w:rsidRPr="00646424">
        <w:rPr>
          <w:rFonts w:ascii="Times New Roman" w:hAnsi="Times New Roman"/>
          <w:sz w:val="24"/>
          <w:szCs w:val="24"/>
          <w:lang w:val="en"/>
        </w:rPr>
        <w:t>penyala</w:t>
      </w:r>
      <w:r w:rsidR="00901084">
        <w:rPr>
          <w:rFonts w:ascii="Times New Roman" w:hAnsi="Times New Roman"/>
          <w:sz w:val="24"/>
          <w:szCs w:val="24"/>
          <w:lang w:val="en"/>
        </w:rPr>
        <w:t>h</w:t>
      </w:r>
      <w:r w:rsidRPr="00646424">
        <w:rPr>
          <w:rFonts w:ascii="Times New Roman" w:hAnsi="Times New Roman"/>
          <w:sz w:val="24"/>
          <w:szCs w:val="24"/>
          <w:lang w:val="en"/>
        </w:rPr>
        <w:t>gunaan</w:t>
      </w:r>
      <w:proofErr w:type="spellEnd"/>
      <w:r w:rsidRPr="00646424">
        <w:rPr>
          <w:rFonts w:ascii="Times New Roman" w:hAnsi="Times New Roman"/>
          <w:sz w:val="24"/>
          <w:szCs w:val="24"/>
          <w:lang w:val="en"/>
        </w:rPr>
        <w:t xml:space="preserve"> </w:t>
      </w:r>
      <w:proofErr w:type="spellStart"/>
      <w:r w:rsidRPr="00646424">
        <w:rPr>
          <w:rFonts w:ascii="Times New Roman" w:hAnsi="Times New Roman"/>
          <w:sz w:val="24"/>
          <w:szCs w:val="24"/>
          <w:lang w:val="en"/>
        </w:rPr>
        <w:t>n</w:t>
      </w:r>
      <w:r>
        <w:rPr>
          <w:rFonts w:ascii="Times New Roman" w:hAnsi="Times New Roman"/>
          <w:sz w:val="24"/>
          <w:szCs w:val="24"/>
          <w:lang w:val="en"/>
        </w:rPr>
        <w:t>arkotika</w:t>
      </w:r>
      <w:proofErr w:type="spellEnd"/>
      <w:r w:rsidRPr="00646424">
        <w:rPr>
          <w:rFonts w:ascii="Times New Roman" w:hAnsi="Times New Roman"/>
          <w:sz w:val="24"/>
          <w:szCs w:val="24"/>
          <w:lang w:val="en"/>
        </w:rPr>
        <w:t>?</w:t>
      </w:r>
    </w:p>
    <w:p w14:paraId="16B1B623" w14:textId="77777777" w:rsidR="00165419" w:rsidRPr="00646424" w:rsidRDefault="00165419" w:rsidP="00165419">
      <w:pPr>
        <w:pStyle w:val="ListParagraph"/>
        <w:tabs>
          <w:tab w:val="left" w:pos="360"/>
          <w:tab w:val="left" w:pos="72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1800"/>
        <w:jc w:val="both"/>
        <w:rPr>
          <w:rFonts w:ascii="Times New Roman" w:hAnsi="Times New Roman"/>
          <w:sz w:val="24"/>
          <w:szCs w:val="24"/>
          <w:lang w:val="en"/>
        </w:rPr>
      </w:pPr>
    </w:p>
    <w:p w14:paraId="3BC59209" w14:textId="77777777" w:rsidR="009A68BF" w:rsidRDefault="009A68BF" w:rsidP="00A27348">
      <w:pPr>
        <w:pStyle w:val="NormalWeb"/>
        <w:numPr>
          <w:ilvl w:val="0"/>
          <w:numId w:val="1"/>
        </w:numPr>
        <w:shd w:val="clear" w:color="auto" w:fill="FFFFFF"/>
        <w:spacing w:before="0" w:beforeAutospacing="0" w:after="0" w:afterAutospacing="0" w:line="480" w:lineRule="auto"/>
        <w:ind w:left="284" w:hanging="284"/>
        <w:jc w:val="both"/>
        <w:rPr>
          <w:b/>
        </w:rPr>
      </w:pPr>
      <w:proofErr w:type="spellStart"/>
      <w:r w:rsidRPr="00636454">
        <w:rPr>
          <w:b/>
        </w:rPr>
        <w:t>Tujuan</w:t>
      </w:r>
      <w:proofErr w:type="spellEnd"/>
      <w:r w:rsidRPr="00636454">
        <w:rPr>
          <w:b/>
        </w:rPr>
        <w:t xml:space="preserve"> </w:t>
      </w:r>
      <w:proofErr w:type="spellStart"/>
      <w:r w:rsidRPr="00636454">
        <w:rPr>
          <w:b/>
        </w:rPr>
        <w:t>Penelitian</w:t>
      </w:r>
      <w:proofErr w:type="spellEnd"/>
      <w:r w:rsidR="003B4014" w:rsidRPr="00636454">
        <w:rPr>
          <w:b/>
        </w:rPr>
        <w:t xml:space="preserve"> dan </w:t>
      </w:r>
      <w:proofErr w:type="spellStart"/>
      <w:r w:rsidR="003B4014" w:rsidRPr="00636454">
        <w:rPr>
          <w:b/>
        </w:rPr>
        <w:t>Manfaat</w:t>
      </w:r>
      <w:proofErr w:type="spellEnd"/>
      <w:r w:rsidR="003B4014" w:rsidRPr="00636454">
        <w:rPr>
          <w:b/>
        </w:rPr>
        <w:t xml:space="preserve"> </w:t>
      </w:r>
      <w:proofErr w:type="spellStart"/>
      <w:r w:rsidR="003B4014" w:rsidRPr="00636454">
        <w:rPr>
          <w:b/>
        </w:rPr>
        <w:t>Penelitian</w:t>
      </w:r>
      <w:proofErr w:type="spellEnd"/>
    </w:p>
    <w:p w14:paraId="2E971138" w14:textId="343CCB88" w:rsidR="008F17D3" w:rsidRPr="00636454" w:rsidRDefault="008F17D3" w:rsidP="00A27348">
      <w:pPr>
        <w:pStyle w:val="NormalWeb"/>
        <w:numPr>
          <w:ilvl w:val="0"/>
          <w:numId w:val="8"/>
        </w:numPr>
        <w:shd w:val="clear" w:color="auto" w:fill="FFFFFF"/>
        <w:spacing w:before="0" w:beforeAutospacing="0" w:after="0" w:afterAutospacing="0" w:line="480" w:lineRule="auto"/>
        <w:jc w:val="both"/>
        <w:rPr>
          <w:b/>
        </w:rPr>
      </w:pPr>
      <w:proofErr w:type="spellStart"/>
      <w:r>
        <w:rPr>
          <w:b/>
        </w:rPr>
        <w:t>Tujuan</w:t>
      </w:r>
      <w:proofErr w:type="spellEnd"/>
      <w:r>
        <w:rPr>
          <w:b/>
        </w:rPr>
        <w:t xml:space="preserve"> </w:t>
      </w:r>
      <w:proofErr w:type="spellStart"/>
      <w:r>
        <w:rPr>
          <w:b/>
        </w:rPr>
        <w:t>Penelitian</w:t>
      </w:r>
      <w:proofErr w:type="spellEnd"/>
    </w:p>
    <w:p w14:paraId="25803924" w14:textId="67AE48BA" w:rsidR="009A68BF" w:rsidRPr="00636454" w:rsidRDefault="00873984" w:rsidP="005F3E01">
      <w:pPr>
        <w:pStyle w:val="NormalWeb"/>
        <w:shd w:val="clear" w:color="auto" w:fill="FFFFFF"/>
        <w:spacing w:before="0" w:beforeAutospacing="0" w:after="0" w:afterAutospacing="0" w:line="480" w:lineRule="auto"/>
        <w:ind w:firstLine="720"/>
        <w:jc w:val="both"/>
      </w:pPr>
      <w:proofErr w:type="spellStart"/>
      <w:r>
        <w:t>P</w:t>
      </w:r>
      <w:r w:rsidR="009A68BF" w:rsidRPr="00636454">
        <w:t>enelitian</w:t>
      </w:r>
      <w:proofErr w:type="spellEnd"/>
      <w:r w:rsidR="009A68BF" w:rsidRPr="00636454">
        <w:t xml:space="preserve"> </w:t>
      </w:r>
      <w:proofErr w:type="spellStart"/>
      <w:r w:rsidR="009A68BF" w:rsidRPr="00636454">
        <w:t>ini</w:t>
      </w:r>
      <w:proofErr w:type="spellEnd"/>
      <w:r w:rsidR="009A68BF" w:rsidRPr="00636454">
        <w:t xml:space="preserve"> </w:t>
      </w:r>
      <w:proofErr w:type="spellStart"/>
      <w:r>
        <w:t>memiliki</w:t>
      </w:r>
      <w:proofErr w:type="spellEnd"/>
      <w:r>
        <w:t xml:space="preserve"> </w:t>
      </w:r>
      <w:proofErr w:type="spellStart"/>
      <w:r>
        <w:t>tujuan</w:t>
      </w:r>
      <w:proofErr w:type="spellEnd"/>
      <w:r>
        <w:t xml:space="preserve"> </w:t>
      </w:r>
      <w:proofErr w:type="spellStart"/>
      <w:r>
        <w:t>sebagai</w:t>
      </w:r>
      <w:proofErr w:type="spellEnd"/>
      <w:r>
        <w:t xml:space="preserve"> </w:t>
      </w:r>
      <w:proofErr w:type="spellStart"/>
      <w:r>
        <w:t>berikut</w:t>
      </w:r>
      <w:proofErr w:type="spellEnd"/>
      <w:r>
        <w:t>:</w:t>
      </w:r>
    </w:p>
    <w:p w14:paraId="431CD3B3" w14:textId="50EB1F21" w:rsidR="009A68BF" w:rsidRPr="00636454" w:rsidRDefault="009A68BF" w:rsidP="00A27348">
      <w:pPr>
        <w:pStyle w:val="NormalWeb"/>
        <w:numPr>
          <w:ilvl w:val="1"/>
          <w:numId w:val="1"/>
        </w:numPr>
        <w:shd w:val="clear" w:color="auto" w:fill="FFFFFF"/>
        <w:spacing w:before="0" w:beforeAutospacing="0" w:after="0" w:afterAutospacing="0" w:line="480" w:lineRule="auto"/>
        <w:ind w:left="567" w:hanging="283"/>
        <w:jc w:val="both"/>
      </w:pPr>
      <w:proofErr w:type="spellStart"/>
      <w:r w:rsidRPr="00636454">
        <w:t>Mengetahui</w:t>
      </w:r>
      <w:proofErr w:type="spellEnd"/>
      <w:r w:rsidRPr="00636454">
        <w:t xml:space="preserve"> </w:t>
      </w:r>
      <w:r w:rsidR="003B4014" w:rsidRPr="00636454">
        <w:t xml:space="preserve">dan </w:t>
      </w:r>
      <w:proofErr w:type="spellStart"/>
      <w:r w:rsidR="003B4014" w:rsidRPr="00636454">
        <w:t>menganalisa</w:t>
      </w:r>
      <w:proofErr w:type="spellEnd"/>
      <w:r w:rsidR="003B4014" w:rsidRPr="00636454">
        <w:t xml:space="preserve"> </w:t>
      </w:r>
      <w:proofErr w:type="spellStart"/>
      <w:r w:rsidR="00F720A2">
        <w:rPr>
          <w:lang w:val="en"/>
        </w:rPr>
        <w:t>faktor-faktor</w:t>
      </w:r>
      <w:proofErr w:type="spellEnd"/>
      <w:r w:rsidR="00F720A2">
        <w:rPr>
          <w:lang w:val="en"/>
        </w:rPr>
        <w:t xml:space="preserve"> yang </w:t>
      </w:r>
      <w:proofErr w:type="spellStart"/>
      <w:r w:rsidR="00F720A2">
        <w:rPr>
          <w:lang w:val="en"/>
        </w:rPr>
        <w:t>mempengaruhi</w:t>
      </w:r>
      <w:proofErr w:type="spellEnd"/>
      <w:r w:rsidR="00F720A2">
        <w:rPr>
          <w:lang w:val="en"/>
        </w:rPr>
        <w:t xml:space="preserve"> </w:t>
      </w:r>
      <w:proofErr w:type="spellStart"/>
      <w:r w:rsidR="00F720A2" w:rsidRPr="00636454">
        <w:rPr>
          <w:lang w:val="en"/>
        </w:rPr>
        <w:t>penyalahgunaan</w:t>
      </w:r>
      <w:proofErr w:type="spellEnd"/>
      <w:r w:rsidR="00F720A2" w:rsidRPr="00636454">
        <w:rPr>
          <w:lang w:val="en"/>
        </w:rPr>
        <w:t xml:space="preserve"> </w:t>
      </w:r>
      <w:proofErr w:type="spellStart"/>
      <w:r w:rsidR="00F720A2" w:rsidRPr="00636454">
        <w:rPr>
          <w:lang w:val="en"/>
        </w:rPr>
        <w:t>narko</w:t>
      </w:r>
      <w:r w:rsidR="00F720A2">
        <w:rPr>
          <w:lang w:val="en"/>
        </w:rPr>
        <w:t>tika</w:t>
      </w:r>
      <w:proofErr w:type="spellEnd"/>
      <w:r w:rsidR="00F720A2">
        <w:rPr>
          <w:lang w:val="en"/>
        </w:rPr>
        <w:t xml:space="preserve"> </w:t>
      </w:r>
      <w:proofErr w:type="spellStart"/>
      <w:r w:rsidR="00F720A2">
        <w:rPr>
          <w:lang w:val="en"/>
        </w:rPr>
        <w:t>dikalangan</w:t>
      </w:r>
      <w:proofErr w:type="spellEnd"/>
      <w:r w:rsidR="00F720A2" w:rsidRPr="00636454">
        <w:rPr>
          <w:lang w:val="en"/>
        </w:rPr>
        <w:t xml:space="preserve"> </w:t>
      </w:r>
      <w:proofErr w:type="spellStart"/>
      <w:r w:rsidR="00F720A2" w:rsidRPr="00636454">
        <w:rPr>
          <w:lang w:val="en"/>
        </w:rPr>
        <w:t>anak</w:t>
      </w:r>
      <w:proofErr w:type="spellEnd"/>
      <w:r w:rsidR="00F720A2">
        <w:rPr>
          <w:lang w:val="en"/>
        </w:rPr>
        <w:t xml:space="preserve"> dan </w:t>
      </w:r>
      <w:proofErr w:type="spellStart"/>
      <w:r w:rsidR="00F720A2">
        <w:rPr>
          <w:lang w:val="en"/>
        </w:rPr>
        <w:t>remaja</w:t>
      </w:r>
      <w:proofErr w:type="spellEnd"/>
      <w:r w:rsidR="00F720A2">
        <w:rPr>
          <w:lang w:val="en"/>
        </w:rPr>
        <w:t xml:space="preserve"> yang </w:t>
      </w:r>
      <w:proofErr w:type="spellStart"/>
      <w:r w:rsidR="00F720A2">
        <w:rPr>
          <w:lang w:val="en"/>
        </w:rPr>
        <w:t>masih</w:t>
      </w:r>
      <w:proofErr w:type="spellEnd"/>
      <w:r w:rsidR="00F720A2" w:rsidRPr="00636454">
        <w:rPr>
          <w:lang w:val="en"/>
        </w:rPr>
        <w:t xml:space="preserve"> di</w:t>
      </w:r>
      <w:r w:rsidR="00F720A2">
        <w:rPr>
          <w:lang w:val="en"/>
        </w:rPr>
        <w:t xml:space="preserve"> </w:t>
      </w:r>
      <w:proofErr w:type="spellStart"/>
      <w:r w:rsidR="00F720A2" w:rsidRPr="00636454">
        <w:rPr>
          <w:lang w:val="en"/>
        </w:rPr>
        <w:t>bawah</w:t>
      </w:r>
      <w:proofErr w:type="spellEnd"/>
      <w:r w:rsidR="00F720A2" w:rsidRPr="00636454">
        <w:rPr>
          <w:lang w:val="en"/>
        </w:rPr>
        <w:t xml:space="preserve"> </w:t>
      </w:r>
      <w:proofErr w:type="spellStart"/>
      <w:r w:rsidR="00F720A2" w:rsidRPr="00636454">
        <w:rPr>
          <w:lang w:val="en"/>
        </w:rPr>
        <w:t>umur</w:t>
      </w:r>
      <w:proofErr w:type="spellEnd"/>
      <w:r w:rsidR="00CB660D" w:rsidRPr="00636454">
        <w:t>.</w:t>
      </w:r>
    </w:p>
    <w:p w14:paraId="43F247A7" w14:textId="58FF6086" w:rsidR="009A68BF" w:rsidRPr="00F720A2" w:rsidRDefault="009A68BF" w:rsidP="00A27348">
      <w:pPr>
        <w:pStyle w:val="NormalWeb"/>
        <w:numPr>
          <w:ilvl w:val="1"/>
          <w:numId w:val="1"/>
        </w:numPr>
        <w:shd w:val="clear" w:color="auto" w:fill="FFFFFF"/>
        <w:spacing w:before="0" w:beforeAutospacing="0" w:after="0" w:afterAutospacing="0" w:line="480" w:lineRule="auto"/>
        <w:ind w:left="567" w:hanging="283"/>
        <w:jc w:val="both"/>
      </w:pPr>
      <w:proofErr w:type="spellStart"/>
      <w:r w:rsidRPr="00636454">
        <w:rPr>
          <w:lang w:val="en"/>
        </w:rPr>
        <w:t>Mengetahui</w:t>
      </w:r>
      <w:proofErr w:type="spellEnd"/>
      <w:r w:rsidR="003B4014" w:rsidRPr="00636454">
        <w:rPr>
          <w:lang w:val="en"/>
        </w:rPr>
        <w:t xml:space="preserve"> dan </w:t>
      </w:r>
      <w:proofErr w:type="spellStart"/>
      <w:r w:rsidR="003B4014" w:rsidRPr="00636454">
        <w:rPr>
          <w:lang w:val="en"/>
        </w:rPr>
        <w:t>menganalisa</w:t>
      </w:r>
      <w:proofErr w:type="spellEnd"/>
      <w:r w:rsidR="003B4014" w:rsidRPr="00636454">
        <w:rPr>
          <w:lang w:val="en"/>
        </w:rPr>
        <w:t xml:space="preserve"> </w:t>
      </w:r>
      <w:proofErr w:type="spellStart"/>
      <w:r w:rsidR="00F720A2">
        <w:rPr>
          <w:lang w:val="en"/>
        </w:rPr>
        <w:t>peran</w:t>
      </w:r>
      <w:proofErr w:type="spellEnd"/>
      <w:r w:rsidR="00F720A2">
        <w:rPr>
          <w:lang w:val="en"/>
        </w:rPr>
        <w:t xml:space="preserve"> Badan </w:t>
      </w:r>
      <w:proofErr w:type="spellStart"/>
      <w:r w:rsidR="00F720A2">
        <w:rPr>
          <w:lang w:val="en"/>
        </w:rPr>
        <w:t>Narkotika</w:t>
      </w:r>
      <w:proofErr w:type="spellEnd"/>
      <w:r w:rsidR="00F720A2">
        <w:rPr>
          <w:lang w:val="en"/>
        </w:rPr>
        <w:t xml:space="preserve"> </w:t>
      </w:r>
      <w:proofErr w:type="spellStart"/>
      <w:r w:rsidR="00F720A2">
        <w:rPr>
          <w:lang w:val="en"/>
        </w:rPr>
        <w:t>Nasioanl</w:t>
      </w:r>
      <w:proofErr w:type="spellEnd"/>
      <w:r w:rsidR="00F720A2">
        <w:rPr>
          <w:lang w:val="en"/>
        </w:rPr>
        <w:t xml:space="preserve"> (BNN) </w:t>
      </w:r>
      <w:proofErr w:type="spellStart"/>
      <w:r w:rsidR="00F720A2">
        <w:rPr>
          <w:lang w:val="en"/>
        </w:rPr>
        <w:t>Sumut</w:t>
      </w:r>
      <w:proofErr w:type="spellEnd"/>
      <w:r w:rsidR="00F720A2">
        <w:rPr>
          <w:lang w:val="en"/>
        </w:rPr>
        <w:t xml:space="preserve"> </w:t>
      </w:r>
      <w:proofErr w:type="spellStart"/>
      <w:r w:rsidR="00F720A2">
        <w:rPr>
          <w:lang w:val="en"/>
        </w:rPr>
        <w:t>terhadap</w:t>
      </w:r>
      <w:proofErr w:type="spellEnd"/>
      <w:r w:rsidR="00F720A2">
        <w:rPr>
          <w:lang w:val="en"/>
        </w:rPr>
        <w:t xml:space="preserve"> </w:t>
      </w:r>
      <w:proofErr w:type="spellStart"/>
      <w:r w:rsidR="00F720A2">
        <w:rPr>
          <w:lang w:val="en"/>
        </w:rPr>
        <w:t>penyalahgunaan</w:t>
      </w:r>
      <w:proofErr w:type="spellEnd"/>
      <w:r w:rsidR="00F720A2">
        <w:rPr>
          <w:lang w:val="en"/>
        </w:rPr>
        <w:t xml:space="preserve"> </w:t>
      </w:r>
      <w:proofErr w:type="spellStart"/>
      <w:r w:rsidR="00F720A2">
        <w:rPr>
          <w:lang w:val="en"/>
        </w:rPr>
        <w:t>nakotika</w:t>
      </w:r>
      <w:proofErr w:type="spellEnd"/>
      <w:r w:rsidR="00F720A2">
        <w:rPr>
          <w:lang w:val="en"/>
        </w:rPr>
        <w:t xml:space="preserve"> pada </w:t>
      </w:r>
      <w:proofErr w:type="spellStart"/>
      <w:r w:rsidR="00F720A2">
        <w:rPr>
          <w:lang w:val="en"/>
        </w:rPr>
        <w:t>anak</w:t>
      </w:r>
      <w:proofErr w:type="spellEnd"/>
      <w:r w:rsidR="00F720A2">
        <w:rPr>
          <w:lang w:val="en"/>
        </w:rPr>
        <w:t xml:space="preserve"> di </w:t>
      </w:r>
      <w:proofErr w:type="spellStart"/>
      <w:r w:rsidR="00F720A2">
        <w:rPr>
          <w:lang w:val="en"/>
        </w:rPr>
        <w:t>bawah</w:t>
      </w:r>
      <w:proofErr w:type="spellEnd"/>
      <w:r w:rsidR="00F720A2">
        <w:rPr>
          <w:lang w:val="en"/>
        </w:rPr>
        <w:t xml:space="preserve"> </w:t>
      </w:r>
      <w:proofErr w:type="spellStart"/>
      <w:r w:rsidR="00F720A2">
        <w:rPr>
          <w:lang w:val="en"/>
        </w:rPr>
        <w:t>umur</w:t>
      </w:r>
      <w:proofErr w:type="spellEnd"/>
      <w:r w:rsidR="00F720A2">
        <w:rPr>
          <w:lang w:val="en"/>
        </w:rPr>
        <w:t xml:space="preserve"> di Kota Medan</w:t>
      </w:r>
      <w:r w:rsidR="003B4014" w:rsidRPr="00636454">
        <w:rPr>
          <w:lang w:val="en"/>
        </w:rPr>
        <w:t>.</w:t>
      </w:r>
    </w:p>
    <w:p w14:paraId="5826DC4F" w14:textId="36D9FAD7" w:rsidR="00F720A2" w:rsidRPr="005A6547" w:rsidRDefault="00F720A2" w:rsidP="00A27348">
      <w:pPr>
        <w:pStyle w:val="NormalWeb"/>
        <w:numPr>
          <w:ilvl w:val="1"/>
          <w:numId w:val="1"/>
        </w:numPr>
        <w:shd w:val="clear" w:color="auto" w:fill="FFFFFF"/>
        <w:spacing w:before="0" w:beforeAutospacing="0" w:after="0" w:afterAutospacing="0" w:line="480" w:lineRule="auto"/>
        <w:ind w:left="567" w:hanging="283"/>
        <w:jc w:val="both"/>
      </w:pPr>
      <w:proofErr w:type="spellStart"/>
      <w:r w:rsidRPr="00636454">
        <w:rPr>
          <w:lang w:val="en"/>
        </w:rPr>
        <w:t>Mengetahui</w:t>
      </w:r>
      <w:proofErr w:type="spellEnd"/>
      <w:r w:rsidRPr="00636454">
        <w:rPr>
          <w:lang w:val="en"/>
        </w:rPr>
        <w:t xml:space="preserve"> dan </w:t>
      </w:r>
      <w:proofErr w:type="spellStart"/>
      <w:r w:rsidRPr="00636454">
        <w:rPr>
          <w:lang w:val="en"/>
        </w:rPr>
        <w:t>menganalisa</w:t>
      </w:r>
      <w:proofErr w:type="spellEnd"/>
      <w:r w:rsidRPr="00636454">
        <w:rPr>
          <w:lang w:val="en"/>
        </w:rPr>
        <w:t xml:space="preserve"> </w:t>
      </w:r>
      <w:proofErr w:type="spellStart"/>
      <w:r>
        <w:rPr>
          <w:lang w:val="en"/>
        </w:rPr>
        <w:t>perlindungan</w:t>
      </w:r>
      <w:proofErr w:type="spellEnd"/>
      <w:r>
        <w:rPr>
          <w:lang w:val="en"/>
        </w:rPr>
        <w:t xml:space="preserve"> </w:t>
      </w:r>
      <w:proofErr w:type="spellStart"/>
      <w:r>
        <w:rPr>
          <w:lang w:val="en"/>
        </w:rPr>
        <w:t>h</w:t>
      </w:r>
      <w:r w:rsidRPr="00646424">
        <w:rPr>
          <w:lang w:val="en"/>
        </w:rPr>
        <w:t>ukum</w:t>
      </w:r>
      <w:proofErr w:type="spellEnd"/>
      <w:r w:rsidRPr="00646424">
        <w:rPr>
          <w:lang w:val="en"/>
        </w:rPr>
        <w:t xml:space="preserve"> </w:t>
      </w:r>
      <w:proofErr w:type="spellStart"/>
      <w:r w:rsidRPr="00646424">
        <w:rPr>
          <w:lang w:val="en"/>
        </w:rPr>
        <w:t>terhadap</w:t>
      </w:r>
      <w:proofErr w:type="spellEnd"/>
      <w:r w:rsidRPr="00646424">
        <w:rPr>
          <w:lang w:val="en"/>
        </w:rPr>
        <w:t xml:space="preserve"> </w:t>
      </w:r>
      <w:proofErr w:type="spellStart"/>
      <w:r w:rsidRPr="00646424">
        <w:rPr>
          <w:lang w:val="en"/>
        </w:rPr>
        <w:t>anak</w:t>
      </w:r>
      <w:proofErr w:type="spellEnd"/>
      <w:r w:rsidRPr="00646424">
        <w:rPr>
          <w:lang w:val="en"/>
        </w:rPr>
        <w:t xml:space="preserve"> di </w:t>
      </w:r>
      <w:proofErr w:type="spellStart"/>
      <w:r w:rsidRPr="00646424">
        <w:rPr>
          <w:lang w:val="en"/>
        </w:rPr>
        <w:t>bawah</w:t>
      </w:r>
      <w:proofErr w:type="spellEnd"/>
      <w:r w:rsidRPr="00646424">
        <w:rPr>
          <w:lang w:val="en"/>
        </w:rPr>
        <w:t xml:space="preserve"> </w:t>
      </w:r>
      <w:proofErr w:type="spellStart"/>
      <w:r w:rsidRPr="00646424">
        <w:rPr>
          <w:lang w:val="en"/>
        </w:rPr>
        <w:t>umur</w:t>
      </w:r>
      <w:proofErr w:type="spellEnd"/>
      <w:r w:rsidRPr="00646424">
        <w:rPr>
          <w:lang w:val="en"/>
        </w:rPr>
        <w:t xml:space="preserve"> </w:t>
      </w:r>
      <w:r>
        <w:rPr>
          <w:lang w:val="en"/>
        </w:rPr>
        <w:t xml:space="preserve">yang </w:t>
      </w:r>
      <w:proofErr w:type="spellStart"/>
      <w:r>
        <w:rPr>
          <w:lang w:val="en"/>
        </w:rPr>
        <w:t>men</w:t>
      </w:r>
      <w:r w:rsidRPr="00646424">
        <w:rPr>
          <w:lang w:val="en"/>
        </w:rPr>
        <w:t>jadi</w:t>
      </w:r>
      <w:proofErr w:type="spellEnd"/>
      <w:r w:rsidRPr="00646424">
        <w:rPr>
          <w:lang w:val="en"/>
        </w:rPr>
        <w:t xml:space="preserve"> korban </w:t>
      </w:r>
      <w:proofErr w:type="spellStart"/>
      <w:r w:rsidRPr="00646424">
        <w:rPr>
          <w:lang w:val="en"/>
        </w:rPr>
        <w:t>penyalagunaan</w:t>
      </w:r>
      <w:proofErr w:type="spellEnd"/>
      <w:r w:rsidRPr="00646424">
        <w:rPr>
          <w:lang w:val="en"/>
        </w:rPr>
        <w:t xml:space="preserve"> </w:t>
      </w:r>
      <w:proofErr w:type="spellStart"/>
      <w:r w:rsidRPr="00646424">
        <w:rPr>
          <w:lang w:val="en"/>
        </w:rPr>
        <w:t>narkotika</w:t>
      </w:r>
      <w:proofErr w:type="spellEnd"/>
    </w:p>
    <w:p w14:paraId="6378CCCA" w14:textId="38B9F21B" w:rsidR="005A6547" w:rsidRDefault="005A6547" w:rsidP="005A6547">
      <w:pPr>
        <w:pStyle w:val="NormalWeb"/>
        <w:shd w:val="clear" w:color="auto" w:fill="FFFFFF"/>
        <w:spacing w:before="0" w:beforeAutospacing="0" w:after="0" w:afterAutospacing="0" w:line="480" w:lineRule="auto"/>
        <w:jc w:val="both"/>
        <w:rPr>
          <w:lang w:val="en"/>
        </w:rPr>
      </w:pPr>
    </w:p>
    <w:p w14:paraId="5089BAE4" w14:textId="4ED3A8CD" w:rsidR="005A6547" w:rsidRDefault="005A6547" w:rsidP="005A6547">
      <w:pPr>
        <w:pStyle w:val="NormalWeb"/>
        <w:shd w:val="clear" w:color="auto" w:fill="FFFFFF"/>
        <w:spacing w:before="0" w:beforeAutospacing="0" w:after="0" w:afterAutospacing="0" w:line="480" w:lineRule="auto"/>
        <w:jc w:val="both"/>
        <w:rPr>
          <w:lang w:val="en"/>
        </w:rPr>
      </w:pPr>
    </w:p>
    <w:p w14:paraId="28FF907F" w14:textId="77777777" w:rsidR="005A6547" w:rsidRPr="008F17D3" w:rsidRDefault="005A6547" w:rsidP="005A6547">
      <w:pPr>
        <w:pStyle w:val="NormalWeb"/>
        <w:shd w:val="clear" w:color="auto" w:fill="FFFFFF"/>
        <w:spacing w:before="0" w:beforeAutospacing="0" w:after="0" w:afterAutospacing="0" w:line="480" w:lineRule="auto"/>
        <w:jc w:val="both"/>
      </w:pPr>
    </w:p>
    <w:p w14:paraId="1B58DE3A" w14:textId="078D4CEA" w:rsidR="008F17D3" w:rsidRPr="008F17D3" w:rsidRDefault="008F17D3" w:rsidP="00A27348">
      <w:pPr>
        <w:pStyle w:val="NormalWeb"/>
        <w:numPr>
          <w:ilvl w:val="0"/>
          <w:numId w:val="8"/>
        </w:numPr>
        <w:shd w:val="clear" w:color="auto" w:fill="FFFFFF"/>
        <w:spacing w:before="0" w:beforeAutospacing="0" w:after="0" w:afterAutospacing="0" w:line="480" w:lineRule="auto"/>
        <w:ind w:left="284" w:hanging="284"/>
        <w:jc w:val="both"/>
        <w:rPr>
          <w:b/>
        </w:rPr>
      </w:pPr>
      <w:proofErr w:type="spellStart"/>
      <w:r>
        <w:rPr>
          <w:b/>
          <w:lang w:val="en"/>
        </w:rPr>
        <w:lastRenderedPageBreak/>
        <w:t>Manfaat</w:t>
      </w:r>
      <w:proofErr w:type="spellEnd"/>
      <w:r>
        <w:rPr>
          <w:b/>
          <w:lang w:val="en"/>
        </w:rPr>
        <w:t xml:space="preserve"> </w:t>
      </w:r>
      <w:proofErr w:type="spellStart"/>
      <w:r>
        <w:rPr>
          <w:b/>
          <w:lang w:val="en"/>
        </w:rPr>
        <w:t>P</w:t>
      </w:r>
      <w:r w:rsidRPr="008F17D3">
        <w:rPr>
          <w:b/>
          <w:lang w:val="en"/>
        </w:rPr>
        <w:t>enelitian</w:t>
      </w:r>
      <w:proofErr w:type="spellEnd"/>
    </w:p>
    <w:p w14:paraId="118A22ED" w14:textId="2443D3D2" w:rsidR="001A105F" w:rsidRPr="001A105F" w:rsidRDefault="001A105F" w:rsidP="00A27348">
      <w:pPr>
        <w:pStyle w:val="ListParagraph"/>
        <w:numPr>
          <w:ilvl w:val="2"/>
          <w:numId w:val="1"/>
        </w:numPr>
        <w:spacing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1A105F">
        <w:rPr>
          <w:rFonts w:ascii="Times New Roman" w:hAnsi="Times New Roman" w:cs="Times New Roman"/>
          <w:sz w:val="24"/>
          <w:szCs w:val="24"/>
        </w:rPr>
        <w:t>eoritis</w:t>
      </w:r>
      <w:proofErr w:type="spellEnd"/>
    </w:p>
    <w:p w14:paraId="7B6AA9D9" w14:textId="4AD1C931" w:rsidR="001A105F" w:rsidRPr="006D1FBF" w:rsidRDefault="001A105F" w:rsidP="00C27E85">
      <w:pPr>
        <w:pStyle w:val="ListParagraph"/>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883B45">
        <w:rPr>
          <w:rFonts w:ascii="Times New Roman" w:hAnsi="Times New Roman" w:cs="Times New Roman"/>
          <w:sz w:val="24"/>
          <w:szCs w:val="24"/>
        </w:rPr>
        <w:t xml:space="preserve">Hasil </w:t>
      </w:r>
      <w:proofErr w:type="spellStart"/>
      <w:r w:rsidRPr="00883B45">
        <w:rPr>
          <w:rFonts w:ascii="Times New Roman" w:hAnsi="Times New Roman" w:cs="Times New Roman"/>
          <w:sz w:val="24"/>
          <w:szCs w:val="24"/>
        </w:rPr>
        <w:t>penelitian</w:t>
      </w:r>
      <w:proofErr w:type="spellEnd"/>
      <w:r w:rsidRPr="00883B45">
        <w:rPr>
          <w:rFonts w:ascii="Times New Roman" w:hAnsi="Times New Roman" w:cs="Times New Roman"/>
          <w:sz w:val="24"/>
          <w:szCs w:val="24"/>
        </w:rPr>
        <w:t xml:space="preserve"> </w:t>
      </w:r>
      <w:proofErr w:type="spellStart"/>
      <w:r w:rsidRPr="00883B45">
        <w:rPr>
          <w:rFonts w:ascii="Times New Roman" w:hAnsi="Times New Roman" w:cs="Times New Roman"/>
          <w:sz w:val="24"/>
          <w:szCs w:val="24"/>
        </w:rPr>
        <w:t>ini</w:t>
      </w:r>
      <w:proofErr w:type="spellEnd"/>
      <w:r w:rsidRPr="00883B45">
        <w:rPr>
          <w:rFonts w:ascii="Times New Roman" w:hAnsi="Times New Roman" w:cs="Times New Roman"/>
          <w:sz w:val="24"/>
          <w:szCs w:val="24"/>
        </w:rPr>
        <w:t xml:space="preserve"> </w:t>
      </w:r>
      <w:proofErr w:type="spellStart"/>
      <w:r w:rsidRPr="00883B45">
        <w:rPr>
          <w:rFonts w:ascii="Times New Roman" w:hAnsi="Times New Roman" w:cs="Times New Roman"/>
          <w:sz w:val="24"/>
          <w:szCs w:val="24"/>
        </w:rPr>
        <w:t>sebagai</w:t>
      </w:r>
      <w:proofErr w:type="spellEnd"/>
      <w:r w:rsidRPr="00883B45">
        <w:rPr>
          <w:rFonts w:ascii="Times New Roman" w:hAnsi="Times New Roman" w:cs="Times New Roman"/>
          <w:sz w:val="24"/>
          <w:szCs w:val="24"/>
        </w:rPr>
        <w:t xml:space="preserve"> </w:t>
      </w:r>
      <w:proofErr w:type="spellStart"/>
      <w:r w:rsidRPr="00883B45">
        <w:rPr>
          <w:rFonts w:ascii="Times New Roman" w:hAnsi="Times New Roman" w:cs="Times New Roman"/>
          <w:sz w:val="24"/>
          <w:szCs w:val="24"/>
        </w:rPr>
        <w:t>bahan</w:t>
      </w:r>
      <w:proofErr w:type="spellEnd"/>
      <w:r w:rsidRPr="00883B45">
        <w:rPr>
          <w:rFonts w:ascii="Times New Roman" w:hAnsi="Times New Roman" w:cs="Times New Roman"/>
          <w:sz w:val="24"/>
          <w:szCs w:val="24"/>
        </w:rPr>
        <w:t xml:space="preserve"> </w:t>
      </w:r>
      <w:proofErr w:type="spellStart"/>
      <w:r w:rsidRPr="00883B45">
        <w:rPr>
          <w:rFonts w:ascii="Times New Roman" w:hAnsi="Times New Roman" w:cs="Times New Roman"/>
          <w:sz w:val="24"/>
          <w:szCs w:val="24"/>
        </w:rPr>
        <w:t>ma</w:t>
      </w:r>
      <w:r>
        <w:rPr>
          <w:rFonts w:ascii="Times New Roman" w:hAnsi="Times New Roman" w:cs="Times New Roman"/>
          <w:sz w:val="24"/>
          <w:szCs w:val="24"/>
        </w:rPr>
        <w:t>sukan</w:t>
      </w:r>
      <w:proofErr w:type="spellEnd"/>
      <w:r>
        <w:rPr>
          <w:rFonts w:ascii="Times New Roman" w:hAnsi="Times New Roman" w:cs="Times New Roman"/>
          <w:sz w:val="24"/>
          <w:szCs w:val="24"/>
          <w:lang w:val="id-ID"/>
        </w:rPr>
        <w:t xml:space="preserve"> dan referensi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pengembangan studi ilmu hukum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w:t>
      </w:r>
      <w:r w:rsidRPr="00883B45">
        <w:rPr>
          <w:rFonts w:ascii="Times New Roman" w:hAnsi="Times New Roman" w:cs="Times New Roman"/>
          <w:sz w:val="24"/>
          <w:szCs w:val="24"/>
        </w:rPr>
        <w:t>nya</w:t>
      </w:r>
      <w:proofErr w:type="spellEnd"/>
      <w:r w:rsidRPr="00883B45">
        <w:rPr>
          <w:rFonts w:ascii="Times New Roman" w:hAnsi="Times New Roman" w:cs="Times New Roman"/>
          <w:sz w:val="24"/>
          <w:szCs w:val="24"/>
        </w:rPr>
        <w:t xml:space="preserve"> dan </w:t>
      </w:r>
      <w:proofErr w:type="spellStart"/>
      <w:r w:rsidRPr="00883B45">
        <w:rPr>
          <w:rFonts w:ascii="Times New Roman" w:hAnsi="Times New Roman" w:cs="Times New Roman"/>
          <w:sz w:val="24"/>
          <w:szCs w:val="24"/>
        </w:rPr>
        <w:t>k</w:t>
      </w:r>
      <w:r>
        <w:rPr>
          <w:rFonts w:ascii="Times New Roman" w:hAnsi="Times New Roman" w:cs="Times New Roman"/>
          <w:sz w:val="24"/>
          <w:szCs w:val="24"/>
        </w:rPr>
        <w:t>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menambah bahan bacaan dan pengetahuan mengenai</w:t>
      </w:r>
      <w:r>
        <w:rPr>
          <w:rFonts w:ascii="Times New Roman" w:hAnsi="Times New Roman" w:cs="Times New Roman"/>
          <w:sz w:val="24"/>
          <w:szCs w:val="24"/>
        </w:rPr>
        <w:t xml:space="preserve"> </w:t>
      </w:r>
      <w:proofErr w:type="spellStart"/>
      <w:r w:rsidR="00C27E85" w:rsidRPr="00C27E85">
        <w:rPr>
          <w:rFonts w:ascii="Times New Roman" w:eastAsia="Times New Roman" w:hAnsi="Times New Roman"/>
          <w:sz w:val="24"/>
          <w:szCs w:val="24"/>
        </w:rPr>
        <w:t>Perlindungan</w:t>
      </w:r>
      <w:proofErr w:type="spellEnd"/>
      <w:r w:rsidR="00C27E85" w:rsidRPr="00C27E85">
        <w:rPr>
          <w:rFonts w:ascii="Times New Roman" w:eastAsia="Times New Roman" w:hAnsi="Times New Roman"/>
          <w:sz w:val="24"/>
          <w:szCs w:val="24"/>
        </w:rPr>
        <w:t xml:space="preserve"> </w:t>
      </w:r>
      <w:proofErr w:type="spellStart"/>
      <w:r w:rsidR="00C27E85" w:rsidRPr="00C27E85">
        <w:rPr>
          <w:rFonts w:ascii="Times New Roman" w:eastAsia="Times New Roman" w:hAnsi="Times New Roman"/>
          <w:sz w:val="24"/>
          <w:szCs w:val="24"/>
        </w:rPr>
        <w:t>Hukum</w:t>
      </w:r>
      <w:proofErr w:type="spellEnd"/>
      <w:r w:rsidR="00C27E85" w:rsidRPr="00C27E85">
        <w:rPr>
          <w:rFonts w:ascii="Times New Roman" w:eastAsia="Times New Roman" w:hAnsi="Times New Roman"/>
          <w:sz w:val="24"/>
          <w:szCs w:val="24"/>
        </w:rPr>
        <w:t xml:space="preserve"> </w:t>
      </w:r>
      <w:proofErr w:type="spellStart"/>
      <w:r w:rsidR="00C27E85" w:rsidRPr="00C27E85">
        <w:rPr>
          <w:rFonts w:ascii="Times New Roman" w:eastAsia="Times New Roman" w:hAnsi="Times New Roman"/>
          <w:sz w:val="24"/>
          <w:szCs w:val="24"/>
        </w:rPr>
        <w:t>Terhadap</w:t>
      </w:r>
      <w:proofErr w:type="spellEnd"/>
      <w:r w:rsidR="00C27E85" w:rsidRPr="00C27E85">
        <w:rPr>
          <w:rFonts w:ascii="Times New Roman" w:eastAsia="Times New Roman" w:hAnsi="Times New Roman"/>
          <w:sz w:val="24"/>
          <w:szCs w:val="24"/>
        </w:rPr>
        <w:t xml:space="preserve"> </w:t>
      </w:r>
      <w:proofErr w:type="spellStart"/>
      <w:r w:rsidR="00C27E85" w:rsidRPr="00C27E85">
        <w:rPr>
          <w:rFonts w:ascii="Times New Roman" w:eastAsia="Times New Roman" w:hAnsi="Times New Roman"/>
          <w:sz w:val="24"/>
          <w:szCs w:val="24"/>
        </w:rPr>
        <w:t>Anak</w:t>
      </w:r>
      <w:proofErr w:type="spellEnd"/>
      <w:r w:rsidR="00C27E85" w:rsidRPr="00C27E85">
        <w:rPr>
          <w:rFonts w:ascii="Times New Roman" w:eastAsia="Times New Roman" w:hAnsi="Times New Roman"/>
          <w:sz w:val="24"/>
          <w:szCs w:val="24"/>
        </w:rPr>
        <w:t xml:space="preserve"> Yang </w:t>
      </w:r>
      <w:proofErr w:type="spellStart"/>
      <w:r w:rsidR="00C27E85" w:rsidRPr="00C27E85">
        <w:rPr>
          <w:rFonts w:ascii="Times New Roman" w:eastAsia="Times New Roman" w:hAnsi="Times New Roman"/>
          <w:sz w:val="24"/>
          <w:szCs w:val="24"/>
        </w:rPr>
        <w:t>Menjadi</w:t>
      </w:r>
      <w:proofErr w:type="spellEnd"/>
      <w:r w:rsidR="00C27E85" w:rsidRPr="00C27E85">
        <w:rPr>
          <w:rFonts w:ascii="Times New Roman" w:eastAsia="Times New Roman" w:hAnsi="Times New Roman"/>
          <w:sz w:val="24"/>
          <w:szCs w:val="24"/>
        </w:rPr>
        <w:t xml:space="preserve"> Korban </w:t>
      </w:r>
      <w:proofErr w:type="spellStart"/>
      <w:r w:rsidR="00C27E85" w:rsidRPr="00C27E85">
        <w:rPr>
          <w:rFonts w:ascii="Times New Roman" w:eastAsia="Times New Roman" w:hAnsi="Times New Roman"/>
          <w:sz w:val="24"/>
          <w:szCs w:val="24"/>
        </w:rPr>
        <w:t>Narkotika</w:t>
      </w:r>
      <w:proofErr w:type="spellEnd"/>
      <w:r w:rsidR="00C27E85" w:rsidRPr="00C27E85">
        <w:rPr>
          <w:rFonts w:ascii="Times New Roman" w:eastAsia="Times New Roman" w:hAnsi="Times New Roman"/>
          <w:sz w:val="24"/>
          <w:szCs w:val="24"/>
        </w:rPr>
        <w:t xml:space="preserve"> di Kota Medan</w:t>
      </w:r>
      <w:r w:rsidRPr="00C27E85">
        <w:rPr>
          <w:rFonts w:ascii="Times New Roman" w:hAnsi="Times New Roman" w:cs="Times New Roman"/>
          <w:sz w:val="24"/>
          <w:szCs w:val="24"/>
        </w:rPr>
        <w:t>.</w:t>
      </w:r>
    </w:p>
    <w:p w14:paraId="4602DC2C" w14:textId="68181675" w:rsidR="001A105F" w:rsidRPr="001A105F" w:rsidRDefault="001A105F" w:rsidP="00A27348">
      <w:pPr>
        <w:pStyle w:val="ListParagraph"/>
        <w:numPr>
          <w:ilvl w:val="2"/>
          <w:numId w:val="1"/>
        </w:numPr>
        <w:spacing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1A105F">
        <w:rPr>
          <w:rFonts w:ascii="Times New Roman" w:hAnsi="Times New Roman" w:cs="Times New Roman"/>
          <w:sz w:val="24"/>
          <w:szCs w:val="24"/>
        </w:rPr>
        <w:t>raktis</w:t>
      </w:r>
      <w:proofErr w:type="spellEnd"/>
    </w:p>
    <w:p w14:paraId="76C56503" w14:textId="6A320B96" w:rsidR="001A105F" w:rsidRPr="006D1FBF" w:rsidRDefault="001A105F" w:rsidP="00C27E85">
      <w:pPr>
        <w:pStyle w:val="ListParagraph"/>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C27E85">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Diharapkan</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dapat</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menjadi</w:t>
      </w:r>
      <w:proofErr w:type="spellEnd"/>
      <w:r w:rsidRPr="005362CE">
        <w:rPr>
          <w:rFonts w:ascii="Times New Roman" w:hAnsi="Times New Roman" w:cs="Times New Roman"/>
          <w:sz w:val="24"/>
          <w:szCs w:val="24"/>
        </w:rPr>
        <w:t xml:space="preserve"> salah </w:t>
      </w:r>
      <w:proofErr w:type="spellStart"/>
      <w:r w:rsidRPr="005362CE">
        <w:rPr>
          <w:rFonts w:ascii="Times New Roman" w:hAnsi="Times New Roman" w:cs="Times New Roman"/>
          <w:sz w:val="24"/>
          <w:szCs w:val="24"/>
        </w:rPr>
        <w:t>satu</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bahan</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referensi</w:t>
      </w:r>
      <w:proofErr w:type="spellEnd"/>
      <w:r w:rsidRPr="005362CE">
        <w:rPr>
          <w:rFonts w:ascii="Times New Roman" w:hAnsi="Times New Roman" w:cs="Times New Roman"/>
          <w:sz w:val="24"/>
          <w:szCs w:val="24"/>
        </w:rPr>
        <w:t xml:space="preserve"> dan </w:t>
      </w:r>
      <w:proofErr w:type="spellStart"/>
      <w:r w:rsidRPr="005362CE">
        <w:rPr>
          <w:rFonts w:ascii="Times New Roman" w:hAnsi="Times New Roman" w:cs="Times New Roman"/>
          <w:sz w:val="24"/>
          <w:szCs w:val="24"/>
        </w:rPr>
        <w:t>kepustakaan</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bagi</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rekan</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mahasiswa</w:t>
      </w:r>
      <w:proofErr w:type="spellEnd"/>
      <w:r w:rsidRPr="005362CE">
        <w:rPr>
          <w:rFonts w:ascii="Times New Roman" w:hAnsi="Times New Roman" w:cs="Times New Roman"/>
          <w:sz w:val="24"/>
          <w:szCs w:val="24"/>
        </w:rPr>
        <w:t>/</w:t>
      </w:r>
      <w:proofErr w:type="spellStart"/>
      <w:r w:rsidRPr="005362CE">
        <w:rPr>
          <w:rFonts w:ascii="Times New Roman" w:hAnsi="Times New Roman" w:cs="Times New Roman"/>
          <w:sz w:val="24"/>
          <w:szCs w:val="24"/>
        </w:rPr>
        <w:t>mahasiswi</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fakultas</w:t>
      </w:r>
      <w:proofErr w:type="spellEnd"/>
      <w:r w:rsidRPr="005362CE">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z w:val="24"/>
          <w:szCs w:val="24"/>
          <w:lang w:val="id-ID"/>
        </w:rPr>
        <w:t>u</w:t>
      </w:r>
      <w:proofErr w:type="spellStart"/>
      <w:r w:rsidRPr="005362CE">
        <w:rPr>
          <w:rFonts w:ascii="Times New Roman" w:hAnsi="Times New Roman" w:cs="Times New Roman"/>
          <w:sz w:val="24"/>
          <w:szCs w:val="24"/>
        </w:rPr>
        <w:t>kum</w:t>
      </w:r>
      <w:proofErr w:type="spellEnd"/>
      <w:r w:rsidRPr="005362CE">
        <w:rPr>
          <w:rFonts w:ascii="Times New Roman" w:hAnsi="Times New Roman" w:cs="Times New Roman"/>
          <w:sz w:val="24"/>
          <w:szCs w:val="24"/>
          <w:lang w:val="id-ID"/>
        </w:rPr>
        <w:t xml:space="preserve"> </w:t>
      </w:r>
      <w:r w:rsidRPr="005362CE">
        <w:rPr>
          <w:rFonts w:ascii="Times New Roman" w:hAnsi="Times New Roman" w:cs="Times New Roman"/>
          <w:sz w:val="24"/>
          <w:szCs w:val="24"/>
        </w:rPr>
        <w:t xml:space="preserve">dan </w:t>
      </w:r>
      <w:proofErr w:type="spellStart"/>
      <w:r w:rsidRPr="005362CE">
        <w:rPr>
          <w:rFonts w:ascii="Times New Roman" w:hAnsi="Times New Roman" w:cs="Times New Roman"/>
          <w:sz w:val="24"/>
          <w:szCs w:val="24"/>
        </w:rPr>
        <w:t>kalangan</w:t>
      </w:r>
      <w:proofErr w:type="spellEnd"/>
      <w:r w:rsidRPr="005362CE">
        <w:rPr>
          <w:rFonts w:ascii="Times New Roman" w:hAnsi="Times New Roman" w:cs="Times New Roman"/>
          <w:sz w:val="24"/>
          <w:szCs w:val="24"/>
        </w:rPr>
        <w:t xml:space="preserve"> yang </w:t>
      </w:r>
      <w:proofErr w:type="spellStart"/>
      <w:r w:rsidRPr="005362CE">
        <w:rPr>
          <w:rFonts w:ascii="Times New Roman" w:hAnsi="Times New Roman" w:cs="Times New Roman"/>
          <w:sz w:val="24"/>
          <w:szCs w:val="24"/>
        </w:rPr>
        <w:t>berminat</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mengkaji</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lebih</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lanjut</w:t>
      </w:r>
      <w:proofErr w:type="spellEnd"/>
      <w:r w:rsidRPr="005362CE">
        <w:rPr>
          <w:rFonts w:ascii="Times New Roman" w:hAnsi="Times New Roman" w:cs="Times New Roman"/>
          <w:sz w:val="24"/>
          <w:szCs w:val="24"/>
        </w:rPr>
        <w:t xml:space="preserve"> </w:t>
      </w:r>
      <w:proofErr w:type="spellStart"/>
      <w:r w:rsidRPr="005362CE">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sidR="00C27E85" w:rsidRPr="00C27E85">
        <w:rPr>
          <w:rFonts w:ascii="Times New Roman" w:eastAsia="Times New Roman" w:hAnsi="Times New Roman"/>
          <w:sz w:val="24"/>
          <w:szCs w:val="24"/>
        </w:rPr>
        <w:t>Perlindungan</w:t>
      </w:r>
      <w:proofErr w:type="spellEnd"/>
      <w:r w:rsidR="00C27E85" w:rsidRPr="00C27E85">
        <w:rPr>
          <w:rFonts w:ascii="Times New Roman" w:eastAsia="Times New Roman" w:hAnsi="Times New Roman"/>
          <w:sz w:val="24"/>
          <w:szCs w:val="24"/>
        </w:rPr>
        <w:t xml:space="preserve"> </w:t>
      </w:r>
      <w:proofErr w:type="spellStart"/>
      <w:r w:rsidR="00C27E85" w:rsidRPr="00C27E85">
        <w:rPr>
          <w:rFonts w:ascii="Times New Roman" w:eastAsia="Times New Roman" w:hAnsi="Times New Roman"/>
          <w:sz w:val="24"/>
          <w:szCs w:val="24"/>
        </w:rPr>
        <w:t>Hukum</w:t>
      </w:r>
      <w:proofErr w:type="spellEnd"/>
      <w:r w:rsidR="00C27E85" w:rsidRPr="00C27E85">
        <w:rPr>
          <w:rFonts w:ascii="Times New Roman" w:eastAsia="Times New Roman" w:hAnsi="Times New Roman"/>
          <w:sz w:val="24"/>
          <w:szCs w:val="24"/>
        </w:rPr>
        <w:t xml:space="preserve"> </w:t>
      </w:r>
      <w:proofErr w:type="spellStart"/>
      <w:r w:rsidR="00C27E85" w:rsidRPr="00C27E85">
        <w:rPr>
          <w:rFonts w:ascii="Times New Roman" w:eastAsia="Times New Roman" w:hAnsi="Times New Roman"/>
          <w:sz w:val="24"/>
          <w:szCs w:val="24"/>
        </w:rPr>
        <w:t>Terhadap</w:t>
      </w:r>
      <w:proofErr w:type="spellEnd"/>
      <w:r w:rsidR="00C27E85" w:rsidRPr="00C27E85">
        <w:rPr>
          <w:rFonts w:ascii="Times New Roman" w:eastAsia="Times New Roman" w:hAnsi="Times New Roman"/>
          <w:sz w:val="24"/>
          <w:szCs w:val="24"/>
        </w:rPr>
        <w:t xml:space="preserve"> </w:t>
      </w:r>
      <w:proofErr w:type="spellStart"/>
      <w:r w:rsidR="00C27E85" w:rsidRPr="00C27E85">
        <w:rPr>
          <w:rFonts w:ascii="Times New Roman" w:eastAsia="Times New Roman" w:hAnsi="Times New Roman"/>
          <w:sz w:val="24"/>
          <w:szCs w:val="24"/>
        </w:rPr>
        <w:t>Anak</w:t>
      </w:r>
      <w:proofErr w:type="spellEnd"/>
      <w:r w:rsidR="00C27E85" w:rsidRPr="00C27E85">
        <w:rPr>
          <w:rFonts w:ascii="Times New Roman" w:eastAsia="Times New Roman" w:hAnsi="Times New Roman"/>
          <w:sz w:val="24"/>
          <w:szCs w:val="24"/>
        </w:rPr>
        <w:t xml:space="preserve"> Yang </w:t>
      </w:r>
      <w:proofErr w:type="spellStart"/>
      <w:r w:rsidR="00C27E85" w:rsidRPr="00C27E85">
        <w:rPr>
          <w:rFonts w:ascii="Times New Roman" w:eastAsia="Times New Roman" w:hAnsi="Times New Roman"/>
          <w:sz w:val="24"/>
          <w:szCs w:val="24"/>
        </w:rPr>
        <w:t>Menjadi</w:t>
      </w:r>
      <w:proofErr w:type="spellEnd"/>
      <w:r w:rsidR="00C27E85" w:rsidRPr="00C27E85">
        <w:rPr>
          <w:rFonts w:ascii="Times New Roman" w:eastAsia="Times New Roman" w:hAnsi="Times New Roman"/>
          <w:sz w:val="24"/>
          <w:szCs w:val="24"/>
        </w:rPr>
        <w:t xml:space="preserve"> Korban </w:t>
      </w:r>
      <w:proofErr w:type="spellStart"/>
      <w:r w:rsidR="00C27E85" w:rsidRPr="00C27E85">
        <w:rPr>
          <w:rFonts w:ascii="Times New Roman" w:eastAsia="Times New Roman" w:hAnsi="Times New Roman"/>
          <w:sz w:val="24"/>
          <w:szCs w:val="24"/>
        </w:rPr>
        <w:t>Narkotika</w:t>
      </w:r>
      <w:proofErr w:type="spellEnd"/>
      <w:r w:rsidR="00C27E85" w:rsidRPr="00C27E85">
        <w:rPr>
          <w:rFonts w:ascii="Times New Roman" w:eastAsia="Times New Roman" w:hAnsi="Times New Roman"/>
          <w:sz w:val="24"/>
          <w:szCs w:val="24"/>
        </w:rPr>
        <w:t xml:space="preserve"> di Kota Medan</w:t>
      </w:r>
      <w:r w:rsidRPr="006D1FBF">
        <w:rPr>
          <w:rFonts w:ascii="Times New Roman" w:hAnsi="Times New Roman" w:cs="Times New Roman"/>
          <w:sz w:val="24"/>
          <w:szCs w:val="24"/>
        </w:rPr>
        <w:t>.</w:t>
      </w:r>
    </w:p>
    <w:p w14:paraId="1B3FF7CC" w14:textId="77777777" w:rsidR="00744BA0" w:rsidRPr="00636454" w:rsidRDefault="00744BA0" w:rsidP="00A27348">
      <w:pPr>
        <w:pStyle w:val="NormalWeb"/>
        <w:numPr>
          <w:ilvl w:val="0"/>
          <w:numId w:val="1"/>
        </w:numPr>
        <w:shd w:val="clear" w:color="auto" w:fill="FFFFFF"/>
        <w:spacing w:before="0" w:beforeAutospacing="0" w:after="0" w:afterAutospacing="0" w:line="480" w:lineRule="auto"/>
        <w:ind w:left="284" w:hanging="284"/>
        <w:jc w:val="both"/>
        <w:rPr>
          <w:b/>
        </w:rPr>
      </w:pPr>
      <w:proofErr w:type="spellStart"/>
      <w:r w:rsidRPr="00636454">
        <w:rPr>
          <w:b/>
          <w:lang w:val="en"/>
        </w:rPr>
        <w:t>Keaslian</w:t>
      </w:r>
      <w:proofErr w:type="spellEnd"/>
      <w:r w:rsidRPr="00636454">
        <w:rPr>
          <w:b/>
          <w:lang w:val="en"/>
        </w:rPr>
        <w:t xml:space="preserve"> </w:t>
      </w:r>
      <w:proofErr w:type="spellStart"/>
      <w:r w:rsidRPr="00636454">
        <w:rPr>
          <w:b/>
          <w:lang w:val="en"/>
        </w:rPr>
        <w:t>Penelitian</w:t>
      </w:r>
      <w:proofErr w:type="spellEnd"/>
    </w:p>
    <w:p w14:paraId="4439A7B2" w14:textId="6F5731AC" w:rsidR="00627235" w:rsidRDefault="00627235" w:rsidP="008C3164">
      <w:pPr>
        <w:spacing w:after="0" w:line="480" w:lineRule="auto"/>
        <w:ind w:firstLine="720"/>
        <w:jc w:val="both"/>
        <w:rPr>
          <w:rFonts w:ascii="Times New Roman" w:hAnsi="Times New Roman" w:cs="Times New Roman"/>
          <w:sz w:val="24"/>
          <w:szCs w:val="24"/>
        </w:rPr>
      </w:pPr>
      <w:r w:rsidRPr="008C3164">
        <w:rPr>
          <w:rFonts w:ascii="Times New Roman" w:hAnsi="Times New Roman" w:cs="Times New Roman"/>
          <w:sz w:val="24"/>
          <w:szCs w:val="24"/>
        </w:rPr>
        <w:t>P</w:t>
      </w:r>
      <w:r w:rsidRPr="008C3164">
        <w:rPr>
          <w:rFonts w:ascii="Times New Roman" w:hAnsi="Times New Roman" w:cs="Times New Roman"/>
          <w:sz w:val="24"/>
          <w:szCs w:val="24"/>
          <w:lang w:val="id-ID"/>
        </w:rPr>
        <w:t>en</w:t>
      </w:r>
      <w:proofErr w:type="spellStart"/>
      <w:r w:rsidRPr="008C3164">
        <w:rPr>
          <w:rFonts w:ascii="Times New Roman" w:hAnsi="Times New Roman" w:cs="Times New Roman"/>
          <w:sz w:val="24"/>
          <w:szCs w:val="24"/>
        </w:rPr>
        <w:t>yusunan</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tesis</w:t>
      </w:r>
      <w:proofErr w:type="spellEnd"/>
      <w:r w:rsidRPr="008C3164">
        <w:rPr>
          <w:rFonts w:ascii="Times New Roman" w:hAnsi="Times New Roman" w:cs="Times New Roman"/>
          <w:sz w:val="24"/>
          <w:szCs w:val="24"/>
        </w:rPr>
        <w:t xml:space="preserve"> </w:t>
      </w:r>
      <w:r w:rsidRPr="008C3164">
        <w:rPr>
          <w:rFonts w:ascii="Times New Roman" w:hAnsi="Times New Roman" w:cs="Times New Roman"/>
          <w:sz w:val="24"/>
          <w:szCs w:val="24"/>
          <w:lang w:val="id-ID"/>
        </w:rPr>
        <w:t>ini</w:t>
      </w:r>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diberi</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judul</w:t>
      </w:r>
      <w:proofErr w:type="spellEnd"/>
      <w:r w:rsidRPr="008C3164">
        <w:rPr>
          <w:rFonts w:ascii="Times New Roman" w:hAnsi="Times New Roman" w:cs="Times New Roman"/>
          <w:sz w:val="24"/>
          <w:szCs w:val="24"/>
        </w:rPr>
        <w:t xml:space="preserve"> </w:t>
      </w:r>
      <w:r w:rsidRPr="008C3164">
        <w:rPr>
          <w:rFonts w:ascii="Times New Roman" w:hAnsi="Times New Roman" w:cs="Times New Roman"/>
          <w:b/>
          <w:sz w:val="24"/>
          <w:szCs w:val="24"/>
        </w:rPr>
        <w:t>“</w:t>
      </w:r>
      <w:proofErr w:type="spellStart"/>
      <w:r w:rsidR="008C3164" w:rsidRPr="008C3164">
        <w:rPr>
          <w:rFonts w:ascii="Times New Roman" w:eastAsia="Times New Roman" w:hAnsi="Times New Roman"/>
          <w:b/>
          <w:sz w:val="24"/>
          <w:szCs w:val="24"/>
        </w:rPr>
        <w:t>Perlindungan</w:t>
      </w:r>
      <w:proofErr w:type="spellEnd"/>
      <w:r w:rsidR="008C3164" w:rsidRPr="008C3164">
        <w:rPr>
          <w:rFonts w:ascii="Times New Roman" w:eastAsia="Times New Roman" w:hAnsi="Times New Roman"/>
          <w:b/>
          <w:sz w:val="24"/>
          <w:szCs w:val="24"/>
        </w:rPr>
        <w:t xml:space="preserve"> </w:t>
      </w:r>
      <w:proofErr w:type="spellStart"/>
      <w:r w:rsidR="008C3164" w:rsidRPr="008C3164">
        <w:rPr>
          <w:rFonts w:ascii="Times New Roman" w:eastAsia="Times New Roman" w:hAnsi="Times New Roman"/>
          <w:b/>
          <w:sz w:val="24"/>
          <w:szCs w:val="24"/>
        </w:rPr>
        <w:t>Hukum</w:t>
      </w:r>
      <w:proofErr w:type="spellEnd"/>
      <w:r w:rsidR="008C3164" w:rsidRPr="008C3164">
        <w:rPr>
          <w:rFonts w:ascii="Times New Roman" w:eastAsia="Times New Roman" w:hAnsi="Times New Roman"/>
          <w:b/>
          <w:sz w:val="24"/>
          <w:szCs w:val="24"/>
        </w:rPr>
        <w:t xml:space="preserve"> </w:t>
      </w:r>
      <w:proofErr w:type="spellStart"/>
      <w:r w:rsidR="008C3164" w:rsidRPr="008C3164">
        <w:rPr>
          <w:rFonts w:ascii="Times New Roman" w:eastAsia="Times New Roman" w:hAnsi="Times New Roman"/>
          <w:b/>
          <w:sz w:val="24"/>
          <w:szCs w:val="24"/>
        </w:rPr>
        <w:t>Terhadap</w:t>
      </w:r>
      <w:proofErr w:type="spellEnd"/>
      <w:r w:rsidR="008C3164" w:rsidRPr="008C3164">
        <w:rPr>
          <w:rFonts w:ascii="Times New Roman" w:eastAsia="Times New Roman" w:hAnsi="Times New Roman"/>
          <w:b/>
          <w:sz w:val="24"/>
          <w:szCs w:val="24"/>
        </w:rPr>
        <w:t xml:space="preserve"> </w:t>
      </w:r>
      <w:proofErr w:type="spellStart"/>
      <w:r w:rsidR="008C3164" w:rsidRPr="008C3164">
        <w:rPr>
          <w:rFonts w:ascii="Times New Roman" w:eastAsia="Times New Roman" w:hAnsi="Times New Roman"/>
          <w:b/>
          <w:sz w:val="24"/>
          <w:szCs w:val="24"/>
        </w:rPr>
        <w:t>Anak</w:t>
      </w:r>
      <w:proofErr w:type="spellEnd"/>
      <w:r w:rsidR="008C3164" w:rsidRPr="008C3164">
        <w:rPr>
          <w:rFonts w:ascii="Times New Roman" w:eastAsia="Times New Roman" w:hAnsi="Times New Roman"/>
          <w:b/>
          <w:sz w:val="24"/>
          <w:szCs w:val="24"/>
        </w:rPr>
        <w:t xml:space="preserve"> Yang </w:t>
      </w:r>
      <w:proofErr w:type="spellStart"/>
      <w:r w:rsidR="008C3164" w:rsidRPr="008C3164">
        <w:rPr>
          <w:rFonts w:ascii="Times New Roman" w:eastAsia="Times New Roman" w:hAnsi="Times New Roman"/>
          <w:b/>
          <w:sz w:val="24"/>
          <w:szCs w:val="24"/>
        </w:rPr>
        <w:t>Menjadi</w:t>
      </w:r>
      <w:proofErr w:type="spellEnd"/>
      <w:r w:rsidR="008C3164" w:rsidRPr="008C3164">
        <w:rPr>
          <w:rFonts w:ascii="Times New Roman" w:eastAsia="Times New Roman" w:hAnsi="Times New Roman"/>
          <w:b/>
          <w:sz w:val="24"/>
          <w:szCs w:val="24"/>
        </w:rPr>
        <w:t xml:space="preserve"> Korban </w:t>
      </w:r>
      <w:proofErr w:type="spellStart"/>
      <w:r w:rsidR="008C3164" w:rsidRPr="008C3164">
        <w:rPr>
          <w:rFonts w:ascii="Times New Roman" w:eastAsia="Times New Roman" w:hAnsi="Times New Roman"/>
          <w:b/>
          <w:sz w:val="24"/>
          <w:szCs w:val="24"/>
        </w:rPr>
        <w:t>Penyalahgunaan</w:t>
      </w:r>
      <w:proofErr w:type="spellEnd"/>
      <w:r w:rsidR="008C3164" w:rsidRPr="008C3164">
        <w:rPr>
          <w:rFonts w:ascii="Times New Roman" w:eastAsia="Times New Roman" w:hAnsi="Times New Roman"/>
          <w:b/>
          <w:sz w:val="24"/>
          <w:szCs w:val="24"/>
        </w:rPr>
        <w:t xml:space="preserve"> </w:t>
      </w:r>
      <w:proofErr w:type="spellStart"/>
      <w:r w:rsidR="008C3164" w:rsidRPr="008C3164">
        <w:rPr>
          <w:rFonts w:ascii="Times New Roman" w:eastAsia="Times New Roman" w:hAnsi="Times New Roman"/>
          <w:b/>
          <w:sz w:val="24"/>
          <w:szCs w:val="24"/>
        </w:rPr>
        <w:t>Narkotika</w:t>
      </w:r>
      <w:proofErr w:type="spellEnd"/>
      <w:r w:rsidR="008C3164" w:rsidRPr="008C3164">
        <w:rPr>
          <w:rFonts w:ascii="Times New Roman" w:eastAsia="Times New Roman" w:hAnsi="Times New Roman"/>
          <w:b/>
          <w:sz w:val="24"/>
          <w:szCs w:val="24"/>
        </w:rPr>
        <w:t xml:space="preserve"> di Kota Medan </w:t>
      </w:r>
      <w:r w:rsidR="008C3164" w:rsidRPr="008C3164">
        <w:rPr>
          <w:rFonts w:ascii="Times New Roman" w:hAnsi="Times New Roman" w:cs="Times New Roman"/>
          <w:b/>
          <w:sz w:val="24"/>
          <w:szCs w:val="24"/>
          <w:lang w:val="en"/>
        </w:rPr>
        <w:t>(</w:t>
      </w:r>
      <w:proofErr w:type="spellStart"/>
      <w:r w:rsidR="008C3164" w:rsidRPr="008C3164">
        <w:rPr>
          <w:rFonts w:ascii="Times New Roman" w:hAnsi="Times New Roman" w:cs="Times New Roman"/>
          <w:b/>
          <w:sz w:val="24"/>
          <w:szCs w:val="24"/>
          <w:lang w:val="en"/>
        </w:rPr>
        <w:t>Studi</w:t>
      </w:r>
      <w:proofErr w:type="spellEnd"/>
      <w:r w:rsidR="008C3164" w:rsidRPr="008C3164">
        <w:rPr>
          <w:rFonts w:ascii="Times New Roman" w:hAnsi="Times New Roman" w:cs="Times New Roman"/>
          <w:b/>
          <w:sz w:val="24"/>
          <w:szCs w:val="24"/>
          <w:lang w:val="en"/>
        </w:rPr>
        <w:t xml:space="preserve"> Di Badan </w:t>
      </w:r>
      <w:proofErr w:type="spellStart"/>
      <w:r w:rsidR="008C3164" w:rsidRPr="008C3164">
        <w:rPr>
          <w:rFonts w:ascii="Times New Roman" w:hAnsi="Times New Roman" w:cs="Times New Roman"/>
          <w:b/>
          <w:sz w:val="24"/>
          <w:szCs w:val="24"/>
          <w:lang w:val="en"/>
        </w:rPr>
        <w:t>Narkotika</w:t>
      </w:r>
      <w:proofErr w:type="spellEnd"/>
      <w:r w:rsidR="008C3164" w:rsidRPr="008C3164">
        <w:rPr>
          <w:rFonts w:ascii="Times New Roman" w:hAnsi="Times New Roman" w:cs="Times New Roman"/>
          <w:b/>
          <w:sz w:val="24"/>
          <w:szCs w:val="24"/>
          <w:lang w:val="en"/>
        </w:rPr>
        <w:t xml:space="preserve"> Nasional </w:t>
      </w:r>
      <w:proofErr w:type="spellStart"/>
      <w:r w:rsidR="008C3164" w:rsidRPr="008C3164">
        <w:rPr>
          <w:rFonts w:ascii="Times New Roman" w:hAnsi="Times New Roman" w:cs="Times New Roman"/>
          <w:b/>
          <w:sz w:val="24"/>
          <w:szCs w:val="24"/>
          <w:lang w:val="en"/>
        </w:rPr>
        <w:t>Provinsi</w:t>
      </w:r>
      <w:proofErr w:type="spellEnd"/>
      <w:r w:rsidR="008C3164" w:rsidRPr="008C3164">
        <w:rPr>
          <w:rFonts w:ascii="Times New Roman" w:hAnsi="Times New Roman" w:cs="Times New Roman"/>
          <w:b/>
          <w:sz w:val="24"/>
          <w:szCs w:val="24"/>
          <w:lang w:val="en"/>
        </w:rPr>
        <w:t xml:space="preserve"> </w:t>
      </w:r>
      <w:proofErr w:type="spellStart"/>
      <w:r w:rsidR="008C3164" w:rsidRPr="008C3164">
        <w:rPr>
          <w:rFonts w:ascii="Times New Roman" w:hAnsi="Times New Roman" w:cs="Times New Roman"/>
          <w:b/>
          <w:sz w:val="24"/>
          <w:szCs w:val="24"/>
          <w:lang w:val="en"/>
        </w:rPr>
        <w:t>Sumut</w:t>
      </w:r>
      <w:proofErr w:type="spellEnd"/>
      <w:r w:rsidR="008C3164" w:rsidRPr="008C3164">
        <w:rPr>
          <w:rFonts w:ascii="Times New Roman" w:hAnsi="Times New Roman" w:cs="Times New Roman"/>
          <w:b/>
          <w:sz w:val="24"/>
          <w:szCs w:val="24"/>
          <w:lang w:val="en"/>
        </w:rPr>
        <w:t>)</w:t>
      </w:r>
      <w:r w:rsidRPr="008C3164">
        <w:rPr>
          <w:rFonts w:ascii="Times New Roman" w:hAnsi="Times New Roman" w:cs="Times New Roman"/>
          <w:b/>
          <w:sz w:val="24"/>
          <w:szCs w:val="24"/>
        </w:rPr>
        <w:t>”</w:t>
      </w:r>
      <w:r w:rsidRPr="008C3164">
        <w:rPr>
          <w:rFonts w:ascii="Times New Roman" w:hAnsi="Times New Roman" w:cs="Times New Roman"/>
          <w:sz w:val="24"/>
          <w:szCs w:val="24"/>
        </w:rPr>
        <w:t>.</w:t>
      </w:r>
      <w:r w:rsidRPr="008C3164">
        <w:rPr>
          <w:rFonts w:ascii="Times New Roman" w:hAnsi="Times New Roman" w:cs="Times New Roman"/>
          <w:b/>
          <w:sz w:val="24"/>
          <w:szCs w:val="24"/>
        </w:rPr>
        <w:t xml:space="preserve"> </w:t>
      </w:r>
      <w:proofErr w:type="spellStart"/>
      <w:r w:rsidRPr="008C3164">
        <w:rPr>
          <w:rFonts w:ascii="Times New Roman" w:hAnsi="Times New Roman" w:cs="Times New Roman"/>
          <w:sz w:val="24"/>
          <w:szCs w:val="24"/>
        </w:rPr>
        <w:t>Judul</w:t>
      </w:r>
      <w:proofErr w:type="spellEnd"/>
      <w:r w:rsidRPr="008C3164">
        <w:rPr>
          <w:rFonts w:ascii="Times New Roman" w:hAnsi="Times New Roman" w:cs="Times New Roman"/>
          <w:b/>
          <w:sz w:val="24"/>
          <w:szCs w:val="24"/>
        </w:rPr>
        <w:t xml:space="preserve"> </w:t>
      </w:r>
      <w:proofErr w:type="spellStart"/>
      <w:r w:rsidR="008C3164">
        <w:rPr>
          <w:rFonts w:ascii="Times New Roman" w:hAnsi="Times New Roman" w:cs="Times New Roman"/>
          <w:sz w:val="24"/>
          <w:szCs w:val="24"/>
        </w:rPr>
        <w:t>dengan</w:t>
      </w:r>
      <w:proofErr w:type="spellEnd"/>
      <w:r w:rsidR="008C3164">
        <w:rPr>
          <w:rFonts w:ascii="Times New Roman" w:hAnsi="Times New Roman" w:cs="Times New Roman"/>
          <w:sz w:val="24"/>
          <w:szCs w:val="24"/>
        </w:rPr>
        <w:t xml:space="preserve"> </w:t>
      </w:r>
      <w:proofErr w:type="spellStart"/>
      <w:r w:rsidR="008C3164">
        <w:rPr>
          <w:rFonts w:ascii="Times New Roman" w:hAnsi="Times New Roman" w:cs="Times New Roman"/>
          <w:sz w:val="24"/>
          <w:szCs w:val="24"/>
        </w:rPr>
        <w:t>permasalahan</w:t>
      </w:r>
      <w:proofErr w:type="spellEnd"/>
      <w:r w:rsidR="008C3164">
        <w:rPr>
          <w:rFonts w:ascii="Times New Roman" w:hAnsi="Times New Roman" w:cs="Times New Roman"/>
          <w:sz w:val="24"/>
          <w:szCs w:val="24"/>
        </w:rPr>
        <w:t xml:space="preserve"> yang </w:t>
      </w:r>
      <w:proofErr w:type="spellStart"/>
      <w:r w:rsidR="008C3164">
        <w:rPr>
          <w:rFonts w:ascii="Times New Roman" w:hAnsi="Times New Roman" w:cs="Times New Roman"/>
          <w:sz w:val="24"/>
          <w:szCs w:val="24"/>
        </w:rPr>
        <w:t>sama</w:t>
      </w:r>
      <w:proofErr w:type="spellEnd"/>
      <w:r w:rsidR="008C3164">
        <w:rPr>
          <w:rFonts w:ascii="Times New Roman" w:hAnsi="Times New Roman" w:cs="Times New Roman"/>
          <w:sz w:val="24"/>
          <w:szCs w:val="24"/>
        </w:rPr>
        <w:t xml:space="preserve"> </w:t>
      </w:r>
      <w:proofErr w:type="spellStart"/>
      <w:r w:rsidR="008C3164">
        <w:rPr>
          <w:rFonts w:ascii="Times New Roman" w:hAnsi="Times New Roman" w:cs="Times New Roman"/>
          <w:sz w:val="24"/>
          <w:szCs w:val="24"/>
        </w:rPr>
        <w:t>dalam</w:t>
      </w:r>
      <w:proofErr w:type="spellEnd"/>
      <w:r w:rsidR="008C3164">
        <w:rPr>
          <w:rFonts w:ascii="Times New Roman" w:hAnsi="Times New Roman" w:cs="Times New Roman"/>
          <w:sz w:val="24"/>
          <w:szCs w:val="24"/>
        </w:rPr>
        <w:t xml:space="preserve"> </w:t>
      </w:r>
      <w:proofErr w:type="spellStart"/>
      <w:r w:rsidR="00F702EB">
        <w:rPr>
          <w:rFonts w:ascii="Times New Roman" w:hAnsi="Times New Roman" w:cs="Times New Roman"/>
          <w:sz w:val="24"/>
          <w:szCs w:val="24"/>
        </w:rPr>
        <w:t>rencana</w:t>
      </w:r>
      <w:proofErr w:type="spellEnd"/>
      <w:r w:rsidR="00F702EB">
        <w:rPr>
          <w:rFonts w:ascii="Times New Roman" w:hAnsi="Times New Roman" w:cs="Times New Roman"/>
          <w:sz w:val="24"/>
          <w:szCs w:val="24"/>
        </w:rPr>
        <w:t xml:space="preserve"> </w:t>
      </w:r>
      <w:proofErr w:type="spellStart"/>
      <w:r w:rsidR="008C3164">
        <w:rPr>
          <w:rFonts w:ascii="Times New Roman" w:hAnsi="Times New Roman" w:cs="Times New Roman"/>
          <w:sz w:val="24"/>
          <w:szCs w:val="24"/>
        </w:rPr>
        <w:t>penelitian</w:t>
      </w:r>
      <w:proofErr w:type="spellEnd"/>
      <w:r w:rsidR="008C3164">
        <w:rPr>
          <w:rFonts w:ascii="Times New Roman" w:hAnsi="Times New Roman" w:cs="Times New Roman"/>
          <w:sz w:val="24"/>
          <w:szCs w:val="24"/>
        </w:rPr>
        <w:t xml:space="preserve"> </w:t>
      </w:r>
      <w:proofErr w:type="spellStart"/>
      <w:r w:rsidR="008C3164">
        <w:rPr>
          <w:rFonts w:ascii="Times New Roman" w:hAnsi="Times New Roman" w:cs="Times New Roman"/>
          <w:sz w:val="24"/>
          <w:szCs w:val="24"/>
        </w:rPr>
        <w:t>ini</w:t>
      </w:r>
      <w:proofErr w:type="spellEnd"/>
      <w:r w:rsidR="008C3164">
        <w:rPr>
          <w:rFonts w:ascii="Times New Roman" w:hAnsi="Times New Roman" w:cs="Times New Roman"/>
          <w:sz w:val="24"/>
          <w:szCs w:val="24"/>
        </w:rPr>
        <w:t xml:space="preserve"> </w:t>
      </w:r>
      <w:r w:rsidRPr="008C3164">
        <w:rPr>
          <w:rFonts w:ascii="Times New Roman" w:hAnsi="Times New Roman" w:cs="Times New Roman"/>
          <w:sz w:val="24"/>
          <w:szCs w:val="24"/>
          <w:lang w:val="id-ID"/>
        </w:rPr>
        <w:t xml:space="preserve">belum </w:t>
      </w:r>
      <w:proofErr w:type="spellStart"/>
      <w:r w:rsidRPr="008C3164">
        <w:rPr>
          <w:rFonts w:ascii="Times New Roman" w:hAnsi="Times New Roman" w:cs="Times New Roman"/>
          <w:sz w:val="24"/>
          <w:szCs w:val="24"/>
        </w:rPr>
        <w:t>pernah</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dibahas</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sebelumnya</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terkait</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dengan</w:t>
      </w:r>
      <w:proofErr w:type="spellEnd"/>
      <w:r w:rsidRPr="008C3164">
        <w:rPr>
          <w:rFonts w:ascii="Times New Roman" w:hAnsi="Times New Roman" w:cs="Times New Roman"/>
          <w:sz w:val="24"/>
          <w:szCs w:val="24"/>
          <w:lang w:val="id-ID"/>
        </w:rPr>
        <w:t xml:space="preserve"> permasalahan yang sama</w:t>
      </w:r>
      <w:r w:rsidRPr="008C3164">
        <w:rPr>
          <w:rFonts w:ascii="Times New Roman" w:hAnsi="Times New Roman" w:cs="Times New Roman"/>
          <w:sz w:val="24"/>
          <w:szCs w:val="24"/>
        </w:rPr>
        <w:t xml:space="preserve"> </w:t>
      </w:r>
      <w:r w:rsidR="00F702EB">
        <w:rPr>
          <w:rFonts w:ascii="Times New Roman" w:hAnsi="Times New Roman" w:cs="Times New Roman"/>
          <w:sz w:val="24"/>
          <w:szCs w:val="24"/>
        </w:rPr>
        <w:t xml:space="preserve">pada </w:t>
      </w:r>
      <w:proofErr w:type="spellStart"/>
      <w:r w:rsidR="00F702EB">
        <w:rPr>
          <w:rFonts w:ascii="Times New Roman" w:hAnsi="Times New Roman" w:cs="Times New Roman"/>
          <w:sz w:val="24"/>
          <w:szCs w:val="24"/>
        </w:rPr>
        <w:t>karya</w:t>
      </w:r>
      <w:proofErr w:type="spellEnd"/>
      <w:r w:rsidR="00F702EB">
        <w:rPr>
          <w:rFonts w:ascii="Times New Roman" w:hAnsi="Times New Roman" w:cs="Times New Roman"/>
          <w:sz w:val="24"/>
          <w:szCs w:val="24"/>
        </w:rPr>
        <w:t xml:space="preserve"> </w:t>
      </w:r>
      <w:proofErr w:type="spellStart"/>
      <w:r w:rsidR="00F702EB">
        <w:rPr>
          <w:rFonts w:ascii="Times New Roman" w:hAnsi="Times New Roman" w:cs="Times New Roman"/>
          <w:sz w:val="24"/>
          <w:szCs w:val="24"/>
        </w:rPr>
        <w:t>ilmiah</w:t>
      </w:r>
      <w:proofErr w:type="spellEnd"/>
      <w:r w:rsidR="00F702EB">
        <w:rPr>
          <w:rFonts w:ascii="Times New Roman" w:hAnsi="Times New Roman" w:cs="Times New Roman"/>
          <w:sz w:val="24"/>
          <w:szCs w:val="24"/>
        </w:rPr>
        <w:t xml:space="preserve"> </w:t>
      </w:r>
      <w:r w:rsidRPr="008C3164">
        <w:rPr>
          <w:rFonts w:ascii="Times New Roman" w:hAnsi="Times New Roman" w:cs="Times New Roman"/>
          <w:sz w:val="24"/>
          <w:szCs w:val="24"/>
        </w:rPr>
        <w:t xml:space="preserve">yang </w:t>
      </w:r>
      <w:proofErr w:type="spellStart"/>
      <w:r w:rsidRPr="008C3164">
        <w:rPr>
          <w:rFonts w:ascii="Times New Roman" w:hAnsi="Times New Roman" w:cs="Times New Roman"/>
          <w:sz w:val="24"/>
          <w:szCs w:val="24"/>
        </w:rPr>
        <w:t>ada</w:t>
      </w:r>
      <w:proofErr w:type="spellEnd"/>
      <w:r w:rsidRPr="008C3164">
        <w:rPr>
          <w:rFonts w:ascii="Times New Roman" w:hAnsi="Times New Roman" w:cs="Times New Roman"/>
          <w:sz w:val="24"/>
          <w:szCs w:val="24"/>
        </w:rPr>
        <w:t xml:space="preserve"> pada</w:t>
      </w:r>
      <w:r w:rsidRPr="008C3164">
        <w:rPr>
          <w:rFonts w:ascii="Times New Roman" w:hAnsi="Times New Roman" w:cs="Times New Roman"/>
          <w:sz w:val="24"/>
          <w:szCs w:val="24"/>
          <w:lang w:val="id-ID"/>
        </w:rPr>
        <w:t xml:space="preserve"> Fakultas Hukum Universitas Dharmawangsa. Oleh karena</w:t>
      </w:r>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itu</w:t>
      </w:r>
      <w:proofErr w:type="spellEnd"/>
      <w:r w:rsidRPr="008C3164">
        <w:rPr>
          <w:rFonts w:ascii="Times New Roman" w:hAnsi="Times New Roman" w:cs="Times New Roman"/>
          <w:sz w:val="24"/>
          <w:szCs w:val="24"/>
          <w:lang w:val="id-ID"/>
        </w:rPr>
        <w:t xml:space="preserve"> </w:t>
      </w:r>
      <w:proofErr w:type="spellStart"/>
      <w:r w:rsidRPr="008C3164">
        <w:rPr>
          <w:rFonts w:ascii="Times New Roman" w:hAnsi="Times New Roman" w:cs="Times New Roman"/>
          <w:sz w:val="24"/>
          <w:szCs w:val="24"/>
        </w:rPr>
        <w:t>penulis</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berke</w:t>
      </w:r>
      <w:proofErr w:type="spellEnd"/>
      <w:r w:rsidRPr="008C3164">
        <w:rPr>
          <w:rFonts w:ascii="Times New Roman" w:hAnsi="Times New Roman" w:cs="Times New Roman"/>
          <w:sz w:val="24"/>
          <w:szCs w:val="24"/>
          <w:lang w:val="id-ID"/>
        </w:rPr>
        <w:t>yakin</w:t>
      </w:r>
      <w:r w:rsidRPr="008C3164">
        <w:rPr>
          <w:rFonts w:ascii="Times New Roman" w:hAnsi="Times New Roman" w:cs="Times New Roman"/>
          <w:sz w:val="24"/>
          <w:szCs w:val="24"/>
        </w:rPr>
        <w:t>an</w:t>
      </w:r>
      <w:r w:rsidRPr="008C3164">
        <w:rPr>
          <w:rFonts w:ascii="Times New Roman" w:hAnsi="Times New Roman" w:cs="Times New Roman"/>
          <w:sz w:val="24"/>
          <w:szCs w:val="24"/>
          <w:lang w:val="id-ID"/>
        </w:rPr>
        <w:t xml:space="preserve"> bahwa penelitian yang pen</w:t>
      </w:r>
      <w:proofErr w:type="spellStart"/>
      <w:r w:rsidRPr="008C3164">
        <w:rPr>
          <w:rFonts w:ascii="Times New Roman" w:hAnsi="Times New Roman" w:cs="Times New Roman"/>
          <w:sz w:val="24"/>
          <w:szCs w:val="24"/>
        </w:rPr>
        <w:t>ulis</w:t>
      </w:r>
      <w:proofErr w:type="spellEnd"/>
      <w:r w:rsidRPr="008C3164">
        <w:rPr>
          <w:rFonts w:ascii="Times New Roman" w:hAnsi="Times New Roman" w:cs="Times New Roman"/>
          <w:sz w:val="24"/>
          <w:szCs w:val="24"/>
          <w:lang w:val="id-ID"/>
        </w:rPr>
        <w:t xml:space="preserve"> ajukan ini </w:t>
      </w:r>
      <w:proofErr w:type="spellStart"/>
      <w:r w:rsidRPr="008C3164">
        <w:rPr>
          <w:rFonts w:ascii="Times New Roman" w:hAnsi="Times New Roman" w:cs="Times New Roman"/>
          <w:sz w:val="24"/>
          <w:szCs w:val="24"/>
        </w:rPr>
        <w:t>dapat</w:t>
      </w:r>
      <w:proofErr w:type="spellEnd"/>
      <w:r w:rsidRPr="008C3164">
        <w:rPr>
          <w:rFonts w:ascii="Times New Roman" w:hAnsi="Times New Roman" w:cs="Times New Roman"/>
          <w:sz w:val="24"/>
          <w:szCs w:val="24"/>
        </w:rPr>
        <w:t xml:space="preserve"> </w:t>
      </w:r>
      <w:r w:rsidRPr="008C3164">
        <w:rPr>
          <w:rFonts w:ascii="Times New Roman" w:hAnsi="Times New Roman" w:cs="Times New Roman"/>
          <w:sz w:val="24"/>
          <w:szCs w:val="24"/>
          <w:lang w:val="id-ID"/>
        </w:rPr>
        <w:t>dipertanggung jawabkan secara ilmiah, serta senantiasa memperhatikan ketentuan</w:t>
      </w:r>
      <w:r w:rsidRPr="008C3164">
        <w:rPr>
          <w:rFonts w:ascii="Times New Roman" w:hAnsi="Times New Roman" w:cs="Times New Roman"/>
          <w:sz w:val="24"/>
          <w:szCs w:val="24"/>
        </w:rPr>
        <w:t>-</w:t>
      </w:r>
      <w:r w:rsidRPr="008C3164">
        <w:rPr>
          <w:rFonts w:ascii="Times New Roman" w:hAnsi="Times New Roman" w:cs="Times New Roman"/>
          <w:sz w:val="24"/>
          <w:szCs w:val="24"/>
          <w:lang w:val="id-ID"/>
        </w:rPr>
        <w:t>ketentuan atau etika penelitian</w:t>
      </w:r>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dalam</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penulisan</w:t>
      </w:r>
      <w:proofErr w:type="spellEnd"/>
      <w:r w:rsidRPr="008C3164">
        <w:rPr>
          <w:rFonts w:ascii="Times New Roman" w:hAnsi="Times New Roman" w:cs="Times New Roman"/>
          <w:sz w:val="24"/>
          <w:szCs w:val="24"/>
        </w:rPr>
        <w:t xml:space="preserve"> yang </w:t>
      </w:r>
      <w:proofErr w:type="spellStart"/>
      <w:r w:rsidRPr="008C3164">
        <w:rPr>
          <w:rFonts w:ascii="Times New Roman" w:hAnsi="Times New Roman" w:cs="Times New Roman"/>
          <w:sz w:val="24"/>
          <w:szCs w:val="24"/>
        </w:rPr>
        <w:t>sudah</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ditetapkan</w:t>
      </w:r>
      <w:proofErr w:type="spellEnd"/>
      <w:r w:rsidRPr="008C3164">
        <w:rPr>
          <w:rFonts w:ascii="Times New Roman" w:hAnsi="Times New Roman" w:cs="Times New Roman"/>
          <w:sz w:val="24"/>
          <w:szCs w:val="24"/>
        </w:rPr>
        <w:t xml:space="preserve"> oleh </w:t>
      </w:r>
      <w:proofErr w:type="spellStart"/>
      <w:r w:rsidRPr="008C3164">
        <w:rPr>
          <w:rFonts w:ascii="Times New Roman" w:hAnsi="Times New Roman" w:cs="Times New Roman"/>
          <w:sz w:val="24"/>
          <w:szCs w:val="24"/>
        </w:rPr>
        <w:t>Fakultas</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Hukum</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Universitas</w:t>
      </w:r>
      <w:proofErr w:type="spellEnd"/>
      <w:r w:rsidRPr="008C3164">
        <w:rPr>
          <w:rFonts w:ascii="Times New Roman" w:hAnsi="Times New Roman" w:cs="Times New Roman"/>
          <w:sz w:val="24"/>
          <w:szCs w:val="24"/>
        </w:rPr>
        <w:t xml:space="preserve"> </w:t>
      </w:r>
      <w:proofErr w:type="spellStart"/>
      <w:r w:rsidRPr="008C3164">
        <w:rPr>
          <w:rFonts w:ascii="Times New Roman" w:hAnsi="Times New Roman" w:cs="Times New Roman"/>
          <w:sz w:val="24"/>
          <w:szCs w:val="24"/>
        </w:rPr>
        <w:t>Dharmawangsa</w:t>
      </w:r>
      <w:proofErr w:type="spellEnd"/>
      <w:r w:rsidRPr="008C3164">
        <w:rPr>
          <w:rFonts w:ascii="Times New Roman" w:hAnsi="Times New Roman" w:cs="Times New Roman"/>
          <w:sz w:val="24"/>
          <w:szCs w:val="24"/>
          <w:lang w:val="id-ID"/>
        </w:rPr>
        <w:t>.</w:t>
      </w:r>
      <w:r w:rsidRPr="008C3164">
        <w:rPr>
          <w:rFonts w:ascii="Times New Roman" w:hAnsi="Times New Roman" w:cs="Times New Roman"/>
          <w:sz w:val="24"/>
          <w:szCs w:val="24"/>
        </w:rPr>
        <w:t xml:space="preserve"> </w:t>
      </w:r>
    </w:p>
    <w:p w14:paraId="7F199602" w14:textId="77777777" w:rsidR="005A6547" w:rsidRDefault="005A6547" w:rsidP="008C3164">
      <w:pPr>
        <w:spacing w:after="0" w:line="480" w:lineRule="auto"/>
        <w:ind w:firstLine="720"/>
        <w:jc w:val="both"/>
        <w:rPr>
          <w:rFonts w:ascii="Times New Roman" w:hAnsi="Times New Roman" w:cs="Times New Roman"/>
          <w:sz w:val="24"/>
          <w:szCs w:val="24"/>
        </w:rPr>
      </w:pPr>
    </w:p>
    <w:p w14:paraId="4EC13FC0" w14:textId="182CD673" w:rsidR="00744BA0" w:rsidRDefault="00744BA0" w:rsidP="00A27348">
      <w:pPr>
        <w:pStyle w:val="NormalWeb"/>
        <w:numPr>
          <w:ilvl w:val="0"/>
          <w:numId w:val="1"/>
        </w:numPr>
        <w:shd w:val="clear" w:color="auto" w:fill="FFFFFF"/>
        <w:spacing w:before="0" w:beforeAutospacing="0" w:after="0" w:afterAutospacing="0" w:line="480" w:lineRule="auto"/>
        <w:ind w:left="284" w:hanging="284"/>
        <w:jc w:val="both"/>
        <w:rPr>
          <w:b/>
        </w:rPr>
      </w:pPr>
      <w:proofErr w:type="spellStart"/>
      <w:r w:rsidRPr="00636454">
        <w:rPr>
          <w:b/>
        </w:rPr>
        <w:lastRenderedPageBreak/>
        <w:t>Kerangka</w:t>
      </w:r>
      <w:proofErr w:type="spellEnd"/>
      <w:r w:rsidRPr="00636454">
        <w:rPr>
          <w:b/>
        </w:rPr>
        <w:t xml:space="preserve"> </w:t>
      </w:r>
      <w:proofErr w:type="spellStart"/>
      <w:r w:rsidRPr="00636454">
        <w:rPr>
          <w:b/>
        </w:rPr>
        <w:t>Teori</w:t>
      </w:r>
      <w:proofErr w:type="spellEnd"/>
      <w:r w:rsidR="0016530F">
        <w:rPr>
          <w:b/>
        </w:rPr>
        <w:t xml:space="preserve"> dan </w:t>
      </w:r>
      <w:proofErr w:type="spellStart"/>
      <w:r w:rsidR="0016530F">
        <w:rPr>
          <w:b/>
        </w:rPr>
        <w:t>Konsepsi</w:t>
      </w:r>
      <w:proofErr w:type="spellEnd"/>
    </w:p>
    <w:p w14:paraId="0B2BB4F9" w14:textId="59A9AAC1" w:rsidR="0016530F" w:rsidRPr="00636454" w:rsidRDefault="0016530F" w:rsidP="00A27348">
      <w:pPr>
        <w:pStyle w:val="NormalWeb"/>
        <w:numPr>
          <w:ilvl w:val="1"/>
          <w:numId w:val="1"/>
        </w:numPr>
        <w:shd w:val="clear" w:color="auto" w:fill="FFFFFF"/>
        <w:spacing w:before="0" w:beforeAutospacing="0" w:after="0" w:afterAutospacing="0" w:line="480" w:lineRule="auto"/>
        <w:ind w:left="284" w:hanging="284"/>
        <w:jc w:val="both"/>
        <w:rPr>
          <w:b/>
        </w:rPr>
      </w:pPr>
      <w:proofErr w:type="spellStart"/>
      <w:r>
        <w:rPr>
          <w:b/>
        </w:rPr>
        <w:t>Kerangka</w:t>
      </w:r>
      <w:proofErr w:type="spellEnd"/>
      <w:r>
        <w:rPr>
          <w:b/>
        </w:rPr>
        <w:t xml:space="preserve"> </w:t>
      </w:r>
      <w:proofErr w:type="spellStart"/>
      <w:r>
        <w:rPr>
          <w:b/>
        </w:rPr>
        <w:t>Teori</w:t>
      </w:r>
      <w:proofErr w:type="spellEnd"/>
    </w:p>
    <w:p w14:paraId="42C49749" w14:textId="7684CD8A" w:rsidR="00D516E2" w:rsidRDefault="00D516E2" w:rsidP="00D516E2">
      <w:pPr>
        <w:pStyle w:val="NormalWeb"/>
        <w:spacing w:before="0" w:beforeAutospacing="0" w:after="0" w:afterAutospacing="0" w:line="480" w:lineRule="auto"/>
        <w:ind w:firstLine="720"/>
        <w:jc w:val="both"/>
      </w:pPr>
      <w:proofErr w:type="spellStart"/>
      <w:r>
        <w:t>Teori</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sistem</w:t>
      </w:r>
      <w:proofErr w:type="spellEnd"/>
      <w:r>
        <w:t xml:space="preserve"> yang </w:t>
      </w:r>
      <w:proofErr w:type="spellStart"/>
      <w:r>
        <w:t>berisikan</w:t>
      </w:r>
      <w:proofErr w:type="spellEnd"/>
      <w:r>
        <w:t xml:space="preserve"> </w:t>
      </w:r>
      <w:proofErr w:type="spellStart"/>
      <w:r>
        <w:t>proposisi-proposisi</w:t>
      </w:r>
      <w:proofErr w:type="spellEnd"/>
      <w:r>
        <w:t xml:space="preserve"> yang </w:t>
      </w:r>
      <w:proofErr w:type="spellStart"/>
      <w:r>
        <w:t>telah</w:t>
      </w:r>
      <w:proofErr w:type="spellEnd"/>
      <w:r>
        <w:t xml:space="preserve"> </w:t>
      </w:r>
      <w:proofErr w:type="spellStart"/>
      <w:r>
        <w:t>diuji</w:t>
      </w:r>
      <w:proofErr w:type="spellEnd"/>
      <w:r>
        <w:t xml:space="preserve"> </w:t>
      </w:r>
      <w:proofErr w:type="spellStart"/>
      <w:r>
        <w:t>kebenarannya</w:t>
      </w:r>
      <w:proofErr w:type="spellEnd"/>
      <w:r>
        <w:t xml:space="preserve">. </w:t>
      </w:r>
      <w:proofErr w:type="spellStart"/>
      <w:r>
        <w:t>Suatu</w:t>
      </w:r>
      <w:proofErr w:type="spellEnd"/>
      <w:r>
        <w:t xml:space="preserve"> </w:t>
      </w:r>
      <w:proofErr w:type="spellStart"/>
      <w:r>
        <w:t>teori</w:t>
      </w:r>
      <w:proofErr w:type="spellEnd"/>
      <w:r>
        <w:t xml:space="preserve"> juga </w:t>
      </w:r>
      <w:proofErr w:type="spellStart"/>
      <w:r>
        <w:t>mungkin</w:t>
      </w:r>
      <w:proofErr w:type="spellEnd"/>
      <w:r>
        <w:t xml:space="preserve"> </w:t>
      </w:r>
      <w:proofErr w:type="spellStart"/>
      <w:r>
        <w:t>memberikan</w:t>
      </w:r>
      <w:proofErr w:type="spellEnd"/>
      <w:r>
        <w:t xml:space="preserve"> </w:t>
      </w:r>
      <w:proofErr w:type="spellStart"/>
      <w:r>
        <w:t>pengarahan</w:t>
      </w:r>
      <w:proofErr w:type="spellEnd"/>
      <w:r>
        <w:t xml:space="preserve"> pada </w:t>
      </w:r>
      <w:proofErr w:type="spellStart"/>
      <w:r>
        <w:t>a</w:t>
      </w:r>
      <w:r w:rsidR="00901084">
        <w:t>k</w:t>
      </w:r>
      <w:r>
        <w:t>tivitas</w:t>
      </w:r>
      <w:proofErr w:type="spellEnd"/>
      <w:r>
        <w:t xml:space="preserve"> </w:t>
      </w:r>
      <w:proofErr w:type="spellStart"/>
      <w:r>
        <w:t>penelitian</w:t>
      </w:r>
      <w:proofErr w:type="spellEnd"/>
      <w:r>
        <w:t xml:space="preserve"> yang </w:t>
      </w:r>
      <w:proofErr w:type="spellStart"/>
      <w:r>
        <w:t>dijalankan</w:t>
      </w:r>
      <w:proofErr w:type="spellEnd"/>
      <w:r>
        <w:t xml:space="preserve"> dan </w:t>
      </w:r>
      <w:proofErr w:type="spellStart"/>
      <w:r>
        <w:t>memberikan</w:t>
      </w:r>
      <w:proofErr w:type="spellEnd"/>
      <w:r>
        <w:t xml:space="preserve"> </w:t>
      </w:r>
      <w:proofErr w:type="spellStart"/>
      <w:r>
        <w:t>taraf</w:t>
      </w:r>
      <w:proofErr w:type="spellEnd"/>
      <w:r>
        <w:t xml:space="preserve"> </w:t>
      </w:r>
      <w:proofErr w:type="spellStart"/>
      <w:r>
        <w:t>pemahaman</w:t>
      </w:r>
      <w:proofErr w:type="spellEnd"/>
      <w:r>
        <w:t xml:space="preserve"> </w:t>
      </w:r>
      <w:proofErr w:type="spellStart"/>
      <w:r>
        <w:t>tertentu</w:t>
      </w:r>
      <w:proofErr w:type="spellEnd"/>
      <w:r>
        <w:t>.</w:t>
      </w:r>
      <w:r>
        <w:rPr>
          <w:rStyle w:val="FootnoteReference"/>
        </w:rPr>
        <w:footnoteReference w:id="6"/>
      </w:r>
      <w:r>
        <w:t xml:space="preserve"> </w:t>
      </w:r>
      <w:proofErr w:type="spellStart"/>
      <w:r>
        <w:t>Teori</w:t>
      </w:r>
      <w:proofErr w:type="spellEnd"/>
      <w:r>
        <w:t xml:space="preserve"> </w:t>
      </w:r>
      <w:proofErr w:type="spellStart"/>
      <w:r>
        <w:t>berfungsi</w:t>
      </w:r>
      <w:proofErr w:type="spellEnd"/>
      <w:r>
        <w:t xml:space="preserve"> </w:t>
      </w:r>
      <w:proofErr w:type="spellStart"/>
      <w:r>
        <w:t>untuk</w:t>
      </w:r>
      <w:proofErr w:type="spellEnd"/>
      <w:r>
        <w:t xml:space="preserve"> </w:t>
      </w:r>
      <w:proofErr w:type="spellStart"/>
      <w:r>
        <w:t>memperjelas</w:t>
      </w:r>
      <w:proofErr w:type="spellEnd"/>
      <w:r>
        <w:t xml:space="preserve"> </w:t>
      </w:r>
      <w:proofErr w:type="spellStart"/>
      <w:r>
        <w:t>masalah</w:t>
      </w:r>
      <w:proofErr w:type="spellEnd"/>
      <w:r>
        <w:t xml:space="preserve"> yang </w:t>
      </w:r>
      <w:proofErr w:type="spellStart"/>
      <w:r>
        <w:t>diteliti</w:t>
      </w:r>
      <w:proofErr w:type="spellEnd"/>
      <w:r>
        <w:t>.</w:t>
      </w:r>
      <w:r>
        <w:rPr>
          <w:rStyle w:val="FootnoteReference"/>
        </w:rPr>
        <w:footnoteReference w:id="7"/>
      </w:r>
      <w:r>
        <w:t xml:space="preserve"> </w:t>
      </w:r>
      <w:proofErr w:type="spellStart"/>
      <w:r>
        <w:rPr>
          <w:color w:val="0D0D0D"/>
        </w:rPr>
        <w:t>Teori</w:t>
      </w:r>
      <w:proofErr w:type="spellEnd"/>
      <w:r>
        <w:rPr>
          <w:color w:val="0D0D0D"/>
        </w:rPr>
        <w:t xml:space="preserve"> </w:t>
      </w:r>
      <w:proofErr w:type="spellStart"/>
      <w:proofErr w:type="gramStart"/>
      <w:r>
        <w:rPr>
          <w:color w:val="0D0D0D"/>
        </w:rPr>
        <w:t>sebagai</w:t>
      </w:r>
      <w:proofErr w:type="spellEnd"/>
      <w:r>
        <w:rPr>
          <w:color w:val="0D0D0D"/>
        </w:rPr>
        <w:t xml:space="preserve">  </w:t>
      </w:r>
      <w:proofErr w:type="spellStart"/>
      <w:r>
        <w:rPr>
          <w:color w:val="0D0D0D"/>
        </w:rPr>
        <w:t>produk</w:t>
      </w:r>
      <w:proofErr w:type="spellEnd"/>
      <w:proofErr w:type="gramEnd"/>
      <w:r>
        <w:rPr>
          <w:color w:val="0D0D0D"/>
        </w:rPr>
        <w:t xml:space="preserve"> </w:t>
      </w:r>
      <w:proofErr w:type="spellStart"/>
      <w:r>
        <w:rPr>
          <w:color w:val="0D0D0D"/>
        </w:rPr>
        <w:t>hukum</w:t>
      </w:r>
      <w:proofErr w:type="spellEnd"/>
      <w:r>
        <w:rPr>
          <w:color w:val="0D0D0D"/>
        </w:rPr>
        <w:t xml:space="preserve"> </w:t>
      </w:r>
      <w:proofErr w:type="spellStart"/>
      <w:r>
        <w:rPr>
          <w:color w:val="0D0D0D"/>
        </w:rPr>
        <w:t>tujuannya</w:t>
      </w:r>
      <w:proofErr w:type="spellEnd"/>
      <w:r>
        <w:rPr>
          <w:color w:val="0D0D0D"/>
        </w:rPr>
        <w:t xml:space="preserve"> </w:t>
      </w:r>
      <w:proofErr w:type="spellStart"/>
      <w:r>
        <w:rPr>
          <w:color w:val="0D0D0D"/>
        </w:rPr>
        <w:t>adalah</w:t>
      </w:r>
      <w:proofErr w:type="spellEnd"/>
      <w:r>
        <w:rPr>
          <w:color w:val="0D0D0D"/>
        </w:rPr>
        <w:t xml:space="preserve"> </w:t>
      </w:r>
      <w:proofErr w:type="spellStart"/>
      <w:r>
        <w:rPr>
          <w:color w:val="0D0D0D"/>
        </w:rPr>
        <w:t>untuk</w:t>
      </w:r>
      <w:proofErr w:type="spellEnd"/>
      <w:r>
        <w:rPr>
          <w:color w:val="0D0D0D"/>
        </w:rPr>
        <w:t xml:space="preserve"> </w:t>
      </w:r>
      <w:proofErr w:type="spellStart"/>
      <w:r>
        <w:rPr>
          <w:color w:val="0D0D0D"/>
        </w:rPr>
        <w:t>memecahkan</w:t>
      </w:r>
      <w:proofErr w:type="spellEnd"/>
      <w:r>
        <w:rPr>
          <w:color w:val="0D0D0D"/>
        </w:rPr>
        <w:t xml:space="preserve"> </w:t>
      </w:r>
      <w:proofErr w:type="spellStart"/>
      <w:r>
        <w:rPr>
          <w:color w:val="0D0D0D"/>
        </w:rPr>
        <w:t>masalah</w:t>
      </w:r>
      <w:proofErr w:type="spellEnd"/>
      <w:r>
        <w:rPr>
          <w:color w:val="0D0D0D"/>
        </w:rPr>
        <w:t>.</w:t>
      </w:r>
      <w:r>
        <w:rPr>
          <w:rStyle w:val="FootnoteReference"/>
          <w:color w:val="0D0D0D"/>
        </w:rPr>
        <w:footnoteReference w:id="8"/>
      </w:r>
      <w:r>
        <w:rPr>
          <w:color w:val="0D0D0D"/>
        </w:rPr>
        <w:t xml:space="preserve"> </w:t>
      </w:r>
      <w:proofErr w:type="spellStart"/>
      <w:r>
        <w:t>Teori</w:t>
      </w:r>
      <w:proofErr w:type="spellEnd"/>
      <w:r>
        <w:t xml:space="preserve"> yang </w:t>
      </w:r>
      <w:proofErr w:type="spellStart"/>
      <w:r>
        <w:t>dipergunakan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teori</w:t>
      </w:r>
      <w:proofErr w:type="spellEnd"/>
      <w:r>
        <w:t xml:space="preserve"> </w:t>
      </w:r>
      <w:proofErr w:type="spellStart"/>
      <w:r>
        <w:t>perlindungan</w:t>
      </w:r>
      <w:proofErr w:type="spellEnd"/>
      <w:r>
        <w:t xml:space="preserve"> </w:t>
      </w:r>
      <w:proofErr w:type="spellStart"/>
      <w:r>
        <w:t>hukum</w:t>
      </w:r>
      <w:proofErr w:type="spellEnd"/>
      <w:r>
        <w:t xml:space="preserve"> dan </w:t>
      </w:r>
      <w:proofErr w:type="spellStart"/>
      <w:r>
        <w:t>teori</w:t>
      </w:r>
      <w:proofErr w:type="spellEnd"/>
      <w:r>
        <w:t xml:space="preserve"> </w:t>
      </w:r>
      <w:proofErr w:type="spellStart"/>
      <w:r>
        <w:t>peran</w:t>
      </w:r>
      <w:proofErr w:type="spellEnd"/>
      <w:r>
        <w:t xml:space="preserve">, yang </w:t>
      </w:r>
      <w:proofErr w:type="spellStart"/>
      <w:r>
        <w:t>akan</w:t>
      </w:r>
      <w:proofErr w:type="spellEnd"/>
      <w:r>
        <w:t xml:space="preserve"> </w:t>
      </w:r>
      <w:proofErr w:type="spellStart"/>
      <w:r>
        <w:t>dijabarkan</w:t>
      </w:r>
      <w:proofErr w:type="spellEnd"/>
      <w:r>
        <w:t xml:space="preserve"> </w:t>
      </w:r>
      <w:proofErr w:type="spellStart"/>
      <w:r>
        <w:t>sebagai</w:t>
      </w:r>
      <w:proofErr w:type="spellEnd"/>
      <w:r>
        <w:t xml:space="preserve"> </w:t>
      </w:r>
      <w:proofErr w:type="spellStart"/>
      <w:r>
        <w:t>berikut</w:t>
      </w:r>
      <w:proofErr w:type="spellEnd"/>
      <w:r>
        <w:t>:</w:t>
      </w:r>
    </w:p>
    <w:p w14:paraId="7C617B50" w14:textId="5D088EC5" w:rsidR="00D516E2" w:rsidRPr="00D516E2" w:rsidRDefault="0016530F" w:rsidP="0016530F">
      <w:pPr>
        <w:pStyle w:val="NormalWeb"/>
        <w:shd w:val="clear" w:color="auto" w:fill="FFFFFF"/>
        <w:spacing w:before="0" w:beforeAutospacing="0" w:after="0" w:afterAutospacing="0" w:line="480" w:lineRule="auto"/>
        <w:jc w:val="both"/>
        <w:rPr>
          <w:b/>
        </w:rPr>
      </w:pPr>
      <w:proofErr w:type="spellStart"/>
      <w:proofErr w:type="gramStart"/>
      <w:r>
        <w:rPr>
          <w:b/>
        </w:rPr>
        <w:t>a.</w:t>
      </w:r>
      <w:r w:rsidR="00D516E2" w:rsidRPr="00D516E2">
        <w:rPr>
          <w:b/>
        </w:rPr>
        <w:t>Teori</w:t>
      </w:r>
      <w:proofErr w:type="spellEnd"/>
      <w:proofErr w:type="gramEnd"/>
      <w:r w:rsidR="00D516E2" w:rsidRPr="00D516E2">
        <w:rPr>
          <w:b/>
        </w:rPr>
        <w:t xml:space="preserve"> </w:t>
      </w:r>
      <w:proofErr w:type="spellStart"/>
      <w:r w:rsidR="00D516E2" w:rsidRPr="00D516E2">
        <w:rPr>
          <w:b/>
        </w:rPr>
        <w:t>Perlindungan</w:t>
      </w:r>
      <w:proofErr w:type="spellEnd"/>
      <w:r w:rsidR="00D516E2" w:rsidRPr="00D516E2">
        <w:rPr>
          <w:b/>
        </w:rPr>
        <w:t xml:space="preserve"> </w:t>
      </w:r>
      <w:proofErr w:type="spellStart"/>
      <w:r w:rsidR="00D516E2" w:rsidRPr="00D516E2">
        <w:rPr>
          <w:b/>
        </w:rPr>
        <w:t>Hukum</w:t>
      </w:r>
      <w:proofErr w:type="spellEnd"/>
    </w:p>
    <w:p w14:paraId="162BD451" w14:textId="77777777" w:rsidR="00D516E2" w:rsidRDefault="00C33236" w:rsidP="005F3E01">
      <w:pPr>
        <w:pStyle w:val="NormalWeb"/>
        <w:shd w:val="clear" w:color="auto" w:fill="FFFFFF"/>
        <w:spacing w:before="0" w:beforeAutospacing="0" w:after="0" w:afterAutospacing="0" w:line="480" w:lineRule="auto"/>
        <w:ind w:firstLine="720"/>
        <w:jc w:val="both"/>
      </w:pPr>
      <w:proofErr w:type="spellStart"/>
      <w:r w:rsidRPr="00636454">
        <w:t>Tujuan</w:t>
      </w:r>
      <w:proofErr w:type="spellEnd"/>
      <w:r w:rsidRPr="00636454">
        <w:t xml:space="preserve"> </w:t>
      </w:r>
      <w:proofErr w:type="spellStart"/>
      <w:r w:rsidRPr="00636454">
        <w:t>hukum</w:t>
      </w:r>
      <w:proofErr w:type="spellEnd"/>
      <w:r w:rsidRPr="00636454">
        <w:t xml:space="preserve"> </w:t>
      </w:r>
      <w:proofErr w:type="spellStart"/>
      <w:r w:rsidRPr="00636454">
        <w:t>mengarah</w:t>
      </w:r>
      <w:proofErr w:type="spellEnd"/>
      <w:r w:rsidRPr="00636454">
        <w:t xml:space="preserve"> </w:t>
      </w:r>
      <w:proofErr w:type="spellStart"/>
      <w:r w:rsidRPr="00636454">
        <w:t>kepada</w:t>
      </w:r>
      <w:proofErr w:type="spellEnd"/>
      <w:r w:rsidRPr="00636454">
        <w:t xml:space="preserve"> </w:t>
      </w:r>
      <w:proofErr w:type="spellStart"/>
      <w:r w:rsidRPr="00636454">
        <w:t>sesuatu</w:t>
      </w:r>
      <w:proofErr w:type="spellEnd"/>
      <w:r w:rsidRPr="00636454">
        <w:t xml:space="preserve"> yang </w:t>
      </w:r>
      <w:proofErr w:type="spellStart"/>
      <w:r w:rsidRPr="00636454">
        <w:t>hendak</w:t>
      </w:r>
      <w:proofErr w:type="spellEnd"/>
      <w:r w:rsidRPr="00636454">
        <w:t xml:space="preserve"> </w:t>
      </w:r>
      <w:proofErr w:type="spellStart"/>
      <w:r w:rsidRPr="00636454">
        <w:t>dicapai</w:t>
      </w:r>
      <w:proofErr w:type="spellEnd"/>
      <w:r w:rsidRPr="00636454">
        <w:t xml:space="preserve"> </w:t>
      </w:r>
      <w:proofErr w:type="spellStart"/>
      <w:r w:rsidRPr="00636454">
        <w:t>yaitu</w:t>
      </w:r>
      <w:proofErr w:type="spellEnd"/>
      <w:r w:rsidRPr="00636454">
        <w:t xml:space="preserve"> </w:t>
      </w:r>
      <w:proofErr w:type="spellStart"/>
      <w:r w:rsidRPr="00636454">
        <w:t>merujuk</w:t>
      </w:r>
      <w:proofErr w:type="spellEnd"/>
      <w:r w:rsidRPr="00636454">
        <w:t xml:space="preserve"> pada </w:t>
      </w:r>
      <w:proofErr w:type="spellStart"/>
      <w:r w:rsidRPr="00636454">
        <w:t>sesuatu</w:t>
      </w:r>
      <w:proofErr w:type="spellEnd"/>
      <w:r w:rsidRPr="00636454">
        <w:t xml:space="preserve"> yang </w:t>
      </w:r>
      <w:proofErr w:type="spellStart"/>
      <w:r w:rsidRPr="00636454">
        <w:t>bersifat</w:t>
      </w:r>
      <w:proofErr w:type="spellEnd"/>
      <w:r w:rsidRPr="00636454">
        <w:t xml:space="preserve"> ideal </w:t>
      </w:r>
      <w:proofErr w:type="spellStart"/>
      <w:r w:rsidRPr="00636454">
        <w:t>sehingga</w:t>
      </w:r>
      <w:proofErr w:type="spellEnd"/>
      <w:r w:rsidRPr="00636454">
        <w:t xml:space="preserve"> </w:t>
      </w:r>
      <w:proofErr w:type="spellStart"/>
      <w:r w:rsidRPr="00636454">
        <w:t>akan</w:t>
      </w:r>
      <w:proofErr w:type="spellEnd"/>
      <w:r w:rsidRPr="00636454">
        <w:t xml:space="preserve"> </w:t>
      </w:r>
      <w:proofErr w:type="spellStart"/>
      <w:r w:rsidRPr="00636454">
        <w:t>dirasakan</w:t>
      </w:r>
      <w:proofErr w:type="spellEnd"/>
      <w:r w:rsidRPr="00636454">
        <w:t xml:space="preserve"> </w:t>
      </w:r>
      <w:proofErr w:type="spellStart"/>
      <w:r w:rsidRPr="00636454">
        <w:t>abstrak</w:t>
      </w:r>
      <w:proofErr w:type="spellEnd"/>
      <w:r w:rsidRPr="00636454">
        <w:t xml:space="preserve"> dan </w:t>
      </w:r>
      <w:proofErr w:type="spellStart"/>
      <w:r w:rsidRPr="00636454">
        <w:t>bersifat</w:t>
      </w:r>
      <w:proofErr w:type="spellEnd"/>
      <w:r w:rsidRPr="00636454">
        <w:t xml:space="preserve"> </w:t>
      </w:r>
      <w:proofErr w:type="spellStart"/>
      <w:r w:rsidRPr="00636454">
        <w:t>tidak</w:t>
      </w:r>
      <w:proofErr w:type="spellEnd"/>
      <w:r w:rsidRPr="00636454">
        <w:t xml:space="preserve"> </w:t>
      </w:r>
      <w:proofErr w:type="spellStart"/>
      <w:r w:rsidRPr="00636454">
        <w:t>operasional</w:t>
      </w:r>
      <w:proofErr w:type="spellEnd"/>
      <w:r w:rsidRPr="00636454">
        <w:t>.</w:t>
      </w:r>
      <w:r w:rsidRPr="00636454">
        <w:rPr>
          <w:rStyle w:val="FootnoteReference"/>
        </w:rPr>
        <w:footnoteReference w:id="9"/>
      </w:r>
      <w:r w:rsidRPr="00636454">
        <w:t xml:space="preserve"> </w:t>
      </w:r>
      <w:proofErr w:type="spellStart"/>
      <w:r w:rsidRPr="00636454">
        <w:t>Tujuan</w:t>
      </w:r>
      <w:proofErr w:type="spellEnd"/>
      <w:r w:rsidRPr="00636454">
        <w:t xml:space="preserve"> </w:t>
      </w:r>
      <w:proofErr w:type="spellStart"/>
      <w:r w:rsidRPr="00636454">
        <w:t>hukum</w:t>
      </w:r>
      <w:proofErr w:type="spellEnd"/>
      <w:r w:rsidRPr="00636454">
        <w:t xml:space="preserve"> </w:t>
      </w:r>
      <w:proofErr w:type="spellStart"/>
      <w:r w:rsidRPr="00636454">
        <w:t>untuk</w:t>
      </w:r>
      <w:proofErr w:type="spellEnd"/>
      <w:r w:rsidRPr="00636454">
        <w:t xml:space="preserve"> </w:t>
      </w:r>
      <w:proofErr w:type="spellStart"/>
      <w:r w:rsidRPr="00636454">
        <w:t>mencapai</w:t>
      </w:r>
      <w:proofErr w:type="spellEnd"/>
      <w:r w:rsidRPr="00636454">
        <w:t xml:space="preserve"> </w:t>
      </w:r>
      <w:proofErr w:type="spellStart"/>
      <w:r w:rsidRPr="00636454">
        <w:t>damai</w:t>
      </w:r>
      <w:proofErr w:type="spellEnd"/>
      <w:r w:rsidRPr="00636454">
        <w:t xml:space="preserve"> </w:t>
      </w:r>
      <w:proofErr w:type="spellStart"/>
      <w:r w:rsidRPr="00636454">
        <w:t>sejahtera</w:t>
      </w:r>
      <w:proofErr w:type="spellEnd"/>
      <w:r w:rsidRPr="00636454">
        <w:t xml:space="preserve"> </w:t>
      </w:r>
      <w:proofErr w:type="spellStart"/>
      <w:r w:rsidRPr="00636454">
        <w:t>dalam</w:t>
      </w:r>
      <w:proofErr w:type="spellEnd"/>
      <w:r w:rsidRPr="00636454">
        <w:t xml:space="preserve"> </w:t>
      </w:r>
      <w:proofErr w:type="spellStart"/>
      <w:r w:rsidRPr="00636454">
        <w:t>masyarakat</w:t>
      </w:r>
      <w:proofErr w:type="spellEnd"/>
      <w:r w:rsidRPr="00636454">
        <w:t xml:space="preserve">, </w:t>
      </w:r>
      <w:proofErr w:type="spellStart"/>
      <w:r w:rsidRPr="00636454">
        <w:t>dalam</w:t>
      </w:r>
      <w:proofErr w:type="spellEnd"/>
      <w:r w:rsidRPr="00636454">
        <w:t xml:space="preserve"> </w:t>
      </w:r>
      <w:proofErr w:type="spellStart"/>
      <w:r w:rsidRPr="00636454">
        <w:t>hal</w:t>
      </w:r>
      <w:proofErr w:type="spellEnd"/>
      <w:r w:rsidRPr="00636454">
        <w:t xml:space="preserve"> </w:t>
      </w:r>
      <w:proofErr w:type="spellStart"/>
      <w:r w:rsidRPr="00636454">
        <w:t>ketundukan</w:t>
      </w:r>
      <w:proofErr w:type="spellEnd"/>
      <w:r w:rsidRPr="00636454">
        <w:t xml:space="preserve"> </w:t>
      </w:r>
      <w:proofErr w:type="spellStart"/>
      <w:r w:rsidRPr="00636454">
        <w:t>individu</w:t>
      </w:r>
      <w:proofErr w:type="spellEnd"/>
      <w:r w:rsidRPr="00636454">
        <w:t xml:space="preserve"> </w:t>
      </w:r>
      <w:proofErr w:type="spellStart"/>
      <w:r w:rsidRPr="00636454">
        <w:t>atau</w:t>
      </w:r>
      <w:proofErr w:type="spellEnd"/>
      <w:r w:rsidRPr="00636454">
        <w:t xml:space="preserve"> </w:t>
      </w:r>
      <w:proofErr w:type="spellStart"/>
      <w:r w:rsidRPr="00636454">
        <w:t>masyarakat</w:t>
      </w:r>
      <w:proofErr w:type="spellEnd"/>
      <w:r w:rsidRPr="00636454">
        <w:t xml:space="preserve"> </w:t>
      </w:r>
      <w:proofErr w:type="spellStart"/>
      <w:r w:rsidRPr="00636454">
        <w:t>terhadap</w:t>
      </w:r>
      <w:proofErr w:type="spellEnd"/>
      <w:r w:rsidRPr="00636454">
        <w:t xml:space="preserve"> </w:t>
      </w:r>
      <w:proofErr w:type="spellStart"/>
      <w:r w:rsidRPr="00636454">
        <w:t>hukum</w:t>
      </w:r>
      <w:proofErr w:type="spellEnd"/>
      <w:r w:rsidRPr="00636454">
        <w:t xml:space="preserve"> </w:t>
      </w:r>
      <w:proofErr w:type="spellStart"/>
      <w:r w:rsidRPr="00636454">
        <w:t>hanya</w:t>
      </w:r>
      <w:proofErr w:type="spellEnd"/>
      <w:r w:rsidRPr="00636454">
        <w:t xml:space="preserve"> </w:t>
      </w:r>
      <w:proofErr w:type="spellStart"/>
      <w:r w:rsidRPr="00636454">
        <w:t>didasarkan</w:t>
      </w:r>
      <w:proofErr w:type="spellEnd"/>
      <w:r w:rsidRPr="00636454">
        <w:t xml:space="preserve"> </w:t>
      </w:r>
      <w:proofErr w:type="spellStart"/>
      <w:r w:rsidRPr="00636454">
        <w:t>karena</w:t>
      </w:r>
      <w:proofErr w:type="spellEnd"/>
      <w:r w:rsidRPr="00636454">
        <w:t xml:space="preserve"> </w:t>
      </w:r>
      <w:proofErr w:type="spellStart"/>
      <w:r w:rsidRPr="00636454">
        <w:t>adanya</w:t>
      </w:r>
      <w:proofErr w:type="spellEnd"/>
      <w:r w:rsidRPr="00636454">
        <w:t xml:space="preserve"> </w:t>
      </w:r>
      <w:proofErr w:type="spellStart"/>
      <w:r w:rsidRPr="00636454">
        <w:t>ketakutan</w:t>
      </w:r>
      <w:proofErr w:type="spellEnd"/>
      <w:r w:rsidRPr="00636454">
        <w:t xml:space="preserve"> </w:t>
      </w:r>
      <w:proofErr w:type="spellStart"/>
      <w:r w:rsidRPr="00636454">
        <w:t>akan</w:t>
      </w:r>
      <w:proofErr w:type="spellEnd"/>
      <w:r w:rsidRPr="00636454">
        <w:t xml:space="preserve"> </w:t>
      </w:r>
      <w:proofErr w:type="spellStart"/>
      <w:r w:rsidRPr="00636454">
        <w:t>sanksi</w:t>
      </w:r>
      <w:proofErr w:type="spellEnd"/>
      <w:r w:rsidRPr="00636454">
        <w:t xml:space="preserve"> yang </w:t>
      </w:r>
      <w:proofErr w:type="spellStart"/>
      <w:r w:rsidRPr="00636454">
        <w:t>dilekatkan</w:t>
      </w:r>
      <w:proofErr w:type="spellEnd"/>
      <w:r w:rsidRPr="00636454">
        <w:t xml:space="preserve"> </w:t>
      </w:r>
      <w:proofErr w:type="spellStart"/>
      <w:r w:rsidRPr="00636454">
        <w:t>padanya</w:t>
      </w:r>
      <w:proofErr w:type="spellEnd"/>
      <w:r w:rsidRPr="00636454">
        <w:t xml:space="preserve"> </w:t>
      </w:r>
      <w:proofErr w:type="spellStart"/>
      <w:r w:rsidRPr="00636454">
        <w:t>jelas</w:t>
      </w:r>
      <w:proofErr w:type="spellEnd"/>
      <w:r w:rsidRPr="00636454">
        <w:t xml:space="preserve"> </w:t>
      </w:r>
      <w:proofErr w:type="spellStart"/>
      <w:r w:rsidRPr="00636454">
        <w:t>individu</w:t>
      </w:r>
      <w:proofErr w:type="spellEnd"/>
      <w:r w:rsidRPr="00636454">
        <w:t xml:space="preserve"> </w:t>
      </w:r>
      <w:proofErr w:type="spellStart"/>
      <w:r w:rsidRPr="00636454">
        <w:t>atau</w:t>
      </w:r>
      <w:proofErr w:type="spellEnd"/>
      <w:r w:rsidRPr="00636454">
        <w:t xml:space="preserve"> </w:t>
      </w:r>
      <w:proofErr w:type="spellStart"/>
      <w:r w:rsidRPr="00636454">
        <w:t>masyarakat</w:t>
      </w:r>
      <w:proofErr w:type="spellEnd"/>
      <w:r w:rsidRPr="00636454">
        <w:t xml:space="preserve"> </w:t>
      </w:r>
      <w:proofErr w:type="spellStart"/>
      <w:r w:rsidRPr="00636454">
        <w:t>mentaati</w:t>
      </w:r>
      <w:proofErr w:type="spellEnd"/>
      <w:r w:rsidRPr="00636454">
        <w:t xml:space="preserve"> </w:t>
      </w:r>
      <w:proofErr w:type="spellStart"/>
      <w:r w:rsidRPr="00636454">
        <w:t>hukum</w:t>
      </w:r>
      <w:proofErr w:type="spellEnd"/>
      <w:r w:rsidRPr="00636454">
        <w:t xml:space="preserve"> </w:t>
      </w:r>
      <w:proofErr w:type="spellStart"/>
      <w:r w:rsidRPr="00636454">
        <w:t>hanya</w:t>
      </w:r>
      <w:proofErr w:type="spellEnd"/>
      <w:r w:rsidRPr="00636454">
        <w:t xml:space="preserve"> </w:t>
      </w:r>
      <w:proofErr w:type="spellStart"/>
      <w:r w:rsidRPr="00636454">
        <w:t>karena</w:t>
      </w:r>
      <w:proofErr w:type="spellEnd"/>
      <w:r w:rsidRPr="00636454">
        <w:t xml:space="preserve"> </w:t>
      </w:r>
      <w:proofErr w:type="spellStart"/>
      <w:r w:rsidRPr="00636454">
        <w:t>dipaksa</w:t>
      </w:r>
      <w:proofErr w:type="spellEnd"/>
      <w:r w:rsidRPr="00636454">
        <w:t xml:space="preserve">, </w:t>
      </w:r>
      <w:proofErr w:type="spellStart"/>
      <w:r w:rsidRPr="00636454">
        <w:t>maka</w:t>
      </w:r>
      <w:proofErr w:type="spellEnd"/>
      <w:r w:rsidRPr="00636454">
        <w:t xml:space="preserve"> </w:t>
      </w:r>
      <w:proofErr w:type="spellStart"/>
      <w:r w:rsidRPr="00636454">
        <w:t>tidak</w:t>
      </w:r>
      <w:proofErr w:type="spellEnd"/>
      <w:r w:rsidRPr="00636454">
        <w:t xml:space="preserve"> </w:t>
      </w:r>
      <w:proofErr w:type="spellStart"/>
      <w:r w:rsidRPr="00636454">
        <w:t>ada</w:t>
      </w:r>
      <w:proofErr w:type="spellEnd"/>
      <w:r w:rsidRPr="00636454">
        <w:t xml:space="preserve"> </w:t>
      </w:r>
      <w:proofErr w:type="spellStart"/>
      <w:r w:rsidRPr="00636454">
        <w:t>damai</w:t>
      </w:r>
      <w:proofErr w:type="spellEnd"/>
      <w:r w:rsidRPr="00636454">
        <w:t xml:space="preserve"> </w:t>
      </w:r>
      <w:proofErr w:type="spellStart"/>
      <w:r w:rsidRPr="00636454">
        <w:t>sejahtera</w:t>
      </w:r>
      <w:proofErr w:type="spellEnd"/>
      <w:r w:rsidRPr="00636454">
        <w:t xml:space="preserve"> </w:t>
      </w:r>
      <w:proofErr w:type="spellStart"/>
      <w:r w:rsidRPr="00636454">
        <w:t>dalam</w:t>
      </w:r>
      <w:proofErr w:type="spellEnd"/>
      <w:r w:rsidRPr="00636454">
        <w:t xml:space="preserve"> </w:t>
      </w:r>
      <w:proofErr w:type="spellStart"/>
      <w:r w:rsidRPr="00636454">
        <w:t>masyarakat</w:t>
      </w:r>
      <w:proofErr w:type="spellEnd"/>
      <w:r w:rsidRPr="00636454">
        <w:t xml:space="preserve"> </w:t>
      </w:r>
      <w:proofErr w:type="spellStart"/>
      <w:r w:rsidRPr="00636454">
        <w:t>melaksanakan</w:t>
      </w:r>
      <w:proofErr w:type="spellEnd"/>
      <w:r w:rsidRPr="00636454">
        <w:t xml:space="preserve"> </w:t>
      </w:r>
      <w:proofErr w:type="spellStart"/>
      <w:r w:rsidRPr="00636454">
        <w:t>hukum</w:t>
      </w:r>
      <w:proofErr w:type="spellEnd"/>
      <w:r w:rsidRPr="00636454">
        <w:t xml:space="preserve"> </w:t>
      </w:r>
      <w:proofErr w:type="spellStart"/>
      <w:r w:rsidRPr="00636454">
        <w:t>tersebut</w:t>
      </w:r>
      <w:proofErr w:type="spellEnd"/>
      <w:r w:rsidRPr="00636454">
        <w:t xml:space="preserve"> </w:t>
      </w:r>
      <w:proofErr w:type="spellStart"/>
      <w:r w:rsidRPr="00636454">
        <w:t>karena</w:t>
      </w:r>
      <w:proofErr w:type="spellEnd"/>
      <w:r w:rsidRPr="00636454">
        <w:t xml:space="preserve"> </w:t>
      </w:r>
      <w:proofErr w:type="spellStart"/>
      <w:r w:rsidRPr="00636454">
        <w:t>hukum</w:t>
      </w:r>
      <w:proofErr w:type="spellEnd"/>
      <w:r w:rsidRPr="00636454">
        <w:t xml:space="preserve"> </w:t>
      </w:r>
      <w:proofErr w:type="spellStart"/>
      <w:r w:rsidRPr="00636454">
        <w:t>ditaati</w:t>
      </w:r>
      <w:proofErr w:type="spellEnd"/>
      <w:r w:rsidRPr="00636454">
        <w:t xml:space="preserve"> </w:t>
      </w:r>
      <w:proofErr w:type="spellStart"/>
      <w:r w:rsidRPr="00636454">
        <w:t>dengan</w:t>
      </w:r>
      <w:proofErr w:type="spellEnd"/>
      <w:r w:rsidRPr="00636454">
        <w:t xml:space="preserve"> rasa </w:t>
      </w:r>
      <w:proofErr w:type="spellStart"/>
      <w:r w:rsidRPr="00636454">
        <w:t>takut</w:t>
      </w:r>
      <w:proofErr w:type="spellEnd"/>
      <w:r w:rsidRPr="00636454">
        <w:t>.</w:t>
      </w:r>
      <w:r w:rsidR="00F02737" w:rsidRPr="00636454">
        <w:t xml:space="preserve"> </w:t>
      </w:r>
    </w:p>
    <w:p w14:paraId="24060AA1" w14:textId="2A7CE671" w:rsidR="004764FF" w:rsidRDefault="00744BA0" w:rsidP="005F3E01">
      <w:pPr>
        <w:pStyle w:val="NormalWeb"/>
        <w:shd w:val="clear" w:color="auto" w:fill="FFFFFF"/>
        <w:spacing w:before="0" w:beforeAutospacing="0" w:after="0" w:afterAutospacing="0" w:line="480" w:lineRule="auto"/>
        <w:ind w:firstLine="720"/>
        <w:jc w:val="both"/>
      </w:pPr>
      <w:proofErr w:type="spellStart"/>
      <w:r w:rsidRPr="00636454">
        <w:lastRenderedPageBreak/>
        <w:t>Menurut</w:t>
      </w:r>
      <w:proofErr w:type="spellEnd"/>
      <w:r w:rsidRPr="00636454">
        <w:t xml:space="preserve"> </w:t>
      </w:r>
      <w:proofErr w:type="spellStart"/>
      <w:r w:rsidRPr="00636454">
        <w:t>Satjipto</w:t>
      </w:r>
      <w:proofErr w:type="spellEnd"/>
      <w:r w:rsidRPr="00636454">
        <w:t xml:space="preserve"> </w:t>
      </w:r>
      <w:proofErr w:type="spellStart"/>
      <w:r w:rsidRPr="00636454">
        <w:t>Raharjo</w:t>
      </w:r>
      <w:proofErr w:type="spellEnd"/>
      <w:r w:rsidRPr="00636454">
        <w:t xml:space="preserve"> </w:t>
      </w:r>
      <w:proofErr w:type="spellStart"/>
      <w:r w:rsidRPr="00636454">
        <w:t>perlindungan</w:t>
      </w:r>
      <w:proofErr w:type="spellEnd"/>
      <w:r w:rsidRPr="00636454">
        <w:t xml:space="preserve"> </w:t>
      </w:r>
      <w:proofErr w:type="spellStart"/>
      <w:r w:rsidRPr="00636454">
        <w:t>hukum</w:t>
      </w:r>
      <w:proofErr w:type="spellEnd"/>
      <w:r w:rsidRPr="00636454">
        <w:t xml:space="preserve"> </w:t>
      </w:r>
      <w:proofErr w:type="spellStart"/>
      <w:r w:rsidRPr="00636454">
        <w:t>adalah</w:t>
      </w:r>
      <w:proofErr w:type="spellEnd"/>
      <w:r w:rsidRPr="00636454">
        <w:t xml:space="preserve"> </w:t>
      </w:r>
      <w:proofErr w:type="spellStart"/>
      <w:r w:rsidRPr="00636454">
        <w:t>upaya</w:t>
      </w:r>
      <w:proofErr w:type="spellEnd"/>
      <w:r w:rsidRPr="00636454">
        <w:t xml:space="preserve"> </w:t>
      </w:r>
      <w:proofErr w:type="spellStart"/>
      <w:r w:rsidRPr="00636454">
        <w:t>melindungi</w:t>
      </w:r>
      <w:proofErr w:type="spellEnd"/>
      <w:r w:rsidRPr="00636454">
        <w:t xml:space="preserve"> </w:t>
      </w:r>
      <w:proofErr w:type="spellStart"/>
      <w:r w:rsidRPr="00636454">
        <w:t>kepentingan</w:t>
      </w:r>
      <w:proofErr w:type="spellEnd"/>
      <w:r w:rsidRPr="00636454">
        <w:t xml:space="preserve"> </w:t>
      </w:r>
      <w:proofErr w:type="spellStart"/>
      <w:r w:rsidRPr="00636454">
        <w:t>seseorang</w:t>
      </w:r>
      <w:proofErr w:type="spellEnd"/>
      <w:r w:rsidRPr="00636454">
        <w:t xml:space="preserve"> </w:t>
      </w:r>
      <w:proofErr w:type="spellStart"/>
      <w:r w:rsidRPr="00636454">
        <w:t>dengan</w:t>
      </w:r>
      <w:proofErr w:type="spellEnd"/>
      <w:r w:rsidRPr="00636454">
        <w:t xml:space="preserve"> </w:t>
      </w:r>
      <w:proofErr w:type="spellStart"/>
      <w:r w:rsidRPr="00636454">
        <w:t>cara</w:t>
      </w:r>
      <w:proofErr w:type="spellEnd"/>
      <w:r w:rsidRPr="00636454">
        <w:t xml:space="preserve"> </w:t>
      </w:r>
      <w:proofErr w:type="spellStart"/>
      <w:r w:rsidRPr="00636454">
        <w:t>mengalokasikan</w:t>
      </w:r>
      <w:proofErr w:type="spellEnd"/>
      <w:r w:rsidRPr="00636454">
        <w:t xml:space="preserve"> </w:t>
      </w:r>
      <w:proofErr w:type="spellStart"/>
      <w:r w:rsidRPr="00636454">
        <w:t>suatu</w:t>
      </w:r>
      <w:proofErr w:type="spellEnd"/>
      <w:r w:rsidRPr="00636454">
        <w:t xml:space="preserve"> </w:t>
      </w:r>
      <w:proofErr w:type="spellStart"/>
      <w:r w:rsidRPr="00636454">
        <w:t>kekuasaan</w:t>
      </w:r>
      <w:proofErr w:type="spellEnd"/>
      <w:r w:rsidRPr="00636454">
        <w:t xml:space="preserve"> </w:t>
      </w:r>
      <w:proofErr w:type="spellStart"/>
      <w:r w:rsidRPr="00636454">
        <w:t>kepadanya</w:t>
      </w:r>
      <w:proofErr w:type="spellEnd"/>
      <w:r w:rsidRPr="00636454">
        <w:t xml:space="preserve"> </w:t>
      </w:r>
      <w:proofErr w:type="spellStart"/>
      <w:r w:rsidRPr="00636454">
        <w:t>untuk</w:t>
      </w:r>
      <w:proofErr w:type="spellEnd"/>
      <w:r w:rsidRPr="00636454">
        <w:t xml:space="preserve"> </w:t>
      </w:r>
      <w:proofErr w:type="spellStart"/>
      <w:r w:rsidRPr="00636454">
        <w:t>bertindak</w:t>
      </w:r>
      <w:proofErr w:type="spellEnd"/>
      <w:r w:rsidRPr="00636454">
        <w:t xml:space="preserve"> </w:t>
      </w:r>
      <w:proofErr w:type="spellStart"/>
      <w:r w:rsidRPr="00636454">
        <w:t>dalam</w:t>
      </w:r>
      <w:proofErr w:type="spellEnd"/>
      <w:r w:rsidRPr="00636454">
        <w:t xml:space="preserve"> </w:t>
      </w:r>
      <w:proofErr w:type="spellStart"/>
      <w:r w:rsidRPr="00636454">
        <w:t>rangka</w:t>
      </w:r>
      <w:proofErr w:type="spellEnd"/>
      <w:r w:rsidRPr="00636454">
        <w:t xml:space="preserve"> </w:t>
      </w:r>
      <w:proofErr w:type="spellStart"/>
      <w:r w:rsidRPr="00636454">
        <w:t>kepentingannya</w:t>
      </w:r>
      <w:proofErr w:type="spellEnd"/>
      <w:r w:rsidRPr="00636454">
        <w:t xml:space="preserve"> </w:t>
      </w:r>
      <w:proofErr w:type="spellStart"/>
      <w:r w:rsidRPr="00636454">
        <w:t>tersebut</w:t>
      </w:r>
      <w:proofErr w:type="spellEnd"/>
      <w:r w:rsidRPr="00636454">
        <w:t>.</w:t>
      </w:r>
      <w:r w:rsidR="004764FF" w:rsidRPr="00636454">
        <w:rPr>
          <w:rStyle w:val="FootnoteReference"/>
        </w:rPr>
        <w:footnoteReference w:id="10"/>
      </w:r>
      <w:r w:rsidRPr="00636454">
        <w:t xml:space="preserve"> </w:t>
      </w:r>
    </w:p>
    <w:p w14:paraId="1A60458A" w14:textId="77777777" w:rsidR="00320B96" w:rsidRDefault="00D516E2" w:rsidP="00320B96">
      <w:pPr>
        <w:spacing w:after="0" w:line="480" w:lineRule="auto"/>
        <w:ind w:firstLine="720"/>
        <w:jc w:val="both"/>
        <w:rPr>
          <w:rFonts w:ascii="Times New Roman" w:hAnsi="Times New Roman" w:cs="Times New Roman"/>
          <w:color w:val="000000"/>
          <w:sz w:val="24"/>
          <w:szCs w:val="24"/>
          <w:lang w:eastAsia="id-ID"/>
        </w:rPr>
      </w:pPr>
      <w:proofErr w:type="spellStart"/>
      <w:r w:rsidRPr="00D516E2">
        <w:rPr>
          <w:rFonts w:ascii="Times New Roman" w:hAnsi="Times New Roman" w:cs="Times New Roman"/>
          <w:color w:val="000000"/>
          <w:sz w:val="24"/>
          <w:szCs w:val="24"/>
          <w:lang w:eastAsia="id-ID"/>
        </w:rPr>
        <w:t>Menurut</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Sudikno</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Mertokusumo</w:t>
      </w:r>
      <w:proofErr w:type="spellEnd"/>
      <w:r w:rsidRPr="00D516E2">
        <w:rPr>
          <w:rFonts w:ascii="Times New Roman" w:hAnsi="Times New Roman" w:cs="Times New Roman"/>
          <w:color w:val="000000"/>
          <w:sz w:val="24"/>
          <w:szCs w:val="24"/>
          <w:lang w:eastAsia="id-ID"/>
        </w:rPr>
        <w:t xml:space="preserve"> yang </w:t>
      </w:r>
      <w:proofErr w:type="spellStart"/>
      <w:r w:rsidRPr="00D516E2">
        <w:rPr>
          <w:rFonts w:ascii="Times New Roman" w:hAnsi="Times New Roman" w:cs="Times New Roman"/>
          <w:color w:val="000000"/>
          <w:sz w:val="24"/>
          <w:szCs w:val="24"/>
          <w:lang w:eastAsia="id-ID"/>
        </w:rPr>
        <w:t>dikutip</w:t>
      </w:r>
      <w:proofErr w:type="spellEnd"/>
      <w:r w:rsidRPr="00D516E2">
        <w:rPr>
          <w:rFonts w:ascii="Times New Roman" w:hAnsi="Times New Roman" w:cs="Times New Roman"/>
          <w:color w:val="000000"/>
          <w:sz w:val="24"/>
          <w:szCs w:val="24"/>
          <w:lang w:eastAsia="id-ID"/>
        </w:rPr>
        <w:t xml:space="preserve"> oleh Ridwan HR, </w:t>
      </w:r>
      <w:proofErr w:type="spellStart"/>
      <w:r w:rsidRPr="00D516E2">
        <w:rPr>
          <w:rFonts w:ascii="Times New Roman" w:hAnsi="Times New Roman" w:cs="Times New Roman"/>
          <w:color w:val="000000"/>
          <w:sz w:val="24"/>
          <w:szCs w:val="24"/>
          <w:lang w:eastAsia="id-ID"/>
        </w:rPr>
        <w:t>hukum</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berfungsi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sebagai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perlindungan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kepentingan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manusia</w:t>
      </w:r>
      <w:proofErr w:type="spellEnd"/>
      <w:r w:rsidRPr="00D516E2">
        <w:rPr>
          <w:rFonts w:ascii="Times New Roman" w:hAnsi="Times New Roman" w:cs="Times New Roman"/>
          <w:color w:val="000000"/>
          <w:sz w:val="24"/>
          <w:szCs w:val="24"/>
          <w:lang w:eastAsia="id-ID"/>
        </w:rPr>
        <w:t xml:space="preserve">. Agar </w:t>
      </w:r>
      <w:proofErr w:type="spellStart"/>
      <w:r w:rsidRPr="00D516E2">
        <w:rPr>
          <w:rFonts w:ascii="Times New Roman" w:hAnsi="Times New Roman" w:cs="Times New Roman"/>
          <w:color w:val="000000"/>
          <w:sz w:val="24"/>
          <w:szCs w:val="24"/>
          <w:lang w:eastAsia="id-ID"/>
        </w:rPr>
        <w:t>kepentingan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manusia</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dilindungi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hukum</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harus</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dilaksanakan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Pelaksanaa</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hukum</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dapat</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berlangsung</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secara</w:t>
      </w:r>
      <w:proofErr w:type="spellEnd"/>
      <w:r w:rsidRPr="00D516E2">
        <w:rPr>
          <w:rFonts w:ascii="Times New Roman" w:hAnsi="Times New Roman" w:cs="Times New Roman"/>
          <w:color w:val="000000"/>
          <w:sz w:val="24"/>
          <w:szCs w:val="24"/>
          <w:lang w:eastAsia="id-ID"/>
        </w:rPr>
        <w:t xml:space="preserve"> normal, </w:t>
      </w:r>
      <w:proofErr w:type="spellStart"/>
      <w:r w:rsidRPr="00D516E2">
        <w:rPr>
          <w:rFonts w:ascii="Times New Roman" w:hAnsi="Times New Roman" w:cs="Times New Roman"/>
          <w:color w:val="000000"/>
          <w:sz w:val="24"/>
          <w:szCs w:val="24"/>
          <w:lang w:eastAsia="id-ID"/>
        </w:rPr>
        <w:t>damai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tetapi</w:t>
      </w:r>
      <w:proofErr w:type="spellEnd"/>
      <w:r w:rsidRPr="00D516E2">
        <w:rPr>
          <w:rFonts w:ascii="Times New Roman" w:hAnsi="Times New Roman" w:cs="Times New Roman"/>
          <w:color w:val="000000"/>
          <w:sz w:val="24"/>
          <w:szCs w:val="24"/>
          <w:lang w:eastAsia="id-ID"/>
        </w:rPr>
        <w:t xml:space="preserve"> juga </w:t>
      </w:r>
      <w:proofErr w:type="spellStart"/>
      <w:r w:rsidRPr="00D516E2">
        <w:rPr>
          <w:rFonts w:ascii="Times New Roman" w:hAnsi="Times New Roman" w:cs="Times New Roman"/>
          <w:color w:val="000000"/>
          <w:sz w:val="24"/>
          <w:szCs w:val="24"/>
          <w:lang w:eastAsia="id-ID"/>
        </w:rPr>
        <w:t>dapat</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terjadi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karena</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pelanggaran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hukum</w:t>
      </w:r>
      <w:proofErr w:type="spellEnd"/>
      <w:r w:rsidRPr="00D516E2">
        <w:rPr>
          <w:rFonts w:ascii="Times New Roman" w:hAnsi="Times New Roman" w:cs="Times New Roman"/>
          <w:color w:val="000000"/>
          <w:sz w:val="24"/>
          <w:szCs w:val="24"/>
          <w:lang w:eastAsia="id-ID"/>
        </w:rPr>
        <w:t>.</w:t>
      </w:r>
      <w:r w:rsidRPr="00D516E2">
        <w:rPr>
          <w:rStyle w:val="FootnoteReference"/>
          <w:rFonts w:ascii="Times New Roman" w:hAnsi="Times New Roman" w:cs="Times New Roman"/>
          <w:color w:val="000000"/>
          <w:sz w:val="24"/>
          <w:szCs w:val="24"/>
          <w:lang w:eastAsia="id-ID"/>
        </w:rPr>
        <w:footnoteReference w:id="11"/>
      </w:r>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Perlindungan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hukum</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bagi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rakyat</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merupakan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konsep</w:t>
      </w:r>
      <w:proofErr w:type="spellEnd"/>
      <w:r w:rsidRPr="00D516E2">
        <w:rPr>
          <w:rFonts w:ascii="Times New Roman" w:hAnsi="Times New Roman" w:cs="Times New Roman"/>
          <w:color w:val="000000"/>
          <w:sz w:val="24"/>
          <w:szCs w:val="24"/>
          <w:lang w:eastAsia="id-ID"/>
        </w:rPr>
        <w:t xml:space="preserve"> universal, </w:t>
      </w:r>
      <w:proofErr w:type="spellStart"/>
      <w:r w:rsidRPr="00D516E2">
        <w:rPr>
          <w:rFonts w:ascii="Times New Roman" w:hAnsi="Times New Roman" w:cs="Times New Roman"/>
          <w:color w:val="000000"/>
          <w:sz w:val="24"/>
          <w:szCs w:val="24"/>
          <w:lang w:eastAsia="id-ID"/>
        </w:rPr>
        <w:t>dalam</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arti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dianut</w:t>
      </w:r>
      <w:proofErr w:type="spellEnd"/>
      <w:r w:rsidRPr="00D516E2">
        <w:rPr>
          <w:rFonts w:ascii="Times New Roman" w:hAnsi="Times New Roman" w:cs="Times New Roman"/>
          <w:color w:val="000000"/>
          <w:sz w:val="24"/>
          <w:szCs w:val="24"/>
          <w:lang w:eastAsia="id-ID"/>
        </w:rPr>
        <w:t xml:space="preserve"> dan </w:t>
      </w:r>
      <w:proofErr w:type="spellStart"/>
      <w:r w:rsidRPr="00D516E2">
        <w:rPr>
          <w:rFonts w:ascii="Times New Roman" w:hAnsi="Times New Roman" w:cs="Times New Roman"/>
          <w:color w:val="000000"/>
          <w:sz w:val="24"/>
          <w:szCs w:val="24"/>
          <w:lang w:eastAsia="id-ID"/>
        </w:rPr>
        <w:t>diterapkan</w:t>
      </w:r>
      <w:proofErr w:type="spellEnd"/>
      <w:r w:rsidRPr="00D516E2">
        <w:rPr>
          <w:rFonts w:ascii="Times New Roman" w:hAnsi="Times New Roman" w:cs="Times New Roman"/>
          <w:color w:val="000000"/>
          <w:sz w:val="24"/>
          <w:szCs w:val="24"/>
          <w:lang w:eastAsia="id-ID"/>
        </w:rPr>
        <w:t xml:space="preserve"> oleh </w:t>
      </w:r>
      <w:proofErr w:type="spellStart"/>
      <w:r w:rsidRPr="00D516E2">
        <w:rPr>
          <w:rFonts w:ascii="Times New Roman" w:hAnsi="Times New Roman" w:cs="Times New Roman"/>
          <w:color w:val="000000"/>
          <w:sz w:val="24"/>
          <w:szCs w:val="24"/>
          <w:lang w:eastAsia="id-ID"/>
        </w:rPr>
        <w:t>setiap</w:t>
      </w:r>
      <w:proofErr w:type="spellEnd"/>
      <w:r w:rsidRPr="00D516E2">
        <w:rPr>
          <w:rFonts w:ascii="Times New Roman" w:hAnsi="Times New Roman" w:cs="Times New Roman"/>
          <w:color w:val="000000"/>
          <w:sz w:val="24"/>
          <w:szCs w:val="24"/>
          <w:lang w:eastAsia="id-ID"/>
        </w:rPr>
        <w:t xml:space="preserve"> Negara yang </w:t>
      </w:r>
      <w:proofErr w:type="spellStart"/>
      <w:r w:rsidRPr="00D516E2">
        <w:rPr>
          <w:rFonts w:ascii="Times New Roman" w:hAnsi="Times New Roman" w:cs="Times New Roman"/>
          <w:color w:val="000000"/>
          <w:sz w:val="24"/>
          <w:szCs w:val="24"/>
          <w:lang w:eastAsia="id-ID"/>
        </w:rPr>
        <w:t>mengedepankan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diri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sebagai</w:t>
      </w:r>
      <w:proofErr w:type="spellEnd"/>
      <w:r w:rsidRPr="00D516E2">
        <w:rPr>
          <w:rFonts w:ascii="Times New Roman" w:hAnsi="Times New Roman" w:cs="Times New Roman"/>
          <w:color w:val="000000"/>
          <w:sz w:val="24"/>
          <w:szCs w:val="24"/>
          <w:lang w:eastAsia="id-ID"/>
        </w:rPr>
        <w:t xml:space="preserve"> negara </w:t>
      </w:r>
      <w:proofErr w:type="spellStart"/>
      <w:r w:rsidRPr="00D516E2">
        <w:rPr>
          <w:rFonts w:ascii="Times New Roman" w:hAnsi="Times New Roman" w:cs="Times New Roman"/>
          <w:color w:val="000000"/>
          <w:sz w:val="24"/>
          <w:szCs w:val="24"/>
          <w:lang w:eastAsia="id-ID"/>
        </w:rPr>
        <w:t>hukum</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Namun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seperti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disebutkan</w:t>
      </w:r>
      <w:proofErr w:type="spellEnd"/>
      <w:r w:rsidRPr="00D516E2">
        <w:rPr>
          <w:rFonts w:ascii="Times New Roman" w:hAnsi="Times New Roman" w:cs="Times New Roman"/>
          <w:color w:val="000000"/>
          <w:sz w:val="24"/>
          <w:szCs w:val="24"/>
          <w:lang w:eastAsia="id-ID"/>
        </w:rPr>
        <w:t xml:space="preserve"> Paulus E </w:t>
      </w:r>
      <w:proofErr w:type="spellStart"/>
      <w:r w:rsidRPr="00D516E2">
        <w:rPr>
          <w:rFonts w:ascii="Times New Roman" w:hAnsi="Times New Roman" w:cs="Times New Roman"/>
          <w:color w:val="000000"/>
          <w:sz w:val="24"/>
          <w:szCs w:val="24"/>
          <w:lang w:eastAsia="id-ID"/>
        </w:rPr>
        <w:t>Lotulung</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masing-masing</w:t>
      </w:r>
      <w:proofErr w:type="spellEnd"/>
      <w:r w:rsidRPr="00D516E2">
        <w:rPr>
          <w:rFonts w:ascii="Times New Roman" w:hAnsi="Times New Roman" w:cs="Times New Roman"/>
          <w:color w:val="000000"/>
          <w:sz w:val="24"/>
          <w:szCs w:val="24"/>
          <w:lang w:eastAsia="id-ID"/>
        </w:rPr>
        <w:t xml:space="preserve"> Negara </w:t>
      </w:r>
      <w:proofErr w:type="spellStart"/>
      <w:r w:rsidRPr="00D516E2">
        <w:rPr>
          <w:rFonts w:ascii="Times New Roman" w:hAnsi="Times New Roman" w:cs="Times New Roman"/>
          <w:color w:val="000000"/>
          <w:sz w:val="24"/>
          <w:szCs w:val="24"/>
          <w:lang w:eastAsia="id-ID"/>
        </w:rPr>
        <w:t>mempunyai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cara</w:t>
      </w:r>
      <w:proofErr w:type="spellEnd"/>
      <w:r w:rsidRPr="00D516E2">
        <w:rPr>
          <w:rFonts w:ascii="Times New Roman" w:hAnsi="Times New Roman" w:cs="Times New Roman"/>
          <w:color w:val="000000"/>
          <w:sz w:val="24"/>
          <w:szCs w:val="24"/>
          <w:lang w:eastAsia="id-ID"/>
        </w:rPr>
        <w:t xml:space="preserve"> dan </w:t>
      </w:r>
      <w:proofErr w:type="spellStart"/>
      <w:r w:rsidRPr="00D516E2">
        <w:rPr>
          <w:rFonts w:ascii="Times New Roman" w:hAnsi="Times New Roman" w:cs="Times New Roman"/>
          <w:color w:val="000000"/>
          <w:sz w:val="24"/>
          <w:szCs w:val="24"/>
          <w:lang w:eastAsia="id-ID"/>
        </w:rPr>
        <w:t>mekanismenya</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sendiri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tentang</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bagaimana</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mewujudkan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perlindungan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hukum</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tersebut</w:t>
      </w:r>
      <w:proofErr w:type="spellEnd"/>
      <w:r w:rsidRPr="00D516E2">
        <w:rPr>
          <w:rFonts w:ascii="Times New Roman" w:hAnsi="Times New Roman" w:cs="Times New Roman"/>
          <w:color w:val="000000"/>
          <w:sz w:val="24"/>
          <w:szCs w:val="24"/>
          <w:lang w:eastAsia="id-ID"/>
        </w:rPr>
        <w:t xml:space="preserve">, dan juga </w:t>
      </w:r>
      <w:proofErr w:type="spellStart"/>
      <w:r w:rsidRPr="00D516E2">
        <w:rPr>
          <w:rFonts w:ascii="Times New Roman" w:hAnsi="Times New Roman" w:cs="Times New Roman"/>
          <w:color w:val="000000"/>
          <w:sz w:val="24"/>
          <w:szCs w:val="24"/>
          <w:lang w:eastAsia="id-ID"/>
        </w:rPr>
        <w:t>sampai</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seberapa</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jauh</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perlindungan</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hukum</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itu</w:t>
      </w:r>
      <w:proofErr w:type="spellEnd"/>
      <w:r w:rsidRPr="00D516E2">
        <w:rPr>
          <w:rFonts w:ascii="Times New Roman" w:hAnsi="Times New Roman" w:cs="Times New Roman"/>
          <w:color w:val="000000"/>
          <w:sz w:val="24"/>
          <w:szCs w:val="24"/>
          <w:lang w:eastAsia="id-ID"/>
        </w:rPr>
        <w:t xml:space="preserve"> </w:t>
      </w:r>
      <w:proofErr w:type="spellStart"/>
      <w:r w:rsidRPr="00D516E2">
        <w:rPr>
          <w:rFonts w:ascii="Times New Roman" w:hAnsi="Times New Roman" w:cs="Times New Roman"/>
          <w:color w:val="000000"/>
          <w:sz w:val="24"/>
          <w:szCs w:val="24"/>
          <w:lang w:eastAsia="id-ID"/>
        </w:rPr>
        <w:t>diberikan</w:t>
      </w:r>
      <w:proofErr w:type="spellEnd"/>
      <w:r w:rsidRPr="00D516E2">
        <w:rPr>
          <w:rFonts w:ascii="Times New Roman" w:hAnsi="Times New Roman" w:cs="Times New Roman"/>
          <w:color w:val="000000"/>
          <w:sz w:val="24"/>
          <w:szCs w:val="24"/>
          <w:lang w:eastAsia="id-ID"/>
        </w:rPr>
        <w:t>.</w:t>
      </w:r>
      <w:r w:rsidRPr="00D516E2">
        <w:rPr>
          <w:rStyle w:val="FootnoteReference"/>
          <w:rFonts w:ascii="Times New Roman" w:hAnsi="Times New Roman" w:cs="Times New Roman"/>
          <w:color w:val="000000"/>
          <w:sz w:val="24"/>
          <w:szCs w:val="24"/>
          <w:lang w:eastAsia="id-ID"/>
        </w:rPr>
        <w:footnoteReference w:id="12"/>
      </w:r>
      <w:r w:rsidRPr="00D516E2">
        <w:rPr>
          <w:rFonts w:ascii="Times New Roman" w:hAnsi="Times New Roman" w:cs="Times New Roman"/>
          <w:color w:val="000000"/>
          <w:sz w:val="24"/>
          <w:szCs w:val="24"/>
          <w:lang w:eastAsia="id-ID"/>
        </w:rPr>
        <w:t xml:space="preserve"> </w:t>
      </w:r>
    </w:p>
    <w:p w14:paraId="57D94248" w14:textId="7F2397F6" w:rsidR="007E2246" w:rsidRDefault="00320B96" w:rsidP="00320B96">
      <w:pPr>
        <w:spacing w:after="0" w:line="480" w:lineRule="auto"/>
        <w:jc w:val="both"/>
        <w:rPr>
          <w:rFonts w:ascii="Times New Roman" w:hAnsi="Times New Roman"/>
          <w:b/>
          <w:bCs/>
          <w:sz w:val="24"/>
          <w:szCs w:val="24"/>
        </w:rPr>
      </w:pPr>
      <w:proofErr w:type="spellStart"/>
      <w:proofErr w:type="gramStart"/>
      <w:r>
        <w:rPr>
          <w:rFonts w:ascii="Times New Roman" w:hAnsi="Times New Roman"/>
          <w:b/>
          <w:bCs/>
          <w:sz w:val="24"/>
          <w:szCs w:val="24"/>
        </w:rPr>
        <w:t>b.</w:t>
      </w:r>
      <w:r w:rsidR="007E2246" w:rsidRPr="00320B96">
        <w:rPr>
          <w:rFonts w:ascii="Times New Roman" w:hAnsi="Times New Roman"/>
          <w:b/>
          <w:bCs/>
          <w:sz w:val="24"/>
          <w:szCs w:val="24"/>
        </w:rPr>
        <w:t>Teori</w:t>
      </w:r>
      <w:proofErr w:type="spellEnd"/>
      <w:proofErr w:type="gramEnd"/>
      <w:r w:rsidR="007E2246" w:rsidRPr="00320B96">
        <w:rPr>
          <w:rFonts w:ascii="Times New Roman" w:hAnsi="Times New Roman"/>
          <w:b/>
          <w:bCs/>
          <w:sz w:val="24"/>
          <w:szCs w:val="24"/>
        </w:rPr>
        <w:t xml:space="preserve"> </w:t>
      </w:r>
      <w:r w:rsidR="00151682" w:rsidRPr="00604CD5">
        <w:rPr>
          <w:rFonts w:ascii="Times New Roman" w:hAnsi="Times New Roman"/>
          <w:b/>
          <w:bCs/>
          <w:i/>
          <w:sz w:val="24"/>
          <w:szCs w:val="24"/>
        </w:rPr>
        <w:t>Re</w:t>
      </w:r>
      <w:r w:rsidR="00604CD5" w:rsidRPr="00604CD5">
        <w:rPr>
          <w:rFonts w:ascii="Times New Roman" w:hAnsi="Times New Roman"/>
          <w:b/>
          <w:bCs/>
          <w:i/>
          <w:sz w:val="24"/>
          <w:szCs w:val="24"/>
        </w:rPr>
        <w:t>storative Justice</w:t>
      </w:r>
      <w:r w:rsidR="00604CD5">
        <w:rPr>
          <w:rFonts w:ascii="Times New Roman" w:hAnsi="Times New Roman"/>
          <w:b/>
          <w:bCs/>
          <w:sz w:val="24"/>
          <w:szCs w:val="24"/>
        </w:rPr>
        <w:t xml:space="preserve"> </w:t>
      </w:r>
    </w:p>
    <w:p w14:paraId="3F1E69DB" w14:textId="1A4DC71A" w:rsidR="00D04913" w:rsidRPr="00D04913" w:rsidRDefault="00D04913" w:rsidP="00D04913">
      <w:pPr>
        <w:spacing w:after="0" w:line="480" w:lineRule="auto"/>
        <w:ind w:firstLine="709"/>
        <w:jc w:val="both"/>
        <w:rPr>
          <w:rFonts w:ascii="Times New Roman" w:hAnsi="Times New Roman" w:cs="Times New Roman"/>
          <w:sz w:val="24"/>
          <w:szCs w:val="24"/>
        </w:rPr>
      </w:pPr>
      <w:r w:rsidRPr="00D04913">
        <w:rPr>
          <w:rFonts w:ascii="Times New Roman" w:hAnsi="Times New Roman" w:cs="Times New Roman"/>
          <w:i/>
          <w:sz w:val="24"/>
          <w:szCs w:val="24"/>
        </w:rPr>
        <w:t>Restorative Justice</w:t>
      </w:r>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merupakan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reaksi</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terhadap</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teori</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retributif</w:t>
      </w:r>
      <w:proofErr w:type="spellEnd"/>
      <w:r w:rsidRPr="00D04913">
        <w:rPr>
          <w:rFonts w:ascii="Times New Roman" w:hAnsi="Times New Roman" w:cs="Times New Roman"/>
          <w:sz w:val="24"/>
          <w:szCs w:val="24"/>
        </w:rPr>
        <w:t xml:space="preserve"> yang </w:t>
      </w:r>
      <w:proofErr w:type="spellStart"/>
      <w:r w:rsidRPr="00D04913">
        <w:rPr>
          <w:rFonts w:ascii="Times New Roman" w:hAnsi="Times New Roman" w:cs="Times New Roman"/>
          <w:sz w:val="24"/>
          <w:szCs w:val="24"/>
        </w:rPr>
        <w:t>berorientasi</w:t>
      </w:r>
      <w:proofErr w:type="spellEnd"/>
      <w:r w:rsidRPr="00D04913">
        <w:rPr>
          <w:rFonts w:ascii="Times New Roman" w:hAnsi="Times New Roman" w:cs="Times New Roman"/>
          <w:sz w:val="24"/>
          <w:szCs w:val="24"/>
        </w:rPr>
        <w:t xml:space="preserve"> pada </w:t>
      </w:r>
      <w:proofErr w:type="spellStart"/>
      <w:r w:rsidRPr="00D04913">
        <w:rPr>
          <w:rFonts w:ascii="Times New Roman" w:hAnsi="Times New Roman" w:cs="Times New Roman"/>
          <w:sz w:val="24"/>
          <w:szCs w:val="24"/>
        </w:rPr>
        <w:t>pembalasan</w:t>
      </w:r>
      <w:proofErr w:type="spellEnd"/>
      <w:r w:rsidRPr="00D04913">
        <w:rPr>
          <w:rFonts w:ascii="Times New Roman" w:hAnsi="Times New Roman" w:cs="Times New Roman"/>
          <w:sz w:val="24"/>
          <w:szCs w:val="24"/>
        </w:rPr>
        <w:t xml:space="preserve"> dan </w:t>
      </w:r>
      <w:proofErr w:type="spellStart"/>
      <w:r w:rsidRPr="00D04913">
        <w:rPr>
          <w:rFonts w:ascii="Times New Roman" w:hAnsi="Times New Roman" w:cs="Times New Roman"/>
          <w:sz w:val="24"/>
          <w:szCs w:val="24"/>
        </w:rPr>
        <w:t>teori</w:t>
      </w:r>
      <w:proofErr w:type="spellEnd"/>
      <w:r w:rsidRPr="00D04913">
        <w:rPr>
          <w:rFonts w:ascii="Times New Roman" w:hAnsi="Times New Roman" w:cs="Times New Roman"/>
          <w:sz w:val="24"/>
          <w:szCs w:val="24"/>
        </w:rPr>
        <w:t xml:space="preserve"> neo </w:t>
      </w:r>
      <w:proofErr w:type="spellStart"/>
      <w:r w:rsidRPr="00D04913">
        <w:rPr>
          <w:rFonts w:ascii="Times New Roman" w:hAnsi="Times New Roman" w:cs="Times New Roman"/>
          <w:sz w:val="24"/>
          <w:szCs w:val="24"/>
        </w:rPr>
        <w:t>klasik</w:t>
      </w:r>
      <w:proofErr w:type="spellEnd"/>
      <w:r w:rsidRPr="00D04913">
        <w:rPr>
          <w:rFonts w:ascii="Times New Roman" w:hAnsi="Times New Roman" w:cs="Times New Roman"/>
          <w:sz w:val="24"/>
          <w:szCs w:val="24"/>
        </w:rPr>
        <w:t xml:space="preserve"> yang </w:t>
      </w:r>
      <w:proofErr w:type="spellStart"/>
      <w:r w:rsidRPr="00D04913">
        <w:rPr>
          <w:rFonts w:ascii="Times New Roman" w:hAnsi="Times New Roman" w:cs="Times New Roman"/>
          <w:sz w:val="24"/>
          <w:szCs w:val="24"/>
        </w:rPr>
        <w:t>berorientasi</w:t>
      </w:r>
      <w:proofErr w:type="spellEnd"/>
      <w:r w:rsidRPr="00D04913">
        <w:rPr>
          <w:rFonts w:ascii="Times New Roman" w:hAnsi="Times New Roman" w:cs="Times New Roman"/>
          <w:sz w:val="24"/>
          <w:szCs w:val="24"/>
        </w:rPr>
        <w:t xml:space="preserve"> pada </w:t>
      </w:r>
      <w:proofErr w:type="spellStart"/>
      <w:r w:rsidRPr="00D04913">
        <w:rPr>
          <w:rFonts w:ascii="Times New Roman" w:hAnsi="Times New Roman" w:cs="Times New Roman"/>
          <w:sz w:val="24"/>
          <w:szCs w:val="24"/>
        </w:rPr>
        <w:t>kesetaraan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sanksi</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pidana</w:t>
      </w:r>
      <w:proofErr w:type="spellEnd"/>
      <w:r w:rsidRPr="00D04913">
        <w:rPr>
          <w:rFonts w:ascii="Times New Roman" w:hAnsi="Times New Roman" w:cs="Times New Roman"/>
          <w:sz w:val="24"/>
          <w:szCs w:val="24"/>
        </w:rPr>
        <w:t xml:space="preserve"> dan </w:t>
      </w:r>
      <w:proofErr w:type="spellStart"/>
      <w:r w:rsidRPr="00D04913">
        <w:rPr>
          <w:rFonts w:ascii="Times New Roman" w:hAnsi="Times New Roman" w:cs="Times New Roman"/>
          <w:sz w:val="24"/>
          <w:szCs w:val="24"/>
        </w:rPr>
        <w:t>sanksi</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tindakan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Sanksi</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tindakan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bertujuan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lebih</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bersifat</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mendidik</w:t>
      </w:r>
      <w:proofErr w:type="spellEnd"/>
      <w:r w:rsidRPr="00D04913">
        <w:rPr>
          <w:rStyle w:val="FootnoteReference"/>
          <w:rFonts w:ascii="Times New Roman" w:hAnsi="Times New Roman" w:cs="Times New Roman"/>
          <w:sz w:val="24"/>
          <w:szCs w:val="24"/>
        </w:rPr>
        <w:footnoteReference w:id="13"/>
      </w:r>
      <w:r w:rsidRPr="00D04913">
        <w:rPr>
          <w:rFonts w:ascii="Times New Roman" w:hAnsi="Times New Roman" w:cs="Times New Roman"/>
          <w:sz w:val="24"/>
          <w:szCs w:val="24"/>
        </w:rPr>
        <w:t xml:space="preserve"> dan </w:t>
      </w:r>
      <w:proofErr w:type="spellStart"/>
      <w:r w:rsidRPr="00D04913">
        <w:rPr>
          <w:rFonts w:ascii="Times New Roman" w:hAnsi="Times New Roman" w:cs="Times New Roman"/>
          <w:sz w:val="24"/>
          <w:szCs w:val="24"/>
        </w:rPr>
        <w:t>berorientasi</w:t>
      </w:r>
      <w:proofErr w:type="spellEnd"/>
      <w:r w:rsidRPr="00D04913">
        <w:rPr>
          <w:rFonts w:ascii="Times New Roman" w:hAnsi="Times New Roman" w:cs="Times New Roman"/>
          <w:sz w:val="24"/>
          <w:szCs w:val="24"/>
        </w:rPr>
        <w:t xml:space="preserve"> pada </w:t>
      </w:r>
      <w:proofErr w:type="spellStart"/>
      <w:r w:rsidRPr="00D04913">
        <w:rPr>
          <w:rFonts w:ascii="Times New Roman" w:hAnsi="Times New Roman" w:cs="Times New Roman"/>
          <w:sz w:val="24"/>
          <w:szCs w:val="24"/>
        </w:rPr>
        <w:t>perlindungan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masyarakat</w:t>
      </w:r>
      <w:proofErr w:type="spellEnd"/>
      <w:r w:rsidRPr="00D04913">
        <w:rPr>
          <w:rFonts w:ascii="Times New Roman" w:hAnsi="Times New Roman" w:cs="Times New Roman"/>
          <w:sz w:val="24"/>
          <w:szCs w:val="24"/>
        </w:rPr>
        <w:t>.</w:t>
      </w:r>
      <w:r w:rsidRPr="00D04913">
        <w:rPr>
          <w:rStyle w:val="FootnoteReference"/>
          <w:rFonts w:ascii="Times New Roman" w:hAnsi="Times New Roman" w:cs="Times New Roman"/>
          <w:sz w:val="24"/>
          <w:szCs w:val="24"/>
        </w:rPr>
        <w:footnoteReference w:id="14"/>
      </w:r>
      <w:r w:rsidRPr="00D04913">
        <w:rPr>
          <w:rFonts w:ascii="Times New Roman" w:hAnsi="Times New Roman" w:cs="Times New Roman"/>
          <w:sz w:val="24"/>
          <w:szCs w:val="24"/>
        </w:rPr>
        <w:t xml:space="preserve"> </w:t>
      </w:r>
      <w:r w:rsidRPr="00D04913">
        <w:rPr>
          <w:rFonts w:ascii="Times New Roman" w:hAnsi="Times New Roman" w:cs="Times New Roman"/>
          <w:i/>
          <w:sz w:val="24"/>
          <w:szCs w:val="24"/>
        </w:rPr>
        <w:t>Restorative Justice</w:t>
      </w:r>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adalah</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peradilan</w:t>
      </w:r>
      <w:proofErr w:type="spellEnd"/>
      <w:r w:rsidRPr="00D04913">
        <w:rPr>
          <w:rFonts w:ascii="Times New Roman" w:hAnsi="Times New Roman" w:cs="Times New Roman"/>
          <w:sz w:val="24"/>
          <w:szCs w:val="24"/>
        </w:rPr>
        <w:t xml:space="preserve"> yang </w:t>
      </w:r>
      <w:proofErr w:type="spellStart"/>
      <w:r w:rsidRPr="00D04913">
        <w:rPr>
          <w:rFonts w:ascii="Times New Roman" w:hAnsi="Times New Roman" w:cs="Times New Roman"/>
          <w:sz w:val="24"/>
          <w:szCs w:val="24"/>
        </w:rPr>
        <w:t>menekankan</w:t>
      </w:r>
      <w:proofErr w:type="spellEnd"/>
      <w:r w:rsidRPr="00D04913">
        <w:rPr>
          <w:rFonts w:ascii="Times New Roman" w:hAnsi="Times New Roman" w:cs="Times New Roman"/>
          <w:sz w:val="24"/>
          <w:szCs w:val="24"/>
        </w:rPr>
        <w:t xml:space="preserve"> pada </w:t>
      </w:r>
      <w:proofErr w:type="spellStart"/>
      <w:r w:rsidRPr="00D04913">
        <w:rPr>
          <w:rFonts w:ascii="Times New Roman" w:hAnsi="Times New Roman" w:cs="Times New Roman"/>
          <w:sz w:val="24"/>
          <w:szCs w:val="24"/>
        </w:rPr>
        <w:t>perbaikan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atas</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kerugian</w:t>
      </w:r>
      <w:proofErr w:type="spellEnd"/>
      <w:r w:rsidRPr="00D04913">
        <w:rPr>
          <w:rFonts w:ascii="Times New Roman" w:hAnsi="Times New Roman" w:cs="Times New Roman"/>
          <w:sz w:val="24"/>
          <w:szCs w:val="24"/>
        </w:rPr>
        <w:t xml:space="preserve"> yang </w:t>
      </w:r>
      <w:proofErr w:type="spellStart"/>
      <w:r w:rsidRPr="00D04913">
        <w:rPr>
          <w:rFonts w:ascii="Times New Roman" w:hAnsi="Times New Roman" w:cs="Times New Roman"/>
          <w:sz w:val="24"/>
          <w:szCs w:val="24"/>
        </w:rPr>
        <w:lastRenderedPageBreak/>
        <w:t>disebabkan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atau</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terkait</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dengan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tindak</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pidana</w:t>
      </w:r>
      <w:proofErr w:type="spellEnd"/>
      <w:r w:rsidRPr="00D04913">
        <w:rPr>
          <w:rFonts w:ascii="Times New Roman" w:hAnsi="Times New Roman" w:cs="Times New Roman"/>
          <w:sz w:val="24"/>
          <w:szCs w:val="24"/>
        </w:rPr>
        <w:t xml:space="preserve">. </w:t>
      </w:r>
      <w:r w:rsidRPr="00D04913">
        <w:rPr>
          <w:rFonts w:ascii="Times New Roman" w:hAnsi="Times New Roman" w:cs="Times New Roman"/>
          <w:i/>
          <w:sz w:val="24"/>
          <w:szCs w:val="24"/>
        </w:rPr>
        <w:t>Restorative Justice</w:t>
      </w:r>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dilakukan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melalui</w:t>
      </w:r>
      <w:proofErr w:type="spellEnd"/>
      <w:r w:rsidRPr="00D04913">
        <w:rPr>
          <w:rFonts w:ascii="Times New Roman" w:hAnsi="Times New Roman" w:cs="Times New Roman"/>
          <w:sz w:val="24"/>
          <w:szCs w:val="24"/>
        </w:rPr>
        <w:t xml:space="preserve"> proses </w:t>
      </w:r>
      <w:proofErr w:type="spellStart"/>
      <w:r w:rsidRPr="00D04913">
        <w:rPr>
          <w:rFonts w:ascii="Times New Roman" w:hAnsi="Times New Roman" w:cs="Times New Roman"/>
          <w:sz w:val="24"/>
          <w:szCs w:val="24"/>
        </w:rPr>
        <w:t>kooperatif</w:t>
      </w:r>
      <w:proofErr w:type="spellEnd"/>
      <w:r w:rsidRPr="00D04913">
        <w:rPr>
          <w:rFonts w:ascii="Times New Roman" w:hAnsi="Times New Roman" w:cs="Times New Roman"/>
          <w:sz w:val="24"/>
          <w:szCs w:val="24"/>
        </w:rPr>
        <w:t xml:space="preserve"> yang </w:t>
      </w:r>
      <w:proofErr w:type="spellStart"/>
      <w:r w:rsidRPr="00D04913">
        <w:rPr>
          <w:rFonts w:ascii="Times New Roman" w:hAnsi="Times New Roman" w:cs="Times New Roman"/>
          <w:sz w:val="24"/>
          <w:szCs w:val="24"/>
        </w:rPr>
        <w:t>melibatkan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semua</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pihak</w:t>
      </w:r>
      <w:proofErr w:type="spellEnd"/>
      <w:r w:rsidRPr="00D04913">
        <w:rPr>
          <w:rFonts w:ascii="Times New Roman" w:hAnsi="Times New Roman" w:cs="Times New Roman"/>
          <w:sz w:val="24"/>
          <w:szCs w:val="24"/>
        </w:rPr>
        <w:t xml:space="preserve"> </w:t>
      </w:r>
      <w:r w:rsidRPr="00D04913">
        <w:rPr>
          <w:rFonts w:ascii="Times New Roman" w:hAnsi="Times New Roman" w:cs="Times New Roman"/>
          <w:i/>
          <w:sz w:val="24"/>
          <w:szCs w:val="24"/>
        </w:rPr>
        <w:t>(stake holders).</w:t>
      </w:r>
    </w:p>
    <w:p w14:paraId="1389C217" w14:textId="1E344D23" w:rsidR="00604CD5" w:rsidRDefault="00DD2A9A" w:rsidP="00D04913">
      <w:pPr>
        <w:spacing w:after="0" w:line="480" w:lineRule="auto"/>
        <w:ind w:firstLine="709"/>
        <w:jc w:val="both"/>
        <w:rPr>
          <w:rFonts w:ascii="Times New Roman" w:hAnsi="Times New Roman" w:cs="Times New Roman"/>
          <w:sz w:val="24"/>
          <w:szCs w:val="24"/>
        </w:rPr>
      </w:pPr>
      <w:proofErr w:type="spellStart"/>
      <w:r w:rsidRPr="00D04913">
        <w:rPr>
          <w:rFonts w:ascii="Times New Roman" w:hAnsi="Times New Roman" w:cs="Times New Roman"/>
          <w:sz w:val="24"/>
          <w:szCs w:val="24"/>
        </w:rPr>
        <w:t>Teori</w:t>
      </w:r>
      <w:proofErr w:type="spellEnd"/>
      <w:r w:rsidRPr="00D04913">
        <w:rPr>
          <w:rFonts w:ascii="Times New Roman" w:hAnsi="Times New Roman" w:cs="Times New Roman"/>
          <w:sz w:val="24"/>
          <w:szCs w:val="24"/>
        </w:rPr>
        <w:t xml:space="preserve"> </w:t>
      </w:r>
      <w:r w:rsidRPr="00D04913">
        <w:rPr>
          <w:rFonts w:ascii="Times New Roman" w:hAnsi="Times New Roman" w:cs="Times New Roman"/>
          <w:i/>
          <w:sz w:val="24"/>
          <w:szCs w:val="24"/>
        </w:rPr>
        <w:t xml:space="preserve">restorative </w:t>
      </w:r>
      <w:proofErr w:type="spellStart"/>
      <w:r w:rsidRPr="00D04913">
        <w:rPr>
          <w:rFonts w:ascii="Times New Roman" w:hAnsi="Times New Roman" w:cs="Times New Roman"/>
          <w:i/>
          <w:sz w:val="24"/>
          <w:szCs w:val="24"/>
        </w:rPr>
        <w:t>justive</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merupakan</w:t>
      </w:r>
      <w:proofErr w:type="spellEnd"/>
      <w:r w:rsidRPr="00D04913">
        <w:rPr>
          <w:rFonts w:ascii="Times New Roman" w:hAnsi="Times New Roman" w:cs="Times New Roman"/>
          <w:sz w:val="24"/>
          <w:szCs w:val="24"/>
        </w:rPr>
        <w:t xml:space="preserve"> salah </w:t>
      </w:r>
      <w:proofErr w:type="spellStart"/>
      <w:r w:rsidRPr="00D04913">
        <w:rPr>
          <w:rFonts w:ascii="Times New Roman" w:hAnsi="Times New Roman" w:cs="Times New Roman"/>
          <w:sz w:val="24"/>
          <w:szCs w:val="24"/>
        </w:rPr>
        <w:t>satu</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teori</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dalam</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hukum</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untuk</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menutup</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celah</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kelemahan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dalam</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penyelesaian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perkara</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pidana</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konvensional</w:t>
      </w:r>
      <w:proofErr w:type="spellEnd"/>
      <w:r w:rsidRPr="00D04913">
        <w:rPr>
          <w:rFonts w:ascii="Times New Roman" w:hAnsi="Times New Roman" w:cs="Times New Roman"/>
          <w:sz w:val="24"/>
          <w:szCs w:val="24"/>
        </w:rPr>
        <w:t xml:space="preserve"> yang </w:t>
      </w:r>
      <w:proofErr w:type="spellStart"/>
      <w:r w:rsidRPr="00D04913">
        <w:rPr>
          <w:rFonts w:ascii="Times New Roman" w:hAnsi="Times New Roman" w:cs="Times New Roman"/>
          <w:sz w:val="24"/>
          <w:szCs w:val="24"/>
        </w:rPr>
        <w:t>yaitu</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pendekatan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represif</w:t>
      </w:r>
      <w:proofErr w:type="spellEnd"/>
      <w:r w:rsidRPr="00D04913">
        <w:rPr>
          <w:rFonts w:ascii="Times New Roman" w:hAnsi="Times New Roman" w:cs="Times New Roman"/>
          <w:sz w:val="24"/>
          <w:szCs w:val="24"/>
        </w:rPr>
        <w:t xml:space="preserve"> yang </w:t>
      </w:r>
      <w:proofErr w:type="spellStart"/>
      <w:r w:rsidRPr="00D04913">
        <w:rPr>
          <w:rFonts w:ascii="Times New Roman" w:hAnsi="Times New Roman" w:cs="Times New Roman"/>
          <w:sz w:val="24"/>
          <w:szCs w:val="24"/>
        </w:rPr>
        <w:t>sebagaimana</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dilaksanakan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dalam</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Sistem</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Peradilan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Pidana</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Kelemahan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pendekatan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represif</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sebagai</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penyelesaian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terhadap</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perkara</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pidana</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yaitu</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antara</w:t>
      </w:r>
      <w:proofErr w:type="spellEnd"/>
      <w:r w:rsidRPr="00D04913">
        <w:rPr>
          <w:rFonts w:ascii="Times New Roman" w:hAnsi="Times New Roman" w:cs="Times New Roman"/>
          <w:sz w:val="24"/>
          <w:szCs w:val="24"/>
        </w:rPr>
        <w:t xml:space="preserve"> lain </w:t>
      </w:r>
      <w:proofErr w:type="spellStart"/>
      <w:r w:rsidRPr="00D04913">
        <w:rPr>
          <w:rFonts w:ascii="Times New Roman" w:hAnsi="Times New Roman" w:cs="Times New Roman"/>
          <w:sz w:val="24"/>
          <w:szCs w:val="24"/>
        </w:rPr>
        <w:t>karena</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berorientasi</w:t>
      </w:r>
      <w:proofErr w:type="spellEnd"/>
      <w:r w:rsidRPr="00D04913">
        <w:rPr>
          <w:rFonts w:ascii="Times New Roman" w:hAnsi="Times New Roman" w:cs="Times New Roman"/>
          <w:sz w:val="24"/>
          <w:szCs w:val="24"/>
        </w:rPr>
        <w:t xml:space="preserve"> pada </w:t>
      </w:r>
      <w:proofErr w:type="spellStart"/>
      <w:r w:rsidRPr="00D04913">
        <w:rPr>
          <w:rFonts w:ascii="Times New Roman" w:hAnsi="Times New Roman" w:cs="Times New Roman"/>
          <w:sz w:val="24"/>
          <w:szCs w:val="24"/>
        </w:rPr>
        <w:t>pembalasan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berupa</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pemidanaan</w:t>
      </w:r>
      <w:proofErr w:type="spellEnd"/>
      <w:r w:rsidRPr="00D04913">
        <w:rPr>
          <w:rFonts w:ascii="Times New Roman" w:hAnsi="Times New Roman" w:cs="Times New Roman"/>
          <w:sz w:val="24"/>
          <w:szCs w:val="24"/>
        </w:rPr>
        <w:t xml:space="preserve"> dan </w:t>
      </w:r>
      <w:proofErr w:type="spellStart"/>
      <w:r w:rsidRPr="00D04913">
        <w:rPr>
          <w:rFonts w:ascii="Times New Roman" w:hAnsi="Times New Roman" w:cs="Times New Roman"/>
          <w:sz w:val="24"/>
          <w:szCs w:val="24"/>
        </w:rPr>
        <w:t>pemenjaraan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pelaku</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tetapi</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walaupun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pelaku</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telah</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menjalani</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hukuman</w:t>
      </w:r>
      <w:proofErr w:type="spellEnd"/>
      <w:r w:rsidRPr="00D04913">
        <w:rPr>
          <w:rFonts w:ascii="Times New Roman" w:hAnsi="Times New Roman" w:cs="Times New Roman"/>
          <w:sz w:val="24"/>
          <w:szCs w:val="24"/>
        </w:rPr>
        <w:t xml:space="preserve"> korban </w:t>
      </w:r>
      <w:proofErr w:type="spellStart"/>
      <w:r w:rsidRPr="00D04913">
        <w:rPr>
          <w:rFonts w:ascii="Times New Roman" w:hAnsi="Times New Roman" w:cs="Times New Roman"/>
          <w:sz w:val="24"/>
          <w:szCs w:val="24"/>
        </w:rPr>
        <w:t>tidak</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merasakan</w:t>
      </w:r>
      <w:proofErr w:type="spellEnd"/>
      <w:r w:rsidRPr="00D04913">
        <w:rPr>
          <w:rFonts w:ascii="Times New Roman" w:hAnsi="Times New Roman" w:cs="Times New Roman"/>
          <w:sz w:val="24"/>
          <w:szCs w:val="24"/>
        </w:rPr>
        <w:t xml:space="preserve"> </w:t>
      </w:r>
      <w:proofErr w:type="spellStart"/>
      <w:r w:rsidRPr="00D04913">
        <w:rPr>
          <w:rFonts w:ascii="Times New Roman" w:hAnsi="Times New Roman" w:cs="Times New Roman"/>
          <w:sz w:val="24"/>
          <w:szCs w:val="24"/>
        </w:rPr>
        <w:t>kepuasan</w:t>
      </w:r>
      <w:proofErr w:type="spellEnd"/>
      <w:r w:rsidRPr="00D04913">
        <w:rPr>
          <w:rFonts w:ascii="Times New Roman" w:hAnsi="Times New Roman" w:cs="Times New Roman"/>
          <w:sz w:val="24"/>
          <w:szCs w:val="24"/>
        </w:rPr>
        <w:t>.</w:t>
      </w:r>
    </w:p>
    <w:p w14:paraId="45A41A61" w14:textId="6BE5CCA4" w:rsidR="00D04913" w:rsidRPr="00433095" w:rsidRDefault="00D04913" w:rsidP="00D04913">
      <w:pPr>
        <w:spacing w:after="0" w:line="480" w:lineRule="auto"/>
        <w:ind w:firstLine="709"/>
        <w:jc w:val="both"/>
        <w:rPr>
          <w:rFonts w:ascii="Times New Roman" w:hAnsi="Times New Roman" w:cs="Times New Roman"/>
          <w:sz w:val="24"/>
          <w:szCs w:val="24"/>
        </w:rPr>
      </w:pPr>
      <w:r w:rsidRPr="00B02FED">
        <w:rPr>
          <w:rFonts w:ascii="Times New Roman" w:hAnsi="Times New Roman" w:cs="Times New Roman"/>
          <w:i/>
          <w:sz w:val="24"/>
          <w:szCs w:val="24"/>
        </w:rPr>
        <w:t>Restorative Justice</w:t>
      </w:r>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adalah</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bentuk</w:t>
      </w:r>
      <w:proofErr w:type="spellEnd"/>
      <w:r w:rsidRPr="00433095">
        <w:rPr>
          <w:rFonts w:ascii="Times New Roman" w:hAnsi="Times New Roman" w:cs="Times New Roman"/>
          <w:sz w:val="24"/>
          <w:szCs w:val="24"/>
        </w:rPr>
        <w:t xml:space="preserve"> yang paling </w:t>
      </w:r>
      <w:proofErr w:type="spellStart"/>
      <w:r w:rsidRPr="00433095">
        <w:rPr>
          <w:rFonts w:ascii="Times New Roman" w:hAnsi="Times New Roman" w:cs="Times New Roman"/>
          <w:sz w:val="24"/>
          <w:szCs w:val="24"/>
        </w:rPr>
        <w:t>disarankan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dalam</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melakukan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diversi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terhadap</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Anak</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berhadapan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dengan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hukum</w:t>
      </w:r>
      <w:proofErr w:type="spellEnd"/>
      <w:r w:rsidRPr="00433095">
        <w:rPr>
          <w:rFonts w:ascii="Times New Roman" w:hAnsi="Times New Roman" w:cs="Times New Roman"/>
          <w:sz w:val="24"/>
          <w:szCs w:val="24"/>
        </w:rPr>
        <w:t xml:space="preserve">. Hal </w:t>
      </w:r>
      <w:proofErr w:type="spellStart"/>
      <w:r w:rsidRPr="00433095">
        <w:rPr>
          <w:rFonts w:ascii="Times New Roman" w:hAnsi="Times New Roman" w:cs="Times New Roman"/>
          <w:sz w:val="24"/>
          <w:szCs w:val="24"/>
        </w:rPr>
        <w:t>ini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dikarenakan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konsep</w:t>
      </w:r>
      <w:proofErr w:type="spellEnd"/>
      <w:r w:rsidRPr="00433095">
        <w:rPr>
          <w:rFonts w:ascii="Times New Roman" w:hAnsi="Times New Roman" w:cs="Times New Roman"/>
          <w:sz w:val="24"/>
          <w:szCs w:val="24"/>
        </w:rPr>
        <w:t xml:space="preserve"> </w:t>
      </w:r>
      <w:r w:rsidRPr="00B02FED">
        <w:rPr>
          <w:rFonts w:ascii="Times New Roman" w:hAnsi="Times New Roman" w:cs="Times New Roman"/>
          <w:i/>
          <w:sz w:val="24"/>
          <w:szCs w:val="24"/>
        </w:rPr>
        <w:t>Restorative Justice</w:t>
      </w:r>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melibatkan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berbagai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pihak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untuk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menyelesaikan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suatu</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permasalahan</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terkait</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dengan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tindak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pidana</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dilakukan</w:t>
      </w:r>
      <w:proofErr w:type="spellEnd"/>
      <w:r w:rsidRPr="00433095">
        <w:rPr>
          <w:rFonts w:ascii="Times New Roman" w:hAnsi="Times New Roman" w:cs="Times New Roman"/>
          <w:sz w:val="24"/>
          <w:szCs w:val="24"/>
        </w:rPr>
        <w:t xml:space="preserve"> oleh </w:t>
      </w:r>
      <w:proofErr w:type="spellStart"/>
      <w:r w:rsidRPr="00433095">
        <w:rPr>
          <w:rFonts w:ascii="Times New Roman" w:hAnsi="Times New Roman" w:cs="Times New Roman"/>
          <w:sz w:val="24"/>
          <w:szCs w:val="24"/>
        </w:rPr>
        <w:t>Anak</w:t>
      </w:r>
      <w:proofErr w:type="spellEnd"/>
      <w:r w:rsidRPr="00433095">
        <w:rPr>
          <w:rFonts w:ascii="Times New Roman" w:hAnsi="Times New Roman" w:cs="Times New Roman"/>
          <w:sz w:val="24"/>
          <w:szCs w:val="24"/>
        </w:rPr>
        <w:t>.</w:t>
      </w:r>
    </w:p>
    <w:p w14:paraId="69E8A7C3" w14:textId="562EC202" w:rsidR="00D04913" w:rsidRPr="00433095" w:rsidRDefault="00D04913" w:rsidP="00D04913">
      <w:pPr>
        <w:spacing w:after="0" w:line="480" w:lineRule="auto"/>
        <w:ind w:firstLine="709"/>
        <w:jc w:val="both"/>
        <w:rPr>
          <w:rFonts w:ascii="Times New Roman" w:hAnsi="Times New Roman" w:cs="Times New Roman"/>
          <w:sz w:val="24"/>
          <w:szCs w:val="24"/>
        </w:rPr>
      </w:pPr>
      <w:proofErr w:type="spellStart"/>
      <w:r w:rsidRPr="00433095">
        <w:rPr>
          <w:rFonts w:ascii="Times New Roman" w:hAnsi="Times New Roman" w:cs="Times New Roman"/>
          <w:sz w:val="24"/>
          <w:szCs w:val="24"/>
        </w:rPr>
        <w:t>Bagir</w:t>
      </w:r>
      <w:proofErr w:type="spellEnd"/>
      <w:r w:rsidRPr="00433095">
        <w:rPr>
          <w:rFonts w:ascii="Times New Roman" w:hAnsi="Times New Roman" w:cs="Times New Roman"/>
          <w:sz w:val="24"/>
          <w:szCs w:val="24"/>
        </w:rPr>
        <w:t xml:space="preserve"> Manan, </w:t>
      </w:r>
      <w:proofErr w:type="spellStart"/>
      <w:r w:rsidRPr="00433095">
        <w:rPr>
          <w:rFonts w:ascii="Times New Roman" w:hAnsi="Times New Roman" w:cs="Times New Roman"/>
          <w:sz w:val="24"/>
          <w:szCs w:val="24"/>
        </w:rPr>
        <w:t>dalam</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tulisannya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menguraikan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tentang</w:t>
      </w:r>
      <w:proofErr w:type="spellEnd"/>
      <w:r w:rsidRPr="00433095">
        <w:rPr>
          <w:rFonts w:ascii="Times New Roman" w:hAnsi="Times New Roman" w:cs="Times New Roman"/>
          <w:sz w:val="24"/>
          <w:szCs w:val="24"/>
        </w:rPr>
        <w:t xml:space="preserve"> </w:t>
      </w:r>
      <w:proofErr w:type="spellStart"/>
      <w:proofErr w:type="gramStart"/>
      <w:r w:rsidRPr="00433095">
        <w:rPr>
          <w:rFonts w:ascii="Times New Roman" w:hAnsi="Times New Roman" w:cs="Times New Roman"/>
          <w:sz w:val="24"/>
          <w:szCs w:val="24"/>
        </w:rPr>
        <w:t>substansi</w:t>
      </w:r>
      <w:proofErr w:type="spellEnd"/>
      <w:r w:rsidRPr="00433095">
        <w:rPr>
          <w:rFonts w:ascii="Times New Roman" w:hAnsi="Times New Roman" w:cs="Times New Roman"/>
          <w:sz w:val="24"/>
          <w:szCs w:val="24"/>
        </w:rPr>
        <w:t xml:space="preserve"> ”</w:t>
      </w:r>
      <w:r w:rsidRPr="00B02FED">
        <w:rPr>
          <w:rFonts w:ascii="Times New Roman" w:hAnsi="Times New Roman" w:cs="Times New Roman"/>
          <w:i/>
          <w:sz w:val="24"/>
          <w:szCs w:val="24"/>
        </w:rPr>
        <w:t>restorative</w:t>
      </w:r>
      <w:proofErr w:type="gramEnd"/>
      <w:r w:rsidRPr="00B02FED">
        <w:rPr>
          <w:rFonts w:ascii="Times New Roman" w:hAnsi="Times New Roman" w:cs="Times New Roman"/>
          <w:i/>
          <w:sz w:val="24"/>
          <w:szCs w:val="24"/>
        </w:rPr>
        <w:t xml:space="preserve"> justice</w:t>
      </w:r>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berisi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prinsip-prinsip</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antara</w:t>
      </w:r>
      <w:proofErr w:type="spellEnd"/>
      <w:r w:rsidRPr="00433095">
        <w:rPr>
          <w:rFonts w:ascii="Times New Roman" w:hAnsi="Times New Roman" w:cs="Times New Roman"/>
          <w:sz w:val="24"/>
          <w:szCs w:val="24"/>
        </w:rPr>
        <w:t xml:space="preserve"> lain: ”</w:t>
      </w:r>
      <w:proofErr w:type="spellStart"/>
      <w:r w:rsidRPr="00433095">
        <w:rPr>
          <w:rFonts w:ascii="Times New Roman" w:hAnsi="Times New Roman" w:cs="Times New Roman"/>
          <w:sz w:val="24"/>
          <w:szCs w:val="24"/>
        </w:rPr>
        <w:t>Membangun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partisipasi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bersama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antara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pelaku</w:t>
      </w:r>
      <w:proofErr w:type="spellEnd"/>
      <w:r w:rsidRPr="00433095">
        <w:rPr>
          <w:rFonts w:ascii="Times New Roman" w:hAnsi="Times New Roman" w:cs="Times New Roman"/>
          <w:sz w:val="24"/>
          <w:szCs w:val="24"/>
        </w:rPr>
        <w:t xml:space="preserve">, korban, dan </w:t>
      </w:r>
      <w:proofErr w:type="spellStart"/>
      <w:r w:rsidRPr="00433095">
        <w:rPr>
          <w:rFonts w:ascii="Times New Roman" w:hAnsi="Times New Roman" w:cs="Times New Roman"/>
          <w:sz w:val="24"/>
          <w:szCs w:val="24"/>
        </w:rPr>
        <w:t>kelompok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masyarakat</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menyelesaikan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suatu</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peristiwa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atau</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tindak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pidana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Menempatkan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pelaku</w:t>
      </w:r>
      <w:proofErr w:type="spellEnd"/>
      <w:r w:rsidRPr="00433095">
        <w:rPr>
          <w:rFonts w:ascii="Times New Roman" w:hAnsi="Times New Roman" w:cs="Times New Roman"/>
          <w:sz w:val="24"/>
          <w:szCs w:val="24"/>
        </w:rPr>
        <w:t xml:space="preserve">, korban, dan </w:t>
      </w:r>
      <w:proofErr w:type="spellStart"/>
      <w:r w:rsidRPr="00433095">
        <w:rPr>
          <w:rFonts w:ascii="Times New Roman" w:hAnsi="Times New Roman" w:cs="Times New Roman"/>
          <w:sz w:val="24"/>
          <w:szCs w:val="24"/>
        </w:rPr>
        <w:t>masyarakat</w:t>
      </w:r>
      <w:proofErr w:type="spellEnd"/>
      <w:r w:rsidRPr="00433095">
        <w:rPr>
          <w:rFonts w:ascii="Times New Roman" w:hAnsi="Times New Roman" w:cs="Times New Roman"/>
          <w:sz w:val="24"/>
          <w:szCs w:val="24"/>
        </w:rPr>
        <w:t xml:space="preserve"> </w:t>
      </w:r>
      <w:proofErr w:type="spellStart"/>
      <w:proofErr w:type="gramStart"/>
      <w:r w:rsidRPr="00433095">
        <w:rPr>
          <w:rFonts w:ascii="Times New Roman" w:hAnsi="Times New Roman" w:cs="Times New Roman"/>
          <w:sz w:val="24"/>
          <w:szCs w:val="24"/>
        </w:rPr>
        <w:t>sebagai</w:t>
      </w:r>
      <w:proofErr w:type="spellEnd"/>
      <w:r w:rsidRPr="00433095">
        <w:rPr>
          <w:rFonts w:ascii="Times New Roman" w:hAnsi="Times New Roman" w:cs="Times New Roman"/>
          <w:sz w:val="24"/>
          <w:szCs w:val="24"/>
        </w:rPr>
        <w:t xml:space="preserve"> </w:t>
      </w:r>
      <w:r w:rsidRPr="00B02FED">
        <w:rPr>
          <w:rFonts w:ascii="Times New Roman" w:hAnsi="Times New Roman" w:cs="Times New Roman"/>
          <w:i/>
          <w:sz w:val="24"/>
          <w:szCs w:val="24"/>
        </w:rPr>
        <w:t>”stakeholders</w:t>
      </w:r>
      <w:proofErr w:type="gramEnd"/>
      <w:r w:rsidRPr="00B02FED">
        <w:rPr>
          <w:rFonts w:ascii="Times New Roman" w:hAnsi="Times New Roman" w:cs="Times New Roman"/>
          <w:i/>
          <w:sz w:val="24"/>
          <w:szCs w:val="24"/>
        </w:rPr>
        <w:t>”</w:t>
      </w:r>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bekerja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bersama</w:t>
      </w:r>
      <w:proofErr w:type="spellEnd"/>
      <w:r w:rsidRPr="00433095">
        <w:rPr>
          <w:rFonts w:ascii="Times New Roman" w:hAnsi="Times New Roman" w:cs="Times New Roman"/>
          <w:sz w:val="24"/>
          <w:szCs w:val="24"/>
        </w:rPr>
        <w:t xml:space="preserve"> dan </w:t>
      </w:r>
      <w:proofErr w:type="spellStart"/>
      <w:r w:rsidRPr="00433095">
        <w:rPr>
          <w:rFonts w:ascii="Times New Roman" w:hAnsi="Times New Roman" w:cs="Times New Roman"/>
          <w:sz w:val="24"/>
          <w:szCs w:val="24"/>
        </w:rPr>
        <w:t>langsung</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berusaha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menemukan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penyelesaian</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dipandang</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adil</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bagi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semua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pihak</w:t>
      </w:r>
      <w:proofErr w:type="spellEnd"/>
      <w:r w:rsidRPr="00433095">
        <w:rPr>
          <w:rFonts w:ascii="Times New Roman" w:hAnsi="Times New Roman" w:cs="Times New Roman"/>
          <w:sz w:val="24"/>
          <w:szCs w:val="24"/>
        </w:rPr>
        <w:t xml:space="preserve"> </w:t>
      </w:r>
      <w:r w:rsidRPr="00B02FED">
        <w:rPr>
          <w:rFonts w:ascii="Times New Roman" w:hAnsi="Times New Roman" w:cs="Times New Roman"/>
          <w:i/>
          <w:sz w:val="24"/>
          <w:szCs w:val="24"/>
        </w:rPr>
        <w:t>(win-win solutions)</w:t>
      </w:r>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Terhadap</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kasus</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tindak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pidana</w:t>
      </w:r>
      <w:proofErr w:type="spellEnd"/>
      <w:r w:rsidRPr="00433095">
        <w:rPr>
          <w:rFonts w:ascii="Times New Roman" w:hAnsi="Times New Roman" w:cs="Times New Roman"/>
          <w:sz w:val="24"/>
          <w:szCs w:val="24"/>
        </w:rPr>
        <w:t xml:space="preserve"> yang di </w:t>
      </w:r>
      <w:proofErr w:type="spellStart"/>
      <w:r w:rsidRPr="00433095">
        <w:rPr>
          <w:rFonts w:ascii="Times New Roman" w:hAnsi="Times New Roman" w:cs="Times New Roman"/>
          <w:sz w:val="24"/>
          <w:szCs w:val="24"/>
        </w:rPr>
        <w:t>lakukan</w:t>
      </w:r>
      <w:proofErr w:type="spellEnd"/>
      <w:r w:rsidRPr="00433095">
        <w:rPr>
          <w:rFonts w:ascii="Times New Roman" w:hAnsi="Times New Roman" w:cs="Times New Roman"/>
          <w:sz w:val="24"/>
          <w:szCs w:val="24"/>
        </w:rPr>
        <w:t xml:space="preserve"> oleh </w:t>
      </w:r>
      <w:proofErr w:type="spellStart"/>
      <w:r w:rsidRPr="00433095">
        <w:rPr>
          <w:rFonts w:ascii="Times New Roman" w:hAnsi="Times New Roman" w:cs="Times New Roman"/>
          <w:sz w:val="24"/>
          <w:szCs w:val="24"/>
        </w:rPr>
        <w:t>anak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maka</w:t>
      </w:r>
      <w:proofErr w:type="spellEnd"/>
      <w:r w:rsidRPr="00433095">
        <w:rPr>
          <w:rFonts w:ascii="Times New Roman" w:hAnsi="Times New Roman" w:cs="Times New Roman"/>
          <w:sz w:val="24"/>
          <w:szCs w:val="24"/>
        </w:rPr>
        <w:t xml:space="preserve"> </w:t>
      </w:r>
      <w:r w:rsidRPr="00B02FED">
        <w:rPr>
          <w:rFonts w:ascii="Times New Roman" w:hAnsi="Times New Roman" w:cs="Times New Roman"/>
          <w:i/>
          <w:sz w:val="24"/>
          <w:szCs w:val="24"/>
        </w:rPr>
        <w:t>restorative justice system</w:t>
      </w:r>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setidak-tidak</w:t>
      </w:r>
      <w:r w:rsidR="00B02FED">
        <w:rPr>
          <w:rFonts w:ascii="Times New Roman" w:hAnsi="Times New Roman" w:cs="Times New Roman"/>
          <w:sz w:val="24"/>
          <w:szCs w:val="24"/>
        </w:rPr>
        <w:t>nya</w:t>
      </w:r>
      <w:proofErr w:type="spellEnd"/>
      <w:r w:rsidR="00B02FED">
        <w:rPr>
          <w:rFonts w:ascii="Times New Roman" w:hAnsi="Times New Roman" w:cs="Times New Roman"/>
          <w:sz w:val="24"/>
          <w:szCs w:val="24"/>
        </w:rPr>
        <w:t xml:space="preserve"> </w:t>
      </w:r>
      <w:proofErr w:type="spellStart"/>
      <w:r w:rsidR="00B02FED">
        <w:rPr>
          <w:rFonts w:ascii="Times New Roman" w:hAnsi="Times New Roman" w:cs="Times New Roman"/>
          <w:sz w:val="24"/>
          <w:szCs w:val="24"/>
        </w:rPr>
        <w:t>bertujuan</w:t>
      </w:r>
      <w:proofErr w:type="spellEnd"/>
      <w:r w:rsidR="00B02FED">
        <w:rPr>
          <w:rFonts w:ascii="Times New Roman" w:hAnsi="Times New Roman" w:cs="Times New Roman"/>
          <w:sz w:val="24"/>
          <w:szCs w:val="24"/>
        </w:rPr>
        <w:t xml:space="preserve"> </w:t>
      </w:r>
      <w:proofErr w:type="spellStart"/>
      <w:r w:rsidR="00B02FED">
        <w:rPr>
          <w:rFonts w:ascii="Times New Roman" w:hAnsi="Times New Roman" w:cs="Times New Roman"/>
          <w:sz w:val="24"/>
          <w:szCs w:val="24"/>
        </w:rPr>
        <w:t>untuk</w:t>
      </w:r>
      <w:proofErr w:type="spellEnd"/>
      <w:r w:rsidR="00B02FED">
        <w:rPr>
          <w:rFonts w:ascii="Times New Roman" w:hAnsi="Times New Roman" w:cs="Times New Roman"/>
          <w:sz w:val="24"/>
          <w:szCs w:val="24"/>
        </w:rPr>
        <w:t xml:space="preserve"> </w:t>
      </w:r>
      <w:proofErr w:type="spellStart"/>
      <w:r w:rsidR="00B02FED">
        <w:rPr>
          <w:rFonts w:ascii="Times New Roman" w:hAnsi="Times New Roman" w:cs="Times New Roman"/>
          <w:sz w:val="24"/>
          <w:szCs w:val="24"/>
        </w:rPr>
        <w:t>memperbaiki</w:t>
      </w:r>
      <w:proofErr w:type="spellEnd"/>
      <w:r w:rsidRPr="00433095">
        <w:rPr>
          <w:rFonts w:ascii="Times New Roman" w:hAnsi="Times New Roman" w:cs="Times New Roman"/>
          <w:sz w:val="24"/>
          <w:szCs w:val="24"/>
        </w:rPr>
        <w:t>/</w:t>
      </w:r>
      <w:proofErr w:type="spellStart"/>
      <w:r w:rsidRPr="00433095">
        <w:rPr>
          <w:rFonts w:ascii="Times New Roman" w:hAnsi="Times New Roman" w:cs="Times New Roman"/>
          <w:sz w:val="24"/>
          <w:szCs w:val="24"/>
        </w:rPr>
        <w:t>memulihkan</w:t>
      </w:r>
      <w:proofErr w:type="spellEnd"/>
      <w:r w:rsidRPr="00433095">
        <w:rPr>
          <w:rFonts w:ascii="Times New Roman" w:hAnsi="Times New Roman" w:cs="Times New Roman"/>
          <w:sz w:val="24"/>
          <w:szCs w:val="24"/>
        </w:rPr>
        <w:t xml:space="preserve"> </w:t>
      </w:r>
      <w:r w:rsidRPr="00B02FED">
        <w:rPr>
          <w:rFonts w:ascii="Times New Roman" w:hAnsi="Times New Roman" w:cs="Times New Roman"/>
          <w:i/>
          <w:sz w:val="24"/>
          <w:szCs w:val="24"/>
        </w:rPr>
        <w:t>(to restore)</w:t>
      </w:r>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perbuatan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kriminal</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dilakukan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anak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dengan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tindakan</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bermanfaat</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bagi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anak</w:t>
      </w:r>
      <w:proofErr w:type="spellEnd"/>
      <w:r w:rsidRPr="00433095">
        <w:rPr>
          <w:rFonts w:ascii="Times New Roman" w:hAnsi="Times New Roman" w:cs="Times New Roman"/>
          <w:sz w:val="24"/>
          <w:szCs w:val="24"/>
        </w:rPr>
        <w:t xml:space="preserve">, korban dan </w:t>
      </w:r>
      <w:proofErr w:type="spellStart"/>
      <w:r w:rsidRPr="00433095">
        <w:rPr>
          <w:rFonts w:ascii="Times New Roman" w:hAnsi="Times New Roman" w:cs="Times New Roman"/>
          <w:sz w:val="24"/>
          <w:szCs w:val="24"/>
        </w:rPr>
        <w:t>lingkungannya</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melibatkan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mereka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secara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langsung</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reintegrasi</w:t>
      </w:r>
      <w:proofErr w:type="spellEnd"/>
      <w:r w:rsidRPr="00433095">
        <w:rPr>
          <w:rFonts w:ascii="Times New Roman" w:hAnsi="Times New Roman" w:cs="Times New Roman"/>
          <w:sz w:val="24"/>
          <w:szCs w:val="24"/>
        </w:rPr>
        <w:t xml:space="preserve"> dan </w:t>
      </w:r>
      <w:proofErr w:type="spellStart"/>
      <w:r w:rsidRPr="00433095">
        <w:rPr>
          <w:rFonts w:ascii="Times New Roman" w:hAnsi="Times New Roman" w:cs="Times New Roman"/>
          <w:sz w:val="24"/>
          <w:szCs w:val="24"/>
        </w:rPr>
        <w:lastRenderedPageBreak/>
        <w:t>rehabilitasi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dalam</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penyelesaian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masalah</w:t>
      </w:r>
      <w:proofErr w:type="spellEnd"/>
      <w:r w:rsidRPr="00433095">
        <w:rPr>
          <w:rFonts w:ascii="Times New Roman" w:hAnsi="Times New Roman" w:cs="Times New Roman"/>
          <w:sz w:val="24"/>
          <w:szCs w:val="24"/>
        </w:rPr>
        <w:t xml:space="preserve">, dan </w:t>
      </w:r>
      <w:proofErr w:type="spellStart"/>
      <w:r w:rsidRPr="00433095">
        <w:rPr>
          <w:rFonts w:ascii="Times New Roman" w:hAnsi="Times New Roman" w:cs="Times New Roman"/>
          <w:sz w:val="24"/>
          <w:szCs w:val="24"/>
        </w:rPr>
        <w:t>berbeda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dengan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cara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penanganan</w:t>
      </w:r>
      <w:proofErr w:type="spellEnd"/>
      <w:r w:rsidRPr="00433095">
        <w:rPr>
          <w:rFonts w:ascii="Times New Roman" w:hAnsi="Times New Roman" w:cs="Times New Roman"/>
          <w:sz w:val="24"/>
          <w:szCs w:val="24"/>
        </w:rPr>
        <w:t xml:space="preserve"> orang </w:t>
      </w:r>
      <w:proofErr w:type="spellStart"/>
      <w:r w:rsidRPr="00433095">
        <w:rPr>
          <w:rFonts w:ascii="Times New Roman" w:hAnsi="Times New Roman" w:cs="Times New Roman"/>
          <w:sz w:val="24"/>
          <w:szCs w:val="24"/>
        </w:rPr>
        <w:t>dewasa</w:t>
      </w:r>
      <w:proofErr w:type="spellEnd"/>
      <w:r w:rsidRPr="00433095">
        <w:rPr>
          <w:rFonts w:ascii="Times New Roman" w:hAnsi="Times New Roman" w:cs="Times New Roman"/>
          <w:sz w:val="24"/>
          <w:szCs w:val="24"/>
        </w:rPr>
        <w:t>,</w:t>
      </w:r>
      <w:r w:rsidRPr="00433095">
        <w:rPr>
          <w:rStyle w:val="FootnoteReference"/>
          <w:rFonts w:ascii="Times New Roman" w:hAnsi="Times New Roman" w:cs="Times New Roman"/>
          <w:sz w:val="24"/>
          <w:szCs w:val="24"/>
        </w:rPr>
        <w:footnoteReference w:id="15"/>
      </w:r>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kemudian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bermuara</w:t>
      </w:r>
      <w:proofErr w:type="spellEnd"/>
      <w:r w:rsidRPr="00433095">
        <w:rPr>
          <w:rFonts w:ascii="Times New Roman" w:hAnsi="Times New Roman" w:cs="Times New Roman"/>
          <w:sz w:val="24"/>
          <w:szCs w:val="24"/>
        </w:rPr>
        <w:t xml:space="preserve"> pada </w:t>
      </w:r>
      <w:proofErr w:type="spellStart"/>
      <w:r w:rsidRPr="00433095">
        <w:rPr>
          <w:rFonts w:ascii="Times New Roman" w:hAnsi="Times New Roman" w:cs="Times New Roman"/>
          <w:sz w:val="24"/>
          <w:szCs w:val="24"/>
        </w:rPr>
        <w:t>tujuan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dari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pidana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itu</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sendiri</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menurut</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Barda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Nawawi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Arief</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tujuan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pemidanaan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bertitik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tolak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kepada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perlindungan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masyarakat</w:t>
      </w:r>
      <w:proofErr w:type="spellEnd"/>
      <w:r w:rsidRPr="00433095">
        <w:rPr>
          <w:rFonts w:ascii="Times New Roman" w:hAnsi="Times New Roman" w:cs="Times New Roman"/>
          <w:sz w:val="24"/>
          <w:szCs w:val="24"/>
        </w:rPr>
        <w:t>” dan “</w:t>
      </w:r>
      <w:proofErr w:type="spellStart"/>
      <w:r w:rsidRPr="00433095">
        <w:rPr>
          <w:rFonts w:ascii="Times New Roman" w:hAnsi="Times New Roman" w:cs="Times New Roman"/>
          <w:sz w:val="24"/>
          <w:szCs w:val="24"/>
        </w:rPr>
        <w:t>perlindungan</w:t>
      </w:r>
      <w:proofErr w:type="spellEnd"/>
      <w:r w:rsidRPr="00433095">
        <w:rPr>
          <w:rFonts w:ascii="Times New Roman" w:hAnsi="Times New Roman" w:cs="Times New Roman"/>
          <w:sz w:val="24"/>
          <w:szCs w:val="24"/>
        </w:rPr>
        <w:t>/</w:t>
      </w:r>
      <w:proofErr w:type="spellStart"/>
      <w:r w:rsidRPr="00433095">
        <w:rPr>
          <w:rFonts w:ascii="Times New Roman" w:hAnsi="Times New Roman" w:cs="Times New Roman"/>
          <w:sz w:val="24"/>
          <w:szCs w:val="24"/>
        </w:rPr>
        <w:t>pembinaan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individu</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pelaku</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tindak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pidana</w:t>
      </w:r>
      <w:proofErr w:type="spellEnd"/>
      <w:r w:rsidRPr="00433095">
        <w:rPr>
          <w:rFonts w:ascii="Times New Roman" w:hAnsi="Times New Roman" w:cs="Times New Roman"/>
          <w:sz w:val="24"/>
          <w:szCs w:val="24"/>
        </w:rPr>
        <w:t>.</w:t>
      </w:r>
      <w:r w:rsidR="00433095" w:rsidRPr="00433095">
        <w:rPr>
          <w:rStyle w:val="FootnoteReference"/>
          <w:rFonts w:ascii="Times New Roman" w:hAnsi="Times New Roman" w:cs="Times New Roman"/>
          <w:sz w:val="24"/>
          <w:szCs w:val="24"/>
        </w:rPr>
        <w:footnoteReference w:id="16"/>
      </w:r>
    </w:p>
    <w:p w14:paraId="05B85311" w14:textId="65AD69DC" w:rsidR="0016530F" w:rsidRDefault="0016530F" w:rsidP="00A27348">
      <w:pPr>
        <w:pStyle w:val="ListParagraph"/>
        <w:numPr>
          <w:ilvl w:val="1"/>
          <w:numId w:val="1"/>
        </w:numPr>
        <w:autoSpaceDE w:val="0"/>
        <w:autoSpaceDN w:val="0"/>
        <w:adjustRightInd w:val="0"/>
        <w:spacing w:after="0" w:line="480" w:lineRule="auto"/>
        <w:ind w:left="284" w:hanging="284"/>
        <w:jc w:val="both"/>
        <w:rPr>
          <w:rFonts w:ascii="Times New Roman" w:hAnsi="Times New Roman"/>
          <w:b/>
          <w:sz w:val="24"/>
          <w:szCs w:val="24"/>
        </w:rPr>
      </w:pPr>
      <w:proofErr w:type="spellStart"/>
      <w:r w:rsidRPr="0016530F">
        <w:rPr>
          <w:rFonts w:ascii="Times New Roman" w:hAnsi="Times New Roman"/>
          <w:b/>
          <w:sz w:val="24"/>
          <w:szCs w:val="24"/>
        </w:rPr>
        <w:t>Konsepsi</w:t>
      </w:r>
      <w:proofErr w:type="spellEnd"/>
    </w:p>
    <w:p w14:paraId="23CE10C9" w14:textId="6797B10C" w:rsidR="00F702EB" w:rsidRPr="00794AF6" w:rsidRDefault="00F702EB" w:rsidP="00F702EB">
      <w:pPr>
        <w:spacing w:after="0" w:line="480" w:lineRule="auto"/>
        <w:ind w:firstLine="720"/>
        <w:jc w:val="both"/>
        <w:rPr>
          <w:rFonts w:ascii="Times New Roman" w:hAnsi="Times New Roman"/>
          <w:sz w:val="24"/>
          <w:szCs w:val="24"/>
        </w:rPr>
      </w:pPr>
      <w:proofErr w:type="spellStart"/>
      <w:r w:rsidRPr="00794AF6">
        <w:rPr>
          <w:rFonts w:ascii="Times New Roman" w:hAnsi="Times New Roman"/>
          <w:color w:val="000000" w:themeColor="text1"/>
          <w:sz w:val="24"/>
          <w:szCs w:val="24"/>
        </w:rPr>
        <w:t>Kerangka</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konsep</w:t>
      </w:r>
      <w:r>
        <w:rPr>
          <w:rFonts w:ascii="Times New Roman" w:hAnsi="Times New Roman"/>
          <w:color w:val="000000" w:themeColor="text1"/>
          <w:sz w:val="24"/>
          <w:szCs w:val="24"/>
        </w:rPr>
        <w:t>si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merupakan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gambaran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bagaimana</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hubungan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antara</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konsep-konsep</w:t>
      </w:r>
      <w:proofErr w:type="spellEnd"/>
      <w:r w:rsidRPr="00794AF6">
        <w:rPr>
          <w:rFonts w:ascii="Times New Roman" w:hAnsi="Times New Roman"/>
          <w:color w:val="000000" w:themeColor="text1"/>
          <w:sz w:val="24"/>
          <w:szCs w:val="24"/>
        </w:rPr>
        <w:t xml:space="preserve"> yang </w:t>
      </w:r>
      <w:proofErr w:type="spellStart"/>
      <w:r w:rsidRPr="00794AF6">
        <w:rPr>
          <w:rFonts w:ascii="Times New Roman" w:hAnsi="Times New Roman"/>
          <w:color w:val="000000" w:themeColor="text1"/>
          <w:sz w:val="24"/>
          <w:szCs w:val="24"/>
        </w:rPr>
        <w:t>diteliti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Konsep</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hukum</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dapat</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dirumuskan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sebagai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suatu</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gagasan</w:t>
      </w:r>
      <w:proofErr w:type="spellEnd"/>
      <w:r w:rsidRPr="00794AF6">
        <w:rPr>
          <w:rFonts w:ascii="Times New Roman" w:hAnsi="Times New Roman"/>
          <w:color w:val="000000" w:themeColor="text1"/>
          <w:sz w:val="24"/>
          <w:szCs w:val="24"/>
        </w:rPr>
        <w:t xml:space="preserve"> yang </w:t>
      </w:r>
      <w:proofErr w:type="spellStart"/>
      <w:r w:rsidRPr="00794AF6">
        <w:rPr>
          <w:rFonts w:ascii="Times New Roman" w:hAnsi="Times New Roman"/>
          <w:color w:val="000000" w:themeColor="text1"/>
          <w:sz w:val="24"/>
          <w:szCs w:val="24"/>
        </w:rPr>
        <w:t>dapat</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direalisasikan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dalam</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kerangka</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berjalan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aktifitas</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hidup</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bermasyarakat</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secara</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tertib</w:t>
      </w:r>
      <w:proofErr w:type="spellEnd"/>
      <w:r w:rsidRPr="00794AF6">
        <w:rPr>
          <w:rFonts w:ascii="Times New Roman" w:hAnsi="Times New Roman"/>
          <w:color w:val="000000" w:themeColor="text1"/>
          <w:sz w:val="24"/>
          <w:szCs w:val="24"/>
        </w:rPr>
        <w:t>.</w:t>
      </w:r>
      <w:r w:rsidRPr="00794AF6">
        <w:rPr>
          <w:rStyle w:val="FootnoteReference"/>
          <w:rFonts w:ascii="Times New Roman" w:hAnsi="Times New Roman"/>
          <w:color w:val="000000" w:themeColor="text1"/>
          <w:sz w:val="24"/>
          <w:szCs w:val="24"/>
        </w:rPr>
        <w:footnoteReference w:id="17"/>
      </w:r>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Konsep</w:t>
      </w:r>
      <w:r w:rsidR="004D0A6B">
        <w:rPr>
          <w:rFonts w:ascii="Times New Roman" w:hAnsi="Times New Roman"/>
          <w:color w:val="000000" w:themeColor="text1"/>
          <w:sz w:val="24"/>
          <w:szCs w:val="24"/>
        </w:rPr>
        <w:t>si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bukan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merupakan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gejala</w:t>
      </w:r>
      <w:proofErr w:type="spellEnd"/>
      <w:r w:rsidRPr="00794AF6">
        <w:rPr>
          <w:rFonts w:ascii="Times New Roman" w:hAnsi="Times New Roman"/>
          <w:color w:val="000000" w:themeColor="text1"/>
          <w:sz w:val="24"/>
          <w:szCs w:val="24"/>
        </w:rPr>
        <w:t xml:space="preserve"> yang </w:t>
      </w:r>
      <w:proofErr w:type="spellStart"/>
      <w:r w:rsidRPr="00794AF6">
        <w:rPr>
          <w:rFonts w:ascii="Times New Roman" w:hAnsi="Times New Roman"/>
          <w:color w:val="000000" w:themeColor="text1"/>
          <w:sz w:val="24"/>
          <w:szCs w:val="24"/>
        </w:rPr>
        <w:t>akan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diteliti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akan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tetapi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merupakan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abstaraksi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dari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gejala</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tersebut</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Kerangka</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konsep</w:t>
      </w:r>
      <w:r w:rsidR="004D0A6B">
        <w:rPr>
          <w:rFonts w:ascii="Times New Roman" w:hAnsi="Times New Roman"/>
          <w:color w:val="000000" w:themeColor="text1"/>
          <w:sz w:val="24"/>
          <w:szCs w:val="24"/>
        </w:rPr>
        <w:t>si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digunakan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untuk</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menghindari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terjadinya</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perbedaan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penafsiran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terhadap</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istilah-istilah</w:t>
      </w:r>
      <w:proofErr w:type="spellEnd"/>
      <w:r w:rsidRPr="00794AF6">
        <w:rPr>
          <w:rFonts w:ascii="Times New Roman" w:hAnsi="Times New Roman"/>
          <w:color w:val="000000" w:themeColor="text1"/>
          <w:sz w:val="24"/>
          <w:szCs w:val="24"/>
        </w:rPr>
        <w:t xml:space="preserve"> yang </w:t>
      </w:r>
      <w:proofErr w:type="spellStart"/>
      <w:r w:rsidRPr="00794AF6">
        <w:rPr>
          <w:rFonts w:ascii="Times New Roman" w:hAnsi="Times New Roman"/>
          <w:color w:val="000000" w:themeColor="text1"/>
          <w:sz w:val="24"/>
          <w:szCs w:val="24"/>
        </w:rPr>
        <w:t>digunakan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dalam</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penelitian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ini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Adapun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kerangka</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konsep</w:t>
      </w:r>
      <w:r w:rsidR="004D0A6B">
        <w:rPr>
          <w:rFonts w:ascii="Times New Roman" w:hAnsi="Times New Roman"/>
          <w:color w:val="000000" w:themeColor="text1"/>
          <w:sz w:val="24"/>
          <w:szCs w:val="24"/>
        </w:rPr>
        <w:t>si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sehubungan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penelitian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ini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dapat</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dijelaskan</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sebagai</w:t>
      </w:r>
      <w:proofErr w:type="spellEnd"/>
      <w:r w:rsidRPr="00794AF6">
        <w:rPr>
          <w:rFonts w:ascii="Times New Roman" w:hAnsi="Times New Roman"/>
          <w:color w:val="000000" w:themeColor="text1"/>
          <w:sz w:val="24"/>
          <w:szCs w:val="24"/>
        </w:rPr>
        <w:t xml:space="preserve"> </w:t>
      </w:r>
      <w:proofErr w:type="spellStart"/>
      <w:r w:rsidRPr="00794AF6">
        <w:rPr>
          <w:rFonts w:ascii="Times New Roman" w:hAnsi="Times New Roman"/>
          <w:color w:val="000000" w:themeColor="text1"/>
          <w:sz w:val="24"/>
          <w:szCs w:val="24"/>
        </w:rPr>
        <w:t>berikut</w:t>
      </w:r>
      <w:proofErr w:type="spellEnd"/>
      <w:r w:rsidRPr="00794AF6">
        <w:rPr>
          <w:rFonts w:ascii="Times New Roman" w:hAnsi="Times New Roman"/>
          <w:color w:val="000000" w:themeColor="text1"/>
          <w:sz w:val="24"/>
          <w:szCs w:val="24"/>
        </w:rPr>
        <w:t>:</w:t>
      </w:r>
    </w:p>
    <w:p w14:paraId="5FB2889D" w14:textId="30892882" w:rsidR="003E5C69" w:rsidRPr="003E5C69" w:rsidRDefault="003E5C69" w:rsidP="00A27348">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lang w:eastAsia="id-ID"/>
        </w:rPr>
        <w:t>P</w:t>
      </w:r>
      <w:r w:rsidRPr="003E5C69">
        <w:rPr>
          <w:rFonts w:ascii="Times New Roman" w:hAnsi="Times New Roman" w:cs="Times New Roman"/>
          <w:color w:val="000000"/>
          <w:sz w:val="24"/>
          <w:szCs w:val="24"/>
          <w:lang w:eastAsia="id-ID"/>
        </w:rPr>
        <w:t>erlindungan</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hukum</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adalah</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berbagai</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upaya</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hukum</w:t>
      </w:r>
      <w:proofErr w:type="spellEnd"/>
      <w:r w:rsidRPr="003E5C69">
        <w:rPr>
          <w:rFonts w:ascii="Times New Roman" w:hAnsi="Times New Roman" w:cs="Times New Roman"/>
          <w:color w:val="000000"/>
          <w:sz w:val="24"/>
          <w:szCs w:val="24"/>
          <w:lang w:eastAsia="id-ID"/>
        </w:rPr>
        <w:t xml:space="preserve"> yang </w:t>
      </w:r>
      <w:proofErr w:type="spellStart"/>
      <w:r w:rsidRPr="003E5C69">
        <w:rPr>
          <w:rFonts w:ascii="Times New Roman" w:hAnsi="Times New Roman" w:cs="Times New Roman"/>
          <w:color w:val="000000"/>
          <w:sz w:val="24"/>
          <w:szCs w:val="24"/>
          <w:lang w:eastAsia="id-ID"/>
        </w:rPr>
        <w:t>harus</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diberikan</w:t>
      </w:r>
      <w:proofErr w:type="spellEnd"/>
      <w:r w:rsidRPr="003E5C69">
        <w:rPr>
          <w:rFonts w:ascii="Times New Roman" w:hAnsi="Times New Roman" w:cs="Times New Roman"/>
          <w:color w:val="000000"/>
          <w:sz w:val="24"/>
          <w:szCs w:val="24"/>
          <w:lang w:eastAsia="id-ID"/>
        </w:rPr>
        <w:t xml:space="preserve"> oleh </w:t>
      </w:r>
      <w:proofErr w:type="spellStart"/>
      <w:r w:rsidRPr="003E5C69">
        <w:rPr>
          <w:rFonts w:ascii="Times New Roman" w:hAnsi="Times New Roman" w:cs="Times New Roman"/>
          <w:color w:val="000000"/>
          <w:sz w:val="24"/>
          <w:szCs w:val="24"/>
          <w:lang w:eastAsia="id-ID"/>
        </w:rPr>
        <w:t>aparat</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penegak</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hukum</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untuk</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memberikan</w:t>
      </w:r>
      <w:proofErr w:type="spellEnd"/>
      <w:r w:rsidRPr="003E5C69">
        <w:rPr>
          <w:rFonts w:ascii="Times New Roman" w:hAnsi="Times New Roman" w:cs="Times New Roman"/>
          <w:color w:val="000000"/>
          <w:sz w:val="24"/>
          <w:szCs w:val="24"/>
          <w:lang w:eastAsia="id-ID"/>
        </w:rPr>
        <w:t xml:space="preserve"> rasa </w:t>
      </w:r>
      <w:proofErr w:type="spellStart"/>
      <w:r w:rsidRPr="003E5C69">
        <w:rPr>
          <w:rFonts w:ascii="Times New Roman" w:hAnsi="Times New Roman" w:cs="Times New Roman"/>
          <w:color w:val="000000"/>
          <w:sz w:val="24"/>
          <w:szCs w:val="24"/>
          <w:lang w:eastAsia="id-ID"/>
        </w:rPr>
        <w:t>aman</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baik</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secara</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pikiran</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maupun</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fisik</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dari</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ganguan</w:t>
      </w:r>
      <w:proofErr w:type="spellEnd"/>
      <w:r w:rsidRPr="003E5C69">
        <w:rPr>
          <w:rFonts w:ascii="Times New Roman" w:hAnsi="Times New Roman" w:cs="Times New Roman"/>
          <w:color w:val="000000"/>
          <w:sz w:val="24"/>
          <w:szCs w:val="24"/>
          <w:lang w:eastAsia="id-ID"/>
        </w:rPr>
        <w:t xml:space="preserve"> dan </w:t>
      </w:r>
      <w:proofErr w:type="spellStart"/>
      <w:r w:rsidRPr="003E5C69">
        <w:rPr>
          <w:rFonts w:ascii="Times New Roman" w:hAnsi="Times New Roman" w:cs="Times New Roman"/>
          <w:color w:val="000000"/>
          <w:sz w:val="24"/>
          <w:szCs w:val="24"/>
          <w:lang w:eastAsia="id-ID"/>
        </w:rPr>
        <w:t>berbagai</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ancaman</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dari</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pihak</w:t>
      </w:r>
      <w:proofErr w:type="spellEnd"/>
      <w:r w:rsidRPr="003E5C69">
        <w:rPr>
          <w:rFonts w:ascii="Times New Roman" w:hAnsi="Times New Roman" w:cs="Times New Roman"/>
          <w:color w:val="000000"/>
          <w:sz w:val="24"/>
          <w:szCs w:val="24"/>
          <w:lang w:eastAsia="id-ID"/>
        </w:rPr>
        <w:t xml:space="preserve"> </w:t>
      </w:r>
      <w:proofErr w:type="spellStart"/>
      <w:r w:rsidRPr="003E5C69">
        <w:rPr>
          <w:rFonts w:ascii="Times New Roman" w:hAnsi="Times New Roman" w:cs="Times New Roman"/>
          <w:color w:val="000000"/>
          <w:sz w:val="24"/>
          <w:szCs w:val="24"/>
          <w:lang w:eastAsia="id-ID"/>
        </w:rPr>
        <w:t>manapun</w:t>
      </w:r>
      <w:proofErr w:type="spellEnd"/>
      <w:r w:rsidRPr="003E5C69">
        <w:rPr>
          <w:rFonts w:ascii="Times New Roman" w:hAnsi="Times New Roman" w:cs="Times New Roman"/>
          <w:color w:val="000000"/>
          <w:sz w:val="24"/>
          <w:szCs w:val="24"/>
          <w:lang w:eastAsia="id-ID"/>
        </w:rPr>
        <w:t>.</w:t>
      </w:r>
      <w:r w:rsidRPr="00930E05">
        <w:rPr>
          <w:rStyle w:val="FootnoteReference"/>
          <w:rFonts w:ascii="Times New Roman" w:hAnsi="Times New Roman" w:cs="Times New Roman"/>
          <w:color w:val="000000"/>
          <w:sz w:val="24"/>
          <w:szCs w:val="24"/>
          <w:lang w:eastAsia="id-ID"/>
        </w:rPr>
        <w:footnoteReference w:id="18"/>
      </w:r>
      <w:r w:rsidRPr="003E5C69">
        <w:rPr>
          <w:rFonts w:ascii="Times New Roman" w:hAnsi="Times New Roman" w:cs="Times New Roman"/>
          <w:color w:val="000000"/>
          <w:sz w:val="24"/>
          <w:szCs w:val="24"/>
          <w:lang w:eastAsia="id-ID"/>
        </w:rPr>
        <w:t xml:space="preserve"> </w:t>
      </w:r>
    </w:p>
    <w:p w14:paraId="20E0408A" w14:textId="1C04934D" w:rsidR="00281242" w:rsidRPr="00D1723A" w:rsidRDefault="00C567B8" w:rsidP="00A27348">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4"/>
        </w:rPr>
      </w:pPr>
      <w:proofErr w:type="spellStart"/>
      <w:r w:rsidRPr="003E5C69">
        <w:rPr>
          <w:rFonts w:ascii="Times New Roman" w:hAnsi="Times New Roman" w:cs="Times New Roman"/>
          <w:sz w:val="24"/>
          <w:szCs w:val="24"/>
        </w:rPr>
        <w:lastRenderedPageBreak/>
        <w:t>Anak</w:t>
      </w:r>
      <w:proofErr w:type="spellEnd"/>
      <w:r w:rsidRPr="003E5C69">
        <w:rPr>
          <w:rFonts w:ascii="Times New Roman" w:hAnsi="Times New Roman" w:cs="Times New Roman"/>
          <w:sz w:val="24"/>
          <w:szCs w:val="24"/>
        </w:rPr>
        <w:t xml:space="preserve"> </w:t>
      </w:r>
      <w:proofErr w:type="spellStart"/>
      <w:r w:rsidRPr="003E5C69">
        <w:rPr>
          <w:rFonts w:ascii="Times New Roman" w:hAnsi="Times New Roman" w:cs="Times New Roman"/>
          <w:sz w:val="24"/>
          <w:szCs w:val="24"/>
        </w:rPr>
        <w:t>adalah</w:t>
      </w:r>
      <w:proofErr w:type="spellEnd"/>
      <w:r w:rsidRPr="003E5C69">
        <w:rPr>
          <w:rFonts w:ascii="Times New Roman" w:hAnsi="Times New Roman" w:cs="Times New Roman"/>
          <w:sz w:val="24"/>
          <w:szCs w:val="24"/>
        </w:rPr>
        <w:t xml:space="preserve"> </w:t>
      </w:r>
      <w:proofErr w:type="spellStart"/>
      <w:r w:rsidRPr="003E5C69">
        <w:rPr>
          <w:rFonts w:ascii="Times New Roman" w:hAnsi="Times New Roman" w:cs="Times New Roman"/>
          <w:sz w:val="24"/>
          <w:szCs w:val="24"/>
        </w:rPr>
        <w:t>seseorang</w:t>
      </w:r>
      <w:proofErr w:type="spellEnd"/>
      <w:r w:rsidRPr="003E5C69">
        <w:rPr>
          <w:rFonts w:ascii="Times New Roman" w:hAnsi="Times New Roman" w:cs="Times New Roman"/>
          <w:sz w:val="24"/>
          <w:szCs w:val="24"/>
        </w:rPr>
        <w:t xml:space="preserve"> yang </w:t>
      </w:r>
      <w:proofErr w:type="spellStart"/>
      <w:r w:rsidRPr="003E5C69">
        <w:rPr>
          <w:rFonts w:ascii="Times New Roman" w:hAnsi="Times New Roman" w:cs="Times New Roman"/>
          <w:sz w:val="24"/>
          <w:szCs w:val="24"/>
        </w:rPr>
        <w:t>belum</w:t>
      </w:r>
      <w:proofErr w:type="spellEnd"/>
      <w:r w:rsidRPr="003E5C69">
        <w:rPr>
          <w:rFonts w:ascii="Times New Roman" w:hAnsi="Times New Roman" w:cs="Times New Roman"/>
          <w:sz w:val="24"/>
          <w:szCs w:val="24"/>
        </w:rPr>
        <w:t xml:space="preserve"> </w:t>
      </w:r>
      <w:proofErr w:type="spellStart"/>
      <w:r w:rsidRPr="003E5C69">
        <w:rPr>
          <w:rFonts w:ascii="Times New Roman" w:hAnsi="Times New Roman" w:cs="Times New Roman"/>
          <w:sz w:val="24"/>
          <w:szCs w:val="24"/>
        </w:rPr>
        <w:t>berusia</w:t>
      </w:r>
      <w:proofErr w:type="spellEnd"/>
      <w:r w:rsidRPr="003E5C69">
        <w:rPr>
          <w:rFonts w:ascii="Times New Roman" w:hAnsi="Times New Roman" w:cs="Times New Roman"/>
          <w:sz w:val="24"/>
          <w:szCs w:val="24"/>
        </w:rPr>
        <w:t xml:space="preserve"> 18 (</w:t>
      </w:r>
      <w:proofErr w:type="spellStart"/>
      <w:r w:rsidRPr="003E5C69">
        <w:rPr>
          <w:rFonts w:ascii="Times New Roman" w:hAnsi="Times New Roman" w:cs="Times New Roman"/>
          <w:sz w:val="24"/>
          <w:szCs w:val="24"/>
        </w:rPr>
        <w:t>delapan</w:t>
      </w:r>
      <w:proofErr w:type="spellEnd"/>
      <w:r w:rsidRPr="003E5C69">
        <w:rPr>
          <w:rFonts w:ascii="Times New Roman" w:hAnsi="Times New Roman" w:cs="Times New Roman"/>
          <w:sz w:val="24"/>
          <w:szCs w:val="24"/>
        </w:rPr>
        <w:t xml:space="preserve"> </w:t>
      </w:r>
      <w:proofErr w:type="spellStart"/>
      <w:r w:rsidRPr="003E5C69">
        <w:rPr>
          <w:rFonts w:ascii="Times New Roman" w:hAnsi="Times New Roman" w:cs="Times New Roman"/>
          <w:sz w:val="24"/>
          <w:szCs w:val="24"/>
        </w:rPr>
        <w:t>belas</w:t>
      </w:r>
      <w:proofErr w:type="spellEnd"/>
      <w:r w:rsidRPr="003E5C69">
        <w:rPr>
          <w:rFonts w:ascii="Times New Roman" w:hAnsi="Times New Roman" w:cs="Times New Roman"/>
          <w:sz w:val="24"/>
          <w:szCs w:val="24"/>
        </w:rPr>
        <w:t xml:space="preserve">) </w:t>
      </w:r>
      <w:proofErr w:type="spellStart"/>
      <w:r w:rsidRPr="003E5C69">
        <w:rPr>
          <w:rFonts w:ascii="Times New Roman" w:hAnsi="Times New Roman" w:cs="Times New Roman"/>
          <w:sz w:val="24"/>
          <w:szCs w:val="24"/>
        </w:rPr>
        <w:t>tahun</w:t>
      </w:r>
      <w:proofErr w:type="spellEnd"/>
      <w:r w:rsidRPr="003E5C69">
        <w:rPr>
          <w:rFonts w:ascii="Times New Roman" w:hAnsi="Times New Roman" w:cs="Times New Roman"/>
          <w:sz w:val="24"/>
          <w:szCs w:val="24"/>
        </w:rPr>
        <w:t xml:space="preserve">, </w:t>
      </w:r>
      <w:proofErr w:type="spellStart"/>
      <w:r w:rsidRPr="003E5C69">
        <w:rPr>
          <w:rFonts w:ascii="Times New Roman" w:hAnsi="Times New Roman" w:cs="Times New Roman"/>
          <w:sz w:val="24"/>
          <w:szCs w:val="24"/>
        </w:rPr>
        <w:t>termasuk</w:t>
      </w:r>
      <w:proofErr w:type="spellEnd"/>
      <w:r w:rsidRPr="003E5C69">
        <w:rPr>
          <w:rFonts w:ascii="Times New Roman" w:hAnsi="Times New Roman" w:cs="Times New Roman"/>
          <w:sz w:val="24"/>
          <w:szCs w:val="24"/>
        </w:rPr>
        <w:t xml:space="preserve"> </w:t>
      </w:r>
      <w:proofErr w:type="spellStart"/>
      <w:r w:rsidRPr="003E5C69">
        <w:rPr>
          <w:rFonts w:ascii="Times New Roman" w:hAnsi="Times New Roman" w:cs="Times New Roman"/>
          <w:sz w:val="24"/>
          <w:szCs w:val="24"/>
        </w:rPr>
        <w:t>anak</w:t>
      </w:r>
      <w:proofErr w:type="spellEnd"/>
      <w:r w:rsidRPr="003E5C69">
        <w:rPr>
          <w:rFonts w:ascii="Times New Roman" w:hAnsi="Times New Roman" w:cs="Times New Roman"/>
          <w:sz w:val="24"/>
          <w:szCs w:val="24"/>
        </w:rPr>
        <w:t xml:space="preserve"> </w:t>
      </w:r>
      <w:proofErr w:type="spellStart"/>
      <w:r w:rsidRPr="003E5C69">
        <w:rPr>
          <w:rFonts w:ascii="Times New Roman" w:hAnsi="Times New Roman" w:cs="Times New Roman"/>
          <w:sz w:val="24"/>
          <w:szCs w:val="24"/>
        </w:rPr>
        <w:t>didalam</w:t>
      </w:r>
      <w:proofErr w:type="spellEnd"/>
      <w:r w:rsidRPr="003E5C69">
        <w:rPr>
          <w:rFonts w:ascii="Times New Roman" w:hAnsi="Times New Roman" w:cs="Times New Roman"/>
          <w:sz w:val="24"/>
          <w:szCs w:val="24"/>
        </w:rPr>
        <w:t xml:space="preserve"> </w:t>
      </w:r>
      <w:proofErr w:type="spellStart"/>
      <w:r w:rsidRPr="003E5C69">
        <w:rPr>
          <w:rFonts w:ascii="Times New Roman" w:hAnsi="Times New Roman" w:cs="Times New Roman"/>
          <w:sz w:val="24"/>
          <w:szCs w:val="24"/>
        </w:rPr>
        <w:t>kandungan</w:t>
      </w:r>
      <w:proofErr w:type="spellEnd"/>
      <w:r w:rsidR="00281242" w:rsidRPr="003E5C69">
        <w:rPr>
          <w:rFonts w:ascii="Times New Roman" w:hAnsi="Times New Roman" w:cs="Times New Roman"/>
          <w:sz w:val="24"/>
          <w:szCs w:val="24"/>
        </w:rPr>
        <w:t>.</w:t>
      </w:r>
      <w:r w:rsidRPr="005613EA">
        <w:rPr>
          <w:rStyle w:val="FootnoteReference"/>
          <w:rFonts w:ascii="Times New Roman" w:hAnsi="Times New Roman" w:cs="Times New Roman"/>
          <w:sz w:val="24"/>
          <w:szCs w:val="24"/>
        </w:rPr>
        <w:footnoteReference w:id="19"/>
      </w:r>
    </w:p>
    <w:p w14:paraId="7A9533ED" w14:textId="03C54BF6" w:rsidR="00D1723A" w:rsidRPr="009B3557" w:rsidRDefault="009B3557" w:rsidP="00A27348">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4"/>
        </w:rPr>
      </w:pPr>
      <w:r w:rsidRPr="009B3557">
        <w:rPr>
          <w:rFonts w:ascii="Times New Roman" w:hAnsi="Times New Roman" w:cs="Times New Roman"/>
          <w:sz w:val="24"/>
          <w:szCs w:val="24"/>
        </w:rPr>
        <w:t xml:space="preserve">Korban </w:t>
      </w:r>
      <w:proofErr w:type="spellStart"/>
      <w:r w:rsidRPr="009B3557">
        <w:rPr>
          <w:rFonts w:ascii="Times New Roman" w:hAnsi="Times New Roman" w:cs="Times New Roman"/>
          <w:sz w:val="24"/>
          <w:szCs w:val="24"/>
        </w:rPr>
        <w:t>adalah</w:t>
      </w:r>
      <w:proofErr w:type="spellEnd"/>
      <w:r w:rsidRPr="009B3557">
        <w:rPr>
          <w:rFonts w:ascii="Times New Roman" w:hAnsi="Times New Roman" w:cs="Times New Roman"/>
          <w:sz w:val="24"/>
          <w:szCs w:val="24"/>
        </w:rPr>
        <w:t xml:space="preserve"> orang yang </w:t>
      </w:r>
      <w:proofErr w:type="spellStart"/>
      <w:r w:rsidRPr="009B3557">
        <w:rPr>
          <w:rFonts w:ascii="Times New Roman" w:hAnsi="Times New Roman" w:cs="Times New Roman"/>
          <w:sz w:val="24"/>
          <w:szCs w:val="24"/>
        </w:rPr>
        <w:t>mengalami</w:t>
      </w:r>
      <w:proofErr w:type="spellEnd"/>
      <w:r w:rsidRPr="009B3557">
        <w:rPr>
          <w:rFonts w:ascii="Times New Roman" w:hAnsi="Times New Roman" w:cs="Times New Roman"/>
          <w:sz w:val="24"/>
          <w:szCs w:val="24"/>
        </w:rPr>
        <w:t xml:space="preserve"> </w:t>
      </w:r>
      <w:proofErr w:type="spellStart"/>
      <w:r w:rsidRPr="009B3557">
        <w:rPr>
          <w:rFonts w:ascii="Times New Roman" w:hAnsi="Times New Roman" w:cs="Times New Roman"/>
          <w:sz w:val="24"/>
          <w:szCs w:val="24"/>
        </w:rPr>
        <w:t>penderitaan</w:t>
      </w:r>
      <w:proofErr w:type="spellEnd"/>
      <w:r w:rsidRPr="009B3557">
        <w:rPr>
          <w:rFonts w:ascii="Times New Roman" w:hAnsi="Times New Roman" w:cs="Times New Roman"/>
          <w:sz w:val="24"/>
          <w:szCs w:val="24"/>
        </w:rPr>
        <w:t xml:space="preserve"> </w:t>
      </w:r>
      <w:proofErr w:type="spellStart"/>
      <w:r w:rsidRPr="009B3557">
        <w:rPr>
          <w:rFonts w:ascii="Times New Roman" w:hAnsi="Times New Roman" w:cs="Times New Roman"/>
          <w:sz w:val="24"/>
          <w:szCs w:val="24"/>
        </w:rPr>
        <w:t>fisik</w:t>
      </w:r>
      <w:proofErr w:type="spellEnd"/>
      <w:r w:rsidRPr="009B3557">
        <w:rPr>
          <w:rFonts w:ascii="Times New Roman" w:hAnsi="Times New Roman" w:cs="Times New Roman"/>
          <w:sz w:val="24"/>
          <w:szCs w:val="24"/>
        </w:rPr>
        <w:t xml:space="preserve"> mental dan </w:t>
      </w:r>
      <w:proofErr w:type="spellStart"/>
      <w:r w:rsidRPr="009B3557">
        <w:rPr>
          <w:rFonts w:ascii="Times New Roman" w:hAnsi="Times New Roman" w:cs="Times New Roman"/>
          <w:sz w:val="24"/>
          <w:szCs w:val="24"/>
        </w:rPr>
        <w:t>atau</w:t>
      </w:r>
      <w:proofErr w:type="spellEnd"/>
      <w:r w:rsidRPr="009B3557">
        <w:rPr>
          <w:rFonts w:ascii="Times New Roman" w:hAnsi="Times New Roman" w:cs="Times New Roman"/>
          <w:sz w:val="24"/>
          <w:szCs w:val="24"/>
        </w:rPr>
        <w:t xml:space="preserve"> </w:t>
      </w:r>
      <w:proofErr w:type="spellStart"/>
      <w:r w:rsidRPr="009B3557">
        <w:rPr>
          <w:rFonts w:ascii="Times New Roman" w:hAnsi="Times New Roman" w:cs="Times New Roman"/>
          <w:sz w:val="24"/>
          <w:szCs w:val="24"/>
        </w:rPr>
        <w:t>kerugian</w:t>
      </w:r>
      <w:proofErr w:type="spellEnd"/>
      <w:r w:rsidRPr="009B3557">
        <w:rPr>
          <w:rFonts w:ascii="Times New Roman" w:hAnsi="Times New Roman" w:cs="Times New Roman"/>
          <w:sz w:val="24"/>
          <w:szCs w:val="24"/>
        </w:rPr>
        <w:t xml:space="preserve"> </w:t>
      </w:r>
      <w:proofErr w:type="spellStart"/>
      <w:r w:rsidRPr="009B3557">
        <w:rPr>
          <w:rFonts w:ascii="Times New Roman" w:hAnsi="Times New Roman" w:cs="Times New Roman"/>
          <w:sz w:val="24"/>
          <w:szCs w:val="24"/>
        </w:rPr>
        <w:t>ekonomi</w:t>
      </w:r>
      <w:proofErr w:type="spellEnd"/>
      <w:r w:rsidRPr="009B3557">
        <w:rPr>
          <w:rFonts w:ascii="Times New Roman" w:hAnsi="Times New Roman" w:cs="Times New Roman"/>
          <w:sz w:val="24"/>
          <w:szCs w:val="24"/>
        </w:rPr>
        <w:t xml:space="preserve"> yang </w:t>
      </w:r>
      <w:proofErr w:type="spellStart"/>
      <w:r w:rsidRPr="009B3557">
        <w:rPr>
          <w:rFonts w:ascii="Times New Roman" w:hAnsi="Times New Roman" w:cs="Times New Roman"/>
          <w:sz w:val="24"/>
          <w:szCs w:val="24"/>
        </w:rPr>
        <w:t>diakibatkan</w:t>
      </w:r>
      <w:proofErr w:type="spellEnd"/>
      <w:r w:rsidRPr="009B3557">
        <w:rPr>
          <w:rFonts w:ascii="Times New Roman" w:hAnsi="Times New Roman" w:cs="Times New Roman"/>
          <w:sz w:val="24"/>
          <w:szCs w:val="24"/>
        </w:rPr>
        <w:t xml:space="preserve"> oleh </w:t>
      </w:r>
      <w:proofErr w:type="spellStart"/>
      <w:r w:rsidRPr="009B3557">
        <w:rPr>
          <w:rFonts w:ascii="Times New Roman" w:hAnsi="Times New Roman" w:cs="Times New Roman"/>
          <w:sz w:val="24"/>
          <w:szCs w:val="24"/>
        </w:rPr>
        <w:t>suatu</w:t>
      </w:r>
      <w:proofErr w:type="spellEnd"/>
      <w:r w:rsidRPr="009B3557">
        <w:rPr>
          <w:rFonts w:ascii="Times New Roman" w:hAnsi="Times New Roman" w:cs="Times New Roman"/>
          <w:sz w:val="24"/>
          <w:szCs w:val="24"/>
        </w:rPr>
        <w:t xml:space="preserve"> </w:t>
      </w:r>
      <w:proofErr w:type="spellStart"/>
      <w:r w:rsidRPr="009B3557">
        <w:rPr>
          <w:rFonts w:ascii="Times New Roman" w:hAnsi="Times New Roman" w:cs="Times New Roman"/>
          <w:sz w:val="24"/>
          <w:szCs w:val="24"/>
        </w:rPr>
        <w:t>tindak</w:t>
      </w:r>
      <w:proofErr w:type="spellEnd"/>
      <w:r w:rsidRPr="009B3557">
        <w:rPr>
          <w:rFonts w:ascii="Times New Roman" w:hAnsi="Times New Roman" w:cs="Times New Roman"/>
          <w:sz w:val="24"/>
          <w:szCs w:val="24"/>
        </w:rPr>
        <w:t xml:space="preserve"> </w:t>
      </w:r>
      <w:proofErr w:type="spellStart"/>
      <w:r w:rsidRPr="009B3557">
        <w:rPr>
          <w:rFonts w:ascii="Times New Roman" w:hAnsi="Times New Roman" w:cs="Times New Roman"/>
          <w:sz w:val="24"/>
          <w:szCs w:val="24"/>
        </w:rPr>
        <w:t>pidana</w:t>
      </w:r>
      <w:proofErr w:type="spellEnd"/>
      <w:r w:rsidRPr="009B3557">
        <w:rPr>
          <w:rFonts w:ascii="Times New Roman" w:hAnsi="Times New Roman" w:cs="Times New Roman"/>
          <w:sz w:val="24"/>
          <w:szCs w:val="24"/>
        </w:rPr>
        <w:t>.</w:t>
      </w:r>
      <w:r w:rsidRPr="009B3557">
        <w:rPr>
          <w:rStyle w:val="FootnoteReference"/>
          <w:rFonts w:ascii="Times New Roman" w:hAnsi="Times New Roman" w:cs="Times New Roman"/>
          <w:sz w:val="24"/>
          <w:szCs w:val="24"/>
        </w:rPr>
        <w:footnoteReference w:id="20"/>
      </w:r>
    </w:p>
    <w:p w14:paraId="588F4B04" w14:textId="7E9B7CC1" w:rsidR="00281242" w:rsidRPr="007D07FF" w:rsidRDefault="00281242" w:rsidP="00A27348">
      <w:pPr>
        <w:pStyle w:val="ListParagraph"/>
        <w:numPr>
          <w:ilvl w:val="0"/>
          <w:numId w:val="3"/>
        </w:numPr>
        <w:autoSpaceDE w:val="0"/>
        <w:autoSpaceDN w:val="0"/>
        <w:adjustRightInd w:val="0"/>
        <w:spacing w:after="0" w:line="480" w:lineRule="auto"/>
        <w:jc w:val="both"/>
        <w:rPr>
          <w:rFonts w:ascii="Times New Roman" w:hAnsi="Times New Roman" w:cs="Times New Roman"/>
          <w:b/>
          <w:sz w:val="24"/>
          <w:szCs w:val="24"/>
        </w:rPr>
      </w:pPr>
      <w:proofErr w:type="spellStart"/>
      <w:r w:rsidRPr="003E5C69">
        <w:rPr>
          <w:rFonts w:ascii="Times New Roman" w:hAnsi="Times New Roman" w:cs="Times New Roman"/>
          <w:sz w:val="24"/>
          <w:szCs w:val="24"/>
        </w:rPr>
        <w:t>Narkotika</w:t>
      </w:r>
      <w:proofErr w:type="spellEnd"/>
      <w:r w:rsidRPr="003E5C69">
        <w:rPr>
          <w:rFonts w:ascii="Times New Roman" w:hAnsi="Times New Roman" w:cs="Times New Roman"/>
          <w:sz w:val="24"/>
          <w:szCs w:val="24"/>
        </w:rPr>
        <w:t xml:space="preserve"> </w:t>
      </w:r>
      <w:proofErr w:type="spellStart"/>
      <w:r w:rsidRPr="003E5C69">
        <w:rPr>
          <w:rFonts w:ascii="Times New Roman" w:hAnsi="Times New Roman" w:cs="Times New Roman"/>
          <w:sz w:val="24"/>
          <w:szCs w:val="24"/>
        </w:rPr>
        <w:t>adalah</w:t>
      </w:r>
      <w:proofErr w:type="spellEnd"/>
      <w:r w:rsidRPr="003E5C69">
        <w:rPr>
          <w:rFonts w:ascii="Times New Roman" w:hAnsi="Times New Roman" w:cs="Times New Roman"/>
          <w:sz w:val="24"/>
          <w:szCs w:val="24"/>
        </w:rPr>
        <w:t xml:space="preserve"> </w:t>
      </w:r>
      <w:proofErr w:type="spellStart"/>
      <w:r w:rsidR="002D4318" w:rsidRPr="003E5C69">
        <w:rPr>
          <w:rFonts w:ascii="Times New Roman" w:hAnsi="Times New Roman" w:cs="Times New Roman"/>
          <w:sz w:val="24"/>
          <w:szCs w:val="24"/>
        </w:rPr>
        <w:t>zat</w:t>
      </w:r>
      <w:proofErr w:type="spellEnd"/>
      <w:r w:rsidR="002D4318" w:rsidRPr="003E5C69">
        <w:rPr>
          <w:rFonts w:ascii="Times New Roman" w:hAnsi="Times New Roman" w:cs="Times New Roman"/>
          <w:sz w:val="24"/>
          <w:szCs w:val="24"/>
        </w:rPr>
        <w:t xml:space="preserve"> </w:t>
      </w:r>
      <w:proofErr w:type="spellStart"/>
      <w:r w:rsidR="002D4318" w:rsidRPr="003E5C69">
        <w:rPr>
          <w:rFonts w:ascii="Times New Roman" w:hAnsi="Times New Roman" w:cs="Times New Roman"/>
          <w:sz w:val="24"/>
          <w:szCs w:val="24"/>
        </w:rPr>
        <w:t>atau</w:t>
      </w:r>
      <w:proofErr w:type="spellEnd"/>
      <w:r w:rsidR="002D4318" w:rsidRPr="003E5C69">
        <w:rPr>
          <w:rFonts w:ascii="Times New Roman" w:hAnsi="Times New Roman" w:cs="Times New Roman"/>
          <w:sz w:val="24"/>
          <w:szCs w:val="24"/>
        </w:rPr>
        <w:t xml:space="preserve"> </w:t>
      </w:r>
      <w:proofErr w:type="spellStart"/>
      <w:r w:rsidR="002D4318" w:rsidRPr="003E5C69">
        <w:rPr>
          <w:rFonts w:ascii="Times New Roman" w:hAnsi="Times New Roman" w:cs="Times New Roman"/>
          <w:sz w:val="24"/>
          <w:szCs w:val="24"/>
        </w:rPr>
        <w:t>obat</w:t>
      </w:r>
      <w:proofErr w:type="spellEnd"/>
      <w:r w:rsidR="002D4318" w:rsidRPr="003E5C69">
        <w:rPr>
          <w:rFonts w:ascii="Times New Roman" w:hAnsi="Times New Roman" w:cs="Times New Roman"/>
          <w:sz w:val="24"/>
          <w:szCs w:val="24"/>
        </w:rPr>
        <w:t xml:space="preserve"> yang </w:t>
      </w:r>
      <w:proofErr w:type="spellStart"/>
      <w:r w:rsidR="002D4318" w:rsidRPr="003E5C69">
        <w:rPr>
          <w:rFonts w:ascii="Times New Roman" w:hAnsi="Times New Roman" w:cs="Times New Roman"/>
          <w:sz w:val="24"/>
          <w:szCs w:val="24"/>
        </w:rPr>
        <w:t>berasal</w:t>
      </w:r>
      <w:proofErr w:type="spellEnd"/>
      <w:r w:rsidR="002D4318" w:rsidRPr="003E5C69">
        <w:rPr>
          <w:rFonts w:ascii="Times New Roman" w:hAnsi="Times New Roman" w:cs="Times New Roman"/>
          <w:sz w:val="24"/>
          <w:szCs w:val="24"/>
        </w:rPr>
        <w:t xml:space="preserve"> </w:t>
      </w:r>
      <w:proofErr w:type="spellStart"/>
      <w:r w:rsidR="002D4318" w:rsidRPr="003E5C69">
        <w:rPr>
          <w:rFonts w:ascii="Times New Roman" w:hAnsi="Times New Roman" w:cs="Times New Roman"/>
          <w:sz w:val="24"/>
          <w:szCs w:val="24"/>
        </w:rPr>
        <w:t>dari</w:t>
      </w:r>
      <w:proofErr w:type="spellEnd"/>
      <w:r w:rsidR="002D4318" w:rsidRPr="003E5C69">
        <w:rPr>
          <w:rFonts w:ascii="Times New Roman" w:hAnsi="Times New Roman" w:cs="Times New Roman"/>
          <w:sz w:val="24"/>
          <w:szCs w:val="24"/>
        </w:rPr>
        <w:t xml:space="preserve"> </w:t>
      </w:r>
      <w:proofErr w:type="spellStart"/>
      <w:r w:rsidR="002D4318" w:rsidRPr="003E5C69">
        <w:rPr>
          <w:rFonts w:ascii="Times New Roman" w:hAnsi="Times New Roman" w:cs="Times New Roman"/>
          <w:sz w:val="24"/>
          <w:szCs w:val="24"/>
        </w:rPr>
        <w:t>tanaman</w:t>
      </w:r>
      <w:proofErr w:type="spellEnd"/>
      <w:r w:rsidR="002D4318" w:rsidRPr="003E5C69">
        <w:rPr>
          <w:rFonts w:ascii="Times New Roman" w:hAnsi="Times New Roman" w:cs="Times New Roman"/>
          <w:sz w:val="24"/>
          <w:szCs w:val="24"/>
        </w:rPr>
        <w:t xml:space="preserve"> </w:t>
      </w:r>
      <w:proofErr w:type="spellStart"/>
      <w:r w:rsidR="002D4318" w:rsidRPr="003E5C69">
        <w:rPr>
          <w:rFonts w:ascii="Times New Roman" w:hAnsi="Times New Roman" w:cs="Times New Roman"/>
          <w:sz w:val="24"/>
          <w:szCs w:val="24"/>
        </w:rPr>
        <w:t>atau</w:t>
      </w:r>
      <w:proofErr w:type="spellEnd"/>
      <w:r w:rsidR="002D4318" w:rsidRPr="003E5C69">
        <w:rPr>
          <w:rFonts w:ascii="Times New Roman" w:hAnsi="Times New Roman" w:cs="Times New Roman"/>
          <w:sz w:val="24"/>
          <w:szCs w:val="24"/>
        </w:rPr>
        <w:t xml:space="preserve"> </w:t>
      </w:r>
      <w:proofErr w:type="spellStart"/>
      <w:r w:rsidR="002D4318" w:rsidRPr="003E5C69">
        <w:rPr>
          <w:rFonts w:ascii="Times New Roman" w:hAnsi="Times New Roman" w:cs="Times New Roman"/>
          <w:sz w:val="24"/>
          <w:szCs w:val="24"/>
        </w:rPr>
        <w:t>bukan</w:t>
      </w:r>
      <w:proofErr w:type="spellEnd"/>
      <w:r w:rsidR="002D4318" w:rsidRPr="003E5C69">
        <w:rPr>
          <w:rFonts w:ascii="Times New Roman" w:hAnsi="Times New Roman" w:cs="Times New Roman"/>
          <w:sz w:val="24"/>
          <w:szCs w:val="24"/>
        </w:rPr>
        <w:t xml:space="preserve"> </w:t>
      </w:r>
      <w:proofErr w:type="spellStart"/>
      <w:r w:rsidR="002D4318" w:rsidRPr="003E5C69">
        <w:rPr>
          <w:rFonts w:ascii="Times New Roman" w:hAnsi="Times New Roman" w:cs="Times New Roman"/>
          <w:sz w:val="24"/>
          <w:szCs w:val="24"/>
        </w:rPr>
        <w:t>tanaman</w:t>
      </w:r>
      <w:proofErr w:type="spellEnd"/>
      <w:r w:rsidR="002D4318" w:rsidRPr="003E5C69">
        <w:rPr>
          <w:rFonts w:ascii="Times New Roman" w:hAnsi="Times New Roman" w:cs="Times New Roman"/>
          <w:sz w:val="24"/>
          <w:szCs w:val="24"/>
        </w:rPr>
        <w:t>,</w:t>
      </w:r>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baik</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sintetis</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maupun</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semisintetis</w:t>
      </w:r>
      <w:proofErr w:type="spellEnd"/>
      <w:r w:rsidR="005613EA" w:rsidRPr="003E5C69">
        <w:rPr>
          <w:rFonts w:ascii="Times New Roman" w:hAnsi="Times New Roman" w:cs="Times New Roman"/>
          <w:sz w:val="24"/>
          <w:szCs w:val="24"/>
        </w:rPr>
        <w:t xml:space="preserve">, yang </w:t>
      </w:r>
      <w:proofErr w:type="spellStart"/>
      <w:r w:rsidR="005613EA" w:rsidRPr="003E5C69">
        <w:rPr>
          <w:rFonts w:ascii="Times New Roman" w:hAnsi="Times New Roman" w:cs="Times New Roman"/>
          <w:sz w:val="24"/>
          <w:szCs w:val="24"/>
        </w:rPr>
        <w:t>dapat</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menyebabkan</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penurunan</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atau</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perubahan</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kesadaran</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hilangnya</w:t>
      </w:r>
      <w:proofErr w:type="spellEnd"/>
      <w:r w:rsidR="005613EA" w:rsidRPr="003E5C69">
        <w:rPr>
          <w:rFonts w:ascii="Times New Roman" w:hAnsi="Times New Roman" w:cs="Times New Roman"/>
          <w:sz w:val="24"/>
          <w:szCs w:val="24"/>
        </w:rPr>
        <w:t xml:space="preserve"> rasa, </w:t>
      </w:r>
      <w:proofErr w:type="spellStart"/>
      <w:r w:rsidR="005613EA" w:rsidRPr="003E5C69">
        <w:rPr>
          <w:rFonts w:ascii="Times New Roman" w:hAnsi="Times New Roman" w:cs="Times New Roman"/>
          <w:sz w:val="24"/>
          <w:szCs w:val="24"/>
        </w:rPr>
        <w:t>mengurangi</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sampai</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menghilangkan</w:t>
      </w:r>
      <w:proofErr w:type="spellEnd"/>
      <w:r w:rsidR="005613EA" w:rsidRPr="003E5C69">
        <w:rPr>
          <w:rFonts w:ascii="Times New Roman" w:hAnsi="Times New Roman" w:cs="Times New Roman"/>
          <w:sz w:val="24"/>
          <w:szCs w:val="24"/>
        </w:rPr>
        <w:t xml:space="preserve"> rasa </w:t>
      </w:r>
      <w:proofErr w:type="spellStart"/>
      <w:r w:rsidR="005613EA" w:rsidRPr="003E5C69">
        <w:rPr>
          <w:rFonts w:ascii="Times New Roman" w:hAnsi="Times New Roman" w:cs="Times New Roman"/>
          <w:sz w:val="24"/>
          <w:szCs w:val="24"/>
        </w:rPr>
        <w:t>nyeri</w:t>
      </w:r>
      <w:proofErr w:type="spellEnd"/>
      <w:r w:rsidR="005613EA" w:rsidRPr="003E5C69">
        <w:rPr>
          <w:rFonts w:ascii="Times New Roman" w:hAnsi="Times New Roman" w:cs="Times New Roman"/>
          <w:sz w:val="24"/>
          <w:szCs w:val="24"/>
        </w:rPr>
        <w:t xml:space="preserve">, dan </w:t>
      </w:r>
      <w:proofErr w:type="spellStart"/>
      <w:r w:rsidR="005613EA" w:rsidRPr="003E5C69">
        <w:rPr>
          <w:rFonts w:ascii="Times New Roman" w:hAnsi="Times New Roman" w:cs="Times New Roman"/>
          <w:sz w:val="24"/>
          <w:szCs w:val="24"/>
        </w:rPr>
        <w:t>dapat</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menimbulkan</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ketergantungan</w:t>
      </w:r>
      <w:proofErr w:type="spellEnd"/>
      <w:r w:rsidR="005613EA" w:rsidRPr="003E5C69">
        <w:rPr>
          <w:rFonts w:ascii="Times New Roman" w:hAnsi="Times New Roman" w:cs="Times New Roman"/>
          <w:sz w:val="24"/>
          <w:szCs w:val="24"/>
        </w:rPr>
        <w:t xml:space="preserve">, yang </w:t>
      </w:r>
      <w:proofErr w:type="spellStart"/>
      <w:r w:rsidR="005613EA" w:rsidRPr="003E5C69">
        <w:rPr>
          <w:rFonts w:ascii="Times New Roman" w:hAnsi="Times New Roman" w:cs="Times New Roman"/>
          <w:sz w:val="24"/>
          <w:szCs w:val="24"/>
        </w:rPr>
        <w:t>dibedakan</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ke</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dalam</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golongan-golongan</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sebagaimana</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terlampir</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dalam</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Undang-undang</w:t>
      </w:r>
      <w:proofErr w:type="spellEnd"/>
      <w:r w:rsidR="005613EA" w:rsidRPr="003E5C69">
        <w:rPr>
          <w:rFonts w:ascii="Times New Roman" w:hAnsi="Times New Roman" w:cs="Times New Roman"/>
          <w:sz w:val="24"/>
          <w:szCs w:val="24"/>
        </w:rPr>
        <w:t xml:space="preserve"> </w:t>
      </w:r>
      <w:proofErr w:type="spellStart"/>
      <w:r w:rsidR="005613EA" w:rsidRPr="003E5C69">
        <w:rPr>
          <w:rFonts w:ascii="Times New Roman" w:hAnsi="Times New Roman" w:cs="Times New Roman"/>
          <w:sz w:val="24"/>
          <w:szCs w:val="24"/>
        </w:rPr>
        <w:t>ini</w:t>
      </w:r>
      <w:proofErr w:type="spellEnd"/>
      <w:r w:rsidR="005613EA" w:rsidRPr="003E5C69">
        <w:rPr>
          <w:rFonts w:ascii="Times New Roman" w:hAnsi="Times New Roman" w:cs="Times New Roman"/>
          <w:sz w:val="24"/>
          <w:szCs w:val="24"/>
        </w:rPr>
        <w:t>.</w:t>
      </w:r>
      <w:r w:rsidR="005613EA" w:rsidRPr="005613EA">
        <w:rPr>
          <w:rStyle w:val="FootnoteReference"/>
          <w:rFonts w:ascii="Times New Roman" w:hAnsi="Times New Roman" w:cs="Times New Roman"/>
          <w:sz w:val="24"/>
          <w:szCs w:val="24"/>
        </w:rPr>
        <w:footnoteReference w:id="21"/>
      </w:r>
    </w:p>
    <w:p w14:paraId="496B9399" w14:textId="77777777" w:rsidR="009B1B9D" w:rsidRPr="00636454" w:rsidRDefault="00AD04C2" w:rsidP="00A27348">
      <w:pPr>
        <w:pStyle w:val="NormalWeb"/>
        <w:numPr>
          <w:ilvl w:val="0"/>
          <w:numId w:val="1"/>
        </w:numPr>
        <w:shd w:val="clear" w:color="auto" w:fill="FFFFFF"/>
        <w:spacing w:before="0" w:beforeAutospacing="0" w:after="0" w:afterAutospacing="0" w:line="480" w:lineRule="auto"/>
        <w:ind w:left="284" w:hanging="284"/>
        <w:jc w:val="both"/>
        <w:rPr>
          <w:b/>
        </w:rPr>
      </w:pPr>
      <w:proofErr w:type="spellStart"/>
      <w:r w:rsidRPr="00636454">
        <w:rPr>
          <w:b/>
        </w:rPr>
        <w:t>Metode</w:t>
      </w:r>
      <w:proofErr w:type="spellEnd"/>
      <w:r w:rsidRPr="00636454">
        <w:rPr>
          <w:b/>
        </w:rPr>
        <w:t xml:space="preserve"> </w:t>
      </w:r>
      <w:proofErr w:type="spellStart"/>
      <w:r w:rsidRPr="00636454">
        <w:rPr>
          <w:b/>
        </w:rPr>
        <w:t>Penelitian</w:t>
      </w:r>
      <w:proofErr w:type="spellEnd"/>
    </w:p>
    <w:p w14:paraId="1C5B84A1" w14:textId="09E58810" w:rsidR="00980D63" w:rsidRPr="00636454" w:rsidRDefault="00AD04C2" w:rsidP="00A27348">
      <w:pPr>
        <w:pStyle w:val="NormalWeb"/>
        <w:numPr>
          <w:ilvl w:val="1"/>
          <w:numId w:val="1"/>
        </w:numPr>
        <w:shd w:val="clear" w:color="auto" w:fill="FFFFFF"/>
        <w:spacing w:before="0" w:beforeAutospacing="0" w:after="0" w:afterAutospacing="0" w:line="480" w:lineRule="auto"/>
        <w:ind w:left="284" w:hanging="284"/>
        <w:jc w:val="both"/>
        <w:rPr>
          <w:b/>
        </w:rPr>
      </w:pPr>
      <w:proofErr w:type="spellStart"/>
      <w:r w:rsidRPr="00636454">
        <w:rPr>
          <w:b/>
        </w:rPr>
        <w:t>Jenis</w:t>
      </w:r>
      <w:proofErr w:type="spellEnd"/>
      <w:r w:rsidRPr="00636454">
        <w:rPr>
          <w:b/>
        </w:rPr>
        <w:t xml:space="preserve"> dan </w:t>
      </w:r>
      <w:proofErr w:type="spellStart"/>
      <w:r w:rsidRPr="00636454">
        <w:rPr>
          <w:b/>
        </w:rPr>
        <w:t>Sifat</w:t>
      </w:r>
      <w:proofErr w:type="spellEnd"/>
      <w:r w:rsidRPr="00636454">
        <w:rPr>
          <w:b/>
        </w:rPr>
        <w:t xml:space="preserve"> </w:t>
      </w:r>
      <w:proofErr w:type="spellStart"/>
      <w:r w:rsidRPr="00636454">
        <w:rPr>
          <w:b/>
        </w:rPr>
        <w:t>Penelitian</w:t>
      </w:r>
      <w:proofErr w:type="spellEnd"/>
    </w:p>
    <w:p w14:paraId="7E43B744" w14:textId="77777777" w:rsidR="008C4D0B" w:rsidRPr="008C4D0B" w:rsidRDefault="008C4D0B" w:rsidP="008C4D0B">
      <w:pPr>
        <w:spacing w:after="0" w:line="528" w:lineRule="auto"/>
        <w:ind w:firstLine="720"/>
        <w:jc w:val="both"/>
        <w:rPr>
          <w:rFonts w:ascii="Times New Roman" w:hAnsi="Times New Roman"/>
          <w:sz w:val="24"/>
          <w:szCs w:val="24"/>
        </w:rPr>
      </w:pPr>
      <w:proofErr w:type="spellStart"/>
      <w:r w:rsidRPr="008C4D0B">
        <w:rPr>
          <w:rFonts w:ascii="Times New Roman" w:hAnsi="Times New Roman"/>
          <w:sz w:val="24"/>
          <w:szCs w:val="24"/>
        </w:rPr>
        <w:t>Penelitian</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hukum</w:t>
      </w:r>
      <w:proofErr w:type="spellEnd"/>
      <w:r w:rsidRPr="008C4D0B">
        <w:rPr>
          <w:rFonts w:ascii="Times New Roman" w:hAnsi="Times New Roman"/>
          <w:sz w:val="24"/>
          <w:szCs w:val="24"/>
        </w:rPr>
        <w:t xml:space="preserve"> pada </w:t>
      </w:r>
      <w:proofErr w:type="spellStart"/>
      <w:r w:rsidRPr="008C4D0B">
        <w:rPr>
          <w:rFonts w:ascii="Times New Roman" w:hAnsi="Times New Roman"/>
          <w:sz w:val="24"/>
          <w:szCs w:val="24"/>
        </w:rPr>
        <w:t>dasarnya</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merupakan</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suatu</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kegiatan</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ilmiah</w:t>
      </w:r>
      <w:proofErr w:type="spellEnd"/>
      <w:r w:rsidRPr="008C4D0B">
        <w:rPr>
          <w:rFonts w:ascii="Times New Roman" w:hAnsi="Times New Roman"/>
          <w:sz w:val="24"/>
          <w:szCs w:val="24"/>
        </w:rPr>
        <w:t xml:space="preserve"> yang </w:t>
      </w:r>
      <w:proofErr w:type="spellStart"/>
      <w:r w:rsidRPr="008C4D0B">
        <w:rPr>
          <w:rFonts w:ascii="Times New Roman" w:hAnsi="Times New Roman"/>
          <w:sz w:val="24"/>
          <w:szCs w:val="24"/>
        </w:rPr>
        <w:t>didasarkan</w:t>
      </w:r>
      <w:proofErr w:type="spellEnd"/>
      <w:r w:rsidRPr="008C4D0B">
        <w:rPr>
          <w:rFonts w:ascii="Times New Roman" w:hAnsi="Times New Roman"/>
          <w:sz w:val="24"/>
          <w:szCs w:val="24"/>
        </w:rPr>
        <w:t xml:space="preserve"> pada </w:t>
      </w:r>
      <w:proofErr w:type="spellStart"/>
      <w:r w:rsidRPr="008C4D0B">
        <w:rPr>
          <w:rFonts w:ascii="Times New Roman" w:hAnsi="Times New Roman"/>
          <w:sz w:val="24"/>
          <w:szCs w:val="24"/>
        </w:rPr>
        <w:t>metode</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sistematika</w:t>
      </w:r>
      <w:proofErr w:type="spellEnd"/>
      <w:r w:rsidRPr="008C4D0B">
        <w:rPr>
          <w:rFonts w:ascii="Times New Roman" w:hAnsi="Times New Roman"/>
          <w:sz w:val="24"/>
          <w:szCs w:val="24"/>
        </w:rPr>
        <w:t xml:space="preserve"> dan </w:t>
      </w:r>
      <w:proofErr w:type="spellStart"/>
      <w:r w:rsidRPr="008C4D0B">
        <w:rPr>
          <w:rFonts w:ascii="Times New Roman" w:hAnsi="Times New Roman"/>
          <w:sz w:val="24"/>
          <w:szCs w:val="24"/>
        </w:rPr>
        <w:t>pemikiran</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tertentu</w:t>
      </w:r>
      <w:proofErr w:type="spellEnd"/>
      <w:r w:rsidRPr="008C4D0B">
        <w:rPr>
          <w:rFonts w:ascii="Times New Roman" w:hAnsi="Times New Roman"/>
          <w:sz w:val="24"/>
          <w:szCs w:val="24"/>
        </w:rPr>
        <w:t xml:space="preserve">, yang </w:t>
      </w:r>
      <w:proofErr w:type="spellStart"/>
      <w:r w:rsidRPr="008C4D0B">
        <w:rPr>
          <w:rFonts w:ascii="Times New Roman" w:hAnsi="Times New Roman"/>
          <w:sz w:val="24"/>
          <w:szCs w:val="24"/>
        </w:rPr>
        <w:t>bertujuan</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untuk</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mempelajari</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satu</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atau</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beberapa</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gejala</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hukum</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tertentu</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dengan</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jalan</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menganalisisnya</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Untuk</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itu</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diadakan</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pemeriksaan</w:t>
      </w:r>
      <w:proofErr w:type="spellEnd"/>
      <w:r w:rsidRPr="008C4D0B">
        <w:rPr>
          <w:rFonts w:ascii="Times New Roman" w:hAnsi="Times New Roman"/>
          <w:sz w:val="24"/>
          <w:szCs w:val="24"/>
        </w:rPr>
        <w:t xml:space="preserve"> yang </w:t>
      </w:r>
      <w:proofErr w:type="spellStart"/>
      <w:r w:rsidRPr="008C4D0B">
        <w:rPr>
          <w:rFonts w:ascii="Times New Roman" w:hAnsi="Times New Roman"/>
          <w:sz w:val="24"/>
          <w:szCs w:val="24"/>
        </w:rPr>
        <w:t>mendalam</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terhadap</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fakta</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hukum</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tersebut</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untuk</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kemudian</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mengusahakan</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suatu</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pemecahan</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atas</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permasalahan-permasalahan</w:t>
      </w:r>
      <w:proofErr w:type="spellEnd"/>
      <w:r w:rsidRPr="008C4D0B">
        <w:rPr>
          <w:rFonts w:ascii="Times New Roman" w:hAnsi="Times New Roman"/>
          <w:sz w:val="24"/>
          <w:szCs w:val="24"/>
        </w:rPr>
        <w:t xml:space="preserve"> yang </w:t>
      </w:r>
      <w:proofErr w:type="spellStart"/>
      <w:r w:rsidRPr="008C4D0B">
        <w:rPr>
          <w:rFonts w:ascii="Times New Roman" w:hAnsi="Times New Roman"/>
          <w:sz w:val="24"/>
          <w:szCs w:val="24"/>
        </w:rPr>
        <w:t>timbul</w:t>
      </w:r>
      <w:proofErr w:type="spellEnd"/>
      <w:r w:rsidRPr="008C4D0B">
        <w:rPr>
          <w:rFonts w:ascii="Times New Roman" w:hAnsi="Times New Roman"/>
          <w:sz w:val="24"/>
          <w:szCs w:val="24"/>
        </w:rPr>
        <w:t xml:space="preserve"> di </w:t>
      </w:r>
      <w:proofErr w:type="spellStart"/>
      <w:r w:rsidRPr="008C4D0B">
        <w:rPr>
          <w:rFonts w:ascii="Times New Roman" w:hAnsi="Times New Roman"/>
          <w:sz w:val="24"/>
          <w:szCs w:val="24"/>
        </w:rPr>
        <w:t>dalam</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gejala</w:t>
      </w:r>
      <w:proofErr w:type="spellEnd"/>
      <w:r w:rsidRPr="008C4D0B">
        <w:rPr>
          <w:rFonts w:ascii="Times New Roman" w:hAnsi="Times New Roman"/>
          <w:sz w:val="24"/>
          <w:szCs w:val="24"/>
        </w:rPr>
        <w:t xml:space="preserve"> </w:t>
      </w:r>
      <w:proofErr w:type="spellStart"/>
      <w:r w:rsidRPr="008C4D0B">
        <w:rPr>
          <w:rFonts w:ascii="Times New Roman" w:hAnsi="Times New Roman"/>
          <w:sz w:val="24"/>
          <w:szCs w:val="24"/>
        </w:rPr>
        <w:t>bersangkutan</w:t>
      </w:r>
      <w:proofErr w:type="spellEnd"/>
      <w:r w:rsidRPr="008C4D0B">
        <w:rPr>
          <w:rFonts w:ascii="Times New Roman" w:hAnsi="Times New Roman"/>
          <w:sz w:val="24"/>
          <w:szCs w:val="24"/>
        </w:rPr>
        <w:t>.</w:t>
      </w:r>
      <w:r w:rsidRPr="00794AF6">
        <w:rPr>
          <w:rStyle w:val="FootnoteReference"/>
          <w:rFonts w:ascii="Times New Roman" w:hAnsi="Times New Roman"/>
          <w:sz w:val="24"/>
          <w:szCs w:val="24"/>
          <w:lang w:val="fi-FI"/>
        </w:rPr>
        <w:footnoteReference w:id="22"/>
      </w:r>
    </w:p>
    <w:p w14:paraId="110EDF5B" w14:textId="7E939321" w:rsidR="00AF7FFB" w:rsidRDefault="008C4D0B" w:rsidP="008C4D0B">
      <w:pPr>
        <w:spacing w:after="0" w:line="528"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lastRenderedPageBreak/>
        <w:t>J</w:t>
      </w:r>
      <w:r w:rsidRPr="008C4D0B">
        <w:rPr>
          <w:rFonts w:ascii="Times New Roman" w:hAnsi="Times New Roman"/>
          <w:color w:val="000000" w:themeColor="text1"/>
          <w:sz w:val="24"/>
          <w:szCs w:val="24"/>
        </w:rPr>
        <w:t>enis</w:t>
      </w:r>
      <w:proofErr w:type="spellEnd"/>
      <w:r w:rsidRPr="008C4D0B">
        <w:rPr>
          <w:rFonts w:ascii="Times New Roman" w:hAnsi="Times New Roman"/>
          <w:color w:val="000000" w:themeColor="text1"/>
          <w:sz w:val="24"/>
          <w:szCs w:val="24"/>
        </w:rPr>
        <w:t xml:space="preserve"> </w:t>
      </w:r>
      <w:proofErr w:type="spellStart"/>
      <w:r w:rsidRPr="008C4D0B">
        <w:rPr>
          <w:rFonts w:ascii="Times New Roman" w:hAnsi="Times New Roman"/>
          <w:color w:val="000000" w:themeColor="text1"/>
          <w:sz w:val="24"/>
          <w:szCs w:val="24"/>
        </w:rPr>
        <w:t>penelitian</w:t>
      </w:r>
      <w:proofErr w:type="spellEnd"/>
      <w:r w:rsidRPr="008C4D0B">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r w:rsidR="009B542A">
        <w:rPr>
          <w:rFonts w:ascii="Times New Roman" w:hAnsi="Times New Roman"/>
          <w:color w:val="000000" w:themeColor="text1"/>
          <w:sz w:val="24"/>
          <w:szCs w:val="24"/>
        </w:rPr>
        <w:t xml:space="preserve">yang </w:t>
      </w:r>
      <w:proofErr w:type="spellStart"/>
      <w:r w:rsidR="009B542A">
        <w:rPr>
          <w:rFonts w:ascii="Times New Roman" w:hAnsi="Times New Roman"/>
          <w:color w:val="000000" w:themeColor="text1"/>
          <w:sz w:val="24"/>
          <w:szCs w:val="24"/>
        </w:rPr>
        <w:t>digunakan</w:t>
      </w:r>
      <w:proofErr w:type="spellEnd"/>
      <w:r w:rsidR="009B542A">
        <w:rPr>
          <w:rFonts w:ascii="Times New Roman" w:hAnsi="Times New Roman"/>
          <w:color w:val="000000" w:themeColor="text1"/>
          <w:sz w:val="24"/>
          <w:szCs w:val="24"/>
        </w:rPr>
        <w:t xml:space="preserve"> </w:t>
      </w:r>
      <w:proofErr w:type="spellStart"/>
      <w:r w:rsidR="009B542A">
        <w:rPr>
          <w:rFonts w:ascii="Times New Roman" w:hAnsi="Times New Roman"/>
          <w:color w:val="000000" w:themeColor="text1"/>
          <w:sz w:val="24"/>
          <w:szCs w:val="24"/>
        </w:rPr>
        <w:t>dalam</w:t>
      </w:r>
      <w:proofErr w:type="spellEnd"/>
      <w:r w:rsidR="009B542A">
        <w:rPr>
          <w:rFonts w:ascii="Times New Roman" w:hAnsi="Times New Roman"/>
          <w:color w:val="000000" w:themeColor="text1"/>
          <w:sz w:val="24"/>
          <w:szCs w:val="24"/>
        </w:rPr>
        <w:t xml:space="preserve"> </w:t>
      </w:r>
      <w:proofErr w:type="spellStart"/>
      <w:r w:rsidR="009B542A">
        <w:rPr>
          <w:rFonts w:ascii="Times New Roman" w:hAnsi="Times New Roman"/>
          <w:color w:val="000000" w:themeColor="text1"/>
          <w:sz w:val="24"/>
          <w:szCs w:val="24"/>
        </w:rPr>
        <w:t>penelitian</w:t>
      </w:r>
      <w:proofErr w:type="spellEnd"/>
      <w:r w:rsidR="009B542A">
        <w:rPr>
          <w:rFonts w:ascii="Times New Roman" w:hAnsi="Times New Roman"/>
          <w:color w:val="000000" w:themeColor="text1"/>
          <w:sz w:val="24"/>
          <w:szCs w:val="24"/>
        </w:rPr>
        <w:t xml:space="preserve"> </w:t>
      </w:r>
      <w:proofErr w:type="spellStart"/>
      <w:r w:rsidR="009B542A">
        <w:rPr>
          <w:rFonts w:ascii="Times New Roman" w:hAnsi="Times New Roman"/>
          <w:color w:val="000000" w:themeColor="text1"/>
          <w:sz w:val="24"/>
          <w:szCs w:val="24"/>
        </w:rPr>
        <w:t>ini</w:t>
      </w:r>
      <w:proofErr w:type="spellEnd"/>
      <w:r w:rsidR="009B542A">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adalah</w:t>
      </w:r>
      <w:proofErr w:type="spellEnd"/>
      <w:r>
        <w:rPr>
          <w:rFonts w:ascii="Times New Roman" w:hAnsi="Times New Roman"/>
          <w:color w:val="000000" w:themeColor="text1"/>
          <w:sz w:val="24"/>
          <w:szCs w:val="24"/>
        </w:rPr>
        <w:t xml:space="preserve"> </w:t>
      </w:r>
      <w:proofErr w:type="spellStart"/>
      <w:r w:rsidR="00AF7FFB">
        <w:rPr>
          <w:rFonts w:ascii="Times New Roman" w:hAnsi="Times New Roman"/>
          <w:color w:val="000000" w:themeColor="text1"/>
          <w:sz w:val="24"/>
          <w:szCs w:val="24"/>
        </w:rPr>
        <w:t>penelitian</w:t>
      </w:r>
      <w:proofErr w:type="spellEnd"/>
      <w:r w:rsidR="00AF7FFB">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yuridis</w:t>
      </w:r>
      <w:proofErr w:type="spellEnd"/>
      <w:r w:rsidR="004C7E86">
        <w:rPr>
          <w:rFonts w:ascii="Times New Roman" w:hAnsi="Times New Roman"/>
          <w:color w:val="000000" w:themeColor="text1"/>
          <w:sz w:val="24"/>
          <w:szCs w:val="24"/>
        </w:rPr>
        <w:t xml:space="preserve"> </w:t>
      </w:r>
      <w:proofErr w:type="spellStart"/>
      <w:r w:rsidR="00AF7FFB">
        <w:rPr>
          <w:rFonts w:ascii="Times New Roman" w:hAnsi="Times New Roman"/>
          <w:color w:val="000000" w:themeColor="text1"/>
          <w:sz w:val="24"/>
          <w:szCs w:val="24"/>
        </w:rPr>
        <w:t>normatif</w:t>
      </w:r>
      <w:proofErr w:type="spellEnd"/>
      <w:r w:rsidR="00AF7FFB">
        <w:rPr>
          <w:rFonts w:ascii="Times New Roman" w:hAnsi="Times New Roman"/>
          <w:color w:val="000000" w:themeColor="text1"/>
          <w:sz w:val="24"/>
          <w:szCs w:val="24"/>
        </w:rPr>
        <w:t xml:space="preserve"> dan </w:t>
      </w:r>
      <w:proofErr w:type="spellStart"/>
      <w:r w:rsidR="004C7E86">
        <w:rPr>
          <w:rFonts w:ascii="Times New Roman" w:hAnsi="Times New Roman"/>
          <w:color w:val="000000" w:themeColor="text1"/>
          <w:sz w:val="24"/>
          <w:szCs w:val="24"/>
        </w:rPr>
        <w:t>yuridis</w:t>
      </w:r>
      <w:proofErr w:type="spellEnd"/>
      <w:r w:rsidR="004C7E86">
        <w:rPr>
          <w:rFonts w:ascii="Times New Roman" w:hAnsi="Times New Roman"/>
          <w:color w:val="000000" w:themeColor="text1"/>
          <w:sz w:val="24"/>
          <w:szCs w:val="24"/>
        </w:rPr>
        <w:t xml:space="preserve"> </w:t>
      </w:r>
      <w:proofErr w:type="spellStart"/>
      <w:r w:rsidR="00AF7FFB">
        <w:rPr>
          <w:rFonts w:ascii="Times New Roman" w:hAnsi="Times New Roman"/>
          <w:color w:val="000000" w:themeColor="text1"/>
          <w:sz w:val="24"/>
          <w:szCs w:val="24"/>
        </w:rPr>
        <w:t>empiris</w:t>
      </w:r>
      <w:proofErr w:type="spellEnd"/>
      <w:r w:rsidR="00AF7FFB">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Penelitian</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yuridis</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normatif</w:t>
      </w:r>
      <w:proofErr w:type="spellEnd"/>
      <w:r w:rsidR="004C7E86">
        <w:rPr>
          <w:rFonts w:ascii="Times New Roman" w:hAnsi="Times New Roman"/>
          <w:color w:val="000000" w:themeColor="text1"/>
          <w:sz w:val="24"/>
          <w:szCs w:val="24"/>
        </w:rPr>
        <w:t xml:space="preserve"> </w:t>
      </w:r>
      <w:proofErr w:type="spellStart"/>
      <w:r w:rsidR="00C34EA5">
        <w:rPr>
          <w:rFonts w:ascii="Times New Roman" w:hAnsi="Times New Roman"/>
          <w:color w:val="000000" w:themeColor="text1"/>
          <w:sz w:val="24"/>
          <w:szCs w:val="24"/>
        </w:rPr>
        <w:t>atau</w:t>
      </w:r>
      <w:proofErr w:type="spellEnd"/>
      <w:r w:rsidR="00C34EA5">
        <w:rPr>
          <w:rFonts w:ascii="Times New Roman" w:hAnsi="Times New Roman"/>
          <w:color w:val="000000" w:themeColor="text1"/>
          <w:sz w:val="24"/>
          <w:szCs w:val="24"/>
        </w:rPr>
        <w:t xml:space="preserve"> </w:t>
      </w:r>
      <w:proofErr w:type="spellStart"/>
      <w:r w:rsidR="00C34EA5">
        <w:rPr>
          <w:rFonts w:ascii="Times New Roman" w:hAnsi="Times New Roman"/>
          <w:color w:val="000000" w:themeColor="text1"/>
          <w:sz w:val="24"/>
          <w:szCs w:val="24"/>
        </w:rPr>
        <w:t>biasa</w:t>
      </w:r>
      <w:proofErr w:type="spellEnd"/>
      <w:r w:rsidR="00C34EA5">
        <w:rPr>
          <w:rFonts w:ascii="Times New Roman" w:hAnsi="Times New Roman"/>
          <w:color w:val="000000" w:themeColor="text1"/>
          <w:sz w:val="24"/>
          <w:szCs w:val="24"/>
        </w:rPr>
        <w:t xml:space="preserve"> </w:t>
      </w:r>
      <w:proofErr w:type="spellStart"/>
      <w:r w:rsidR="00C34EA5">
        <w:rPr>
          <w:rFonts w:ascii="Times New Roman" w:hAnsi="Times New Roman"/>
          <w:color w:val="000000" w:themeColor="text1"/>
          <w:sz w:val="24"/>
          <w:szCs w:val="24"/>
        </w:rPr>
        <w:t>disebut</w:t>
      </w:r>
      <w:proofErr w:type="spellEnd"/>
      <w:r w:rsidR="00C34EA5">
        <w:rPr>
          <w:rFonts w:ascii="Times New Roman" w:hAnsi="Times New Roman"/>
          <w:color w:val="000000" w:themeColor="text1"/>
          <w:sz w:val="24"/>
          <w:szCs w:val="24"/>
        </w:rPr>
        <w:t xml:space="preserve"> </w:t>
      </w:r>
      <w:proofErr w:type="spellStart"/>
      <w:r w:rsidR="00C34EA5">
        <w:rPr>
          <w:rFonts w:ascii="Times New Roman" w:hAnsi="Times New Roman"/>
          <w:color w:val="000000" w:themeColor="text1"/>
          <w:sz w:val="24"/>
          <w:szCs w:val="24"/>
        </w:rPr>
        <w:t>penelitian</w:t>
      </w:r>
      <w:proofErr w:type="spellEnd"/>
      <w:r w:rsidR="00C34EA5">
        <w:rPr>
          <w:rFonts w:ascii="Times New Roman" w:hAnsi="Times New Roman"/>
          <w:color w:val="000000" w:themeColor="text1"/>
          <w:sz w:val="24"/>
          <w:szCs w:val="24"/>
        </w:rPr>
        <w:t xml:space="preserve"> </w:t>
      </w:r>
      <w:proofErr w:type="spellStart"/>
      <w:r w:rsidR="00295CA8">
        <w:rPr>
          <w:rFonts w:ascii="Times New Roman" w:hAnsi="Times New Roman"/>
          <w:color w:val="000000" w:themeColor="text1"/>
          <w:sz w:val="24"/>
          <w:szCs w:val="24"/>
        </w:rPr>
        <w:t>dok</w:t>
      </w:r>
      <w:r w:rsidR="00C34EA5">
        <w:rPr>
          <w:rFonts w:ascii="Times New Roman" w:hAnsi="Times New Roman"/>
          <w:color w:val="000000" w:themeColor="text1"/>
          <w:sz w:val="24"/>
          <w:szCs w:val="24"/>
        </w:rPr>
        <w:t>trinal</w:t>
      </w:r>
      <w:proofErr w:type="spellEnd"/>
      <w:r w:rsidR="00C34EA5">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merupakan</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penelitian</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terhadap</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asas-asas</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hukum</w:t>
      </w:r>
      <w:proofErr w:type="spellEnd"/>
      <w:r w:rsidR="004C7E86">
        <w:rPr>
          <w:rFonts w:ascii="Times New Roman" w:hAnsi="Times New Roman"/>
          <w:color w:val="000000" w:themeColor="text1"/>
          <w:sz w:val="24"/>
          <w:szCs w:val="24"/>
        </w:rPr>
        <w:t xml:space="preserve">, yang </w:t>
      </w:r>
      <w:proofErr w:type="spellStart"/>
      <w:r w:rsidR="004C7E86">
        <w:rPr>
          <w:rFonts w:ascii="Times New Roman" w:hAnsi="Times New Roman"/>
          <w:color w:val="000000" w:themeColor="text1"/>
          <w:sz w:val="24"/>
          <w:szCs w:val="24"/>
        </w:rPr>
        <w:t>bertujuan</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untuk</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menemukan</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asas</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hukum</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atau</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doktrin</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hukum</w:t>
      </w:r>
      <w:proofErr w:type="spellEnd"/>
      <w:r w:rsidR="004C7E86">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positif</w:t>
      </w:r>
      <w:proofErr w:type="spellEnd"/>
      <w:r w:rsidR="004C7E86">
        <w:rPr>
          <w:rFonts w:ascii="Times New Roman" w:hAnsi="Times New Roman"/>
          <w:color w:val="000000" w:themeColor="text1"/>
          <w:sz w:val="24"/>
          <w:szCs w:val="24"/>
        </w:rPr>
        <w:t xml:space="preserve"> yang </w:t>
      </w:r>
      <w:proofErr w:type="spellStart"/>
      <w:r w:rsidR="004C7E86">
        <w:rPr>
          <w:rFonts w:ascii="Times New Roman" w:hAnsi="Times New Roman"/>
          <w:color w:val="000000" w:themeColor="text1"/>
          <w:sz w:val="24"/>
          <w:szCs w:val="24"/>
        </w:rPr>
        <w:t>berlaku</w:t>
      </w:r>
      <w:proofErr w:type="spellEnd"/>
      <w:r w:rsidR="004C7E86">
        <w:rPr>
          <w:rFonts w:ascii="Times New Roman" w:hAnsi="Times New Roman"/>
          <w:color w:val="000000" w:themeColor="text1"/>
          <w:sz w:val="24"/>
          <w:szCs w:val="24"/>
        </w:rPr>
        <w:t>.</w:t>
      </w:r>
      <w:r w:rsidR="004C7E86">
        <w:rPr>
          <w:rStyle w:val="FootnoteReference"/>
          <w:rFonts w:ascii="Times New Roman" w:hAnsi="Times New Roman"/>
          <w:color w:val="000000" w:themeColor="text1"/>
          <w:sz w:val="24"/>
          <w:szCs w:val="24"/>
        </w:rPr>
        <w:footnoteReference w:id="23"/>
      </w:r>
    </w:p>
    <w:p w14:paraId="06DA9EF2" w14:textId="2E28F803" w:rsidR="008C4D0B" w:rsidRPr="008C4D0B" w:rsidRDefault="00AF7FFB" w:rsidP="008C4D0B">
      <w:pPr>
        <w:spacing w:after="0" w:line="528" w:lineRule="auto"/>
        <w:ind w:firstLine="720"/>
        <w:jc w:val="both"/>
        <w:rPr>
          <w:rFonts w:ascii="Times New Roman" w:hAnsi="Times New Roman"/>
          <w:sz w:val="24"/>
          <w:szCs w:val="24"/>
        </w:rPr>
      </w:pPr>
      <w:proofErr w:type="spellStart"/>
      <w:r>
        <w:rPr>
          <w:rFonts w:ascii="Times New Roman" w:hAnsi="Times New Roman"/>
          <w:color w:val="000000" w:themeColor="text1"/>
          <w:sz w:val="24"/>
          <w:szCs w:val="24"/>
        </w:rPr>
        <w:t>P</w:t>
      </w:r>
      <w:r w:rsidR="008C4D0B">
        <w:rPr>
          <w:rFonts w:ascii="Times New Roman" w:hAnsi="Times New Roman"/>
          <w:color w:val="000000" w:themeColor="text1"/>
          <w:sz w:val="24"/>
          <w:szCs w:val="24"/>
        </w:rPr>
        <w:t>enelitian</w:t>
      </w:r>
      <w:proofErr w:type="spellEnd"/>
      <w:r w:rsidR="008C4D0B">
        <w:rPr>
          <w:rFonts w:ascii="Times New Roman" w:hAnsi="Times New Roman"/>
          <w:color w:val="000000" w:themeColor="text1"/>
          <w:sz w:val="24"/>
          <w:szCs w:val="24"/>
        </w:rPr>
        <w:t xml:space="preserve"> </w:t>
      </w:r>
      <w:proofErr w:type="spellStart"/>
      <w:r w:rsidR="004C7E86">
        <w:rPr>
          <w:rFonts w:ascii="Times New Roman" w:hAnsi="Times New Roman"/>
          <w:color w:val="000000" w:themeColor="text1"/>
          <w:sz w:val="24"/>
          <w:szCs w:val="24"/>
        </w:rPr>
        <w:t>yuridis</w:t>
      </w:r>
      <w:proofErr w:type="spellEnd"/>
      <w:r w:rsidR="008C4D0B" w:rsidRPr="008C4D0B">
        <w:rPr>
          <w:rFonts w:ascii="Times New Roman" w:hAnsi="Times New Roman"/>
          <w:color w:val="000000" w:themeColor="text1"/>
          <w:sz w:val="24"/>
          <w:szCs w:val="24"/>
        </w:rPr>
        <w:t xml:space="preserve"> </w:t>
      </w:r>
      <w:proofErr w:type="spellStart"/>
      <w:r w:rsidR="008C4D0B" w:rsidRPr="008C4D0B">
        <w:rPr>
          <w:rFonts w:ascii="Times New Roman" w:hAnsi="Times New Roman"/>
          <w:color w:val="000000" w:themeColor="text1"/>
          <w:sz w:val="24"/>
          <w:szCs w:val="24"/>
        </w:rPr>
        <w:t>empiris</w:t>
      </w:r>
      <w:proofErr w:type="spellEnd"/>
      <w:r w:rsidR="008C4D0B" w:rsidRPr="008C4D0B">
        <w:rPr>
          <w:rFonts w:ascii="Times New Roman" w:hAnsi="Times New Roman"/>
          <w:color w:val="000000" w:themeColor="text1"/>
          <w:sz w:val="24"/>
          <w:szCs w:val="24"/>
        </w:rPr>
        <w:t xml:space="preserve">, </w:t>
      </w:r>
      <w:proofErr w:type="spellStart"/>
      <w:r w:rsidR="008C4D0B" w:rsidRPr="008C4D0B">
        <w:rPr>
          <w:rFonts w:ascii="Times New Roman" w:hAnsi="Times New Roman"/>
          <w:color w:val="000000" w:themeColor="text1"/>
          <w:sz w:val="24"/>
          <w:szCs w:val="24"/>
        </w:rPr>
        <w:t>atau</w:t>
      </w:r>
      <w:proofErr w:type="spellEnd"/>
      <w:r w:rsidR="008C4D0B" w:rsidRPr="008C4D0B">
        <w:rPr>
          <w:rFonts w:ascii="Times New Roman" w:hAnsi="Times New Roman"/>
          <w:color w:val="000000" w:themeColor="text1"/>
          <w:sz w:val="24"/>
          <w:szCs w:val="24"/>
        </w:rPr>
        <w:t xml:space="preserve"> </w:t>
      </w:r>
      <w:proofErr w:type="spellStart"/>
      <w:r w:rsidR="008C4D0B" w:rsidRPr="008C4D0B">
        <w:rPr>
          <w:rFonts w:ascii="Times New Roman" w:hAnsi="Times New Roman"/>
          <w:color w:val="000000" w:themeColor="text1"/>
          <w:sz w:val="24"/>
          <w:szCs w:val="24"/>
        </w:rPr>
        <w:t>disebut</w:t>
      </w:r>
      <w:proofErr w:type="spellEnd"/>
      <w:r w:rsidR="008C4D0B" w:rsidRPr="008C4D0B">
        <w:rPr>
          <w:rFonts w:ascii="Times New Roman" w:hAnsi="Times New Roman"/>
          <w:color w:val="000000" w:themeColor="text1"/>
          <w:sz w:val="24"/>
          <w:szCs w:val="24"/>
        </w:rPr>
        <w:t xml:space="preserve"> </w:t>
      </w:r>
      <w:proofErr w:type="spellStart"/>
      <w:r w:rsidR="008C4D0B" w:rsidRPr="008C4D0B">
        <w:rPr>
          <w:rFonts w:ascii="Times New Roman" w:hAnsi="Times New Roman"/>
          <w:color w:val="000000" w:themeColor="text1"/>
          <w:sz w:val="24"/>
          <w:szCs w:val="24"/>
        </w:rPr>
        <w:t>dengan</w:t>
      </w:r>
      <w:proofErr w:type="spellEnd"/>
      <w:r w:rsidR="008C4D0B" w:rsidRPr="008C4D0B">
        <w:rPr>
          <w:rFonts w:ascii="Times New Roman" w:hAnsi="Times New Roman"/>
          <w:color w:val="000000" w:themeColor="text1"/>
          <w:sz w:val="24"/>
          <w:szCs w:val="24"/>
        </w:rPr>
        <w:t xml:space="preserve"> </w:t>
      </w:r>
      <w:proofErr w:type="spellStart"/>
      <w:r w:rsidR="008C4D0B" w:rsidRPr="008C4D0B">
        <w:rPr>
          <w:rFonts w:ascii="Times New Roman" w:hAnsi="Times New Roman"/>
          <w:color w:val="000000" w:themeColor="text1"/>
          <w:sz w:val="24"/>
          <w:szCs w:val="24"/>
        </w:rPr>
        <w:t>penelitian</w:t>
      </w:r>
      <w:proofErr w:type="spellEnd"/>
      <w:r w:rsidR="008C4D0B" w:rsidRPr="008C4D0B">
        <w:rPr>
          <w:rFonts w:ascii="Times New Roman" w:hAnsi="Times New Roman"/>
          <w:color w:val="000000" w:themeColor="text1"/>
          <w:sz w:val="24"/>
          <w:szCs w:val="24"/>
        </w:rPr>
        <w:t xml:space="preserve"> </w:t>
      </w:r>
      <w:proofErr w:type="spellStart"/>
      <w:r w:rsidR="008C4D0B" w:rsidRPr="008C4D0B">
        <w:rPr>
          <w:rFonts w:ascii="Times New Roman" w:hAnsi="Times New Roman"/>
          <w:color w:val="000000" w:themeColor="text1"/>
          <w:sz w:val="24"/>
          <w:szCs w:val="24"/>
        </w:rPr>
        <w:t>lapangan</w:t>
      </w:r>
      <w:proofErr w:type="spellEnd"/>
      <w:r w:rsidR="008C4D0B" w:rsidRPr="008C4D0B">
        <w:rPr>
          <w:rFonts w:ascii="Times New Roman" w:hAnsi="Times New Roman"/>
          <w:color w:val="000000" w:themeColor="text1"/>
          <w:sz w:val="24"/>
          <w:szCs w:val="24"/>
        </w:rPr>
        <w:t xml:space="preserve"> </w:t>
      </w:r>
      <w:proofErr w:type="spellStart"/>
      <w:r w:rsidR="008C4D0B" w:rsidRPr="008C4D0B">
        <w:rPr>
          <w:rFonts w:ascii="Times New Roman" w:hAnsi="Times New Roman"/>
          <w:sz w:val="24"/>
          <w:szCs w:val="24"/>
        </w:rPr>
        <w:t>yaitu</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mengkaji</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ketentuan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hukum</w:t>
      </w:r>
      <w:proofErr w:type="spellEnd"/>
      <w:r w:rsidR="008C4D0B" w:rsidRPr="008C4D0B">
        <w:rPr>
          <w:rFonts w:ascii="Times New Roman" w:hAnsi="Times New Roman"/>
          <w:sz w:val="24"/>
          <w:szCs w:val="24"/>
        </w:rPr>
        <w:t xml:space="preserve"> yang </w:t>
      </w:r>
      <w:proofErr w:type="spellStart"/>
      <w:r w:rsidR="008C4D0B" w:rsidRPr="008C4D0B">
        <w:rPr>
          <w:rFonts w:ascii="Times New Roman" w:hAnsi="Times New Roman"/>
          <w:sz w:val="24"/>
          <w:szCs w:val="24"/>
        </w:rPr>
        <w:t>berlaku</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serta</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apa</w:t>
      </w:r>
      <w:proofErr w:type="spellEnd"/>
      <w:r w:rsidR="008C4D0B" w:rsidRPr="008C4D0B">
        <w:rPr>
          <w:rFonts w:ascii="Times New Roman" w:hAnsi="Times New Roman"/>
          <w:sz w:val="24"/>
          <w:szCs w:val="24"/>
        </w:rPr>
        <w:t xml:space="preserve"> yang </w:t>
      </w:r>
      <w:proofErr w:type="spellStart"/>
      <w:r w:rsidR="008C4D0B" w:rsidRPr="008C4D0B">
        <w:rPr>
          <w:rFonts w:ascii="Times New Roman" w:hAnsi="Times New Roman"/>
          <w:sz w:val="24"/>
          <w:szCs w:val="24"/>
        </w:rPr>
        <w:t>terjadi</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dalam</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kenyataannya</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dalam</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masyarakat</w:t>
      </w:r>
      <w:proofErr w:type="spellEnd"/>
      <w:r w:rsidR="008C4D0B" w:rsidRPr="008C4D0B">
        <w:rPr>
          <w:rFonts w:ascii="Times New Roman" w:hAnsi="Times New Roman"/>
          <w:sz w:val="24"/>
          <w:szCs w:val="24"/>
        </w:rPr>
        <w:t>.</w:t>
      </w:r>
      <w:r w:rsidR="008C4D0B" w:rsidRPr="00794AF6">
        <w:rPr>
          <w:rStyle w:val="FootnoteReference"/>
          <w:rFonts w:ascii="Times New Roman" w:hAnsi="Times New Roman"/>
          <w:sz w:val="24"/>
          <w:szCs w:val="24"/>
          <w:lang w:val="fi-FI"/>
        </w:rPr>
        <w:footnoteReference w:id="24"/>
      </w:r>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Penelitian</w:t>
      </w:r>
      <w:proofErr w:type="spellEnd"/>
      <w:r w:rsidR="008C4D0B" w:rsidRPr="008C4D0B">
        <w:rPr>
          <w:rFonts w:ascii="Times New Roman" w:hAnsi="Times New Roman"/>
          <w:sz w:val="24"/>
          <w:szCs w:val="24"/>
        </w:rPr>
        <w:t xml:space="preserve"> </w:t>
      </w:r>
      <w:proofErr w:type="spellStart"/>
      <w:r w:rsidR="004C7E86">
        <w:rPr>
          <w:rFonts w:ascii="Times New Roman" w:hAnsi="Times New Roman"/>
          <w:color w:val="000000" w:themeColor="text1"/>
          <w:sz w:val="24"/>
          <w:szCs w:val="24"/>
        </w:rPr>
        <w:t>yuridis</w:t>
      </w:r>
      <w:proofErr w:type="spellEnd"/>
      <w:r w:rsidR="004C7E86">
        <w:rPr>
          <w:rFonts w:ascii="Times New Roman" w:hAnsi="Times New Roman"/>
          <w:sz w:val="24"/>
          <w:szCs w:val="24"/>
        </w:rPr>
        <w:t xml:space="preserve"> </w:t>
      </w:r>
      <w:proofErr w:type="spellStart"/>
      <w:r w:rsidR="008C4D0B" w:rsidRPr="008C4D0B">
        <w:rPr>
          <w:rFonts w:ascii="Times New Roman" w:hAnsi="Times New Roman"/>
          <w:sz w:val="24"/>
          <w:szCs w:val="24"/>
        </w:rPr>
        <w:t>empiris</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adalah</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penelitian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hukum</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mengenai</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pemberlakuan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atau</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implementasi</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ketentuan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hukum</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normatif</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secara</w:t>
      </w:r>
      <w:proofErr w:type="spellEnd"/>
      <w:r w:rsidR="008C4D0B" w:rsidRPr="008C4D0B">
        <w:rPr>
          <w:rFonts w:ascii="Times New Roman" w:hAnsi="Times New Roman"/>
          <w:sz w:val="24"/>
          <w:szCs w:val="24"/>
        </w:rPr>
        <w:t xml:space="preserve"> </w:t>
      </w:r>
      <w:r w:rsidR="008C4D0B" w:rsidRPr="004C7E86">
        <w:rPr>
          <w:rFonts w:ascii="Times New Roman" w:hAnsi="Times New Roman"/>
          <w:i/>
          <w:sz w:val="24"/>
          <w:szCs w:val="24"/>
        </w:rPr>
        <w:t>in action</w:t>
      </w:r>
      <w:r w:rsidR="008C4D0B" w:rsidRPr="008C4D0B">
        <w:rPr>
          <w:rFonts w:ascii="Times New Roman" w:hAnsi="Times New Roman"/>
          <w:sz w:val="24"/>
          <w:szCs w:val="24"/>
        </w:rPr>
        <w:t xml:space="preserve"> pada </w:t>
      </w:r>
      <w:proofErr w:type="spellStart"/>
      <w:r w:rsidR="008C4D0B" w:rsidRPr="008C4D0B">
        <w:rPr>
          <w:rFonts w:ascii="Times New Roman" w:hAnsi="Times New Roman"/>
          <w:sz w:val="24"/>
          <w:szCs w:val="24"/>
        </w:rPr>
        <w:t>setiap</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peristiwa</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hukum</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tertentu</w:t>
      </w:r>
      <w:proofErr w:type="spellEnd"/>
      <w:r w:rsidR="008C4D0B" w:rsidRPr="008C4D0B">
        <w:rPr>
          <w:rFonts w:ascii="Times New Roman" w:hAnsi="Times New Roman"/>
          <w:sz w:val="24"/>
          <w:szCs w:val="24"/>
        </w:rPr>
        <w:t xml:space="preserve"> yang </w:t>
      </w:r>
      <w:proofErr w:type="spellStart"/>
      <w:r w:rsidR="008C4D0B" w:rsidRPr="008C4D0B">
        <w:rPr>
          <w:rFonts w:ascii="Times New Roman" w:hAnsi="Times New Roman"/>
          <w:sz w:val="24"/>
          <w:szCs w:val="24"/>
        </w:rPr>
        <w:t>terjadi</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dalam</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masyarakat</w:t>
      </w:r>
      <w:proofErr w:type="spellEnd"/>
      <w:r w:rsidR="008C4D0B" w:rsidRPr="008C4D0B">
        <w:rPr>
          <w:rFonts w:ascii="Times New Roman" w:hAnsi="Times New Roman"/>
          <w:sz w:val="24"/>
          <w:szCs w:val="24"/>
        </w:rPr>
        <w:t>.</w:t>
      </w:r>
      <w:r w:rsidR="008C4D0B" w:rsidRPr="00794AF6">
        <w:rPr>
          <w:rStyle w:val="FootnoteReference"/>
          <w:rFonts w:ascii="Times New Roman" w:hAnsi="Times New Roman"/>
          <w:sz w:val="24"/>
          <w:szCs w:val="24"/>
          <w:lang w:val="fi-FI"/>
        </w:rPr>
        <w:footnoteReference w:id="25"/>
      </w:r>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Atau</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dengan</w:t>
      </w:r>
      <w:proofErr w:type="spellEnd"/>
      <w:r w:rsidR="008C4D0B" w:rsidRPr="008C4D0B">
        <w:rPr>
          <w:rFonts w:ascii="Times New Roman" w:hAnsi="Times New Roman"/>
          <w:sz w:val="24"/>
          <w:szCs w:val="24"/>
        </w:rPr>
        <w:t xml:space="preserve"> kata lain </w:t>
      </w:r>
      <w:proofErr w:type="spellStart"/>
      <w:r w:rsidR="008C4D0B" w:rsidRPr="008C4D0B">
        <w:rPr>
          <w:rFonts w:ascii="Times New Roman" w:hAnsi="Times New Roman"/>
          <w:sz w:val="24"/>
          <w:szCs w:val="24"/>
        </w:rPr>
        <w:t>yaitu</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suatu</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penelitian</w:t>
      </w:r>
      <w:proofErr w:type="spellEnd"/>
      <w:r w:rsidR="008C4D0B" w:rsidRPr="008C4D0B">
        <w:rPr>
          <w:rFonts w:ascii="Times New Roman" w:hAnsi="Times New Roman"/>
          <w:sz w:val="24"/>
          <w:szCs w:val="24"/>
        </w:rPr>
        <w:t xml:space="preserve"> yang </w:t>
      </w:r>
      <w:proofErr w:type="spellStart"/>
      <w:r w:rsidR="008C4D0B" w:rsidRPr="008C4D0B">
        <w:rPr>
          <w:rFonts w:ascii="Times New Roman" w:hAnsi="Times New Roman"/>
          <w:sz w:val="24"/>
          <w:szCs w:val="24"/>
        </w:rPr>
        <w:t>dilakukan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terhadap</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keadaan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sebenarnya</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atau</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keadaan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nyata</w:t>
      </w:r>
      <w:proofErr w:type="spellEnd"/>
      <w:r w:rsidR="008C4D0B" w:rsidRPr="008C4D0B">
        <w:rPr>
          <w:rFonts w:ascii="Times New Roman" w:hAnsi="Times New Roman"/>
          <w:sz w:val="24"/>
          <w:szCs w:val="24"/>
        </w:rPr>
        <w:t xml:space="preserve"> yang </w:t>
      </w:r>
      <w:proofErr w:type="spellStart"/>
      <w:r w:rsidR="008C4D0B" w:rsidRPr="008C4D0B">
        <w:rPr>
          <w:rFonts w:ascii="Times New Roman" w:hAnsi="Times New Roman"/>
          <w:sz w:val="24"/>
          <w:szCs w:val="24"/>
        </w:rPr>
        <w:t>terjadi</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dimasyarakat</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dengan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maksud</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untuk</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mengetahui</w:t>
      </w:r>
      <w:proofErr w:type="spellEnd"/>
      <w:r w:rsidR="008C4D0B" w:rsidRPr="008C4D0B">
        <w:rPr>
          <w:rFonts w:ascii="Times New Roman" w:hAnsi="Times New Roman"/>
          <w:sz w:val="24"/>
          <w:szCs w:val="24"/>
        </w:rPr>
        <w:t xml:space="preserve"> dan </w:t>
      </w:r>
      <w:proofErr w:type="spellStart"/>
      <w:r w:rsidR="008C4D0B" w:rsidRPr="008C4D0B">
        <w:rPr>
          <w:rFonts w:ascii="Times New Roman" w:hAnsi="Times New Roman"/>
          <w:sz w:val="24"/>
          <w:szCs w:val="24"/>
        </w:rPr>
        <w:t>menemukan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fakta</w:t>
      </w:r>
      <w:r w:rsidR="008C4D0B">
        <w:rPr>
          <w:rFonts w:ascii="Times New Roman" w:hAnsi="Times New Roman"/>
          <w:sz w:val="24"/>
          <w:szCs w:val="24"/>
        </w:rPr>
        <w:t>-</w:t>
      </w:r>
      <w:r w:rsidR="008C4D0B" w:rsidRPr="008C4D0B">
        <w:rPr>
          <w:rFonts w:ascii="Times New Roman" w:hAnsi="Times New Roman"/>
          <w:sz w:val="24"/>
          <w:szCs w:val="24"/>
        </w:rPr>
        <w:t>fakta</w:t>
      </w:r>
      <w:proofErr w:type="spellEnd"/>
      <w:r w:rsidR="008C4D0B" w:rsidRPr="008C4D0B">
        <w:rPr>
          <w:rFonts w:ascii="Times New Roman" w:hAnsi="Times New Roman"/>
          <w:sz w:val="24"/>
          <w:szCs w:val="24"/>
        </w:rPr>
        <w:t xml:space="preserve"> dan data yang </w:t>
      </w:r>
      <w:proofErr w:type="spellStart"/>
      <w:r w:rsidR="008C4D0B" w:rsidRPr="008C4D0B">
        <w:rPr>
          <w:rFonts w:ascii="Times New Roman" w:hAnsi="Times New Roman"/>
          <w:sz w:val="24"/>
          <w:szCs w:val="24"/>
        </w:rPr>
        <w:t>dibutuhkan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setelah</w:t>
      </w:r>
      <w:proofErr w:type="spellEnd"/>
      <w:r w:rsidR="008C4D0B" w:rsidRPr="008C4D0B">
        <w:rPr>
          <w:rFonts w:ascii="Times New Roman" w:hAnsi="Times New Roman"/>
          <w:sz w:val="24"/>
          <w:szCs w:val="24"/>
        </w:rPr>
        <w:t xml:space="preserve"> data yang </w:t>
      </w:r>
      <w:proofErr w:type="spellStart"/>
      <w:r w:rsidR="008C4D0B" w:rsidRPr="008C4D0B">
        <w:rPr>
          <w:rFonts w:ascii="Times New Roman" w:hAnsi="Times New Roman"/>
          <w:sz w:val="24"/>
          <w:szCs w:val="24"/>
        </w:rPr>
        <w:t>dibutuhkan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terkumpul</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kemudian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menuju</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kepada</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identifikasi</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masalah</w:t>
      </w:r>
      <w:proofErr w:type="spellEnd"/>
      <w:r w:rsidR="008C4D0B" w:rsidRPr="008C4D0B">
        <w:rPr>
          <w:rFonts w:ascii="Times New Roman" w:hAnsi="Times New Roman"/>
          <w:sz w:val="24"/>
          <w:szCs w:val="24"/>
        </w:rPr>
        <w:t xml:space="preserve"> yang pada </w:t>
      </w:r>
      <w:proofErr w:type="spellStart"/>
      <w:r w:rsidR="008C4D0B" w:rsidRPr="008C4D0B">
        <w:rPr>
          <w:rFonts w:ascii="Times New Roman" w:hAnsi="Times New Roman"/>
          <w:sz w:val="24"/>
          <w:szCs w:val="24"/>
        </w:rPr>
        <w:t>akhirnya</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menuju</w:t>
      </w:r>
      <w:proofErr w:type="spellEnd"/>
      <w:r w:rsidR="008C4D0B" w:rsidRPr="008C4D0B">
        <w:rPr>
          <w:rFonts w:ascii="Times New Roman" w:hAnsi="Times New Roman"/>
          <w:sz w:val="24"/>
          <w:szCs w:val="24"/>
        </w:rPr>
        <w:t xml:space="preserve"> pada </w:t>
      </w:r>
      <w:proofErr w:type="spellStart"/>
      <w:r w:rsidR="008C4D0B" w:rsidRPr="008C4D0B">
        <w:rPr>
          <w:rFonts w:ascii="Times New Roman" w:hAnsi="Times New Roman"/>
          <w:sz w:val="24"/>
          <w:szCs w:val="24"/>
        </w:rPr>
        <w:t>penyelesaian</w:t>
      </w:r>
      <w:proofErr w:type="spellEnd"/>
      <w:r w:rsidR="008C4D0B" w:rsidRPr="008C4D0B">
        <w:rPr>
          <w:rFonts w:ascii="Times New Roman" w:hAnsi="Times New Roman"/>
          <w:sz w:val="24"/>
          <w:szCs w:val="24"/>
        </w:rPr>
        <w:t xml:space="preserve"> </w:t>
      </w:r>
      <w:proofErr w:type="spellStart"/>
      <w:r w:rsidR="008C4D0B" w:rsidRPr="008C4D0B">
        <w:rPr>
          <w:rFonts w:ascii="Times New Roman" w:hAnsi="Times New Roman"/>
          <w:sz w:val="24"/>
          <w:szCs w:val="24"/>
        </w:rPr>
        <w:t>masalah</w:t>
      </w:r>
      <w:proofErr w:type="spellEnd"/>
      <w:r w:rsidR="008C4D0B" w:rsidRPr="008C4D0B">
        <w:rPr>
          <w:rFonts w:ascii="Times New Roman" w:hAnsi="Times New Roman"/>
          <w:sz w:val="24"/>
          <w:szCs w:val="24"/>
        </w:rPr>
        <w:t>.</w:t>
      </w:r>
      <w:r w:rsidR="008C4D0B" w:rsidRPr="00794AF6">
        <w:rPr>
          <w:rStyle w:val="FootnoteReference"/>
          <w:rFonts w:ascii="Times New Roman" w:hAnsi="Times New Roman"/>
          <w:sz w:val="24"/>
          <w:szCs w:val="24"/>
          <w:lang w:val="fi-FI"/>
        </w:rPr>
        <w:footnoteReference w:id="26"/>
      </w:r>
    </w:p>
    <w:p w14:paraId="7DFBD30D" w14:textId="3D842856" w:rsidR="00AD04C2" w:rsidRPr="00636454" w:rsidRDefault="00D516E2" w:rsidP="005F3E01">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penelitian</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ini</w:t>
      </w:r>
      <w:proofErr w:type="spellEnd"/>
      <w:r w:rsidR="00DA4E02" w:rsidRPr="00636454">
        <w:rPr>
          <w:rFonts w:ascii="Times New Roman" w:hAnsi="Times New Roman" w:cs="Times New Roman"/>
          <w:sz w:val="24"/>
          <w:szCs w:val="24"/>
        </w:rPr>
        <w:t xml:space="preserve"> juga </w:t>
      </w:r>
      <w:proofErr w:type="spellStart"/>
      <w:r w:rsidR="00DA4E02" w:rsidRPr="00636454">
        <w:rPr>
          <w:rFonts w:ascii="Times New Roman" w:hAnsi="Times New Roman" w:cs="Times New Roman"/>
          <w:sz w:val="24"/>
          <w:szCs w:val="24"/>
        </w:rPr>
        <w:t>akan</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menggunakan</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deskriptif</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analitis</w:t>
      </w:r>
      <w:proofErr w:type="spellEnd"/>
      <w:r w:rsidR="00DA4E02" w:rsidRPr="00636454">
        <w:rPr>
          <w:rFonts w:ascii="Times New Roman" w:hAnsi="Times New Roman" w:cs="Times New Roman"/>
          <w:sz w:val="24"/>
          <w:szCs w:val="24"/>
        </w:rPr>
        <w:t xml:space="preserve">. Hasil </w:t>
      </w:r>
      <w:proofErr w:type="spellStart"/>
      <w:r w:rsidR="00DA4E02" w:rsidRPr="00636454">
        <w:rPr>
          <w:rFonts w:ascii="Times New Roman" w:hAnsi="Times New Roman" w:cs="Times New Roman"/>
          <w:sz w:val="24"/>
          <w:szCs w:val="24"/>
        </w:rPr>
        <w:t>akhir</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penelitian</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akan</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menggambarkan</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atau</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memaparkan</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atas</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subjek</w:t>
      </w:r>
      <w:proofErr w:type="spellEnd"/>
      <w:r w:rsidR="00DA4E02" w:rsidRPr="00636454">
        <w:rPr>
          <w:rFonts w:ascii="Times New Roman" w:hAnsi="Times New Roman" w:cs="Times New Roman"/>
          <w:sz w:val="24"/>
          <w:szCs w:val="24"/>
        </w:rPr>
        <w:t xml:space="preserve"> dan </w:t>
      </w:r>
      <w:proofErr w:type="spellStart"/>
      <w:r w:rsidR="00DA4E02" w:rsidRPr="00636454">
        <w:rPr>
          <w:rFonts w:ascii="Times New Roman" w:hAnsi="Times New Roman" w:cs="Times New Roman"/>
          <w:sz w:val="24"/>
          <w:szCs w:val="24"/>
        </w:rPr>
        <w:t>objek</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penelitian</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sebagaimana</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hasil</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penelitian</w:t>
      </w:r>
      <w:proofErr w:type="spellEnd"/>
      <w:r w:rsidR="00DA4E02" w:rsidRPr="00636454">
        <w:rPr>
          <w:rFonts w:ascii="Times New Roman" w:hAnsi="Times New Roman" w:cs="Times New Roman"/>
          <w:sz w:val="24"/>
          <w:szCs w:val="24"/>
        </w:rPr>
        <w:t xml:space="preserve"> yang </w:t>
      </w:r>
      <w:proofErr w:type="spellStart"/>
      <w:r w:rsidR="00DA4E02" w:rsidRPr="00636454">
        <w:rPr>
          <w:rFonts w:ascii="Times New Roman" w:hAnsi="Times New Roman" w:cs="Times New Roman"/>
          <w:sz w:val="24"/>
          <w:szCs w:val="24"/>
        </w:rPr>
        <w:t>akan</w:t>
      </w:r>
      <w:proofErr w:type="spellEnd"/>
      <w:r w:rsidR="00DA4E02" w:rsidRPr="00636454">
        <w:rPr>
          <w:rFonts w:ascii="Times New Roman" w:hAnsi="Times New Roman" w:cs="Times New Roman"/>
          <w:sz w:val="24"/>
          <w:szCs w:val="24"/>
        </w:rPr>
        <w:t xml:space="preserve"> </w:t>
      </w:r>
      <w:proofErr w:type="spellStart"/>
      <w:r w:rsidR="00DA4E02" w:rsidRPr="00636454">
        <w:rPr>
          <w:rFonts w:ascii="Times New Roman" w:hAnsi="Times New Roman" w:cs="Times New Roman"/>
          <w:sz w:val="24"/>
          <w:szCs w:val="24"/>
        </w:rPr>
        <w:t>dilakukan</w:t>
      </w:r>
      <w:proofErr w:type="spellEnd"/>
      <w:r>
        <w:rPr>
          <w:rFonts w:ascii="Times New Roman" w:hAnsi="Times New Roman" w:cs="Times New Roman"/>
          <w:sz w:val="24"/>
          <w:szCs w:val="24"/>
        </w:rPr>
        <w:t>.</w:t>
      </w:r>
    </w:p>
    <w:p w14:paraId="40DC8D43" w14:textId="044B90F8" w:rsidR="00980D63" w:rsidRPr="00636454" w:rsidRDefault="00980D63" w:rsidP="00A27348">
      <w:pPr>
        <w:pStyle w:val="NormalWeb"/>
        <w:numPr>
          <w:ilvl w:val="1"/>
          <w:numId w:val="1"/>
        </w:numPr>
        <w:shd w:val="clear" w:color="auto" w:fill="FFFFFF"/>
        <w:spacing w:before="0" w:beforeAutospacing="0" w:after="0" w:afterAutospacing="0" w:line="480" w:lineRule="auto"/>
        <w:ind w:left="284" w:hanging="284"/>
        <w:jc w:val="both"/>
        <w:rPr>
          <w:b/>
        </w:rPr>
      </w:pPr>
      <w:proofErr w:type="spellStart"/>
      <w:r w:rsidRPr="00636454">
        <w:rPr>
          <w:b/>
        </w:rPr>
        <w:t>Sumber</w:t>
      </w:r>
      <w:proofErr w:type="spellEnd"/>
      <w:r w:rsidRPr="00636454">
        <w:rPr>
          <w:b/>
        </w:rPr>
        <w:t xml:space="preserve"> data</w:t>
      </w:r>
    </w:p>
    <w:p w14:paraId="4D0A392D" w14:textId="64767A83" w:rsidR="00980D63" w:rsidRDefault="00980D63" w:rsidP="005F3E01">
      <w:pPr>
        <w:pStyle w:val="NormalWeb"/>
        <w:shd w:val="clear" w:color="auto" w:fill="FFFFFF"/>
        <w:spacing w:before="0" w:beforeAutospacing="0" w:after="0" w:afterAutospacing="0" w:line="480" w:lineRule="auto"/>
        <w:ind w:firstLine="720"/>
        <w:jc w:val="both"/>
      </w:pPr>
      <w:proofErr w:type="spellStart"/>
      <w:r w:rsidRPr="00636454">
        <w:lastRenderedPageBreak/>
        <w:t>P</w:t>
      </w:r>
      <w:r w:rsidR="00AD04C2" w:rsidRPr="00636454">
        <w:t>enelitian</w:t>
      </w:r>
      <w:proofErr w:type="spellEnd"/>
      <w:r w:rsidR="00AD04C2" w:rsidRPr="00636454">
        <w:t xml:space="preserve"> </w:t>
      </w:r>
      <w:proofErr w:type="spellStart"/>
      <w:r w:rsidR="00AD04C2" w:rsidRPr="00636454">
        <w:t>ini</w:t>
      </w:r>
      <w:proofErr w:type="spellEnd"/>
      <w:r w:rsidR="00AD04C2" w:rsidRPr="00636454">
        <w:t xml:space="preserve"> </w:t>
      </w:r>
      <w:proofErr w:type="spellStart"/>
      <w:r w:rsidR="00AD04C2" w:rsidRPr="00636454">
        <w:t>menggunakan</w:t>
      </w:r>
      <w:proofErr w:type="spellEnd"/>
      <w:r w:rsidR="00AD04C2" w:rsidRPr="00636454">
        <w:t xml:space="preserve"> </w:t>
      </w:r>
      <w:r w:rsidR="00295CA8">
        <w:t xml:space="preserve">data </w:t>
      </w:r>
      <w:proofErr w:type="spellStart"/>
      <w:r w:rsidR="00295CA8">
        <w:t>sekunder</w:t>
      </w:r>
      <w:proofErr w:type="spellEnd"/>
      <w:r w:rsidR="00295CA8">
        <w:t xml:space="preserve"> dan data primer. </w:t>
      </w:r>
      <w:r w:rsidRPr="00636454">
        <w:t xml:space="preserve">Data </w:t>
      </w:r>
      <w:proofErr w:type="spellStart"/>
      <w:r w:rsidRPr="00636454">
        <w:t>sekunder</w:t>
      </w:r>
      <w:proofErr w:type="spellEnd"/>
      <w:r w:rsidRPr="00636454">
        <w:t xml:space="preserve"> </w:t>
      </w:r>
      <w:proofErr w:type="spellStart"/>
      <w:r w:rsidRPr="00636454">
        <w:t>adalah</w:t>
      </w:r>
      <w:proofErr w:type="spellEnd"/>
      <w:r w:rsidRPr="00636454">
        <w:t xml:space="preserve"> data yang </w:t>
      </w:r>
      <w:proofErr w:type="spellStart"/>
      <w:r w:rsidRPr="00636454">
        <w:t>diperoleh</w:t>
      </w:r>
      <w:proofErr w:type="spellEnd"/>
      <w:r w:rsidRPr="00636454">
        <w:t xml:space="preserve"> </w:t>
      </w:r>
      <w:proofErr w:type="spellStart"/>
      <w:r w:rsidRPr="00636454">
        <w:t>dari</w:t>
      </w:r>
      <w:proofErr w:type="spellEnd"/>
      <w:r w:rsidRPr="00636454">
        <w:t xml:space="preserve"> </w:t>
      </w:r>
      <w:proofErr w:type="spellStart"/>
      <w:r w:rsidRPr="00636454">
        <w:t>hasil</w:t>
      </w:r>
      <w:proofErr w:type="spellEnd"/>
      <w:r w:rsidRPr="00636454">
        <w:t xml:space="preserve"> </w:t>
      </w:r>
      <w:proofErr w:type="spellStart"/>
      <w:r w:rsidRPr="00636454">
        <w:t>penelaahan</w:t>
      </w:r>
      <w:proofErr w:type="spellEnd"/>
      <w:r w:rsidRPr="00636454">
        <w:t xml:space="preserve"> </w:t>
      </w:r>
      <w:proofErr w:type="spellStart"/>
      <w:r w:rsidRPr="00636454">
        <w:t>kepustakaan</w:t>
      </w:r>
      <w:proofErr w:type="spellEnd"/>
      <w:r w:rsidRPr="00636454">
        <w:t xml:space="preserve"> </w:t>
      </w:r>
      <w:proofErr w:type="spellStart"/>
      <w:r w:rsidRPr="00636454">
        <w:t>atau</w:t>
      </w:r>
      <w:proofErr w:type="spellEnd"/>
      <w:r w:rsidRPr="00636454">
        <w:t xml:space="preserve"> </w:t>
      </w:r>
      <w:proofErr w:type="spellStart"/>
      <w:r w:rsidRPr="00636454">
        <w:t>penelaahan</w:t>
      </w:r>
      <w:proofErr w:type="spellEnd"/>
      <w:r w:rsidRPr="00636454">
        <w:t xml:space="preserve"> </w:t>
      </w:r>
      <w:proofErr w:type="spellStart"/>
      <w:r w:rsidRPr="00636454">
        <w:t>terhadap</w:t>
      </w:r>
      <w:proofErr w:type="spellEnd"/>
      <w:r w:rsidRPr="00636454">
        <w:t xml:space="preserve"> </w:t>
      </w:r>
      <w:proofErr w:type="spellStart"/>
      <w:r w:rsidRPr="00636454">
        <w:t>berbagai</w:t>
      </w:r>
      <w:proofErr w:type="spellEnd"/>
      <w:r w:rsidRPr="00636454">
        <w:t xml:space="preserve"> </w:t>
      </w:r>
      <w:proofErr w:type="spellStart"/>
      <w:r w:rsidRPr="00636454">
        <w:t>literatur</w:t>
      </w:r>
      <w:proofErr w:type="spellEnd"/>
      <w:r w:rsidRPr="00636454">
        <w:t xml:space="preserve"> </w:t>
      </w:r>
      <w:proofErr w:type="spellStart"/>
      <w:r w:rsidRPr="00636454">
        <w:t>atau</w:t>
      </w:r>
      <w:proofErr w:type="spellEnd"/>
      <w:r w:rsidRPr="00636454">
        <w:t xml:space="preserve"> </w:t>
      </w:r>
      <w:proofErr w:type="spellStart"/>
      <w:r w:rsidRPr="00636454">
        <w:t>bahan</w:t>
      </w:r>
      <w:proofErr w:type="spellEnd"/>
      <w:r w:rsidRPr="00636454">
        <w:t xml:space="preserve"> </w:t>
      </w:r>
      <w:proofErr w:type="spellStart"/>
      <w:r w:rsidRPr="00636454">
        <w:t>pustaka</w:t>
      </w:r>
      <w:proofErr w:type="spellEnd"/>
      <w:r w:rsidRPr="00636454">
        <w:t xml:space="preserve"> yang </w:t>
      </w:r>
      <w:proofErr w:type="spellStart"/>
      <w:r w:rsidRPr="00636454">
        <w:t>berkaitan</w:t>
      </w:r>
      <w:proofErr w:type="spellEnd"/>
      <w:r w:rsidRPr="00636454">
        <w:t xml:space="preserve"> </w:t>
      </w:r>
      <w:proofErr w:type="spellStart"/>
      <w:r w:rsidRPr="00636454">
        <w:t>dengan</w:t>
      </w:r>
      <w:proofErr w:type="spellEnd"/>
      <w:r w:rsidRPr="00636454">
        <w:t xml:space="preserve"> </w:t>
      </w:r>
      <w:proofErr w:type="spellStart"/>
      <w:r w:rsidRPr="00636454">
        <w:t>masalah</w:t>
      </w:r>
      <w:proofErr w:type="spellEnd"/>
      <w:r w:rsidRPr="00636454">
        <w:t xml:space="preserve"> </w:t>
      </w:r>
      <w:proofErr w:type="spellStart"/>
      <w:r w:rsidRPr="00636454">
        <w:t>atau</w:t>
      </w:r>
      <w:proofErr w:type="spellEnd"/>
      <w:r w:rsidRPr="00636454">
        <w:t xml:space="preserve"> </w:t>
      </w:r>
      <w:proofErr w:type="spellStart"/>
      <w:r w:rsidRPr="00636454">
        <w:t>materi</w:t>
      </w:r>
      <w:proofErr w:type="spellEnd"/>
      <w:r w:rsidRPr="00636454">
        <w:t xml:space="preserve"> </w:t>
      </w:r>
      <w:proofErr w:type="spellStart"/>
      <w:r w:rsidRPr="00636454">
        <w:t>penelitian</w:t>
      </w:r>
      <w:proofErr w:type="spellEnd"/>
      <w:r w:rsidRPr="00636454">
        <w:t>.</w:t>
      </w:r>
      <w:r w:rsidRPr="00636454">
        <w:rPr>
          <w:rStyle w:val="FootnoteReference"/>
        </w:rPr>
        <w:footnoteReference w:id="27"/>
      </w:r>
      <w:r w:rsidR="00295CA8">
        <w:t xml:space="preserve"> </w:t>
      </w:r>
      <w:r w:rsidR="00AB5F56" w:rsidRPr="00ED6FD0">
        <w:t xml:space="preserve">Data </w:t>
      </w:r>
      <w:proofErr w:type="spellStart"/>
      <w:r w:rsidR="00AB5F56" w:rsidRPr="00ED6FD0">
        <w:t>sekunder</w:t>
      </w:r>
      <w:proofErr w:type="spellEnd"/>
      <w:r w:rsidR="00AB5F56" w:rsidRPr="00ED6FD0">
        <w:t xml:space="preserve"> </w:t>
      </w:r>
      <w:proofErr w:type="spellStart"/>
      <w:r w:rsidR="00AB5F56" w:rsidRPr="00ED6FD0">
        <w:t>terdiri</w:t>
      </w:r>
      <w:proofErr w:type="spellEnd"/>
      <w:r w:rsidR="00AB5F56" w:rsidRPr="00ED6FD0">
        <w:t xml:space="preserve"> </w:t>
      </w:r>
      <w:proofErr w:type="spellStart"/>
      <w:r w:rsidR="00AB5F56" w:rsidRPr="00ED6FD0">
        <w:t>dari</w:t>
      </w:r>
      <w:proofErr w:type="spellEnd"/>
      <w:r w:rsidR="00AB5F56" w:rsidRPr="00ED6FD0">
        <w:t xml:space="preserve"> </w:t>
      </w:r>
      <w:proofErr w:type="spellStart"/>
      <w:r w:rsidR="00AB5F56" w:rsidRPr="00ED6FD0">
        <w:t>bahan</w:t>
      </w:r>
      <w:proofErr w:type="spellEnd"/>
      <w:r w:rsidR="00AB5F56" w:rsidRPr="00ED6FD0">
        <w:t xml:space="preserve"> </w:t>
      </w:r>
      <w:proofErr w:type="spellStart"/>
      <w:r w:rsidR="00AB5F56" w:rsidRPr="00ED6FD0">
        <w:t>huk</w:t>
      </w:r>
      <w:r w:rsidR="00AB5F56">
        <w:t>um</w:t>
      </w:r>
      <w:proofErr w:type="spellEnd"/>
      <w:r w:rsidR="00AB5F56">
        <w:t xml:space="preserve"> primer, </w:t>
      </w:r>
      <w:proofErr w:type="spellStart"/>
      <w:r w:rsidR="00AB5F56">
        <w:t>sekunder</w:t>
      </w:r>
      <w:proofErr w:type="spellEnd"/>
      <w:r w:rsidR="00AB5F56">
        <w:t xml:space="preserve"> dan </w:t>
      </w:r>
      <w:proofErr w:type="spellStart"/>
      <w:r w:rsidR="00AB5F56">
        <w:t>tertier</w:t>
      </w:r>
      <w:proofErr w:type="spellEnd"/>
      <w:r w:rsidR="00AB5F56">
        <w:t xml:space="preserve">, yang </w:t>
      </w:r>
      <w:proofErr w:type="spellStart"/>
      <w:r w:rsidR="00AB5F56">
        <w:t>diuraikan</w:t>
      </w:r>
      <w:proofErr w:type="spellEnd"/>
      <w:r w:rsidR="00AB5F56">
        <w:t xml:space="preserve"> </w:t>
      </w:r>
      <w:proofErr w:type="spellStart"/>
      <w:r w:rsidR="00AB5F56">
        <w:t>sebagai</w:t>
      </w:r>
      <w:proofErr w:type="spellEnd"/>
      <w:r w:rsidR="00AB5F56">
        <w:t xml:space="preserve"> </w:t>
      </w:r>
      <w:proofErr w:type="spellStart"/>
      <w:r w:rsidR="00AB5F56">
        <w:t>berikut</w:t>
      </w:r>
      <w:proofErr w:type="spellEnd"/>
      <w:r w:rsidRPr="00636454">
        <w:t>:</w:t>
      </w:r>
    </w:p>
    <w:p w14:paraId="1C4046BF" w14:textId="77777777" w:rsidR="00980D63" w:rsidRPr="00636454" w:rsidRDefault="00980D63" w:rsidP="00A27348">
      <w:pPr>
        <w:pStyle w:val="NormalWeb"/>
        <w:numPr>
          <w:ilvl w:val="0"/>
          <w:numId w:val="2"/>
        </w:numPr>
        <w:shd w:val="clear" w:color="auto" w:fill="FFFFFF"/>
        <w:spacing w:before="0" w:beforeAutospacing="0" w:after="0" w:afterAutospacing="0" w:line="480" w:lineRule="auto"/>
        <w:ind w:left="284" w:hanging="284"/>
        <w:jc w:val="both"/>
      </w:pPr>
      <w:proofErr w:type="spellStart"/>
      <w:r w:rsidRPr="00636454">
        <w:t>Bahan</w:t>
      </w:r>
      <w:proofErr w:type="spellEnd"/>
      <w:r w:rsidRPr="00636454">
        <w:t xml:space="preserve"> </w:t>
      </w:r>
      <w:proofErr w:type="spellStart"/>
      <w:r w:rsidRPr="00636454">
        <w:t>Hukum</w:t>
      </w:r>
      <w:proofErr w:type="spellEnd"/>
      <w:r w:rsidRPr="00636454">
        <w:t xml:space="preserve"> Primer</w:t>
      </w:r>
    </w:p>
    <w:p w14:paraId="71DD9585" w14:textId="74844BE4" w:rsidR="004635AF" w:rsidRPr="00636454" w:rsidRDefault="00AB164D" w:rsidP="000631FF">
      <w:pPr>
        <w:pStyle w:val="NormalWeb"/>
        <w:shd w:val="clear" w:color="auto" w:fill="FFFFFF"/>
        <w:spacing w:before="0" w:beforeAutospacing="0" w:after="0" w:afterAutospacing="0" w:line="480" w:lineRule="auto"/>
        <w:ind w:left="284"/>
        <w:jc w:val="both"/>
        <w:rPr>
          <w:lang w:val="en"/>
        </w:rPr>
      </w:pPr>
      <w:proofErr w:type="spellStart"/>
      <w:r>
        <w:t>Bahan</w:t>
      </w:r>
      <w:proofErr w:type="spellEnd"/>
      <w:r>
        <w:t xml:space="preserve"> </w:t>
      </w:r>
      <w:proofErr w:type="spellStart"/>
      <w:r w:rsidR="00BA6EA8">
        <w:t>hukum</w:t>
      </w:r>
      <w:proofErr w:type="spellEnd"/>
      <w:r w:rsidR="00BA6EA8">
        <w:t xml:space="preserve"> </w:t>
      </w:r>
      <w:r w:rsidR="00980D63" w:rsidRPr="00636454">
        <w:t xml:space="preserve">primer </w:t>
      </w:r>
      <w:proofErr w:type="spellStart"/>
      <w:r w:rsidR="00980D63" w:rsidRPr="00636454">
        <w:t>merupakan</w:t>
      </w:r>
      <w:proofErr w:type="spellEnd"/>
      <w:r w:rsidR="00980D63" w:rsidRPr="00636454">
        <w:t xml:space="preserve"> </w:t>
      </w:r>
      <w:proofErr w:type="spellStart"/>
      <w:r w:rsidR="00980D63" w:rsidRPr="00636454">
        <w:t>bahan</w:t>
      </w:r>
      <w:proofErr w:type="spellEnd"/>
      <w:r w:rsidR="00980D63" w:rsidRPr="00636454">
        <w:t xml:space="preserve"> </w:t>
      </w:r>
      <w:proofErr w:type="spellStart"/>
      <w:r w:rsidR="00980D63" w:rsidRPr="00636454">
        <w:t>hukum</w:t>
      </w:r>
      <w:proofErr w:type="spellEnd"/>
      <w:r w:rsidR="00980D63" w:rsidRPr="00636454">
        <w:t xml:space="preserve"> yang </w:t>
      </w:r>
      <w:proofErr w:type="spellStart"/>
      <w:r w:rsidR="00980D63" w:rsidRPr="00636454">
        <w:t>utama</w:t>
      </w:r>
      <w:proofErr w:type="spellEnd"/>
      <w:r w:rsidR="00980D63" w:rsidRPr="00636454">
        <w:t xml:space="preserve">, </w:t>
      </w:r>
      <w:proofErr w:type="spellStart"/>
      <w:r w:rsidR="00980D63" w:rsidRPr="00636454">
        <w:t>sebagai</w:t>
      </w:r>
      <w:proofErr w:type="spellEnd"/>
      <w:r w:rsidR="00980D63" w:rsidRPr="00636454">
        <w:t xml:space="preserve"> </w:t>
      </w:r>
      <w:proofErr w:type="spellStart"/>
      <w:r w:rsidR="00980D63" w:rsidRPr="00636454">
        <w:t>bahan</w:t>
      </w:r>
      <w:proofErr w:type="spellEnd"/>
      <w:r w:rsidR="00980D63" w:rsidRPr="00636454">
        <w:t xml:space="preserve"> </w:t>
      </w:r>
      <w:proofErr w:type="spellStart"/>
      <w:r w:rsidR="00980D63" w:rsidRPr="00636454">
        <w:t>hukum</w:t>
      </w:r>
      <w:proofErr w:type="spellEnd"/>
      <w:r w:rsidR="00980D63" w:rsidRPr="00636454">
        <w:t xml:space="preserve"> yang </w:t>
      </w:r>
      <w:proofErr w:type="spellStart"/>
      <w:r w:rsidR="00980D63" w:rsidRPr="00636454">
        <w:t>bersifat</w:t>
      </w:r>
      <w:proofErr w:type="spellEnd"/>
      <w:r w:rsidR="00980D63" w:rsidRPr="00636454">
        <w:t xml:space="preserve"> </w:t>
      </w:r>
      <w:proofErr w:type="spellStart"/>
      <w:r w:rsidR="00980D63" w:rsidRPr="00636454">
        <w:t>autoritatif</w:t>
      </w:r>
      <w:proofErr w:type="spellEnd"/>
      <w:r w:rsidR="00980D63" w:rsidRPr="00636454">
        <w:t xml:space="preserve">, </w:t>
      </w:r>
      <w:proofErr w:type="spellStart"/>
      <w:r w:rsidR="00980D63" w:rsidRPr="00636454">
        <w:t>yakni</w:t>
      </w:r>
      <w:proofErr w:type="spellEnd"/>
      <w:r w:rsidR="00980D63" w:rsidRPr="00636454">
        <w:t xml:space="preserve"> </w:t>
      </w:r>
      <w:proofErr w:type="spellStart"/>
      <w:r w:rsidR="00980D63" w:rsidRPr="00636454">
        <w:t>bahan</w:t>
      </w:r>
      <w:proofErr w:type="spellEnd"/>
      <w:r w:rsidR="00980D63" w:rsidRPr="00636454">
        <w:t xml:space="preserve"> </w:t>
      </w:r>
      <w:proofErr w:type="spellStart"/>
      <w:r w:rsidR="00980D63" w:rsidRPr="00636454">
        <w:t>hukum</w:t>
      </w:r>
      <w:proofErr w:type="spellEnd"/>
      <w:r w:rsidR="00980D63" w:rsidRPr="00636454">
        <w:t xml:space="preserve"> yang </w:t>
      </w:r>
      <w:proofErr w:type="spellStart"/>
      <w:r w:rsidR="00980D63" w:rsidRPr="00636454">
        <w:t>mempunyai</w:t>
      </w:r>
      <w:proofErr w:type="spellEnd"/>
      <w:r w:rsidR="00980D63" w:rsidRPr="00636454">
        <w:t xml:space="preserve"> </w:t>
      </w:r>
      <w:proofErr w:type="spellStart"/>
      <w:r w:rsidR="00980D63" w:rsidRPr="00636454">
        <w:t>otoritas</w:t>
      </w:r>
      <w:proofErr w:type="spellEnd"/>
      <w:r w:rsidR="00980D63" w:rsidRPr="00636454">
        <w:t xml:space="preserve">, </w:t>
      </w:r>
      <w:proofErr w:type="spellStart"/>
      <w:r w:rsidR="00980D63" w:rsidRPr="00636454">
        <w:t>Bahan</w:t>
      </w:r>
      <w:proofErr w:type="spellEnd"/>
      <w:r w:rsidR="00980D63" w:rsidRPr="00636454">
        <w:t xml:space="preserve"> </w:t>
      </w:r>
      <w:proofErr w:type="spellStart"/>
      <w:r w:rsidR="00980D63" w:rsidRPr="00636454">
        <w:t>hukum</w:t>
      </w:r>
      <w:proofErr w:type="spellEnd"/>
      <w:r w:rsidR="00980D63" w:rsidRPr="00636454">
        <w:t xml:space="preserve"> primer </w:t>
      </w:r>
      <w:proofErr w:type="spellStart"/>
      <w:r w:rsidR="00980D63" w:rsidRPr="00636454">
        <w:t>meliputi</w:t>
      </w:r>
      <w:proofErr w:type="spellEnd"/>
      <w:r w:rsidR="00980D63" w:rsidRPr="00636454">
        <w:t xml:space="preserve"> </w:t>
      </w:r>
      <w:proofErr w:type="spellStart"/>
      <w:r w:rsidR="00980D63" w:rsidRPr="00636454">
        <w:t>peraturan</w:t>
      </w:r>
      <w:proofErr w:type="spellEnd"/>
      <w:r w:rsidR="00980D63" w:rsidRPr="00636454">
        <w:t xml:space="preserve"> </w:t>
      </w:r>
      <w:proofErr w:type="spellStart"/>
      <w:r w:rsidR="00980D63" w:rsidRPr="00636454">
        <w:t>perundang-undangan</w:t>
      </w:r>
      <w:proofErr w:type="spellEnd"/>
      <w:r w:rsidR="00980D63" w:rsidRPr="00636454">
        <w:t xml:space="preserve"> dan </w:t>
      </w:r>
      <w:proofErr w:type="spellStart"/>
      <w:r w:rsidR="00980D63" w:rsidRPr="00636454">
        <w:t>segala</w:t>
      </w:r>
      <w:proofErr w:type="spellEnd"/>
      <w:r w:rsidR="00980D63" w:rsidRPr="00636454">
        <w:t xml:space="preserve"> </w:t>
      </w:r>
      <w:proofErr w:type="spellStart"/>
      <w:r w:rsidR="00980D63" w:rsidRPr="00636454">
        <w:t>dokumen</w:t>
      </w:r>
      <w:proofErr w:type="spellEnd"/>
      <w:r w:rsidR="00980D63" w:rsidRPr="00636454">
        <w:t xml:space="preserve"> </w:t>
      </w:r>
      <w:proofErr w:type="spellStart"/>
      <w:r w:rsidR="00980D63" w:rsidRPr="00636454">
        <w:t>resmi</w:t>
      </w:r>
      <w:proofErr w:type="spellEnd"/>
      <w:r w:rsidR="00980D63" w:rsidRPr="00636454">
        <w:t xml:space="preserve"> yang </w:t>
      </w:r>
      <w:proofErr w:type="spellStart"/>
      <w:r w:rsidR="00980D63" w:rsidRPr="00636454">
        <w:t>memuat</w:t>
      </w:r>
      <w:proofErr w:type="spellEnd"/>
      <w:r w:rsidR="00980D63" w:rsidRPr="00636454">
        <w:t xml:space="preserve"> </w:t>
      </w:r>
      <w:proofErr w:type="spellStart"/>
      <w:r w:rsidR="00980D63" w:rsidRPr="00636454">
        <w:t>ketentuan</w:t>
      </w:r>
      <w:proofErr w:type="spellEnd"/>
      <w:r w:rsidR="00980D63" w:rsidRPr="00636454">
        <w:t xml:space="preserve"> </w:t>
      </w:r>
      <w:proofErr w:type="spellStart"/>
      <w:r w:rsidR="00980D63" w:rsidRPr="00636454">
        <w:t>hukum</w:t>
      </w:r>
      <w:proofErr w:type="spellEnd"/>
      <w:r w:rsidR="00980D63" w:rsidRPr="00636454">
        <w:t>.</w:t>
      </w:r>
      <w:r w:rsidR="00836BB1" w:rsidRPr="00636454">
        <w:t xml:space="preserve"> </w:t>
      </w:r>
      <w:proofErr w:type="spellStart"/>
      <w:r w:rsidR="00836BB1" w:rsidRPr="00636454">
        <w:t>Dalam</w:t>
      </w:r>
      <w:proofErr w:type="spellEnd"/>
      <w:r w:rsidR="00836BB1" w:rsidRPr="00636454">
        <w:t xml:space="preserve"> </w:t>
      </w:r>
      <w:proofErr w:type="spellStart"/>
      <w:r w:rsidR="00836BB1" w:rsidRPr="00636454">
        <w:t>penelitian</w:t>
      </w:r>
      <w:proofErr w:type="spellEnd"/>
      <w:r w:rsidR="00836BB1" w:rsidRPr="00636454">
        <w:t xml:space="preserve"> </w:t>
      </w:r>
      <w:proofErr w:type="spellStart"/>
      <w:r w:rsidR="00836BB1" w:rsidRPr="00636454">
        <w:t>ini</w:t>
      </w:r>
      <w:proofErr w:type="spellEnd"/>
      <w:r w:rsidR="00836BB1" w:rsidRPr="00636454">
        <w:t xml:space="preserve"> </w:t>
      </w:r>
      <w:proofErr w:type="spellStart"/>
      <w:r w:rsidR="00836BB1" w:rsidRPr="00636454">
        <w:t>bahan</w:t>
      </w:r>
      <w:proofErr w:type="spellEnd"/>
      <w:r w:rsidR="00836BB1" w:rsidRPr="00636454">
        <w:t xml:space="preserve"> </w:t>
      </w:r>
      <w:proofErr w:type="spellStart"/>
      <w:r w:rsidR="00836BB1" w:rsidRPr="00636454">
        <w:t>hukum</w:t>
      </w:r>
      <w:proofErr w:type="spellEnd"/>
      <w:r w:rsidR="00836BB1" w:rsidRPr="00636454">
        <w:t xml:space="preserve"> yang </w:t>
      </w:r>
      <w:proofErr w:type="spellStart"/>
      <w:r w:rsidR="00836BB1" w:rsidRPr="00636454">
        <w:t>digunakan</w:t>
      </w:r>
      <w:proofErr w:type="spellEnd"/>
      <w:r w:rsidR="00836BB1" w:rsidRPr="00636454">
        <w:t xml:space="preserve"> </w:t>
      </w:r>
      <w:proofErr w:type="spellStart"/>
      <w:r w:rsidR="00836BB1" w:rsidRPr="00636454">
        <w:t>berupa</w:t>
      </w:r>
      <w:proofErr w:type="spellEnd"/>
      <w:r w:rsidR="00836BB1" w:rsidRPr="00636454">
        <w:t xml:space="preserve"> </w:t>
      </w:r>
      <w:proofErr w:type="spellStart"/>
      <w:r w:rsidR="00836BB1" w:rsidRPr="00636454">
        <w:t>peraturan</w:t>
      </w:r>
      <w:proofErr w:type="spellEnd"/>
      <w:r w:rsidR="00836BB1" w:rsidRPr="00636454">
        <w:t xml:space="preserve"> </w:t>
      </w:r>
      <w:proofErr w:type="spellStart"/>
      <w:r w:rsidR="00836BB1" w:rsidRPr="00636454">
        <w:t>perundang-undangan</w:t>
      </w:r>
      <w:proofErr w:type="spellEnd"/>
      <w:r w:rsidR="00836BB1" w:rsidRPr="00636454">
        <w:t xml:space="preserve">, </w:t>
      </w:r>
      <w:proofErr w:type="spellStart"/>
      <w:r w:rsidR="00836BB1" w:rsidRPr="00636454">
        <w:t>dokumenn</w:t>
      </w:r>
      <w:proofErr w:type="spellEnd"/>
      <w:r w:rsidR="00836BB1" w:rsidRPr="00636454">
        <w:t xml:space="preserve"> </w:t>
      </w:r>
      <w:proofErr w:type="spellStart"/>
      <w:r w:rsidR="00836BB1" w:rsidRPr="00636454">
        <w:t>resmi</w:t>
      </w:r>
      <w:proofErr w:type="spellEnd"/>
      <w:r w:rsidR="00836BB1" w:rsidRPr="00636454">
        <w:t xml:space="preserve"> yang </w:t>
      </w:r>
      <w:proofErr w:type="spellStart"/>
      <w:r w:rsidR="00836BB1" w:rsidRPr="00636454">
        <w:t>mempunyai</w:t>
      </w:r>
      <w:proofErr w:type="spellEnd"/>
      <w:r w:rsidR="00836BB1" w:rsidRPr="00636454">
        <w:t xml:space="preserve"> </w:t>
      </w:r>
      <w:proofErr w:type="spellStart"/>
      <w:r w:rsidR="00836BB1" w:rsidRPr="00636454">
        <w:t>otoritas</w:t>
      </w:r>
      <w:proofErr w:type="spellEnd"/>
      <w:r w:rsidR="00836BB1" w:rsidRPr="00636454">
        <w:t xml:space="preserve"> yang </w:t>
      </w:r>
      <w:proofErr w:type="spellStart"/>
      <w:r w:rsidR="00836BB1" w:rsidRPr="00636454">
        <w:t>berkaitan</w:t>
      </w:r>
      <w:proofErr w:type="spellEnd"/>
      <w:r w:rsidR="00836BB1" w:rsidRPr="00636454">
        <w:t xml:space="preserve"> </w:t>
      </w:r>
      <w:proofErr w:type="spellStart"/>
      <w:r w:rsidR="00836BB1" w:rsidRPr="00636454">
        <w:t>dengan</w:t>
      </w:r>
      <w:proofErr w:type="spellEnd"/>
      <w:r w:rsidR="00836BB1" w:rsidRPr="00636454">
        <w:t xml:space="preserve"> </w:t>
      </w:r>
      <w:proofErr w:type="spellStart"/>
      <w:r w:rsidR="00836BB1" w:rsidRPr="00636454">
        <w:t>permasalaan</w:t>
      </w:r>
      <w:proofErr w:type="spellEnd"/>
      <w:r w:rsidR="00836BB1" w:rsidRPr="00636454">
        <w:t xml:space="preserve">, </w:t>
      </w:r>
      <w:proofErr w:type="spellStart"/>
      <w:r w:rsidR="00836BB1" w:rsidRPr="00636454">
        <w:t>yaitu</w:t>
      </w:r>
      <w:proofErr w:type="spellEnd"/>
      <w:r w:rsidR="00836BB1" w:rsidRPr="00636454">
        <w:t xml:space="preserve"> </w:t>
      </w:r>
      <w:proofErr w:type="spellStart"/>
      <w:r w:rsidR="00BA6EA8" w:rsidRPr="00636454">
        <w:t>U</w:t>
      </w:r>
      <w:r w:rsidR="00BA6EA8">
        <w:t>ndang-Undang</w:t>
      </w:r>
      <w:proofErr w:type="spellEnd"/>
      <w:r w:rsidR="00BA6EA8">
        <w:t xml:space="preserve"> </w:t>
      </w:r>
      <w:proofErr w:type="spellStart"/>
      <w:r w:rsidR="005370EE">
        <w:t>Nomor</w:t>
      </w:r>
      <w:proofErr w:type="spellEnd"/>
      <w:r w:rsidR="00BA6EA8" w:rsidRPr="00636454">
        <w:t xml:space="preserve"> 35 </w:t>
      </w:r>
      <w:proofErr w:type="spellStart"/>
      <w:r w:rsidR="00BA6EA8" w:rsidRPr="00636454">
        <w:t>Tahun</w:t>
      </w:r>
      <w:proofErr w:type="spellEnd"/>
      <w:r w:rsidR="00BA6EA8" w:rsidRPr="00636454">
        <w:t xml:space="preserve"> 2009 </w:t>
      </w:r>
      <w:proofErr w:type="spellStart"/>
      <w:r w:rsidR="00BA6EA8" w:rsidRPr="00636454">
        <w:t>tentang</w:t>
      </w:r>
      <w:proofErr w:type="spellEnd"/>
      <w:r w:rsidR="00BA6EA8" w:rsidRPr="00636454">
        <w:t xml:space="preserve"> </w:t>
      </w:r>
      <w:proofErr w:type="spellStart"/>
      <w:r w:rsidR="00BA6EA8" w:rsidRPr="00636454">
        <w:t>Narkotika</w:t>
      </w:r>
      <w:proofErr w:type="spellEnd"/>
      <w:r w:rsidR="00BA6EA8">
        <w:t>,</w:t>
      </w:r>
      <w:r w:rsidR="00BA6EA8" w:rsidRPr="00636454">
        <w:t xml:space="preserve"> </w:t>
      </w:r>
      <w:proofErr w:type="spellStart"/>
      <w:r w:rsidR="001705E8">
        <w:t>Undang-Undang</w:t>
      </w:r>
      <w:proofErr w:type="spellEnd"/>
      <w:r w:rsidR="001705E8">
        <w:t xml:space="preserve"> </w:t>
      </w:r>
      <w:proofErr w:type="spellStart"/>
      <w:r w:rsidR="001705E8">
        <w:t>Nomor</w:t>
      </w:r>
      <w:proofErr w:type="spellEnd"/>
      <w:r w:rsidR="001705E8">
        <w:t xml:space="preserve"> 11 </w:t>
      </w:r>
      <w:proofErr w:type="spellStart"/>
      <w:r w:rsidR="001705E8">
        <w:t>Tahun</w:t>
      </w:r>
      <w:proofErr w:type="spellEnd"/>
      <w:r w:rsidR="001705E8">
        <w:t xml:space="preserve"> 2012 </w:t>
      </w:r>
      <w:proofErr w:type="spellStart"/>
      <w:r w:rsidR="004C4A4B">
        <w:t>tentang</w:t>
      </w:r>
      <w:proofErr w:type="spellEnd"/>
      <w:r w:rsidR="004C4A4B">
        <w:t xml:space="preserve"> </w:t>
      </w:r>
      <w:proofErr w:type="spellStart"/>
      <w:r w:rsidR="004C4A4B">
        <w:t>Sistem</w:t>
      </w:r>
      <w:proofErr w:type="spellEnd"/>
      <w:r w:rsidR="004C4A4B">
        <w:t xml:space="preserve"> </w:t>
      </w:r>
      <w:proofErr w:type="spellStart"/>
      <w:r w:rsidR="004C4A4B">
        <w:t>Peradilan</w:t>
      </w:r>
      <w:proofErr w:type="spellEnd"/>
      <w:r w:rsidR="004C4A4B">
        <w:t xml:space="preserve"> </w:t>
      </w:r>
      <w:proofErr w:type="spellStart"/>
      <w:r w:rsidR="004C4A4B">
        <w:t>Pidana</w:t>
      </w:r>
      <w:proofErr w:type="spellEnd"/>
      <w:r w:rsidR="004C4A4B">
        <w:t xml:space="preserve"> </w:t>
      </w:r>
      <w:proofErr w:type="spellStart"/>
      <w:r w:rsidR="004C4A4B">
        <w:t>Anak</w:t>
      </w:r>
      <w:proofErr w:type="spellEnd"/>
      <w:r w:rsidR="004C4A4B">
        <w:t xml:space="preserve">, </w:t>
      </w:r>
      <w:proofErr w:type="spellStart"/>
      <w:r w:rsidR="00BA6EA8" w:rsidRPr="00636454">
        <w:t>U</w:t>
      </w:r>
      <w:r w:rsidR="00BA6EA8">
        <w:t>ndang-Undang</w:t>
      </w:r>
      <w:proofErr w:type="spellEnd"/>
      <w:r w:rsidR="00BA6EA8">
        <w:t xml:space="preserve"> </w:t>
      </w:r>
      <w:proofErr w:type="spellStart"/>
      <w:r w:rsidR="005370EE">
        <w:t>Nomor</w:t>
      </w:r>
      <w:proofErr w:type="spellEnd"/>
      <w:r w:rsidR="004C4A4B">
        <w:t xml:space="preserve"> 35</w:t>
      </w:r>
      <w:r w:rsidR="00BA6EA8" w:rsidRPr="00636454">
        <w:t xml:space="preserve"> </w:t>
      </w:r>
      <w:proofErr w:type="spellStart"/>
      <w:r w:rsidR="00BA6EA8" w:rsidRPr="00636454">
        <w:t>Tahun</w:t>
      </w:r>
      <w:proofErr w:type="spellEnd"/>
      <w:r w:rsidR="00BA6EA8" w:rsidRPr="00636454">
        <w:t xml:space="preserve"> 201</w:t>
      </w:r>
      <w:r w:rsidR="004C4A4B">
        <w:t>4</w:t>
      </w:r>
      <w:r w:rsidR="00BA6EA8" w:rsidRPr="00636454">
        <w:t xml:space="preserve"> </w:t>
      </w:r>
      <w:proofErr w:type="spellStart"/>
      <w:r w:rsidR="00BA6EA8" w:rsidRPr="00636454">
        <w:t>tentang</w:t>
      </w:r>
      <w:proofErr w:type="spellEnd"/>
      <w:r w:rsidR="00BA6EA8" w:rsidRPr="00636454">
        <w:t xml:space="preserve"> </w:t>
      </w:r>
      <w:proofErr w:type="spellStart"/>
      <w:r w:rsidR="00BA6EA8" w:rsidRPr="00636454">
        <w:t>Perubahan</w:t>
      </w:r>
      <w:proofErr w:type="spellEnd"/>
      <w:r w:rsidR="004C4A4B">
        <w:t xml:space="preserve"> </w:t>
      </w:r>
      <w:proofErr w:type="spellStart"/>
      <w:r w:rsidR="004C4A4B">
        <w:t>Atas</w:t>
      </w:r>
      <w:proofErr w:type="spellEnd"/>
      <w:r w:rsidR="00BA6EA8" w:rsidRPr="00636454">
        <w:t xml:space="preserve"> </w:t>
      </w:r>
      <w:proofErr w:type="spellStart"/>
      <w:r w:rsidR="00BA6EA8" w:rsidRPr="00636454">
        <w:t>U</w:t>
      </w:r>
      <w:r w:rsidR="005370EE">
        <w:t>ndang-</w:t>
      </w:r>
      <w:r w:rsidR="00BA6EA8" w:rsidRPr="00636454">
        <w:t>U</w:t>
      </w:r>
      <w:r w:rsidR="005370EE">
        <w:t>ndang</w:t>
      </w:r>
      <w:proofErr w:type="spellEnd"/>
      <w:r w:rsidR="00BA6EA8" w:rsidRPr="00636454">
        <w:t xml:space="preserve"> </w:t>
      </w:r>
      <w:proofErr w:type="spellStart"/>
      <w:r w:rsidR="00BA6EA8" w:rsidRPr="00636454">
        <w:t>Nomor</w:t>
      </w:r>
      <w:proofErr w:type="spellEnd"/>
      <w:r w:rsidR="00BA6EA8" w:rsidRPr="00636454">
        <w:t xml:space="preserve"> 23 </w:t>
      </w:r>
      <w:proofErr w:type="spellStart"/>
      <w:r w:rsidR="00BA6EA8" w:rsidRPr="00636454">
        <w:t>Tahun</w:t>
      </w:r>
      <w:proofErr w:type="spellEnd"/>
      <w:r w:rsidR="00BA6EA8" w:rsidRPr="00636454">
        <w:t xml:space="preserve"> 2002 </w:t>
      </w:r>
      <w:proofErr w:type="spellStart"/>
      <w:r w:rsidR="00BA6EA8" w:rsidRPr="00636454">
        <w:t>Tentang</w:t>
      </w:r>
      <w:proofErr w:type="spellEnd"/>
      <w:r w:rsidR="00BA6EA8" w:rsidRPr="00636454">
        <w:t xml:space="preserve"> </w:t>
      </w:r>
      <w:proofErr w:type="spellStart"/>
      <w:r w:rsidR="00BA6EA8" w:rsidRPr="00636454">
        <w:t>Perlindungan</w:t>
      </w:r>
      <w:proofErr w:type="spellEnd"/>
      <w:r w:rsidR="00BA6EA8" w:rsidRPr="00636454">
        <w:t xml:space="preserve"> </w:t>
      </w:r>
      <w:proofErr w:type="spellStart"/>
      <w:r w:rsidR="00BA6EA8" w:rsidRPr="00636454">
        <w:t>Anak</w:t>
      </w:r>
      <w:proofErr w:type="spellEnd"/>
      <w:r w:rsidR="004C4A4B">
        <w:t>.</w:t>
      </w:r>
    </w:p>
    <w:p w14:paraId="787604F6" w14:textId="77777777" w:rsidR="00836BB1" w:rsidRPr="00636454" w:rsidRDefault="00836BB1" w:rsidP="00A27348">
      <w:pPr>
        <w:pStyle w:val="NormalWeb"/>
        <w:numPr>
          <w:ilvl w:val="0"/>
          <w:numId w:val="2"/>
        </w:numPr>
        <w:shd w:val="clear" w:color="auto" w:fill="FFFFFF"/>
        <w:spacing w:before="0" w:beforeAutospacing="0" w:after="0" w:afterAutospacing="0" w:line="480" w:lineRule="auto"/>
        <w:ind w:left="284" w:hanging="284"/>
        <w:jc w:val="both"/>
      </w:pPr>
      <w:proofErr w:type="spellStart"/>
      <w:r w:rsidRPr="00636454">
        <w:t>Bahan</w:t>
      </w:r>
      <w:proofErr w:type="spellEnd"/>
      <w:r w:rsidRPr="00636454">
        <w:t xml:space="preserve"> </w:t>
      </w:r>
      <w:proofErr w:type="spellStart"/>
      <w:r w:rsidRPr="00636454">
        <w:t>Hukum</w:t>
      </w:r>
      <w:proofErr w:type="spellEnd"/>
      <w:r w:rsidRPr="00636454">
        <w:t xml:space="preserve"> </w:t>
      </w:r>
      <w:proofErr w:type="spellStart"/>
      <w:r w:rsidRPr="00636454">
        <w:t>Sekunder</w:t>
      </w:r>
      <w:proofErr w:type="spellEnd"/>
    </w:p>
    <w:p w14:paraId="46FDCB42" w14:textId="0B36AF65" w:rsidR="004635AF" w:rsidRPr="00636454" w:rsidRDefault="002A0CE8" w:rsidP="000631FF">
      <w:pPr>
        <w:pStyle w:val="NormalWeb"/>
        <w:shd w:val="clear" w:color="auto" w:fill="FFFFFF"/>
        <w:spacing w:before="0" w:beforeAutospacing="0" w:after="0" w:afterAutospacing="0" w:line="480" w:lineRule="auto"/>
        <w:ind w:left="284"/>
        <w:jc w:val="both"/>
      </w:pPr>
      <w:proofErr w:type="spellStart"/>
      <w:r>
        <w:t>Bahan</w:t>
      </w:r>
      <w:proofErr w:type="spellEnd"/>
      <w:r>
        <w:t xml:space="preserve"> </w:t>
      </w:r>
      <w:proofErr w:type="spellStart"/>
      <w:r>
        <w:t>hukum</w:t>
      </w:r>
      <w:proofErr w:type="spellEnd"/>
      <w:r w:rsidR="00836BB1" w:rsidRPr="00636454">
        <w:t xml:space="preserve"> </w:t>
      </w:r>
      <w:proofErr w:type="spellStart"/>
      <w:r w:rsidR="00836BB1" w:rsidRPr="00636454">
        <w:t>sekunder</w:t>
      </w:r>
      <w:proofErr w:type="spellEnd"/>
      <w:r w:rsidR="00836BB1" w:rsidRPr="00636454">
        <w:t xml:space="preserve"> </w:t>
      </w:r>
      <w:proofErr w:type="spellStart"/>
      <w:r w:rsidR="00836BB1" w:rsidRPr="00636454">
        <w:t>adalah</w:t>
      </w:r>
      <w:proofErr w:type="spellEnd"/>
      <w:r w:rsidR="00836BB1" w:rsidRPr="00636454">
        <w:t xml:space="preserve"> data yang </w:t>
      </w:r>
      <w:proofErr w:type="spellStart"/>
      <w:r w:rsidR="00836BB1" w:rsidRPr="00636454">
        <w:t>diperoleh</w:t>
      </w:r>
      <w:proofErr w:type="spellEnd"/>
      <w:r w:rsidR="00836BB1" w:rsidRPr="00636454">
        <w:t xml:space="preserve"> </w:t>
      </w:r>
      <w:proofErr w:type="spellStart"/>
      <w:r w:rsidR="00836BB1" w:rsidRPr="00636454">
        <w:t>dari</w:t>
      </w:r>
      <w:proofErr w:type="spellEnd"/>
      <w:r w:rsidR="00836BB1" w:rsidRPr="00636454">
        <w:t xml:space="preserve"> </w:t>
      </w:r>
      <w:proofErr w:type="spellStart"/>
      <w:r w:rsidR="00836BB1" w:rsidRPr="00636454">
        <w:t>hasil</w:t>
      </w:r>
      <w:proofErr w:type="spellEnd"/>
      <w:r w:rsidR="00836BB1" w:rsidRPr="00636454">
        <w:t xml:space="preserve"> </w:t>
      </w:r>
      <w:r w:rsidR="00836BB1" w:rsidRPr="00465964">
        <w:rPr>
          <w:i/>
        </w:rPr>
        <w:t>research</w:t>
      </w:r>
      <w:r w:rsidR="00836BB1" w:rsidRPr="00636454">
        <w:t xml:space="preserve"> di </w:t>
      </w:r>
      <w:proofErr w:type="spellStart"/>
      <w:r w:rsidR="00836BB1" w:rsidRPr="00636454">
        <w:t>perpustakaan</w:t>
      </w:r>
      <w:proofErr w:type="spellEnd"/>
      <w:r w:rsidR="00836BB1" w:rsidRPr="00636454">
        <w:t xml:space="preserve">, </w:t>
      </w:r>
      <w:proofErr w:type="spellStart"/>
      <w:r w:rsidR="00836BB1" w:rsidRPr="00636454">
        <w:t>yaitu</w:t>
      </w:r>
      <w:proofErr w:type="spellEnd"/>
      <w:r w:rsidR="00836BB1" w:rsidRPr="00636454">
        <w:t xml:space="preserve"> </w:t>
      </w:r>
      <w:proofErr w:type="spellStart"/>
      <w:r w:rsidR="00836BB1" w:rsidRPr="00636454">
        <w:t>dengan</w:t>
      </w:r>
      <w:proofErr w:type="spellEnd"/>
      <w:r w:rsidR="00836BB1" w:rsidRPr="00636454">
        <w:t xml:space="preserve"> </w:t>
      </w:r>
      <w:proofErr w:type="spellStart"/>
      <w:r w:rsidR="00836BB1" w:rsidRPr="00636454">
        <w:t>mempelajari</w:t>
      </w:r>
      <w:proofErr w:type="spellEnd"/>
      <w:r w:rsidR="00836BB1" w:rsidRPr="00636454">
        <w:t xml:space="preserve"> </w:t>
      </w:r>
      <w:proofErr w:type="spellStart"/>
      <w:r w:rsidR="00836BB1" w:rsidRPr="00636454">
        <w:t>literatur-literatur</w:t>
      </w:r>
      <w:proofErr w:type="spellEnd"/>
      <w:r w:rsidR="00836BB1" w:rsidRPr="00636454">
        <w:t xml:space="preserve"> </w:t>
      </w:r>
      <w:proofErr w:type="spellStart"/>
      <w:r w:rsidR="00836BB1" w:rsidRPr="00636454">
        <w:t>sebagai</w:t>
      </w:r>
      <w:proofErr w:type="spellEnd"/>
      <w:r w:rsidR="00836BB1" w:rsidRPr="00636454">
        <w:t xml:space="preserve"> </w:t>
      </w:r>
      <w:proofErr w:type="spellStart"/>
      <w:r w:rsidR="00836BB1" w:rsidRPr="00636454">
        <w:t>landasan</w:t>
      </w:r>
      <w:proofErr w:type="spellEnd"/>
      <w:r w:rsidR="00836BB1" w:rsidRPr="00636454">
        <w:t xml:space="preserve"> </w:t>
      </w:r>
      <w:proofErr w:type="spellStart"/>
      <w:r w:rsidR="00836BB1" w:rsidRPr="00636454">
        <w:t>teori</w:t>
      </w:r>
      <w:proofErr w:type="spellEnd"/>
      <w:r w:rsidR="00836BB1" w:rsidRPr="00636454">
        <w:t xml:space="preserve"> </w:t>
      </w:r>
      <w:proofErr w:type="spellStart"/>
      <w:r w:rsidR="00836BB1" w:rsidRPr="00636454">
        <w:t>untuk</w:t>
      </w:r>
      <w:proofErr w:type="spellEnd"/>
      <w:r w:rsidR="00836BB1" w:rsidRPr="00636454">
        <w:t xml:space="preserve"> </w:t>
      </w:r>
      <w:proofErr w:type="spellStart"/>
      <w:r w:rsidR="00836BB1" w:rsidRPr="00636454">
        <w:t>menyusun</w:t>
      </w:r>
      <w:proofErr w:type="spellEnd"/>
      <w:r w:rsidR="00836BB1" w:rsidRPr="00636454">
        <w:t xml:space="preserve"> </w:t>
      </w:r>
      <w:proofErr w:type="spellStart"/>
      <w:r w:rsidR="00836BB1" w:rsidRPr="00636454">
        <w:t>tesis</w:t>
      </w:r>
      <w:proofErr w:type="spellEnd"/>
      <w:r w:rsidR="00836BB1" w:rsidRPr="00636454">
        <w:t xml:space="preserve"> </w:t>
      </w:r>
      <w:proofErr w:type="spellStart"/>
      <w:r w:rsidR="00836BB1" w:rsidRPr="00636454">
        <w:t>ini</w:t>
      </w:r>
      <w:proofErr w:type="spellEnd"/>
      <w:r w:rsidR="00836BB1" w:rsidRPr="00636454">
        <w:t xml:space="preserve"> </w:t>
      </w:r>
      <w:proofErr w:type="spellStart"/>
      <w:r w:rsidR="00836BB1" w:rsidRPr="00636454">
        <w:t>secara</w:t>
      </w:r>
      <w:proofErr w:type="spellEnd"/>
      <w:r w:rsidR="00836BB1" w:rsidRPr="00636454">
        <w:t xml:space="preserve"> </w:t>
      </w:r>
      <w:proofErr w:type="spellStart"/>
      <w:r w:rsidR="00836BB1" w:rsidRPr="00636454">
        <w:t>metodologis</w:t>
      </w:r>
      <w:proofErr w:type="spellEnd"/>
      <w:r w:rsidR="00836BB1" w:rsidRPr="00636454">
        <w:t xml:space="preserve"> dan </w:t>
      </w:r>
      <w:proofErr w:type="spellStart"/>
      <w:r w:rsidR="00836BB1" w:rsidRPr="00636454">
        <w:t>sistemastis</w:t>
      </w:r>
      <w:proofErr w:type="spellEnd"/>
      <w:r w:rsidR="00836BB1" w:rsidRPr="00636454">
        <w:t xml:space="preserve">. Data </w:t>
      </w:r>
      <w:proofErr w:type="spellStart"/>
      <w:r w:rsidR="00836BB1" w:rsidRPr="00636454">
        <w:t>ini</w:t>
      </w:r>
      <w:proofErr w:type="spellEnd"/>
      <w:r w:rsidR="00836BB1" w:rsidRPr="00636454">
        <w:t xml:space="preserve"> </w:t>
      </w:r>
      <w:proofErr w:type="spellStart"/>
      <w:r w:rsidR="00836BB1" w:rsidRPr="00636454">
        <w:t>berupa</w:t>
      </w:r>
      <w:proofErr w:type="spellEnd"/>
      <w:r w:rsidR="00836BB1" w:rsidRPr="00636454">
        <w:t xml:space="preserve"> </w:t>
      </w:r>
      <w:proofErr w:type="spellStart"/>
      <w:r w:rsidR="00836BB1" w:rsidRPr="00636454">
        <w:lastRenderedPageBreak/>
        <w:t>informasi</w:t>
      </w:r>
      <w:proofErr w:type="spellEnd"/>
      <w:r w:rsidR="00836BB1" w:rsidRPr="00636454">
        <w:t xml:space="preserve"> yang </w:t>
      </w:r>
      <w:proofErr w:type="spellStart"/>
      <w:r w:rsidR="00836BB1" w:rsidRPr="00636454">
        <w:t>berkaitan</w:t>
      </w:r>
      <w:proofErr w:type="spellEnd"/>
      <w:r w:rsidR="00836BB1" w:rsidRPr="00636454">
        <w:t xml:space="preserve"> </w:t>
      </w:r>
      <w:proofErr w:type="spellStart"/>
      <w:r w:rsidR="00836BB1" w:rsidRPr="00636454">
        <w:t>dengan</w:t>
      </w:r>
      <w:proofErr w:type="spellEnd"/>
      <w:r w:rsidR="00836BB1" w:rsidRPr="00636454">
        <w:t xml:space="preserve"> </w:t>
      </w:r>
      <w:proofErr w:type="spellStart"/>
      <w:r w:rsidR="00836BB1" w:rsidRPr="00636454">
        <w:t>masalah</w:t>
      </w:r>
      <w:proofErr w:type="spellEnd"/>
      <w:r w:rsidR="00836BB1" w:rsidRPr="00636454">
        <w:t xml:space="preserve"> </w:t>
      </w:r>
      <w:proofErr w:type="spellStart"/>
      <w:r w:rsidR="004635AF" w:rsidRPr="00636454">
        <w:t>Narkotika</w:t>
      </w:r>
      <w:proofErr w:type="spellEnd"/>
      <w:r w:rsidR="004635AF" w:rsidRPr="00636454">
        <w:t xml:space="preserve"> dan </w:t>
      </w:r>
      <w:proofErr w:type="spellStart"/>
      <w:r w:rsidR="004635AF" w:rsidRPr="00636454">
        <w:t>Perlindungan</w:t>
      </w:r>
      <w:proofErr w:type="spellEnd"/>
      <w:r w:rsidR="004635AF" w:rsidRPr="00636454">
        <w:t xml:space="preserve"> </w:t>
      </w:r>
      <w:proofErr w:type="spellStart"/>
      <w:r w:rsidR="004635AF" w:rsidRPr="00636454">
        <w:t>Anak</w:t>
      </w:r>
      <w:proofErr w:type="spellEnd"/>
      <w:r w:rsidR="004635AF" w:rsidRPr="00636454">
        <w:t xml:space="preserve"> </w:t>
      </w:r>
      <w:proofErr w:type="spellStart"/>
      <w:r w:rsidR="004635AF" w:rsidRPr="00636454">
        <w:t>serta</w:t>
      </w:r>
      <w:proofErr w:type="spellEnd"/>
      <w:r w:rsidR="004635AF" w:rsidRPr="00636454">
        <w:t xml:space="preserve"> </w:t>
      </w:r>
      <w:proofErr w:type="spellStart"/>
      <w:r w:rsidR="004635AF" w:rsidRPr="00636454">
        <w:t>Penyalahgunaan</w:t>
      </w:r>
      <w:proofErr w:type="spellEnd"/>
      <w:r w:rsidR="004635AF" w:rsidRPr="00636454">
        <w:t xml:space="preserve"> </w:t>
      </w:r>
      <w:proofErr w:type="spellStart"/>
      <w:r w:rsidR="004635AF" w:rsidRPr="00636454">
        <w:t>Narkotika</w:t>
      </w:r>
      <w:proofErr w:type="spellEnd"/>
      <w:r w:rsidR="004635AF" w:rsidRPr="00636454">
        <w:t>.</w:t>
      </w:r>
    </w:p>
    <w:p w14:paraId="13D9494E" w14:textId="77777777" w:rsidR="00836BB1" w:rsidRPr="00636454" w:rsidRDefault="00BE61DC" w:rsidP="00A27348">
      <w:pPr>
        <w:pStyle w:val="NormalWeb"/>
        <w:numPr>
          <w:ilvl w:val="0"/>
          <w:numId w:val="2"/>
        </w:numPr>
        <w:shd w:val="clear" w:color="auto" w:fill="FFFFFF"/>
        <w:spacing w:before="0" w:beforeAutospacing="0" w:after="0" w:afterAutospacing="0" w:line="480" w:lineRule="auto"/>
        <w:ind w:left="284" w:hanging="284"/>
        <w:jc w:val="both"/>
      </w:pPr>
      <w:proofErr w:type="spellStart"/>
      <w:r w:rsidRPr="00636454">
        <w:rPr>
          <w:lang w:val="en"/>
        </w:rPr>
        <w:t>Bahan</w:t>
      </w:r>
      <w:proofErr w:type="spellEnd"/>
      <w:r w:rsidRPr="00636454">
        <w:rPr>
          <w:lang w:val="en"/>
        </w:rPr>
        <w:t xml:space="preserve"> </w:t>
      </w:r>
      <w:proofErr w:type="spellStart"/>
      <w:r w:rsidRPr="00636454">
        <w:rPr>
          <w:lang w:val="en"/>
        </w:rPr>
        <w:t>hukum</w:t>
      </w:r>
      <w:proofErr w:type="spellEnd"/>
      <w:r w:rsidRPr="00636454">
        <w:rPr>
          <w:lang w:val="en"/>
        </w:rPr>
        <w:t xml:space="preserve"> </w:t>
      </w:r>
      <w:proofErr w:type="spellStart"/>
      <w:r w:rsidRPr="00636454">
        <w:rPr>
          <w:lang w:val="en"/>
        </w:rPr>
        <w:t>tersier</w:t>
      </w:r>
      <w:proofErr w:type="spellEnd"/>
    </w:p>
    <w:p w14:paraId="32B32AF3" w14:textId="70A6D932" w:rsidR="004635AF" w:rsidRDefault="00BE61DC" w:rsidP="000631FF">
      <w:pPr>
        <w:pStyle w:val="NormalWeb"/>
        <w:shd w:val="clear" w:color="auto" w:fill="FFFFFF"/>
        <w:spacing w:before="0" w:beforeAutospacing="0" w:after="0" w:afterAutospacing="0" w:line="480" w:lineRule="auto"/>
        <w:ind w:left="284"/>
        <w:jc w:val="both"/>
      </w:pPr>
      <w:proofErr w:type="spellStart"/>
      <w:r w:rsidRPr="00636454">
        <w:t>Bahan</w:t>
      </w:r>
      <w:proofErr w:type="spellEnd"/>
      <w:r w:rsidRPr="00636454">
        <w:t xml:space="preserve"> </w:t>
      </w:r>
      <w:proofErr w:type="spellStart"/>
      <w:r w:rsidRPr="00636454">
        <w:t>hukum</w:t>
      </w:r>
      <w:proofErr w:type="spellEnd"/>
      <w:r w:rsidRPr="00636454">
        <w:t xml:space="preserve"> </w:t>
      </w:r>
      <w:proofErr w:type="spellStart"/>
      <w:r w:rsidRPr="00636454">
        <w:t>tersier</w:t>
      </w:r>
      <w:proofErr w:type="spellEnd"/>
      <w:r w:rsidRPr="00636454">
        <w:t xml:space="preserve"> </w:t>
      </w:r>
      <w:proofErr w:type="spellStart"/>
      <w:r w:rsidRPr="00636454">
        <w:t>adalah</w:t>
      </w:r>
      <w:proofErr w:type="spellEnd"/>
      <w:r w:rsidRPr="00636454">
        <w:t xml:space="preserve"> </w:t>
      </w:r>
      <w:proofErr w:type="spellStart"/>
      <w:r w:rsidRPr="00636454">
        <w:t>bahan</w:t>
      </w:r>
      <w:proofErr w:type="spellEnd"/>
      <w:r w:rsidRPr="00636454">
        <w:t xml:space="preserve"> </w:t>
      </w:r>
      <w:proofErr w:type="spellStart"/>
      <w:r w:rsidRPr="00636454">
        <w:t>hukum</w:t>
      </w:r>
      <w:proofErr w:type="spellEnd"/>
      <w:r w:rsidRPr="00636454">
        <w:t xml:space="preserve"> yang </w:t>
      </w:r>
      <w:proofErr w:type="spellStart"/>
      <w:r w:rsidRPr="00636454">
        <w:t>dapat</w:t>
      </w:r>
      <w:proofErr w:type="spellEnd"/>
      <w:r w:rsidRPr="00636454">
        <w:t xml:space="preserve"> </w:t>
      </w:r>
      <w:proofErr w:type="spellStart"/>
      <w:r w:rsidRPr="00636454">
        <w:t>memberikan</w:t>
      </w:r>
      <w:proofErr w:type="spellEnd"/>
      <w:r w:rsidRPr="00636454">
        <w:t xml:space="preserve"> </w:t>
      </w:r>
      <w:proofErr w:type="spellStart"/>
      <w:r w:rsidRPr="00636454">
        <w:t>penjelasan</w:t>
      </w:r>
      <w:proofErr w:type="spellEnd"/>
      <w:r w:rsidRPr="00636454">
        <w:t xml:space="preserve"> </w:t>
      </w:r>
      <w:proofErr w:type="spellStart"/>
      <w:r w:rsidRPr="00636454">
        <w:t>terhadap</w:t>
      </w:r>
      <w:proofErr w:type="spellEnd"/>
      <w:r w:rsidRPr="00636454">
        <w:t xml:space="preserve"> </w:t>
      </w:r>
      <w:proofErr w:type="spellStart"/>
      <w:r w:rsidRPr="00636454">
        <w:t>bahan</w:t>
      </w:r>
      <w:proofErr w:type="spellEnd"/>
      <w:r w:rsidRPr="00636454">
        <w:t xml:space="preserve"> </w:t>
      </w:r>
      <w:proofErr w:type="spellStart"/>
      <w:r w:rsidRPr="00636454">
        <w:t>hukum</w:t>
      </w:r>
      <w:proofErr w:type="spellEnd"/>
      <w:r w:rsidRPr="00636454">
        <w:t xml:space="preserve"> primer </w:t>
      </w:r>
      <w:proofErr w:type="spellStart"/>
      <w:r w:rsidRPr="00636454">
        <w:t>maupun</w:t>
      </w:r>
      <w:proofErr w:type="spellEnd"/>
      <w:r w:rsidRPr="00636454">
        <w:t xml:space="preserve"> </w:t>
      </w:r>
      <w:proofErr w:type="spellStart"/>
      <w:r w:rsidRPr="00636454">
        <w:t>bahan</w:t>
      </w:r>
      <w:proofErr w:type="spellEnd"/>
      <w:r w:rsidRPr="00636454">
        <w:t xml:space="preserve"> </w:t>
      </w:r>
      <w:proofErr w:type="spellStart"/>
      <w:r w:rsidRPr="00636454">
        <w:t>hukum</w:t>
      </w:r>
      <w:proofErr w:type="spellEnd"/>
      <w:r w:rsidRPr="00636454">
        <w:t xml:space="preserve"> </w:t>
      </w:r>
      <w:proofErr w:type="spellStart"/>
      <w:r w:rsidRPr="00636454">
        <w:t>sekunder</w:t>
      </w:r>
      <w:proofErr w:type="spellEnd"/>
      <w:r w:rsidRPr="00636454">
        <w:t xml:space="preserve">. </w:t>
      </w:r>
      <w:proofErr w:type="spellStart"/>
      <w:r w:rsidRPr="00636454">
        <w:t>Bahan</w:t>
      </w:r>
      <w:proofErr w:type="spellEnd"/>
      <w:r w:rsidRPr="00636454">
        <w:t xml:space="preserve"> </w:t>
      </w:r>
      <w:proofErr w:type="spellStart"/>
      <w:r w:rsidRPr="00636454">
        <w:t>hukum</w:t>
      </w:r>
      <w:proofErr w:type="spellEnd"/>
      <w:r w:rsidRPr="00636454">
        <w:t xml:space="preserve"> </w:t>
      </w:r>
      <w:proofErr w:type="spellStart"/>
      <w:r w:rsidRPr="00636454">
        <w:t>tersier</w:t>
      </w:r>
      <w:proofErr w:type="spellEnd"/>
      <w:r w:rsidRPr="00636454">
        <w:t xml:space="preserve"> </w:t>
      </w:r>
      <w:proofErr w:type="spellStart"/>
      <w:r w:rsidRPr="00636454">
        <w:t>tersebut</w:t>
      </w:r>
      <w:proofErr w:type="spellEnd"/>
      <w:r w:rsidRPr="00636454">
        <w:t xml:space="preserve"> </w:t>
      </w:r>
      <w:proofErr w:type="spellStart"/>
      <w:r w:rsidRPr="00636454">
        <w:t>adalah</w:t>
      </w:r>
      <w:proofErr w:type="spellEnd"/>
      <w:r w:rsidRPr="00636454">
        <w:t xml:space="preserve"> media internet yang </w:t>
      </w:r>
      <w:proofErr w:type="spellStart"/>
      <w:r w:rsidRPr="00636454">
        <w:t>berkaitan</w:t>
      </w:r>
      <w:proofErr w:type="spellEnd"/>
      <w:r w:rsidRPr="00636454">
        <w:t xml:space="preserve"> </w:t>
      </w:r>
      <w:proofErr w:type="spellStart"/>
      <w:r w:rsidRPr="00636454">
        <w:t>dengan</w:t>
      </w:r>
      <w:proofErr w:type="spellEnd"/>
      <w:r w:rsidRPr="00636454">
        <w:t xml:space="preserve"> </w:t>
      </w:r>
      <w:proofErr w:type="spellStart"/>
      <w:r w:rsidRPr="00636454">
        <w:t>kasus</w:t>
      </w:r>
      <w:proofErr w:type="spellEnd"/>
      <w:r w:rsidRPr="00636454">
        <w:t xml:space="preserve"> dan </w:t>
      </w:r>
      <w:proofErr w:type="spellStart"/>
      <w:r w:rsidRPr="00636454">
        <w:t>berita</w:t>
      </w:r>
      <w:proofErr w:type="spellEnd"/>
      <w:r w:rsidRPr="00636454">
        <w:t xml:space="preserve"> </w:t>
      </w:r>
      <w:proofErr w:type="spellStart"/>
      <w:r w:rsidRPr="00636454">
        <w:t>terkini</w:t>
      </w:r>
      <w:proofErr w:type="spellEnd"/>
      <w:r w:rsidRPr="00636454">
        <w:t xml:space="preserve"> </w:t>
      </w:r>
      <w:proofErr w:type="spellStart"/>
      <w:r w:rsidR="007D2BB4">
        <w:t>terkait</w:t>
      </w:r>
      <w:proofErr w:type="spellEnd"/>
      <w:r w:rsidR="007D2BB4">
        <w:t xml:space="preserve"> </w:t>
      </w:r>
      <w:proofErr w:type="spellStart"/>
      <w:r w:rsidR="007D2BB4">
        <w:t>penelitian</w:t>
      </w:r>
      <w:proofErr w:type="spellEnd"/>
      <w:r w:rsidR="007D2BB4">
        <w:t xml:space="preserve"> </w:t>
      </w:r>
      <w:proofErr w:type="spellStart"/>
      <w:proofErr w:type="gramStart"/>
      <w:r w:rsidR="007D2BB4">
        <w:t>ini.</w:t>
      </w:r>
      <w:r w:rsidRPr="00636454">
        <w:t>tentang</w:t>
      </w:r>
      <w:proofErr w:type="spellEnd"/>
      <w:proofErr w:type="gramEnd"/>
      <w:r w:rsidRPr="00636454">
        <w:t xml:space="preserve"> </w:t>
      </w:r>
      <w:proofErr w:type="spellStart"/>
      <w:r w:rsidR="004635AF" w:rsidRPr="00636454">
        <w:t>remaja</w:t>
      </w:r>
      <w:proofErr w:type="spellEnd"/>
      <w:r w:rsidR="004635AF" w:rsidRPr="00636454">
        <w:t xml:space="preserve"> yang </w:t>
      </w:r>
      <w:proofErr w:type="spellStart"/>
      <w:r w:rsidR="004635AF" w:rsidRPr="00636454">
        <w:t>menjadi</w:t>
      </w:r>
      <w:proofErr w:type="spellEnd"/>
      <w:r w:rsidR="004635AF" w:rsidRPr="00636454">
        <w:t xml:space="preserve"> korban </w:t>
      </w:r>
      <w:proofErr w:type="spellStart"/>
      <w:r w:rsidR="004635AF" w:rsidRPr="00636454">
        <w:t>kecanduan</w:t>
      </w:r>
      <w:proofErr w:type="spellEnd"/>
      <w:r w:rsidR="004635AF" w:rsidRPr="00636454">
        <w:t xml:space="preserve"> </w:t>
      </w:r>
      <w:proofErr w:type="spellStart"/>
      <w:r w:rsidR="004635AF" w:rsidRPr="00636454">
        <w:t>narkotika</w:t>
      </w:r>
      <w:proofErr w:type="spellEnd"/>
      <w:r w:rsidR="004635AF" w:rsidRPr="00636454">
        <w:t>.</w:t>
      </w:r>
    </w:p>
    <w:p w14:paraId="75F8769B" w14:textId="10877990" w:rsidR="00C356D8" w:rsidRDefault="00C356D8" w:rsidP="003210F6">
      <w:pPr>
        <w:pStyle w:val="NormalWeb"/>
        <w:shd w:val="clear" w:color="auto" w:fill="FFFFFF"/>
        <w:spacing w:before="0" w:beforeAutospacing="0" w:after="0" w:afterAutospacing="0" w:line="480" w:lineRule="auto"/>
        <w:jc w:val="both"/>
      </w:pPr>
      <w:r>
        <w:tab/>
      </w:r>
      <w:proofErr w:type="spellStart"/>
      <w:r w:rsidR="003210F6">
        <w:t>Sedangkan</w:t>
      </w:r>
      <w:proofErr w:type="spellEnd"/>
      <w:r w:rsidR="003210F6">
        <w:t xml:space="preserve"> data primer </w:t>
      </w:r>
      <w:proofErr w:type="spellStart"/>
      <w:r w:rsidR="003210F6">
        <w:t>adalah</w:t>
      </w:r>
      <w:proofErr w:type="spellEnd"/>
      <w:r w:rsidR="003210F6">
        <w:t xml:space="preserve"> data yang </w:t>
      </w:r>
      <w:proofErr w:type="spellStart"/>
      <w:r w:rsidR="003210F6">
        <w:t>diperoleh</w:t>
      </w:r>
      <w:proofErr w:type="spellEnd"/>
      <w:r w:rsidR="003210F6">
        <w:t xml:space="preserve"> </w:t>
      </w:r>
      <w:proofErr w:type="spellStart"/>
      <w:r w:rsidR="003210F6">
        <w:t>langsung</w:t>
      </w:r>
      <w:proofErr w:type="spellEnd"/>
      <w:r w:rsidR="003210F6">
        <w:t xml:space="preserve"> </w:t>
      </w:r>
      <w:proofErr w:type="spellStart"/>
      <w:r w:rsidR="003210F6">
        <w:t>dari</w:t>
      </w:r>
      <w:proofErr w:type="spellEnd"/>
      <w:r w:rsidR="003210F6">
        <w:t xml:space="preserve"> </w:t>
      </w:r>
      <w:proofErr w:type="spellStart"/>
      <w:r w:rsidR="003210F6">
        <w:t>sumber</w:t>
      </w:r>
      <w:proofErr w:type="spellEnd"/>
      <w:r w:rsidR="003210F6">
        <w:t xml:space="preserve"> </w:t>
      </w:r>
      <w:proofErr w:type="spellStart"/>
      <w:r w:rsidR="003210F6">
        <w:t>pertama</w:t>
      </w:r>
      <w:proofErr w:type="spellEnd"/>
      <w:r w:rsidR="003210F6">
        <w:t>.</w:t>
      </w:r>
      <w:r w:rsidR="003210F6">
        <w:rPr>
          <w:rStyle w:val="FootnoteReference"/>
        </w:rPr>
        <w:footnoteReference w:id="28"/>
      </w:r>
      <w:r w:rsidR="009E5737">
        <w:t xml:space="preserve"> Data primer </w:t>
      </w:r>
      <w:proofErr w:type="spellStart"/>
      <w:r w:rsidR="009E5737">
        <w:t>diperoleh</w:t>
      </w:r>
      <w:proofErr w:type="spellEnd"/>
      <w:r w:rsidR="009E5737">
        <w:t xml:space="preserve"> </w:t>
      </w:r>
      <w:proofErr w:type="spellStart"/>
      <w:r w:rsidR="00BB46FF">
        <w:t>dari</w:t>
      </w:r>
      <w:proofErr w:type="spellEnd"/>
      <w:r w:rsidR="00BB46FF">
        <w:t xml:space="preserve"> </w:t>
      </w:r>
      <w:proofErr w:type="spellStart"/>
      <w:r w:rsidR="00BB46FF">
        <w:t>narasumber</w:t>
      </w:r>
      <w:proofErr w:type="spellEnd"/>
      <w:r w:rsidR="00BB46FF">
        <w:t xml:space="preserve"> yang </w:t>
      </w:r>
      <w:proofErr w:type="spellStart"/>
      <w:r w:rsidR="00BB46FF">
        <w:t>berkompeten</w:t>
      </w:r>
      <w:proofErr w:type="spellEnd"/>
      <w:r w:rsidR="00BB46FF">
        <w:t xml:space="preserve"> di Badan </w:t>
      </w:r>
      <w:proofErr w:type="spellStart"/>
      <w:r w:rsidR="00BB46FF">
        <w:t>Narkotika</w:t>
      </w:r>
      <w:proofErr w:type="spellEnd"/>
      <w:r w:rsidR="00BB46FF">
        <w:t xml:space="preserve"> Nasional (BNN) </w:t>
      </w:r>
      <w:proofErr w:type="spellStart"/>
      <w:r w:rsidR="00BB46FF">
        <w:t>Provinsi</w:t>
      </w:r>
      <w:proofErr w:type="spellEnd"/>
      <w:r w:rsidR="00BB46FF">
        <w:t xml:space="preserve"> </w:t>
      </w:r>
      <w:proofErr w:type="spellStart"/>
      <w:r w:rsidR="00BB46FF">
        <w:t>Sumut</w:t>
      </w:r>
      <w:proofErr w:type="spellEnd"/>
      <w:r w:rsidR="00BB46FF">
        <w:t xml:space="preserve">. </w:t>
      </w:r>
    </w:p>
    <w:p w14:paraId="0A55D86F" w14:textId="77777777" w:rsidR="00980D63" w:rsidRPr="00636454" w:rsidRDefault="00AD04C2" w:rsidP="00A27348">
      <w:pPr>
        <w:pStyle w:val="NormalWeb"/>
        <w:numPr>
          <w:ilvl w:val="1"/>
          <w:numId w:val="1"/>
        </w:numPr>
        <w:shd w:val="clear" w:color="auto" w:fill="FFFFFF"/>
        <w:spacing w:before="0" w:beforeAutospacing="0" w:after="0" w:afterAutospacing="0" w:line="480" w:lineRule="auto"/>
        <w:ind w:left="284" w:hanging="284"/>
        <w:jc w:val="both"/>
        <w:rPr>
          <w:b/>
        </w:rPr>
      </w:pPr>
      <w:r w:rsidRPr="00636454">
        <w:rPr>
          <w:b/>
        </w:rPr>
        <w:t xml:space="preserve">Teknik </w:t>
      </w:r>
      <w:proofErr w:type="spellStart"/>
      <w:r w:rsidRPr="00636454">
        <w:rPr>
          <w:b/>
        </w:rPr>
        <w:t>Pengumpulan</w:t>
      </w:r>
      <w:proofErr w:type="spellEnd"/>
      <w:r w:rsidRPr="00636454">
        <w:rPr>
          <w:b/>
        </w:rPr>
        <w:t xml:space="preserve"> data</w:t>
      </w:r>
    </w:p>
    <w:p w14:paraId="07CC8381" w14:textId="6928BA75" w:rsidR="00BE20CD" w:rsidRDefault="00BE20CD" w:rsidP="00BE20CD">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men</w:t>
      </w:r>
      <w:r>
        <w:rPr>
          <w:rFonts w:ascii="Times New Roman" w:hAnsi="Times New Roman" w:cs="Times New Roman"/>
          <w:sz w:val="24"/>
          <w:szCs w:val="24"/>
          <w:lang w:val="id-ID"/>
        </w:rPr>
        <w:t>g</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14:paraId="0F3F6967" w14:textId="0DA82188" w:rsidR="00BE20CD" w:rsidRPr="003C4CC7" w:rsidRDefault="00BE20CD" w:rsidP="00320B96">
      <w:pPr>
        <w:pStyle w:val="ListParagraph"/>
        <w:numPr>
          <w:ilvl w:val="1"/>
          <w:numId w:val="42"/>
        </w:numPr>
        <w:autoSpaceDE w:val="0"/>
        <w:autoSpaceDN w:val="0"/>
        <w:adjustRightInd w:val="0"/>
        <w:spacing w:after="0" w:line="480" w:lineRule="auto"/>
        <w:ind w:left="567" w:hanging="283"/>
        <w:jc w:val="both"/>
        <w:rPr>
          <w:rFonts w:ascii="Times New Roman" w:hAnsi="Times New Roman" w:cs="Times New Roman"/>
          <w:sz w:val="24"/>
          <w:szCs w:val="24"/>
          <w:lang w:eastAsia="id-ID"/>
        </w:rPr>
      </w:pPr>
      <w:r w:rsidRPr="003C4CC7">
        <w:rPr>
          <w:rFonts w:ascii="Times New Roman" w:hAnsi="Times New Roman" w:cs="Times New Roman"/>
          <w:i/>
          <w:sz w:val="24"/>
          <w:szCs w:val="24"/>
          <w:lang w:eastAsia="id-ID"/>
        </w:rPr>
        <w:t>Interview</w:t>
      </w:r>
      <w:r w:rsidR="003C4CC7">
        <w:rPr>
          <w:rFonts w:ascii="Times New Roman" w:hAnsi="Times New Roman" w:cs="Times New Roman"/>
          <w:i/>
          <w:sz w:val="24"/>
          <w:szCs w:val="24"/>
          <w:lang w:eastAsia="id-ID"/>
        </w:rPr>
        <w:t xml:space="preserve">, </w:t>
      </w:r>
      <w:proofErr w:type="spellStart"/>
      <w:r w:rsidR="003C4CC7" w:rsidRPr="003C4CC7">
        <w:rPr>
          <w:rFonts w:ascii="Times New Roman" w:hAnsi="Times New Roman" w:cs="Times New Roman"/>
          <w:sz w:val="24"/>
          <w:szCs w:val="24"/>
          <w:lang w:eastAsia="id-ID"/>
        </w:rPr>
        <w:t>y</w:t>
      </w:r>
      <w:r w:rsidRPr="003C4CC7">
        <w:rPr>
          <w:rFonts w:ascii="Times New Roman" w:hAnsi="Times New Roman" w:cs="Times New Roman"/>
          <w:sz w:val="24"/>
          <w:szCs w:val="24"/>
          <w:lang w:eastAsia="id-ID"/>
        </w:rPr>
        <w:t>aitu</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mengadakan</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tanya</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jawab</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secara</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langsung</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kepada</w:t>
      </w:r>
      <w:proofErr w:type="spellEnd"/>
      <w:r w:rsidRPr="003C4CC7">
        <w:rPr>
          <w:rFonts w:ascii="Times New Roman" w:hAnsi="Times New Roman" w:cs="Times New Roman"/>
          <w:sz w:val="24"/>
          <w:szCs w:val="24"/>
          <w:lang w:eastAsia="id-ID"/>
        </w:rPr>
        <w:t xml:space="preserve"> para </w:t>
      </w:r>
      <w:proofErr w:type="spellStart"/>
      <w:r w:rsidRPr="003C4CC7">
        <w:rPr>
          <w:rFonts w:ascii="Times New Roman" w:hAnsi="Times New Roman" w:cs="Times New Roman"/>
          <w:sz w:val="24"/>
          <w:szCs w:val="24"/>
          <w:lang w:eastAsia="id-ID"/>
        </w:rPr>
        <w:t>pihak</w:t>
      </w:r>
      <w:proofErr w:type="spellEnd"/>
      <w:r w:rsidRPr="003C4CC7">
        <w:rPr>
          <w:rFonts w:ascii="Times New Roman" w:hAnsi="Times New Roman" w:cs="Times New Roman"/>
          <w:sz w:val="24"/>
          <w:szCs w:val="24"/>
          <w:lang w:eastAsia="id-ID"/>
        </w:rPr>
        <w:t xml:space="preserve"> yang </w:t>
      </w:r>
      <w:proofErr w:type="spellStart"/>
      <w:r w:rsidRPr="003C4CC7">
        <w:rPr>
          <w:rFonts w:ascii="Times New Roman" w:hAnsi="Times New Roman" w:cs="Times New Roman"/>
          <w:sz w:val="24"/>
          <w:szCs w:val="24"/>
          <w:lang w:eastAsia="id-ID"/>
        </w:rPr>
        <w:t>dianggap</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perlu</w:t>
      </w:r>
      <w:proofErr w:type="spellEnd"/>
      <w:r w:rsidRPr="003C4CC7">
        <w:rPr>
          <w:rFonts w:ascii="Times New Roman" w:hAnsi="Times New Roman" w:cs="Times New Roman"/>
          <w:sz w:val="24"/>
          <w:szCs w:val="24"/>
          <w:lang w:eastAsia="id-ID"/>
        </w:rPr>
        <w:t xml:space="preserve"> yang </w:t>
      </w:r>
      <w:proofErr w:type="spellStart"/>
      <w:r w:rsidRPr="003C4CC7">
        <w:rPr>
          <w:rFonts w:ascii="Times New Roman" w:hAnsi="Times New Roman" w:cs="Times New Roman"/>
          <w:sz w:val="24"/>
          <w:szCs w:val="24"/>
          <w:lang w:eastAsia="id-ID"/>
        </w:rPr>
        <w:t>dapat</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memberikan</w:t>
      </w:r>
      <w:proofErr w:type="spellEnd"/>
      <w:r w:rsidRPr="003C4CC7">
        <w:rPr>
          <w:rFonts w:ascii="Times New Roman" w:hAnsi="Times New Roman" w:cs="Times New Roman"/>
          <w:sz w:val="24"/>
          <w:szCs w:val="24"/>
          <w:lang w:eastAsia="id-ID"/>
        </w:rPr>
        <w:t xml:space="preserve"> data yang </w:t>
      </w:r>
      <w:proofErr w:type="spellStart"/>
      <w:r w:rsidRPr="003C4CC7">
        <w:rPr>
          <w:rFonts w:ascii="Times New Roman" w:hAnsi="Times New Roman" w:cs="Times New Roman"/>
          <w:sz w:val="24"/>
          <w:szCs w:val="24"/>
          <w:lang w:eastAsia="id-ID"/>
        </w:rPr>
        <w:t>ada</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hubungan</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dengan</w:t>
      </w:r>
      <w:proofErr w:type="spellEnd"/>
      <w:r w:rsidRPr="003C4CC7">
        <w:rPr>
          <w:rFonts w:ascii="Times New Roman" w:hAnsi="Times New Roman" w:cs="Times New Roman"/>
          <w:sz w:val="24"/>
          <w:szCs w:val="24"/>
          <w:lang w:eastAsia="id-ID"/>
        </w:rPr>
        <w:t xml:space="preserve"> </w:t>
      </w:r>
      <w:proofErr w:type="spellStart"/>
      <w:r w:rsidR="00214EAD" w:rsidRPr="003C4CC7">
        <w:rPr>
          <w:rFonts w:ascii="Times New Roman" w:hAnsi="Times New Roman" w:cs="Times New Roman"/>
          <w:sz w:val="24"/>
          <w:szCs w:val="24"/>
          <w:lang w:eastAsia="id-ID"/>
        </w:rPr>
        <w:t>tesis</w:t>
      </w:r>
      <w:proofErr w:type="spellEnd"/>
      <w:r w:rsidR="00214EAD"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ini</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Adapun</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pihak</w:t>
      </w:r>
      <w:proofErr w:type="spellEnd"/>
      <w:r w:rsidRPr="003C4CC7">
        <w:rPr>
          <w:rFonts w:ascii="Times New Roman" w:hAnsi="Times New Roman" w:cs="Times New Roman"/>
          <w:sz w:val="24"/>
          <w:szCs w:val="24"/>
          <w:lang w:eastAsia="id-ID"/>
        </w:rPr>
        <w:t xml:space="preserve"> yang </w:t>
      </w:r>
      <w:proofErr w:type="spellStart"/>
      <w:r w:rsidRPr="003C4CC7">
        <w:rPr>
          <w:rFonts w:ascii="Times New Roman" w:hAnsi="Times New Roman" w:cs="Times New Roman"/>
          <w:sz w:val="24"/>
          <w:szCs w:val="24"/>
          <w:lang w:eastAsia="id-ID"/>
        </w:rPr>
        <w:t>dianggap</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perlu</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untuk</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diwawancarai</w:t>
      </w:r>
      <w:proofErr w:type="spellEnd"/>
      <w:r w:rsidRPr="003C4CC7">
        <w:rPr>
          <w:rFonts w:ascii="Times New Roman" w:hAnsi="Times New Roman" w:cs="Times New Roman"/>
          <w:sz w:val="24"/>
          <w:szCs w:val="24"/>
          <w:lang w:eastAsia="id-ID"/>
        </w:rPr>
        <w:t xml:space="preserve">, </w:t>
      </w:r>
      <w:proofErr w:type="spellStart"/>
      <w:r w:rsidRPr="003C4CC7">
        <w:rPr>
          <w:rFonts w:ascii="Times New Roman" w:hAnsi="Times New Roman" w:cs="Times New Roman"/>
          <w:sz w:val="24"/>
          <w:szCs w:val="24"/>
          <w:lang w:eastAsia="id-ID"/>
        </w:rPr>
        <w:t>seperti</w:t>
      </w:r>
      <w:proofErr w:type="spellEnd"/>
      <w:r w:rsidRPr="003C4CC7">
        <w:rPr>
          <w:rFonts w:ascii="Times New Roman" w:hAnsi="Times New Roman" w:cs="Times New Roman"/>
          <w:sz w:val="24"/>
          <w:szCs w:val="24"/>
          <w:lang w:eastAsia="id-ID"/>
        </w:rPr>
        <w:t xml:space="preserve"> </w:t>
      </w:r>
      <w:proofErr w:type="spellStart"/>
      <w:proofErr w:type="gramStart"/>
      <w:r w:rsidRPr="003C4CC7">
        <w:rPr>
          <w:rFonts w:ascii="Times New Roman" w:hAnsi="Times New Roman" w:cs="Times New Roman"/>
          <w:sz w:val="24"/>
          <w:szCs w:val="24"/>
          <w:lang w:eastAsia="id-ID"/>
        </w:rPr>
        <w:t>Kepala</w:t>
      </w:r>
      <w:proofErr w:type="spellEnd"/>
      <w:r w:rsidRPr="003C4CC7">
        <w:rPr>
          <w:rFonts w:ascii="Times New Roman" w:hAnsi="Times New Roman" w:cs="Times New Roman"/>
          <w:sz w:val="24"/>
          <w:szCs w:val="24"/>
          <w:lang w:eastAsia="id-ID"/>
        </w:rPr>
        <w:t xml:space="preserve">  </w:t>
      </w:r>
      <w:r w:rsidR="00FD4882" w:rsidRPr="003C4CC7">
        <w:rPr>
          <w:rFonts w:ascii="Times New Roman" w:hAnsi="Times New Roman" w:cs="Times New Roman"/>
          <w:sz w:val="24"/>
          <w:szCs w:val="24"/>
          <w:lang w:eastAsia="id-ID"/>
        </w:rPr>
        <w:t>Badan</w:t>
      </w:r>
      <w:proofErr w:type="gramEnd"/>
      <w:r w:rsidR="00FD4882" w:rsidRPr="003C4CC7">
        <w:rPr>
          <w:rFonts w:ascii="Times New Roman" w:hAnsi="Times New Roman" w:cs="Times New Roman"/>
          <w:sz w:val="24"/>
          <w:szCs w:val="24"/>
          <w:lang w:eastAsia="id-ID"/>
        </w:rPr>
        <w:t xml:space="preserve"> </w:t>
      </w:r>
      <w:proofErr w:type="spellStart"/>
      <w:r w:rsidR="00FD4882" w:rsidRPr="003C4CC7">
        <w:rPr>
          <w:rFonts w:ascii="Times New Roman" w:hAnsi="Times New Roman" w:cs="Times New Roman"/>
          <w:sz w:val="24"/>
          <w:szCs w:val="24"/>
          <w:lang w:eastAsia="id-ID"/>
        </w:rPr>
        <w:t>Narkotika</w:t>
      </w:r>
      <w:proofErr w:type="spellEnd"/>
      <w:r w:rsidR="00FD4882" w:rsidRPr="003C4CC7">
        <w:rPr>
          <w:rFonts w:ascii="Times New Roman" w:hAnsi="Times New Roman" w:cs="Times New Roman"/>
          <w:sz w:val="24"/>
          <w:szCs w:val="24"/>
          <w:lang w:eastAsia="id-ID"/>
        </w:rPr>
        <w:t xml:space="preserve"> </w:t>
      </w:r>
      <w:r w:rsidR="000F58AA" w:rsidRPr="003C4CC7">
        <w:rPr>
          <w:rFonts w:ascii="Times New Roman" w:hAnsi="Times New Roman" w:cs="Times New Roman"/>
          <w:sz w:val="24"/>
          <w:szCs w:val="24"/>
          <w:lang w:eastAsia="id-ID"/>
        </w:rPr>
        <w:t xml:space="preserve">Nasional </w:t>
      </w:r>
      <w:proofErr w:type="spellStart"/>
      <w:r w:rsidR="000F58AA" w:rsidRPr="003C4CC7">
        <w:rPr>
          <w:rFonts w:ascii="Times New Roman" w:hAnsi="Times New Roman" w:cs="Times New Roman"/>
          <w:sz w:val="24"/>
          <w:szCs w:val="24"/>
          <w:lang w:eastAsia="id-ID"/>
        </w:rPr>
        <w:t>Sumut</w:t>
      </w:r>
      <w:proofErr w:type="spellEnd"/>
      <w:r w:rsidR="00FD4882" w:rsidRPr="003C4CC7">
        <w:rPr>
          <w:rFonts w:ascii="Times New Roman" w:hAnsi="Times New Roman" w:cs="Times New Roman"/>
          <w:sz w:val="24"/>
          <w:szCs w:val="24"/>
          <w:lang w:eastAsia="id-ID"/>
        </w:rPr>
        <w:t xml:space="preserve"> </w:t>
      </w:r>
      <w:proofErr w:type="spellStart"/>
      <w:r w:rsidR="00FD4882" w:rsidRPr="003C4CC7">
        <w:rPr>
          <w:rFonts w:ascii="Times New Roman" w:hAnsi="Times New Roman" w:cs="Times New Roman"/>
          <w:sz w:val="24"/>
          <w:szCs w:val="24"/>
          <w:lang w:eastAsia="id-ID"/>
        </w:rPr>
        <w:t>maupun</w:t>
      </w:r>
      <w:proofErr w:type="spellEnd"/>
      <w:r w:rsidR="00FD4882" w:rsidRPr="003C4CC7">
        <w:rPr>
          <w:rFonts w:ascii="Times New Roman" w:hAnsi="Times New Roman" w:cs="Times New Roman"/>
          <w:sz w:val="24"/>
          <w:szCs w:val="24"/>
          <w:lang w:eastAsia="id-ID"/>
        </w:rPr>
        <w:t xml:space="preserve"> </w:t>
      </w:r>
      <w:proofErr w:type="spellStart"/>
      <w:r w:rsidR="00FD4882" w:rsidRPr="003C4CC7">
        <w:rPr>
          <w:rFonts w:ascii="Times New Roman" w:hAnsi="Times New Roman" w:cs="Times New Roman"/>
          <w:sz w:val="24"/>
          <w:szCs w:val="24"/>
          <w:lang w:eastAsia="id-ID"/>
        </w:rPr>
        <w:t>pihak</w:t>
      </w:r>
      <w:proofErr w:type="spellEnd"/>
      <w:r w:rsidR="00FD4882" w:rsidRPr="003C4CC7">
        <w:rPr>
          <w:rFonts w:ascii="Times New Roman" w:hAnsi="Times New Roman" w:cs="Times New Roman"/>
          <w:sz w:val="24"/>
          <w:szCs w:val="24"/>
          <w:lang w:eastAsia="id-ID"/>
        </w:rPr>
        <w:t xml:space="preserve"> lain yang </w:t>
      </w:r>
      <w:proofErr w:type="spellStart"/>
      <w:r w:rsidR="00FD4882" w:rsidRPr="003C4CC7">
        <w:rPr>
          <w:rFonts w:ascii="Times New Roman" w:hAnsi="Times New Roman" w:cs="Times New Roman"/>
          <w:sz w:val="24"/>
          <w:szCs w:val="24"/>
          <w:lang w:eastAsia="id-ID"/>
        </w:rPr>
        <w:t>berkompeten</w:t>
      </w:r>
      <w:proofErr w:type="spellEnd"/>
      <w:r w:rsidRPr="003C4CC7">
        <w:rPr>
          <w:rFonts w:ascii="Times New Roman" w:hAnsi="Times New Roman" w:cs="Times New Roman"/>
          <w:sz w:val="24"/>
          <w:szCs w:val="24"/>
          <w:lang w:eastAsia="id-ID"/>
        </w:rPr>
        <w:t>.</w:t>
      </w:r>
    </w:p>
    <w:p w14:paraId="19787CF1" w14:textId="1C7330C2" w:rsidR="00320B96" w:rsidRPr="009A54C4" w:rsidRDefault="00320B96" w:rsidP="00320B96">
      <w:pPr>
        <w:pStyle w:val="Default"/>
        <w:numPr>
          <w:ilvl w:val="0"/>
          <w:numId w:val="42"/>
        </w:numPr>
        <w:spacing w:line="480" w:lineRule="auto"/>
        <w:ind w:left="567" w:hanging="283"/>
        <w:jc w:val="both"/>
        <w:rPr>
          <w:color w:val="000000" w:themeColor="text1"/>
        </w:rPr>
      </w:pPr>
      <w:proofErr w:type="spellStart"/>
      <w:r w:rsidRPr="007949BF">
        <w:rPr>
          <w:color w:val="000000" w:themeColor="text1"/>
        </w:rPr>
        <w:t>Dokumentasi</w:t>
      </w:r>
      <w:proofErr w:type="spellEnd"/>
      <w:r w:rsidRPr="007949BF">
        <w:rPr>
          <w:color w:val="000000" w:themeColor="text1"/>
        </w:rPr>
        <w:t xml:space="preserve">, </w:t>
      </w:r>
      <w:proofErr w:type="spellStart"/>
      <w:r w:rsidRPr="00965242">
        <w:rPr>
          <w:color w:val="auto"/>
        </w:rPr>
        <w:t>yaitu</w:t>
      </w:r>
      <w:proofErr w:type="spellEnd"/>
      <w:r w:rsidRPr="00965242">
        <w:rPr>
          <w:color w:val="auto"/>
        </w:rPr>
        <w:t xml:space="preserve"> </w:t>
      </w:r>
      <w:proofErr w:type="spellStart"/>
      <w:r w:rsidRPr="00965242">
        <w:rPr>
          <w:color w:val="auto"/>
        </w:rPr>
        <w:t>teknik</w:t>
      </w:r>
      <w:proofErr w:type="spellEnd"/>
      <w:r w:rsidRPr="00965242">
        <w:rPr>
          <w:color w:val="auto"/>
        </w:rPr>
        <w:t xml:space="preserve"> </w:t>
      </w:r>
      <w:proofErr w:type="spellStart"/>
      <w:r w:rsidRPr="00965242">
        <w:rPr>
          <w:color w:val="auto"/>
        </w:rPr>
        <w:t>pengumpulan</w:t>
      </w:r>
      <w:proofErr w:type="spellEnd"/>
      <w:r w:rsidRPr="00965242">
        <w:rPr>
          <w:color w:val="auto"/>
        </w:rPr>
        <w:t xml:space="preserve"> data </w:t>
      </w:r>
      <w:proofErr w:type="spellStart"/>
      <w:r w:rsidRPr="00965242">
        <w:rPr>
          <w:color w:val="auto"/>
        </w:rPr>
        <w:t>dengan</w:t>
      </w:r>
      <w:proofErr w:type="spellEnd"/>
      <w:r w:rsidRPr="00965242">
        <w:rPr>
          <w:color w:val="auto"/>
        </w:rPr>
        <w:t xml:space="preserve"> </w:t>
      </w:r>
      <w:proofErr w:type="spellStart"/>
      <w:r w:rsidRPr="00965242">
        <w:rPr>
          <w:color w:val="auto"/>
        </w:rPr>
        <w:t>menggunakan</w:t>
      </w:r>
      <w:proofErr w:type="spellEnd"/>
      <w:r w:rsidRPr="00965242">
        <w:rPr>
          <w:color w:val="auto"/>
        </w:rPr>
        <w:t xml:space="preserve"> </w:t>
      </w:r>
      <w:proofErr w:type="spellStart"/>
      <w:r w:rsidRPr="00965242">
        <w:rPr>
          <w:color w:val="auto"/>
        </w:rPr>
        <w:t>catatan-catatan</w:t>
      </w:r>
      <w:proofErr w:type="spellEnd"/>
      <w:r w:rsidRPr="00965242">
        <w:rPr>
          <w:color w:val="auto"/>
        </w:rPr>
        <w:t xml:space="preserve"> </w:t>
      </w:r>
      <w:proofErr w:type="spellStart"/>
      <w:r w:rsidRPr="00965242">
        <w:rPr>
          <w:color w:val="auto"/>
        </w:rPr>
        <w:t>atau</w:t>
      </w:r>
      <w:proofErr w:type="spellEnd"/>
      <w:r w:rsidRPr="00965242">
        <w:rPr>
          <w:color w:val="auto"/>
        </w:rPr>
        <w:t xml:space="preserve"> </w:t>
      </w:r>
      <w:proofErr w:type="spellStart"/>
      <w:r w:rsidRPr="00965242">
        <w:rPr>
          <w:color w:val="auto"/>
        </w:rPr>
        <w:t>dokumen</w:t>
      </w:r>
      <w:proofErr w:type="spellEnd"/>
      <w:r w:rsidRPr="00965242">
        <w:rPr>
          <w:color w:val="auto"/>
        </w:rPr>
        <w:t xml:space="preserve"> yang </w:t>
      </w:r>
      <w:proofErr w:type="spellStart"/>
      <w:r w:rsidRPr="00965242">
        <w:rPr>
          <w:color w:val="auto"/>
        </w:rPr>
        <w:t>ada</w:t>
      </w:r>
      <w:proofErr w:type="spellEnd"/>
      <w:r w:rsidRPr="00965242">
        <w:rPr>
          <w:color w:val="auto"/>
        </w:rPr>
        <w:t xml:space="preserve"> di </w:t>
      </w:r>
      <w:proofErr w:type="spellStart"/>
      <w:r w:rsidRPr="00965242">
        <w:rPr>
          <w:color w:val="auto"/>
        </w:rPr>
        <w:t>lokasi</w:t>
      </w:r>
      <w:proofErr w:type="spellEnd"/>
      <w:r w:rsidRPr="00965242">
        <w:rPr>
          <w:color w:val="auto"/>
        </w:rPr>
        <w:t xml:space="preserve"> </w:t>
      </w:r>
      <w:proofErr w:type="spellStart"/>
      <w:r w:rsidRPr="00965242">
        <w:rPr>
          <w:color w:val="auto"/>
        </w:rPr>
        <w:t>penelitian</w:t>
      </w:r>
      <w:proofErr w:type="spellEnd"/>
      <w:r w:rsidRPr="00965242">
        <w:rPr>
          <w:color w:val="auto"/>
        </w:rPr>
        <w:t xml:space="preserve"> </w:t>
      </w:r>
      <w:proofErr w:type="spellStart"/>
      <w:r w:rsidRPr="00965242">
        <w:rPr>
          <w:color w:val="auto"/>
        </w:rPr>
        <w:t>serta</w:t>
      </w:r>
      <w:proofErr w:type="spellEnd"/>
      <w:r w:rsidRPr="00965242">
        <w:rPr>
          <w:color w:val="auto"/>
        </w:rPr>
        <w:t xml:space="preserve"> </w:t>
      </w:r>
      <w:proofErr w:type="spellStart"/>
      <w:r w:rsidRPr="00965242">
        <w:rPr>
          <w:color w:val="auto"/>
        </w:rPr>
        <w:t>sumber-sumber</w:t>
      </w:r>
      <w:proofErr w:type="spellEnd"/>
      <w:r w:rsidRPr="00965242">
        <w:rPr>
          <w:color w:val="auto"/>
        </w:rPr>
        <w:t xml:space="preserve"> lain yang </w:t>
      </w:r>
      <w:proofErr w:type="spellStart"/>
      <w:r w:rsidRPr="00965242">
        <w:rPr>
          <w:color w:val="auto"/>
        </w:rPr>
        <w:t>relevan</w:t>
      </w:r>
      <w:proofErr w:type="spellEnd"/>
      <w:r w:rsidRPr="00965242">
        <w:rPr>
          <w:color w:val="auto"/>
        </w:rPr>
        <w:t xml:space="preserve"> </w:t>
      </w:r>
      <w:proofErr w:type="spellStart"/>
      <w:r w:rsidRPr="00965242">
        <w:rPr>
          <w:color w:val="auto"/>
        </w:rPr>
        <w:t>dengan</w:t>
      </w:r>
      <w:proofErr w:type="spellEnd"/>
      <w:r w:rsidRPr="00965242">
        <w:rPr>
          <w:color w:val="auto"/>
        </w:rPr>
        <w:t xml:space="preserve"> </w:t>
      </w:r>
      <w:proofErr w:type="spellStart"/>
      <w:r w:rsidRPr="00965242">
        <w:rPr>
          <w:color w:val="auto"/>
        </w:rPr>
        <w:t>objek</w:t>
      </w:r>
      <w:proofErr w:type="spellEnd"/>
      <w:r w:rsidRPr="00965242">
        <w:rPr>
          <w:color w:val="auto"/>
        </w:rPr>
        <w:t xml:space="preserve"> </w:t>
      </w:r>
      <w:proofErr w:type="spellStart"/>
      <w:r w:rsidRPr="00965242">
        <w:rPr>
          <w:color w:val="auto"/>
        </w:rPr>
        <w:t>penelitian</w:t>
      </w:r>
      <w:proofErr w:type="spellEnd"/>
      <w:r w:rsidRPr="00965242">
        <w:rPr>
          <w:color w:val="auto"/>
        </w:rPr>
        <w:t>.</w:t>
      </w:r>
    </w:p>
    <w:p w14:paraId="77584BBC" w14:textId="77777777" w:rsidR="00AD04C2" w:rsidRPr="00636454" w:rsidRDefault="00C51A7B" w:rsidP="00A27348">
      <w:pPr>
        <w:pStyle w:val="NormalWeb"/>
        <w:numPr>
          <w:ilvl w:val="1"/>
          <w:numId w:val="1"/>
        </w:numPr>
        <w:shd w:val="clear" w:color="auto" w:fill="FFFFFF"/>
        <w:spacing w:before="0" w:beforeAutospacing="0" w:after="0" w:afterAutospacing="0" w:line="480" w:lineRule="auto"/>
        <w:ind w:left="284" w:hanging="284"/>
        <w:jc w:val="both"/>
        <w:rPr>
          <w:b/>
        </w:rPr>
      </w:pPr>
      <w:r w:rsidRPr="00636454">
        <w:rPr>
          <w:b/>
        </w:rPr>
        <w:lastRenderedPageBreak/>
        <w:t>Analisa Data</w:t>
      </w:r>
    </w:p>
    <w:p w14:paraId="3A647BE8" w14:textId="3D031281" w:rsidR="00156596" w:rsidRPr="004E1CB9" w:rsidRDefault="00156596" w:rsidP="0046596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156596">
        <w:rPr>
          <w:rFonts w:ascii="Times New Roman" w:hAnsi="Times New Roman" w:cs="Times New Roman"/>
          <w:sz w:val="24"/>
          <w:szCs w:val="24"/>
        </w:rPr>
        <w:t>Analisis</w:t>
      </w:r>
      <w:proofErr w:type="spellEnd"/>
      <w:r w:rsidRPr="00156596">
        <w:rPr>
          <w:rFonts w:ascii="Times New Roman" w:hAnsi="Times New Roman" w:cs="Times New Roman"/>
          <w:sz w:val="24"/>
          <w:szCs w:val="24"/>
        </w:rPr>
        <w:t xml:space="preserve"> data </w:t>
      </w:r>
      <w:proofErr w:type="spellStart"/>
      <w:r w:rsidRPr="00156596">
        <w:rPr>
          <w:rFonts w:ascii="Times New Roman" w:hAnsi="Times New Roman" w:cs="Times New Roman"/>
          <w:sz w:val="24"/>
          <w:szCs w:val="24"/>
        </w:rPr>
        <w:t>merupakan</w:t>
      </w:r>
      <w:proofErr w:type="spellEnd"/>
      <w:r w:rsidRPr="00156596">
        <w:rPr>
          <w:rFonts w:ascii="Times New Roman" w:hAnsi="Times New Roman" w:cs="Times New Roman"/>
          <w:sz w:val="24"/>
          <w:szCs w:val="24"/>
        </w:rPr>
        <w:t xml:space="preserve"> proses </w:t>
      </w:r>
      <w:proofErr w:type="spellStart"/>
      <w:r w:rsidRPr="00156596">
        <w:rPr>
          <w:rFonts w:ascii="Times New Roman" w:hAnsi="Times New Roman" w:cs="Times New Roman"/>
          <w:sz w:val="24"/>
          <w:szCs w:val="24"/>
        </w:rPr>
        <w:t>mengorganisasikan</w:t>
      </w:r>
      <w:proofErr w:type="spellEnd"/>
      <w:r w:rsidRPr="00156596">
        <w:rPr>
          <w:rFonts w:ascii="Times New Roman" w:hAnsi="Times New Roman" w:cs="Times New Roman"/>
          <w:sz w:val="24"/>
          <w:szCs w:val="24"/>
        </w:rPr>
        <w:t xml:space="preserve"> dan </w:t>
      </w:r>
      <w:proofErr w:type="spellStart"/>
      <w:r w:rsidRPr="00156596">
        <w:rPr>
          <w:rFonts w:ascii="Times New Roman" w:hAnsi="Times New Roman" w:cs="Times New Roman"/>
          <w:sz w:val="24"/>
          <w:szCs w:val="24"/>
        </w:rPr>
        <w:t>mengurutkan</w:t>
      </w:r>
      <w:proofErr w:type="spellEnd"/>
      <w:r w:rsidRPr="00156596">
        <w:rPr>
          <w:rFonts w:ascii="Times New Roman" w:hAnsi="Times New Roman" w:cs="Times New Roman"/>
          <w:sz w:val="24"/>
          <w:szCs w:val="24"/>
        </w:rPr>
        <w:t xml:space="preserve"> data </w:t>
      </w:r>
      <w:proofErr w:type="spellStart"/>
      <w:r w:rsidRPr="00156596">
        <w:rPr>
          <w:rFonts w:ascii="Times New Roman" w:hAnsi="Times New Roman" w:cs="Times New Roman"/>
          <w:sz w:val="24"/>
          <w:szCs w:val="24"/>
        </w:rPr>
        <w:t>ke</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dalam</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pola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kategori</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dalam</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suatu</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uraian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dasar</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sehingga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dapat</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ditemukan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tema</w:t>
      </w:r>
      <w:proofErr w:type="spellEnd"/>
      <w:r w:rsidRPr="00156596">
        <w:rPr>
          <w:rFonts w:ascii="Times New Roman" w:hAnsi="Times New Roman" w:cs="Times New Roman"/>
          <w:sz w:val="24"/>
          <w:szCs w:val="24"/>
        </w:rPr>
        <w:t xml:space="preserve"> dan </w:t>
      </w:r>
      <w:proofErr w:type="spellStart"/>
      <w:r w:rsidRPr="00156596">
        <w:rPr>
          <w:rFonts w:ascii="Times New Roman" w:hAnsi="Times New Roman" w:cs="Times New Roman"/>
          <w:sz w:val="24"/>
          <w:szCs w:val="24"/>
        </w:rPr>
        <w:t>dapat</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dirumuskan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hipotesis</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kerja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seperti</w:t>
      </w:r>
      <w:proofErr w:type="spellEnd"/>
      <w:r w:rsidRPr="00156596">
        <w:rPr>
          <w:rFonts w:ascii="Times New Roman" w:hAnsi="Times New Roman" w:cs="Times New Roman"/>
          <w:sz w:val="24"/>
          <w:szCs w:val="24"/>
        </w:rPr>
        <w:t xml:space="preserve"> yang </w:t>
      </w:r>
      <w:proofErr w:type="spellStart"/>
      <w:r w:rsidRPr="00156596">
        <w:rPr>
          <w:rFonts w:ascii="Times New Roman" w:hAnsi="Times New Roman" w:cs="Times New Roman"/>
          <w:sz w:val="24"/>
          <w:szCs w:val="24"/>
        </w:rPr>
        <w:t>disarankan</w:t>
      </w:r>
      <w:proofErr w:type="spellEnd"/>
      <w:r w:rsidRPr="00156596">
        <w:rPr>
          <w:rFonts w:ascii="Times New Roman" w:hAnsi="Times New Roman" w:cs="Times New Roman"/>
          <w:sz w:val="24"/>
          <w:szCs w:val="24"/>
        </w:rPr>
        <w:t xml:space="preserve"> oleh data.</w:t>
      </w:r>
      <w:r w:rsidRPr="000D2F27">
        <w:rPr>
          <w:sz w:val="20"/>
          <w:szCs w:val="20"/>
          <w:vertAlign w:val="superscript"/>
        </w:rPr>
        <w:footnoteReference w:id="29"/>
      </w:r>
      <w:r>
        <w:rPr>
          <w:rFonts w:ascii="Times New Roman" w:hAnsi="Times New Roman" w:cs="Times New Roman"/>
          <w:sz w:val="24"/>
          <w:szCs w:val="24"/>
        </w:rPr>
        <w:t xml:space="preserve"> </w:t>
      </w:r>
      <w:r w:rsidRPr="009D00F3">
        <w:rPr>
          <w:rFonts w:ascii="Times New Roman" w:hAnsi="Times New Roman" w:cs="Times New Roman"/>
          <w:sz w:val="24"/>
          <w:szCs w:val="24"/>
        </w:rPr>
        <w:t>Data</w:t>
      </w:r>
      <w:r w:rsidR="00465964">
        <w:rPr>
          <w:rFonts w:ascii="Times New Roman" w:hAnsi="Times New Roman" w:cs="Times New Roman"/>
          <w:sz w:val="24"/>
          <w:szCs w:val="24"/>
        </w:rPr>
        <w:t xml:space="preserve"> </w:t>
      </w:r>
      <w:r w:rsidR="00CB41B2">
        <w:rPr>
          <w:rFonts w:ascii="Times New Roman" w:hAnsi="Times New Roman" w:cs="Times New Roman"/>
          <w:sz w:val="24"/>
          <w:szCs w:val="24"/>
        </w:rPr>
        <w:t>y</w:t>
      </w:r>
      <w:r w:rsidRPr="009D00F3">
        <w:rPr>
          <w:rFonts w:ascii="Times New Roman" w:hAnsi="Times New Roman" w:cs="Times New Roman"/>
          <w:sz w:val="24"/>
          <w:szCs w:val="24"/>
        </w:rPr>
        <w:t xml:space="preserve">ang </w:t>
      </w:r>
      <w:proofErr w:type="spellStart"/>
      <w:r w:rsidRPr="009D00F3">
        <w:rPr>
          <w:rFonts w:ascii="Times New Roman" w:hAnsi="Times New Roman" w:cs="Times New Roman"/>
          <w:sz w:val="24"/>
          <w:szCs w:val="24"/>
        </w:rPr>
        <w:t>terkumpul</w:t>
      </w:r>
      <w:proofErr w:type="spellEnd"/>
      <w:r w:rsidRPr="009D00F3">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akan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diidentifikasikan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kemudian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dilakukan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penganalisisan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secara</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kualitatif</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Menurut</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Lexy</w:t>
      </w:r>
      <w:proofErr w:type="spellEnd"/>
      <w:r w:rsidRPr="009D00F3">
        <w:rPr>
          <w:rFonts w:ascii="Times New Roman" w:hAnsi="Times New Roman" w:cs="Times New Roman"/>
          <w:sz w:val="24"/>
          <w:szCs w:val="24"/>
        </w:rPr>
        <w:t xml:space="preserve"> J. </w:t>
      </w:r>
      <w:proofErr w:type="spellStart"/>
      <w:r w:rsidRPr="009D00F3">
        <w:rPr>
          <w:rFonts w:ascii="Times New Roman" w:hAnsi="Times New Roman" w:cs="Times New Roman"/>
          <w:sz w:val="24"/>
          <w:szCs w:val="24"/>
        </w:rPr>
        <w:t>Moleong</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3BF2416F" w14:textId="77777777" w:rsidR="00156596" w:rsidRDefault="00156596" w:rsidP="00156596">
      <w:pPr>
        <w:pStyle w:val="ListParagraph"/>
        <w:tabs>
          <w:tab w:val="left" w:pos="709"/>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w:t>
      </w:r>
      <w:r w:rsidRPr="009D00F3">
        <w:rPr>
          <w:rFonts w:ascii="Times New Roman" w:hAnsi="Times New Roman" w:cs="Times New Roman"/>
          <w:sz w:val="24"/>
          <w:szCs w:val="24"/>
        </w:rPr>
        <w:t>paya</w:t>
      </w:r>
      <w:proofErr w:type="spellEnd"/>
      <w:r w:rsidRPr="009D00F3">
        <w:rPr>
          <w:rFonts w:ascii="Times New Roman" w:hAnsi="Times New Roman" w:cs="Times New Roman"/>
          <w:sz w:val="24"/>
          <w:szCs w:val="24"/>
        </w:rPr>
        <w:t xml:space="preserve"> yang </w:t>
      </w:r>
      <w:proofErr w:type="spellStart"/>
      <w:r w:rsidRPr="009D00F3">
        <w:rPr>
          <w:rFonts w:ascii="Times New Roman" w:hAnsi="Times New Roman" w:cs="Times New Roman"/>
          <w:sz w:val="24"/>
          <w:szCs w:val="24"/>
        </w:rPr>
        <w:t>dilakukan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dengan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jalan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bekerja</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dengan</w:t>
      </w:r>
      <w:proofErr w:type="spellEnd"/>
      <w:r w:rsidRPr="009D00F3">
        <w:rPr>
          <w:rFonts w:ascii="Times New Roman" w:hAnsi="Times New Roman" w:cs="Times New Roman"/>
          <w:sz w:val="24"/>
          <w:szCs w:val="24"/>
        </w:rPr>
        <w:t xml:space="preserve"> data, </w:t>
      </w:r>
      <w:proofErr w:type="spellStart"/>
      <w:r w:rsidRPr="009D00F3">
        <w:rPr>
          <w:rFonts w:ascii="Times New Roman" w:hAnsi="Times New Roman" w:cs="Times New Roman"/>
          <w:sz w:val="24"/>
          <w:szCs w:val="24"/>
        </w:rPr>
        <w:t>mengorganisasikan</w:t>
      </w:r>
      <w:proofErr w:type="spellEnd"/>
      <w:r w:rsidRPr="009D00F3">
        <w:rPr>
          <w:rFonts w:ascii="Times New Roman" w:hAnsi="Times New Roman" w:cs="Times New Roman"/>
          <w:sz w:val="24"/>
          <w:szCs w:val="24"/>
        </w:rPr>
        <w:t xml:space="preserve"> data, </w:t>
      </w:r>
      <w:proofErr w:type="spellStart"/>
      <w:r w:rsidRPr="009D00F3">
        <w:rPr>
          <w:rFonts w:ascii="Times New Roman" w:hAnsi="Times New Roman" w:cs="Times New Roman"/>
          <w:sz w:val="24"/>
          <w:szCs w:val="24"/>
        </w:rPr>
        <w:t>memilah-milahnya</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menjadi</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satuan</w:t>
      </w:r>
      <w:proofErr w:type="spellEnd"/>
      <w:r w:rsidRPr="009D00F3">
        <w:rPr>
          <w:rFonts w:ascii="Times New Roman" w:hAnsi="Times New Roman" w:cs="Times New Roman"/>
          <w:sz w:val="24"/>
          <w:szCs w:val="24"/>
        </w:rPr>
        <w:t xml:space="preserve"> yang </w:t>
      </w:r>
      <w:proofErr w:type="spellStart"/>
      <w:r w:rsidRPr="009D00F3">
        <w:rPr>
          <w:rFonts w:ascii="Times New Roman" w:hAnsi="Times New Roman" w:cs="Times New Roman"/>
          <w:sz w:val="24"/>
          <w:szCs w:val="24"/>
        </w:rPr>
        <w:t>dapat</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dikelola</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mengorganisasikan</w:t>
      </w:r>
      <w:proofErr w:type="spellEnd"/>
      <w:r w:rsidRPr="009D00F3">
        <w:rPr>
          <w:rFonts w:ascii="Times New Roman" w:hAnsi="Times New Roman" w:cs="Times New Roman"/>
          <w:sz w:val="24"/>
          <w:szCs w:val="24"/>
        </w:rPr>
        <w:t xml:space="preserve"> data, </w:t>
      </w:r>
      <w:proofErr w:type="spellStart"/>
      <w:r w:rsidRPr="009D00F3">
        <w:rPr>
          <w:rFonts w:ascii="Times New Roman" w:hAnsi="Times New Roman" w:cs="Times New Roman"/>
          <w:sz w:val="24"/>
          <w:szCs w:val="24"/>
        </w:rPr>
        <w:t>memilah-milahnya</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menjadi</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satuan</w:t>
      </w:r>
      <w:proofErr w:type="spellEnd"/>
      <w:r w:rsidRPr="009D00F3">
        <w:rPr>
          <w:rFonts w:ascii="Times New Roman" w:hAnsi="Times New Roman" w:cs="Times New Roman"/>
          <w:sz w:val="24"/>
          <w:szCs w:val="24"/>
        </w:rPr>
        <w:t xml:space="preserve"> yang </w:t>
      </w:r>
      <w:proofErr w:type="spellStart"/>
      <w:r w:rsidRPr="009D00F3">
        <w:rPr>
          <w:rFonts w:ascii="Times New Roman" w:hAnsi="Times New Roman" w:cs="Times New Roman"/>
          <w:sz w:val="24"/>
          <w:szCs w:val="24"/>
        </w:rPr>
        <w:t>dapat</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dikelola</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mengsintesiskannya</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mencari</w:t>
      </w:r>
      <w:proofErr w:type="spellEnd"/>
      <w:r w:rsidRPr="009D00F3">
        <w:rPr>
          <w:rFonts w:ascii="Times New Roman" w:hAnsi="Times New Roman" w:cs="Times New Roman"/>
          <w:sz w:val="24"/>
          <w:szCs w:val="24"/>
        </w:rPr>
        <w:t xml:space="preserve"> dan </w:t>
      </w:r>
      <w:proofErr w:type="spellStart"/>
      <w:r w:rsidRPr="009D00F3">
        <w:rPr>
          <w:rFonts w:ascii="Times New Roman" w:hAnsi="Times New Roman" w:cs="Times New Roman"/>
          <w:sz w:val="24"/>
          <w:szCs w:val="24"/>
        </w:rPr>
        <w:t>menemukan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pola</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menemukan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apa</w:t>
      </w:r>
      <w:proofErr w:type="spellEnd"/>
      <w:r w:rsidRPr="009D00F3">
        <w:rPr>
          <w:rFonts w:ascii="Times New Roman" w:hAnsi="Times New Roman" w:cs="Times New Roman"/>
          <w:sz w:val="24"/>
          <w:szCs w:val="24"/>
        </w:rPr>
        <w:t xml:space="preserve"> yang </w:t>
      </w:r>
      <w:proofErr w:type="spellStart"/>
      <w:r w:rsidRPr="009D00F3">
        <w:rPr>
          <w:rFonts w:ascii="Times New Roman" w:hAnsi="Times New Roman" w:cs="Times New Roman"/>
          <w:sz w:val="24"/>
          <w:szCs w:val="24"/>
        </w:rPr>
        <w:t>penting</w:t>
      </w:r>
      <w:proofErr w:type="spellEnd"/>
      <w:r w:rsidRPr="009D00F3">
        <w:rPr>
          <w:rFonts w:ascii="Times New Roman" w:hAnsi="Times New Roman" w:cs="Times New Roman"/>
          <w:sz w:val="24"/>
          <w:szCs w:val="24"/>
        </w:rPr>
        <w:t xml:space="preserve"> dan </w:t>
      </w:r>
      <w:proofErr w:type="spellStart"/>
      <w:r w:rsidRPr="009D00F3">
        <w:rPr>
          <w:rFonts w:ascii="Times New Roman" w:hAnsi="Times New Roman" w:cs="Times New Roman"/>
          <w:sz w:val="24"/>
          <w:szCs w:val="24"/>
        </w:rPr>
        <w:t>apa</w:t>
      </w:r>
      <w:proofErr w:type="spellEnd"/>
      <w:r w:rsidRPr="009D00F3">
        <w:rPr>
          <w:rFonts w:ascii="Times New Roman" w:hAnsi="Times New Roman" w:cs="Times New Roman"/>
          <w:sz w:val="24"/>
          <w:szCs w:val="24"/>
        </w:rPr>
        <w:t xml:space="preserve"> yang </w:t>
      </w:r>
      <w:proofErr w:type="spellStart"/>
      <w:r w:rsidRPr="009D00F3">
        <w:rPr>
          <w:rFonts w:ascii="Times New Roman" w:hAnsi="Times New Roman" w:cs="Times New Roman"/>
          <w:sz w:val="24"/>
          <w:szCs w:val="24"/>
        </w:rPr>
        <w:t>dipelajari</w:t>
      </w:r>
      <w:proofErr w:type="spellEnd"/>
      <w:r w:rsidRPr="009D00F3">
        <w:rPr>
          <w:rFonts w:ascii="Times New Roman" w:hAnsi="Times New Roman" w:cs="Times New Roman"/>
          <w:sz w:val="24"/>
          <w:szCs w:val="24"/>
        </w:rPr>
        <w:t xml:space="preserve">, dan </w:t>
      </w:r>
      <w:proofErr w:type="spellStart"/>
      <w:r w:rsidRPr="009D00F3">
        <w:rPr>
          <w:rFonts w:ascii="Times New Roman" w:hAnsi="Times New Roman" w:cs="Times New Roman"/>
          <w:sz w:val="24"/>
          <w:szCs w:val="24"/>
        </w:rPr>
        <w:t>memutuskan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apa</w:t>
      </w:r>
      <w:proofErr w:type="spellEnd"/>
      <w:r w:rsidRPr="009D00F3">
        <w:rPr>
          <w:rFonts w:ascii="Times New Roman" w:hAnsi="Times New Roman" w:cs="Times New Roman"/>
          <w:sz w:val="24"/>
          <w:szCs w:val="24"/>
        </w:rPr>
        <w:t xml:space="preserve"> yang </w:t>
      </w:r>
      <w:proofErr w:type="spellStart"/>
      <w:r w:rsidRPr="009D00F3">
        <w:rPr>
          <w:rFonts w:ascii="Times New Roman" w:hAnsi="Times New Roman" w:cs="Times New Roman"/>
          <w:sz w:val="24"/>
          <w:szCs w:val="24"/>
        </w:rPr>
        <w:t>dapat</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diceritakan</w:t>
      </w:r>
      <w:proofErr w:type="spellEnd"/>
      <w:r w:rsidRPr="009D00F3">
        <w:rPr>
          <w:rFonts w:ascii="Times New Roman" w:hAnsi="Times New Roman" w:cs="Times New Roman"/>
          <w:sz w:val="24"/>
          <w:szCs w:val="24"/>
        </w:rPr>
        <w:t xml:space="preserve"> </w:t>
      </w:r>
      <w:proofErr w:type="spellStart"/>
      <w:r w:rsidRPr="009D00F3">
        <w:rPr>
          <w:rFonts w:ascii="Times New Roman" w:hAnsi="Times New Roman" w:cs="Times New Roman"/>
          <w:sz w:val="24"/>
          <w:szCs w:val="24"/>
        </w:rPr>
        <w:t>kepada</w:t>
      </w:r>
      <w:proofErr w:type="spellEnd"/>
      <w:r w:rsidRPr="009D00F3">
        <w:rPr>
          <w:rFonts w:ascii="Times New Roman" w:hAnsi="Times New Roman" w:cs="Times New Roman"/>
          <w:sz w:val="24"/>
          <w:szCs w:val="24"/>
        </w:rPr>
        <w:t xml:space="preserve"> orang lain.</w:t>
      </w:r>
      <w:r>
        <w:rPr>
          <w:rFonts w:ascii="Times New Roman" w:hAnsi="Times New Roman" w:cs="Times New Roman"/>
          <w:sz w:val="24"/>
          <w:szCs w:val="24"/>
        </w:rPr>
        <w:t>”</w:t>
      </w:r>
      <w:r w:rsidRPr="009D00F3">
        <w:rPr>
          <w:rStyle w:val="FootnoteReference"/>
          <w:rFonts w:ascii="Times New Roman" w:hAnsi="Times New Roman" w:cs="Times New Roman"/>
          <w:sz w:val="24"/>
          <w:szCs w:val="24"/>
        </w:rPr>
        <w:footnoteReference w:id="30"/>
      </w:r>
    </w:p>
    <w:p w14:paraId="57C5041B" w14:textId="77777777" w:rsidR="00156596" w:rsidRPr="00F20458" w:rsidRDefault="00156596" w:rsidP="00156596">
      <w:pPr>
        <w:pStyle w:val="ListParagraph"/>
        <w:tabs>
          <w:tab w:val="left" w:pos="709"/>
        </w:tabs>
        <w:spacing w:after="0" w:line="240" w:lineRule="auto"/>
        <w:ind w:left="360"/>
        <w:jc w:val="both"/>
        <w:rPr>
          <w:rFonts w:ascii="Times New Roman" w:hAnsi="Times New Roman" w:cs="Times New Roman"/>
          <w:sz w:val="24"/>
          <w:szCs w:val="24"/>
        </w:rPr>
      </w:pPr>
    </w:p>
    <w:p w14:paraId="3C3B7645" w14:textId="39E9B063" w:rsidR="00156596" w:rsidRPr="00156596" w:rsidRDefault="00156596" w:rsidP="00156596">
      <w:pPr>
        <w:tabs>
          <w:tab w:val="left" w:pos="709"/>
        </w:tabs>
        <w:spacing w:after="0" w:line="480" w:lineRule="auto"/>
        <w:jc w:val="both"/>
        <w:rPr>
          <w:rFonts w:ascii="Times New Roman" w:hAnsi="Times New Roman" w:cs="Times New Roman"/>
          <w:sz w:val="24"/>
          <w:szCs w:val="24"/>
        </w:rPr>
      </w:pPr>
      <w:r w:rsidRPr="00156596">
        <w:rPr>
          <w:rFonts w:ascii="Times New Roman" w:hAnsi="Times New Roman" w:cs="Times New Roman"/>
          <w:sz w:val="24"/>
          <w:szCs w:val="24"/>
        </w:rPr>
        <w:tab/>
      </w:r>
      <w:proofErr w:type="spellStart"/>
      <w:r w:rsidRPr="00156596">
        <w:rPr>
          <w:rFonts w:ascii="Times New Roman" w:hAnsi="Times New Roman" w:cs="Times New Roman"/>
          <w:sz w:val="24"/>
          <w:szCs w:val="24"/>
        </w:rPr>
        <w:t>Analisis</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secara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kualitiatif</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dalam</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penelitian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ini</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dengan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dengan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cara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mengorganisir</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berbagai</w:t>
      </w:r>
      <w:proofErr w:type="spellEnd"/>
      <w:r w:rsidRPr="00156596">
        <w:rPr>
          <w:rFonts w:ascii="Times New Roman" w:hAnsi="Times New Roman" w:cs="Times New Roman"/>
          <w:sz w:val="24"/>
          <w:szCs w:val="24"/>
        </w:rPr>
        <w:t xml:space="preserve"> data </w:t>
      </w:r>
      <w:proofErr w:type="spellStart"/>
      <w:r w:rsidRPr="00156596">
        <w:rPr>
          <w:rFonts w:ascii="Times New Roman" w:hAnsi="Times New Roman" w:cs="Times New Roman"/>
          <w:sz w:val="24"/>
          <w:szCs w:val="24"/>
        </w:rPr>
        <w:t>sekunder</w:t>
      </w:r>
      <w:proofErr w:type="spellEnd"/>
      <w:r w:rsidRPr="00156596">
        <w:rPr>
          <w:rFonts w:ascii="Times New Roman" w:hAnsi="Times New Roman" w:cs="Times New Roman"/>
          <w:sz w:val="24"/>
          <w:szCs w:val="24"/>
        </w:rPr>
        <w:t xml:space="preserve"> yang </w:t>
      </w:r>
      <w:proofErr w:type="spellStart"/>
      <w:r w:rsidRPr="00156596">
        <w:rPr>
          <w:rFonts w:ascii="Times New Roman" w:hAnsi="Times New Roman" w:cs="Times New Roman"/>
          <w:sz w:val="24"/>
          <w:szCs w:val="24"/>
        </w:rPr>
        <w:t>terkait</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dengan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berbagai</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peraturan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perundang-undangan</w:t>
      </w:r>
      <w:proofErr w:type="spellEnd"/>
      <w:r w:rsidRPr="00156596">
        <w:rPr>
          <w:rFonts w:ascii="Times New Roman" w:hAnsi="Times New Roman" w:cs="Times New Roman"/>
          <w:sz w:val="24"/>
          <w:szCs w:val="24"/>
        </w:rPr>
        <w:t xml:space="preserve"> dan </w:t>
      </w:r>
      <w:proofErr w:type="spellStart"/>
      <w:r w:rsidRPr="00156596">
        <w:rPr>
          <w:rFonts w:ascii="Times New Roman" w:hAnsi="Times New Roman" w:cs="Times New Roman"/>
          <w:sz w:val="24"/>
          <w:szCs w:val="24"/>
        </w:rPr>
        <w:t>bahan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hukum</w:t>
      </w:r>
      <w:proofErr w:type="spellEnd"/>
      <w:r w:rsidRPr="00156596">
        <w:rPr>
          <w:rFonts w:ascii="Times New Roman" w:hAnsi="Times New Roman" w:cs="Times New Roman"/>
          <w:sz w:val="24"/>
          <w:szCs w:val="24"/>
        </w:rPr>
        <w:t xml:space="preserve"> yang </w:t>
      </w:r>
      <w:proofErr w:type="spellStart"/>
      <w:r w:rsidRPr="00156596">
        <w:rPr>
          <w:rFonts w:ascii="Times New Roman" w:hAnsi="Times New Roman" w:cs="Times New Roman"/>
          <w:sz w:val="24"/>
          <w:szCs w:val="24"/>
        </w:rPr>
        <w:t>telah</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diinvetarisir</w:t>
      </w:r>
      <w:proofErr w:type="spellEnd"/>
      <w:r w:rsidRPr="00156596">
        <w:rPr>
          <w:rFonts w:ascii="Times New Roman" w:hAnsi="Times New Roman" w:cs="Times New Roman"/>
          <w:sz w:val="24"/>
          <w:szCs w:val="24"/>
        </w:rPr>
        <w:t xml:space="preserve"> dan pada </w:t>
      </w:r>
      <w:proofErr w:type="spellStart"/>
      <w:r w:rsidRPr="00156596">
        <w:rPr>
          <w:rFonts w:ascii="Times New Roman" w:hAnsi="Times New Roman" w:cs="Times New Roman"/>
          <w:sz w:val="24"/>
          <w:szCs w:val="24"/>
        </w:rPr>
        <w:t>tahap</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akhir</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akan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ditemukan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hukum</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secara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konkretnya</w:t>
      </w:r>
      <w:proofErr w:type="spellEnd"/>
      <w:r w:rsidRPr="00156596">
        <w:rPr>
          <w:rFonts w:ascii="Times New Roman" w:hAnsi="Times New Roman" w:cs="Times New Roman"/>
          <w:sz w:val="24"/>
          <w:szCs w:val="24"/>
        </w:rPr>
        <w:t>.</w:t>
      </w:r>
    </w:p>
    <w:p w14:paraId="50351593" w14:textId="367623B0" w:rsidR="00156596" w:rsidRPr="00156596" w:rsidRDefault="00156596" w:rsidP="0015659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156596">
        <w:rPr>
          <w:rFonts w:ascii="Times New Roman" w:hAnsi="Times New Roman" w:cs="Times New Roman"/>
          <w:sz w:val="24"/>
          <w:szCs w:val="24"/>
        </w:rPr>
        <w:t>Penarikan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kesimpulan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dilakukan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dengan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menggunakan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logika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berpikir</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deduktif</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Dimulai</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dari</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hal-hal</w:t>
      </w:r>
      <w:proofErr w:type="spellEnd"/>
      <w:r w:rsidRPr="00156596">
        <w:rPr>
          <w:rFonts w:ascii="Times New Roman" w:hAnsi="Times New Roman" w:cs="Times New Roman"/>
          <w:sz w:val="24"/>
          <w:szCs w:val="24"/>
        </w:rPr>
        <w:t xml:space="preserve"> yang </w:t>
      </w:r>
      <w:proofErr w:type="spellStart"/>
      <w:r w:rsidRPr="00156596">
        <w:rPr>
          <w:rFonts w:ascii="Times New Roman" w:hAnsi="Times New Roman" w:cs="Times New Roman"/>
          <w:sz w:val="24"/>
          <w:szCs w:val="24"/>
        </w:rPr>
        <w:t>umum</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untuk</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selanjutnya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menarik</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kesimpulan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kepada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hal-hal</w:t>
      </w:r>
      <w:proofErr w:type="spellEnd"/>
      <w:r w:rsidRPr="00156596">
        <w:rPr>
          <w:rFonts w:ascii="Times New Roman" w:hAnsi="Times New Roman" w:cs="Times New Roman"/>
          <w:sz w:val="24"/>
          <w:szCs w:val="24"/>
        </w:rPr>
        <w:t xml:space="preserve"> yang </w:t>
      </w:r>
      <w:proofErr w:type="spellStart"/>
      <w:r w:rsidRPr="00156596">
        <w:rPr>
          <w:rFonts w:ascii="Times New Roman" w:hAnsi="Times New Roman" w:cs="Times New Roman"/>
          <w:sz w:val="24"/>
          <w:szCs w:val="24"/>
        </w:rPr>
        <w:t>khusus</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Logika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deduktif</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atau</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cara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berpikir</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analitik</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yaitu</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cara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berpikir</w:t>
      </w:r>
      <w:proofErr w:type="spellEnd"/>
      <w:r w:rsidRPr="00156596">
        <w:rPr>
          <w:rFonts w:ascii="Times New Roman" w:hAnsi="Times New Roman" w:cs="Times New Roman"/>
          <w:sz w:val="24"/>
          <w:szCs w:val="24"/>
        </w:rPr>
        <w:t xml:space="preserve"> yang </w:t>
      </w:r>
      <w:proofErr w:type="spellStart"/>
      <w:r w:rsidRPr="00156596">
        <w:rPr>
          <w:rFonts w:ascii="Times New Roman" w:hAnsi="Times New Roman" w:cs="Times New Roman"/>
          <w:sz w:val="24"/>
          <w:szCs w:val="24"/>
        </w:rPr>
        <w:t>bertolak</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dari</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pengertian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bahwa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sesuatu</w:t>
      </w:r>
      <w:proofErr w:type="spellEnd"/>
      <w:r w:rsidRPr="00156596">
        <w:rPr>
          <w:rFonts w:ascii="Times New Roman" w:hAnsi="Times New Roman" w:cs="Times New Roman"/>
          <w:sz w:val="24"/>
          <w:szCs w:val="24"/>
        </w:rPr>
        <w:t xml:space="preserve"> yang </w:t>
      </w:r>
      <w:proofErr w:type="spellStart"/>
      <w:r w:rsidRPr="00156596">
        <w:rPr>
          <w:rFonts w:ascii="Times New Roman" w:hAnsi="Times New Roman" w:cs="Times New Roman"/>
          <w:sz w:val="24"/>
          <w:szCs w:val="24"/>
        </w:rPr>
        <w:t>berlaku</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bagi</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keseluruhan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peristiwa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atau</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kelompok</w:t>
      </w:r>
      <w:proofErr w:type="spellEnd"/>
      <w:r w:rsidRPr="00156596">
        <w:rPr>
          <w:rFonts w:ascii="Times New Roman" w:hAnsi="Times New Roman" w:cs="Times New Roman"/>
          <w:sz w:val="24"/>
          <w:szCs w:val="24"/>
        </w:rPr>
        <w:t>/</w:t>
      </w:r>
      <w:proofErr w:type="spellStart"/>
      <w:r w:rsidRPr="00156596">
        <w:rPr>
          <w:rFonts w:ascii="Times New Roman" w:hAnsi="Times New Roman" w:cs="Times New Roman"/>
          <w:sz w:val="24"/>
          <w:szCs w:val="24"/>
        </w:rPr>
        <w:t>jenis</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berlaku</w:t>
      </w:r>
      <w:proofErr w:type="spellEnd"/>
      <w:r w:rsidRPr="00156596">
        <w:rPr>
          <w:rFonts w:ascii="Times New Roman" w:hAnsi="Times New Roman" w:cs="Times New Roman"/>
          <w:sz w:val="24"/>
          <w:szCs w:val="24"/>
        </w:rPr>
        <w:t xml:space="preserve"> juga </w:t>
      </w:r>
      <w:proofErr w:type="spellStart"/>
      <w:r w:rsidRPr="00156596">
        <w:rPr>
          <w:rFonts w:ascii="Times New Roman" w:hAnsi="Times New Roman" w:cs="Times New Roman"/>
          <w:sz w:val="24"/>
          <w:szCs w:val="24"/>
        </w:rPr>
        <w:t>bagi</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tiap-tiap</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unsur</w:t>
      </w:r>
      <w:proofErr w:type="spellEnd"/>
      <w:r w:rsidRPr="00156596">
        <w:rPr>
          <w:rFonts w:ascii="Times New Roman" w:hAnsi="Times New Roman" w:cs="Times New Roman"/>
          <w:sz w:val="24"/>
          <w:szCs w:val="24"/>
        </w:rPr>
        <w:t xml:space="preserve"> di </w:t>
      </w:r>
      <w:proofErr w:type="spellStart"/>
      <w:r w:rsidRPr="00156596">
        <w:rPr>
          <w:rFonts w:ascii="Times New Roman" w:hAnsi="Times New Roman" w:cs="Times New Roman"/>
          <w:sz w:val="24"/>
          <w:szCs w:val="24"/>
        </w:rPr>
        <w:t>dalam</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peristiwa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kelompok</w:t>
      </w:r>
      <w:proofErr w:type="spellEnd"/>
      <w:r w:rsidRPr="00156596">
        <w:rPr>
          <w:rFonts w:ascii="Times New Roman" w:hAnsi="Times New Roman" w:cs="Times New Roman"/>
          <w:sz w:val="24"/>
          <w:szCs w:val="24"/>
        </w:rPr>
        <w:t>/</w:t>
      </w:r>
      <w:proofErr w:type="spellStart"/>
      <w:r w:rsidRPr="00156596">
        <w:rPr>
          <w:rFonts w:ascii="Times New Roman" w:hAnsi="Times New Roman" w:cs="Times New Roman"/>
          <w:sz w:val="24"/>
          <w:szCs w:val="24"/>
        </w:rPr>
        <w:t>jenis</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tersebut</w:t>
      </w:r>
      <w:proofErr w:type="spellEnd"/>
      <w:r w:rsidRPr="00156596">
        <w:rPr>
          <w:rFonts w:ascii="Times New Roman" w:hAnsi="Times New Roman" w:cs="Times New Roman"/>
          <w:sz w:val="24"/>
          <w:szCs w:val="24"/>
        </w:rPr>
        <w:t>.</w:t>
      </w:r>
      <w:r w:rsidRPr="000D2F27">
        <w:rPr>
          <w:rStyle w:val="FootnoteReference"/>
          <w:rFonts w:ascii="Times New Roman" w:hAnsi="Times New Roman" w:cs="Times New Roman"/>
          <w:sz w:val="20"/>
          <w:szCs w:val="20"/>
        </w:rPr>
        <w:footnoteReference w:id="31"/>
      </w:r>
      <w:r w:rsidRPr="00156596">
        <w:rPr>
          <w:rFonts w:ascii="Times New Roman" w:hAnsi="Times New Roman" w:cs="Times New Roman"/>
          <w:sz w:val="20"/>
          <w:szCs w:val="20"/>
        </w:rPr>
        <w:t xml:space="preserve"> </w:t>
      </w:r>
      <w:proofErr w:type="spellStart"/>
      <w:r w:rsidRPr="00156596">
        <w:rPr>
          <w:rFonts w:ascii="Times New Roman" w:hAnsi="Times New Roman" w:cs="Times New Roman"/>
          <w:sz w:val="24"/>
          <w:szCs w:val="24"/>
        </w:rPr>
        <w:t>Logika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deduktif</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digunakan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untuk</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lastRenderedPageBreak/>
        <w:t>menganalisa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peraturan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perundang-undangan</w:t>
      </w:r>
      <w:proofErr w:type="spellEnd"/>
      <w:r w:rsidRPr="00156596">
        <w:rPr>
          <w:rFonts w:ascii="Times New Roman" w:hAnsi="Times New Roman" w:cs="Times New Roman"/>
          <w:sz w:val="24"/>
          <w:szCs w:val="24"/>
        </w:rPr>
        <w:t xml:space="preserve"> yang </w:t>
      </w:r>
      <w:proofErr w:type="spellStart"/>
      <w:r w:rsidRPr="00156596">
        <w:rPr>
          <w:rFonts w:ascii="Times New Roman" w:hAnsi="Times New Roman" w:cs="Times New Roman"/>
          <w:sz w:val="24"/>
          <w:szCs w:val="24"/>
        </w:rPr>
        <w:t>berlaku</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secara</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umum</w:t>
      </w:r>
      <w:proofErr w:type="spellEnd"/>
      <w:r w:rsidRPr="00156596">
        <w:rPr>
          <w:rFonts w:ascii="Times New Roman" w:hAnsi="Times New Roman" w:cs="Times New Roman"/>
          <w:sz w:val="24"/>
          <w:szCs w:val="24"/>
        </w:rPr>
        <w:t xml:space="preserve"> yang </w:t>
      </w:r>
      <w:proofErr w:type="spellStart"/>
      <w:r w:rsidRPr="00156596">
        <w:rPr>
          <w:rFonts w:ascii="Times New Roman" w:hAnsi="Times New Roman" w:cs="Times New Roman"/>
          <w:sz w:val="24"/>
          <w:szCs w:val="24"/>
        </w:rPr>
        <w:t>terkait</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dengan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tesis</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ini</w:t>
      </w:r>
      <w:proofErr w:type="spellEnd"/>
      <w:r w:rsidRPr="00156596">
        <w:rPr>
          <w:rFonts w:ascii="Times New Roman" w:hAnsi="Times New Roman" w:cs="Times New Roman"/>
          <w:sz w:val="24"/>
          <w:szCs w:val="24"/>
        </w:rPr>
        <w:t xml:space="preserve"> dan </w:t>
      </w:r>
      <w:proofErr w:type="spellStart"/>
      <w:r w:rsidRPr="00156596">
        <w:rPr>
          <w:rFonts w:ascii="Times New Roman" w:hAnsi="Times New Roman" w:cs="Times New Roman"/>
          <w:sz w:val="24"/>
          <w:szCs w:val="24"/>
        </w:rPr>
        <w:t>kemudian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dihubungkan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dengan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permasalahan</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dalam</w:t>
      </w:r>
      <w:proofErr w:type="spellEnd"/>
      <w:r w:rsidRPr="00156596">
        <w:rPr>
          <w:rFonts w:ascii="Times New Roman" w:hAnsi="Times New Roman" w:cs="Times New Roman"/>
          <w:sz w:val="24"/>
          <w:szCs w:val="24"/>
        </w:rPr>
        <w:t xml:space="preserve"> </w:t>
      </w:r>
      <w:proofErr w:type="spellStart"/>
      <w:r w:rsidRPr="00156596">
        <w:rPr>
          <w:rFonts w:ascii="Times New Roman" w:hAnsi="Times New Roman" w:cs="Times New Roman"/>
          <w:sz w:val="24"/>
          <w:szCs w:val="24"/>
        </w:rPr>
        <w:t>penelitian</w:t>
      </w:r>
      <w:proofErr w:type="spellEnd"/>
      <w:r w:rsidRPr="00156596">
        <w:rPr>
          <w:rFonts w:ascii="Times New Roman" w:hAnsi="Times New Roman" w:cs="Times New Roman"/>
          <w:sz w:val="24"/>
          <w:szCs w:val="24"/>
        </w:rPr>
        <w:t>.</w:t>
      </w:r>
    </w:p>
    <w:p w14:paraId="63F4B864" w14:textId="77777777" w:rsidR="00A17F4B" w:rsidRDefault="00A17F4B" w:rsidP="00B21888">
      <w:pPr>
        <w:spacing w:after="0" w:line="480" w:lineRule="auto"/>
        <w:jc w:val="center"/>
        <w:rPr>
          <w:rFonts w:ascii="Times New Roman" w:eastAsia="Times New Roman" w:hAnsi="Times New Roman" w:cs="Times New Roman"/>
          <w:b/>
          <w:sz w:val="24"/>
          <w:szCs w:val="24"/>
        </w:rPr>
      </w:pPr>
    </w:p>
    <w:p w14:paraId="0D443CA1" w14:textId="77777777" w:rsidR="002244EF" w:rsidRDefault="002244EF" w:rsidP="00B21888">
      <w:pPr>
        <w:spacing w:after="0" w:line="480" w:lineRule="auto"/>
        <w:jc w:val="center"/>
        <w:rPr>
          <w:rFonts w:ascii="Times New Roman" w:eastAsia="Times New Roman" w:hAnsi="Times New Roman" w:cs="Times New Roman"/>
          <w:b/>
          <w:sz w:val="24"/>
          <w:szCs w:val="24"/>
        </w:rPr>
      </w:pPr>
    </w:p>
    <w:p w14:paraId="1A08BC66" w14:textId="77777777" w:rsidR="005553DB" w:rsidRDefault="005553DB" w:rsidP="002244EF">
      <w:pPr>
        <w:spacing w:after="0" w:line="480" w:lineRule="auto"/>
        <w:jc w:val="center"/>
        <w:rPr>
          <w:rFonts w:ascii="Times New Roman" w:eastAsia="Times New Roman" w:hAnsi="Times New Roman" w:cs="Times New Roman"/>
          <w:b/>
          <w:sz w:val="24"/>
          <w:szCs w:val="24"/>
        </w:rPr>
        <w:sectPr w:rsidR="005553DB" w:rsidSect="005A6547">
          <w:headerReference w:type="default" r:id="rId8"/>
          <w:footerReference w:type="default" r:id="rId9"/>
          <w:headerReference w:type="first" r:id="rId10"/>
          <w:footerReference w:type="first" r:id="rId11"/>
          <w:pgSz w:w="11907" w:h="16839" w:code="9"/>
          <w:pgMar w:top="2268" w:right="1701" w:bottom="1701" w:left="2268" w:header="720" w:footer="720" w:gutter="0"/>
          <w:pgNumType w:start="1"/>
          <w:cols w:space="720"/>
          <w:titlePg/>
          <w:docGrid w:linePitch="360"/>
        </w:sectPr>
      </w:pPr>
    </w:p>
    <w:p w14:paraId="0DD6B639" w14:textId="3FEA493F" w:rsidR="002244EF" w:rsidRDefault="002244EF" w:rsidP="002244EF">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II</w:t>
      </w:r>
    </w:p>
    <w:p w14:paraId="749610C3" w14:textId="7F20CFC6" w:rsidR="002244EF" w:rsidRDefault="002244EF" w:rsidP="002244EF">
      <w:pPr>
        <w:tabs>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FAKTOR-FAKTOR YANG MEMPENGARUHI PENYALAHGUNAAN</w:t>
      </w:r>
    </w:p>
    <w:p w14:paraId="3C0DFBDB" w14:textId="28CFD40B" w:rsidR="002244EF" w:rsidRDefault="002244EF" w:rsidP="002244EF">
      <w:pPr>
        <w:tabs>
          <w:tab w:val="left" w:pos="360"/>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NARKOTIKA TERHADAP ANAK DI KOTA MEDAN</w:t>
      </w:r>
    </w:p>
    <w:p w14:paraId="6BA56576" w14:textId="46A1DF91" w:rsidR="000C72A5" w:rsidRDefault="009961CF" w:rsidP="00B526A1">
      <w:pPr>
        <w:spacing w:after="0" w:line="480" w:lineRule="auto"/>
        <w:ind w:firstLine="720"/>
        <w:jc w:val="both"/>
        <w:rPr>
          <w:rFonts w:ascii="Times New Roman" w:hAnsi="Times New Roman" w:cs="Times New Roman"/>
          <w:bCs/>
          <w:sz w:val="24"/>
          <w:szCs w:val="24"/>
        </w:rPr>
      </w:pPr>
      <w:proofErr w:type="spellStart"/>
      <w:r w:rsidRPr="00066B37">
        <w:rPr>
          <w:rFonts w:ascii="Times New Roman" w:hAnsi="Times New Roman" w:cs="Times New Roman"/>
          <w:bCs/>
          <w:sz w:val="24"/>
          <w:szCs w:val="24"/>
        </w:rPr>
        <w:t>Berdasarkan</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hasil</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operasi</w:t>
      </w:r>
      <w:proofErr w:type="spellEnd"/>
      <w:r w:rsidRPr="00066B37">
        <w:rPr>
          <w:rFonts w:ascii="Times New Roman" w:hAnsi="Times New Roman" w:cs="Times New Roman"/>
          <w:bCs/>
          <w:sz w:val="24"/>
          <w:szCs w:val="24"/>
        </w:rPr>
        <w:t xml:space="preserve"> Badan </w:t>
      </w:r>
      <w:proofErr w:type="spellStart"/>
      <w:r w:rsidRPr="00066B37">
        <w:rPr>
          <w:rFonts w:ascii="Times New Roman" w:hAnsi="Times New Roman" w:cs="Times New Roman"/>
          <w:bCs/>
          <w:sz w:val="24"/>
          <w:szCs w:val="24"/>
        </w:rPr>
        <w:t>Narkotika</w:t>
      </w:r>
      <w:proofErr w:type="spellEnd"/>
      <w:r w:rsidRPr="00066B37">
        <w:rPr>
          <w:rFonts w:ascii="Times New Roman" w:hAnsi="Times New Roman" w:cs="Times New Roman"/>
          <w:bCs/>
          <w:sz w:val="24"/>
          <w:szCs w:val="24"/>
        </w:rPr>
        <w:t xml:space="preserve"> Nasional (BNN) </w:t>
      </w:r>
      <w:proofErr w:type="spellStart"/>
      <w:r w:rsidR="00052AD8">
        <w:rPr>
          <w:rFonts w:ascii="Times New Roman" w:hAnsi="Times New Roman" w:cs="Times New Roman"/>
          <w:bCs/>
          <w:sz w:val="24"/>
          <w:szCs w:val="24"/>
        </w:rPr>
        <w:t>Propinsi</w:t>
      </w:r>
      <w:proofErr w:type="spellEnd"/>
      <w:r w:rsidR="00052AD8">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Sumut</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terdapat</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sebanyak</w:t>
      </w:r>
      <w:proofErr w:type="spellEnd"/>
      <w:r w:rsidRPr="00066B37">
        <w:rPr>
          <w:rFonts w:ascii="Times New Roman" w:hAnsi="Times New Roman" w:cs="Times New Roman"/>
          <w:bCs/>
          <w:sz w:val="24"/>
          <w:szCs w:val="24"/>
        </w:rPr>
        <w:t xml:space="preserve"> 200 </w:t>
      </w:r>
      <w:proofErr w:type="spellStart"/>
      <w:r w:rsidRPr="00066B37">
        <w:rPr>
          <w:rFonts w:ascii="Times New Roman" w:hAnsi="Times New Roman" w:cs="Times New Roman"/>
          <w:bCs/>
          <w:sz w:val="24"/>
          <w:szCs w:val="24"/>
        </w:rPr>
        <w:t>sampai</w:t>
      </w:r>
      <w:proofErr w:type="spellEnd"/>
      <w:r w:rsidRPr="00066B37">
        <w:rPr>
          <w:rFonts w:ascii="Times New Roman" w:hAnsi="Times New Roman" w:cs="Times New Roman"/>
          <w:bCs/>
          <w:sz w:val="24"/>
          <w:szCs w:val="24"/>
        </w:rPr>
        <w:t xml:space="preserve"> 300 </w:t>
      </w:r>
      <w:proofErr w:type="spellStart"/>
      <w:r w:rsidRPr="00066B37">
        <w:rPr>
          <w:rFonts w:ascii="Times New Roman" w:hAnsi="Times New Roman" w:cs="Times New Roman"/>
          <w:bCs/>
          <w:sz w:val="24"/>
          <w:szCs w:val="24"/>
        </w:rPr>
        <w:t>ribu</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anak</w:t>
      </w:r>
      <w:proofErr w:type="spellEnd"/>
      <w:r w:rsidRPr="00066B37">
        <w:rPr>
          <w:rFonts w:ascii="Times New Roman" w:hAnsi="Times New Roman" w:cs="Times New Roman"/>
          <w:bCs/>
          <w:sz w:val="24"/>
          <w:szCs w:val="24"/>
        </w:rPr>
        <w:t xml:space="preserve"> di Kota Medan </w:t>
      </w:r>
      <w:proofErr w:type="spellStart"/>
      <w:r w:rsidRPr="00066B37">
        <w:rPr>
          <w:rFonts w:ascii="Times New Roman" w:hAnsi="Times New Roman" w:cs="Times New Roman"/>
          <w:bCs/>
          <w:sz w:val="24"/>
          <w:szCs w:val="24"/>
        </w:rPr>
        <w:t>sudah</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menjadi</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pecandu</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narkoba</w:t>
      </w:r>
      <w:proofErr w:type="spellEnd"/>
      <w:r w:rsidRPr="00066B37">
        <w:rPr>
          <w:rFonts w:ascii="Times New Roman" w:hAnsi="Times New Roman" w:cs="Times New Roman"/>
          <w:bCs/>
          <w:sz w:val="24"/>
          <w:szCs w:val="24"/>
        </w:rPr>
        <w:t>. </w:t>
      </w:r>
      <w:proofErr w:type="spellStart"/>
      <w:r w:rsidRPr="00066B37">
        <w:rPr>
          <w:rFonts w:ascii="Times New Roman" w:hAnsi="Times New Roman" w:cs="Times New Roman"/>
          <w:bCs/>
          <w:sz w:val="24"/>
          <w:szCs w:val="24"/>
        </w:rPr>
        <w:t>Sumut</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menduduki</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peringkat</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pertama</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penyalahgunaan</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narkoba</w:t>
      </w:r>
      <w:proofErr w:type="spellEnd"/>
      <w:r w:rsidRPr="00066B37">
        <w:rPr>
          <w:rFonts w:ascii="Times New Roman" w:hAnsi="Times New Roman" w:cs="Times New Roman"/>
          <w:bCs/>
          <w:sz w:val="24"/>
          <w:szCs w:val="24"/>
        </w:rPr>
        <w:t xml:space="preserve"> di Indonesia, </w:t>
      </w:r>
      <w:proofErr w:type="spellStart"/>
      <w:r w:rsidRPr="00066B37">
        <w:rPr>
          <w:rFonts w:ascii="Times New Roman" w:hAnsi="Times New Roman" w:cs="Times New Roman"/>
          <w:bCs/>
          <w:sz w:val="24"/>
          <w:szCs w:val="24"/>
        </w:rPr>
        <w:t>yaitu</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sebesar</w:t>
      </w:r>
      <w:proofErr w:type="spellEnd"/>
      <w:r w:rsidRPr="00066B37">
        <w:rPr>
          <w:rFonts w:ascii="Times New Roman" w:hAnsi="Times New Roman" w:cs="Times New Roman"/>
          <w:bCs/>
          <w:sz w:val="24"/>
          <w:szCs w:val="24"/>
        </w:rPr>
        <w:t xml:space="preserve"> 7 </w:t>
      </w:r>
      <w:proofErr w:type="spellStart"/>
      <w:r w:rsidRPr="00066B37">
        <w:rPr>
          <w:rFonts w:ascii="Times New Roman" w:hAnsi="Times New Roman" w:cs="Times New Roman"/>
          <w:bCs/>
          <w:sz w:val="24"/>
          <w:szCs w:val="24"/>
        </w:rPr>
        <w:t>persen</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atau</w:t>
      </w:r>
      <w:proofErr w:type="spellEnd"/>
      <w:r w:rsidRPr="00066B37">
        <w:rPr>
          <w:rFonts w:ascii="Times New Roman" w:hAnsi="Times New Roman" w:cs="Times New Roman"/>
          <w:bCs/>
          <w:sz w:val="24"/>
          <w:szCs w:val="24"/>
        </w:rPr>
        <w:t xml:space="preserve"> 1,5 </w:t>
      </w:r>
      <w:proofErr w:type="spellStart"/>
      <w:r w:rsidRPr="00066B37">
        <w:rPr>
          <w:rFonts w:ascii="Times New Roman" w:hAnsi="Times New Roman" w:cs="Times New Roman"/>
          <w:bCs/>
          <w:sz w:val="24"/>
          <w:szCs w:val="24"/>
        </w:rPr>
        <w:t>juta</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pengguna</w:t>
      </w:r>
      <w:proofErr w:type="spellEnd"/>
      <w:r w:rsidRPr="00066B37">
        <w:rPr>
          <w:rFonts w:ascii="Times New Roman" w:hAnsi="Times New Roman" w:cs="Times New Roman"/>
          <w:bCs/>
          <w:sz w:val="24"/>
          <w:szCs w:val="24"/>
        </w:rPr>
        <w:t xml:space="preserve"> </w:t>
      </w:r>
      <w:proofErr w:type="spellStart"/>
      <w:r w:rsidRPr="00066B37">
        <w:rPr>
          <w:rFonts w:ascii="Times New Roman" w:hAnsi="Times New Roman" w:cs="Times New Roman"/>
          <w:bCs/>
          <w:sz w:val="24"/>
          <w:szCs w:val="24"/>
        </w:rPr>
        <w:t>narkoba</w:t>
      </w:r>
      <w:proofErr w:type="spellEnd"/>
      <w:r w:rsidRPr="00066B37">
        <w:rPr>
          <w:rFonts w:ascii="Times New Roman" w:hAnsi="Times New Roman" w:cs="Times New Roman"/>
          <w:bCs/>
          <w:sz w:val="24"/>
          <w:szCs w:val="24"/>
        </w:rPr>
        <w:t>.</w:t>
      </w:r>
      <w:r w:rsidRPr="00066B37">
        <w:rPr>
          <w:rStyle w:val="FootnoteReference"/>
          <w:rFonts w:ascii="Times New Roman" w:hAnsi="Times New Roman" w:cs="Times New Roman"/>
          <w:bCs/>
          <w:sz w:val="24"/>
          <w:szCs w:val="24"/>
        </w:rPr>
        <w:footnoteReference w:id="32"/>
      </w:r>
      <w:r w:rsidR="00B575F6">
        <w:rPr>
          <w:rFonts w:ascii="Times New Roman" w:hAnsi="Times New Roman" w:cs="Times New Roman"/>
          <w:bCs/>
          <w:sz w:val="24"/>
          <w:szCs w:val="24"/>
        </w:rPr>
        <w:t xml:space="preserve"> </w:t>
      </w:r>
    </w:p>
    <w:p w14:paraId="0BE8585C" w14:textId="46E1C900" w:rsidR="009961CF" w:rsidRPr="00066B37" w:rsidRDefault="000C72A5" w:rsidP="00B526A1">
      <w:pPr>
        <w:spacing w:after="0" w:line="480" w:lineRule="auto"/>
        <w:ind w:firstLine="720"/>
        <w:jc w:val="both"/>
        <w:rPr>
          <w:rFonts w:ascii="Times New Roman" w:hAnsi="Times New Roman" w:cs="Times New Roman"/>
          <w:sz w:val="24"/>
          <w:szCs w:val="24"/>
        </w:rPr>
      </w:pPr>
      <w:proofErr w:type="spellStart"/>
      <w:r w:rsidRPr="007018A9">
        <w:rPr>
          <w:rFonts w:ascii="Times New Roman" w:hAnsi="Times New Roman" w:cs="Times New Roman"/>
          <w:sz w:val="24"/>
          <w:szCs w:val="24"/>
          <w:shd w:val="clear" w:color="auto" w:fill="FFFFFF"/>
        </w:rPr>
        <w:t>Apabila</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kalangan</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remaja</w:t>
      </w:r>
      <w:proofErr w:type="spellEnd"/>
      <w:r w:rsidRPr="007018A9">
        <w:rPr>
          <w:rFonts w:ascii="Times New Roman" w:hAnsi="Times New Roman" w:cs="Times New Roman"/>
          <w:sz w:val="24"/>
          <w:szCs w:val="24"/>
          <w:shd w:val="clear" w:color="auto" w:fill="FFFFFF"/>
        </w:rPr>
        <w:t xml:space="preserve"> yang </w:t>
      </w:r>
      <w:proofErr w:type="spellStart"/>
      <w:r w:rsidRPr="007018A9">
        <w:rPr>
          <w:rFonts w:ascii="Times New Roman" w:hAnsi="Times New Roman" w:cs="Times New Roman"/>
          <w:sz w:val="24"/>
          <w:szCs w:val="24"/>
          <w:shd w:val="clear" w:color="auto" w:fill="FFFFFF"/>
        </w:rPr>
        <w:t>terpapar</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narkotika</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lebih</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rentan</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sebagai</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pengguna</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jangka</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panjang</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Sebab</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mereka</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memiliki</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waktu</w:t>
      </w:r>
      <w:proofErr w:type="spellEnd"/>
      <w:r w:rsidRPr="007018A9">
        <w:rPr>
          <w:rFonts w:ascii="Times New Roman" w:hAnsi="Times New Roman" w:cs="Times New Roman"/>
          <w:sz w:val="24"/>
          <w:szCs w:val="24"/>
          <w:shd w:val="clear" w:color="auto" w:fill="FFFFFF"/>
        </w:rPr>
        <w:t xml:space="preserve"> yang </w:t>
      </w:r>
      <w:proofErr w:type="spellStart"/>
      <w:r w:rsidRPr="007018A9">
        <w:rPr>
          <w:rFonts w:ascii="Times New Roman" w:hAnsi="Times New Roman" w:cs="Times New Roman"/>
          <w:sz w:val="24"/>
          <w:szCs w:val="24"/>
          <w:shd w:val="clear" w:color="auto" w:fill="FFFFFF"/>
        </w:rPr>
        <w:t>cukup</w:t>
      </w:r>
      <w:proofErr w:type="spellEnd"/>
      <w:r w:rsidRPr="007018A9">
        <w:rPr>
          <w:rFonts w:ascii="Times New Roman" w:hAnsi="Times New Roman" w:cs="Times New Roman"/>
          <w:sz w:val="24"/>
          <w:szCs w:val="24"/>
          <w:shd w:val="clear" w:color="auto" w:fill="FFFFFF"/>
        </w:rPr>
        <w:t xml:space="preserve"> </w:t>
      </w:r>
      <w:proofErr w:type="spellStart"/>
      <w:r w:rsidRPr="007018A9">
        <w:rPr>
          <w:rFonts w:ascii="Times New Roman" w:hAnsi="Times New Roman" w:cs="Times New Roman"/>
          <w:sz w:val="24"/>
          <w:szCs w:val="24"/>
          <w:shd w:val="clear" w:color="auto" w:fill="FFFFFF"/>
        </w:rPr>
        <w:t>pa</w:t>
      </w:r>
      <w:r w:rsidR="007018A9">
        <w:rPr>
          <w:rFonts w:ascii="Times New Roman" w:hAnsi="Times New Roman" w:cs="Times New Roman"/>
          <w:sz w:val="24"/>
          <w:szCs w:val="24"/>
          <w:shd w:val="clear" w:color="auto" w:fill="FFFFFF"/>
        </w:rPr>
        <w:t>njang</w:t>
      </w:r>
      <w:proofErr w:type="spellEnd"/>
      <w:r w:rsidR="007018A9">
        <w:rPr>
          <w:rFonts w:ascii="Times New Roman" w:hAnsi="Times New Roman" w:cs="Times New Roman"/>
          <w:sz w:val="24"/>
          <w:szCs w:val="24"/>
          <w:shd w:val="clear" w:color="auto" w:fill="FFFFFF"/>
        </w:rPr>
        <w:t xml:space="preserve"> </w:t>
      </w:r>
      <w:proofErr w:type="spellStart"/>
      <w:r w:rsidR="007018A9">
        <w:rPr>
          <w:rFonts w:ascii="Times New Roman" w:hAnsi="Times New Roman" w:cs="Times New Roman"/>
          <w:sz w:val="24"/>
          <w:szCs w:val="24"/>
          <w:shd w:val="clear" w:color="auto" w:fill="FFFFFF"/>
        </w:rPr>
        <w:t>dalam</w:t>
      </w:r>
      <w:proofErr w:type="spellEnd"/>
      <w:r w:rsidR="007018A9">
        <w:rPr>
          <w:rFonts w:ascii="Times New Roman" w:hAnsi="Times New Roman" w:cs="Times New Roman"/>
          <w:sz w:val="24"/>
          <w:szCs w:val="24"/>
          <w:shd w:val="clear" w:color="auto" w:fill="FFFFFF"/>
        </w:rPr>
        <w:t xml:space="preserve"> </w:t>
      </w:r>
      <w:proofErr w:type="spellStart"/>
      <w:r w:rsidR="007018A9">
        <w:rPr>
          <w:rFonts w:ascii="Times New Roman" w:hAnsi="Times New Roman" w:cs="Times New Roman"/>
          <w:sz w:val="24"/>
          <w:szCs w:val="24"/>
          <w:shd w:val="clear" w:color="auto" w:fill="FFFFFF"/>
        </w:rPr>
        <w:t>mengkonsumsi</w:t>
      </w:r>
      <w:proofErr w:type="spellEnd"/>
      <w:r w:rsidR="007018A9">
        <w:rPr>
          <w:rFonts w:ascii="Times New Roman" w:hAnsi="Times New Roman" w:cs="Times New Roman"/>
          <w:sz w:val="24"/>
          <w:szCs w:val="24"/>
          <w:shd w:val="clear" w:color="auto" w:fill="FFFFFF"/>
        </w:rPr>
        <w:t> </w:t>
      </w:r>
      <w:proofErr w:type="spellStart"/>
      <w:r w:rsidR="007018A9">
        <w:rPr>
          <w:rFonts w:ascii="Times New Roman" w:hAnsi="Times New Roman" w:cs="Times New Roman"/>
          <w:sz w:val="24"/>
          <w:szCs w:val="24"/>
          <w:shd w:val="clear" w:color="auto" w:fill="FFFFFF"/>
        </w:rPr>
        <w:t>narkotika</w:t>
      </w:r>
      <w:proofErr w:type="spellEnd"/>
      <w:r w:rsidRPr="007018A9">
        <w:rPr>
          <w:rFonts w:ascii="Times New Roman" w:hAnsi="Times New Roman" w:cs="Times New Roman"/>
          <w:sz w:val="24"/>
          <w:szCs w:val="24"/>
          <w:shd w:val="clear" w:color="auto" w:fill="FFFFFF"/>
        </w:rPr>
        <w:t>.</w:t>
      </w:r>
      <w:r w:rsidR="00C179E2" w:rsidRPr="007018A9">
        <w:rPr>
          <w:rStyle w:val="FootnoteReference"/>
          <w:rFonts w:ascii="Times New Roman" w:hAnsi="Times New Roman" w:cs="Times New Roman"/>
          <w:sz w:val="20"/>
          <w:szCs w:val="20"/>
          <w:shd w:val="clear" w:color="auto" w:fill="FFFFFF"/>
        </w:rPr>
        <w:footnoteReference w:id="33"/>
      </w:r>
      <w:r w:rsidR="007018A9" w:rsidRPr="007018A9">
        <w:rPr>
          <w:rFonts w:ascii="Open Sans" w:hAnsi="Open Sans"/>
          <w:sz w:val="20"/>
          <w:szCs w:val="20"/>
          <w:shd w:val="clear" w:color="auto" w:fill="FFFFFF"/>
        </w:rPr>
        <w:t xml:space="preserve"> </w:t>
      </w:r>
      <w:proofErr w:type="spellStart"/>
      <w:r w:rsidR="00B575F6">
        <w:rPr>
          <w:rFonts w:ascii="Times New Roman" w:hAnsi="Times New Roman" w:cs="Times New Roman"/>
          <w:bCs/>
          <w:sz w:val="24"/>
          <w:szCs w:val="24"/>
        </w:rPr>
        <w:t>Begitu</w:t>
      </w:r>
      <w:proofErr w:type="spellEnd"/>
      <w:r w:rsidR="00B575F6">
        <w:rPr>
          <w:rFonts w:ascii="Times New Roman" w:hAnsi="Times New Roman" w:cs="Times New Roman"/>
          <w:bCs/>
          <w:sz w:val="24"/>
          <w:szCs w:val="24"/>
        </w:rPr>
        <w:t xml:space="preserve"> </w:t>
      </w:r>
      <w:proofErr w:type="spellStart"/>
      <w:r w:rsidR="00B575F6">
        <w:rPr>
          <w:rFonts w:ascii="Times New Roman" w:hAnsi="Times New Roman" w:cs="Times New Roman"/>
          <w:bCs/>
          <w:sz w:val="24"/>
          <w:szCs w:val="24"/>
        </w:rPr>
        <w:t>banyaknya</w:t>
      </w:r>
      <w:proofErr w:type="spellEnd"/>
      <w:r w:rsidR="00B575F6">
        <w:rPr>
          <w:rFonts w:ascii="Times New Roman" w:hAnsi="Times New Roman" w:cs="Times New Roman"/>
          <w:bCs/>
          <w:sz w:val="24"/>
          <w:szCs w:val="24"/>
        </w:rPr>
        <w:t xml:space="preserve"> </w:t>
      </w:r>
      <w:proofErr w:type="spellStart"/>
      <w:r w:rsidR="00B575F6">
        <w:rPr>
          <w:rFonts w:ascii="Times New Roman" w:hAnsi="Times New Roman" w:cs="Times New Roman"/>
          <w:bCs/>
          <w:sz w:val="24"/>
          <w:szCs w:val="24"/>
        </w:rPr>
        <w:t>anak</w:t>
      </w:r>
      <w:proofErr w:type="spellEnd"/>
      <w:r w:rsidR="00B575F6">
        <w:rPr>
          <w:rFonts w:ascii="Times New Roman" w:hAnsi="Times New Roman" w:cs="Times New Roman"/>
          <w:bCs/>
          <w:sz w:val="24"/>
          <w:szCs w:val="24"/>
        </w:rPr>
        <w:t xml:space="preserve"> yang </w:t>
      </w:r>
      <w:proofErr w:type="spellStart"/>
      <w:r w:rsidR="00B575F6">
        <w:rPr>
          <w:rFonts w:ascii="Times New Roman" w:hAnsi="Times New Roman" w:cs="Times New Roman"/>
          <w:bCs/>
          <w:sz w:val="24"/>
          <w:szCs w:val="24"/>
        </w:rPr>
        <w:t>menjadi</w:t>
      </w:r>
      <w:proofErr w:type="spellEnd"/>
      <w:r w:rsidR="00B575F6">
        <w:rPr>
          <w:rFonts w:ascii="Times New Roman" w:hAnsi="Times New Roman" w:cs="Times New Roman"/>
          <w:bCs/>
          <w:sz w:val="24"/>
          <w:szCs w:val="24"/>
        </w:rPr>
        <w:t xml:space="preserve"> </w:t>
      </w:r>
      <w:r w:rsidR="00B575F6" w:rsidRPr="009E4364">
        <w:rPr>
          <w:rFonts w:ascii="Times New Roman" w:hAnsi="Times New Roman" w:cs="Times New Roman"/>
          <w:sz w:val="24"/>
          <w:szCs w:val="24"/>
        </w:rPr>
        <w:t xml:space="preserve">korban </w:t>
      </w:r>
      <w:proofErr w:type="spellStart"/>
      <w:r w:rsidR="00B575F6">
        <w:rPr>
          <w:rFonts w:ascii="Times New Roman" w:hAnsi="Times New Roman" w:cs="Times New Roman"/>
          <w:sz w:val="24"/>
          <w:szCs w:val="24"/>
        </w:rPr>
        <w:t>penyalahgunaan</w:t>
      </w:r>
      <w:proofErr w:type="spellEnd"/>
      <w:r w:rsidR="00B575F6">
        <w:rPr>
          <w:rFonts w:ascii="Times New Roman" w:hAnsi="Times New Roman" w:cs="Times New Roman"/>
          <w:sz w:val="24"/>
          <w:szCs w:val="24"/>
        </w:rPr>
        <w:t xml:space="preserve"> </w:t>
      </w:r>
      <w:proofErr w:type="spellStart"/>
      <w:r w:rsidR="00B575F6">
        <w:rPr>
          <w:rFonts w:ascii="Times New Roman" w:hAnsi="Times New Roman" w:cs="Times New Roman"/>
          <w:sz w:val="24"/>
          <w:szCs w:val="24"/>
        </w:rPr>
        <w:t>narkotika</w:t>
      </w:r>
      <w:proofErr w:type="spellEnd"/>
      <w:r w:rsidR="00B575F6">
        <w:rPr>
          <w:rFonts w:ascii="Times New Roman" w:hAnsi="Times New Roman" w:cs="Times New Roman"/>
          <w:sz w:val="24"/>
          <w:szCs w:val="24"/>
        </w:rPr>
        <w:t xml:space="preserve"> </w:t>
      </w:r>
      <w:proofErr w:type="spellStart"/>
      <w:r w:rsidR="00B575F6">
        <w:rPr>
          <w:rFonts w:ascii="Times New Roman" w:hAnsi="Times New Roman" w:cs="Times New Roman"/>
          <w:sz w:val="24"/>
          <w:szCs w:val="24"/>
        </w:rPr>
        <w:t>tersebut</w:t>
      </w:r>
      <w:proofErr w:type="spellEnd"/>
      <w:r w:rsidR="00B575F6">
        <w:rPr>
          <w:rFonts w:ascii="Times New Roman" w:hAnsi="Times New Roman" w:cs="Times New Roman"/>
          <w:sz w:val="24"/>
          <w:szCs w:val="24"/>
        </w:rPr>
        <w:t xml:space="preserve">, </w:t>
      </w:r>
      <w:proofErr w:type="spellStart"/>
      <w:r w:rsidR="00B575F6">
        <w:rPr>
          <w:rFonts w:ascii="Times New Roman" w:hAnsi="Times New Roman" w:cs="Times New Roman"/>
          <w:sz w:val="24"/>
          <w:szCs w:val="24"/>
        </w:rPr>
        <w:t>sehingga</w:t>
      </w:r>
      <w:proofErr w:type="spellEnd"/>
      <w:r w:rsidR="00B575F6">
        <w:rPr>
          <w:rFonts w:ascii="Times New Roman" w:hAnsi="Times New Roman" w:cs="Times New Roman"/>
          <w:sz w:val="24"/>
          <w:szCs w:val="24"/>
        </w:rPr>
        <w:t xml:space="preserve"> </w:t>
      </w:r>
      <w:proofErr w:type="spellStart"/>
      <w:r w:rsidR="001A13F3">
        <w:rPr>
          <w:rFonts w:ascii="Times New Roman" w:hAnsi="Times New Roman" w:cs="Times New Roman"/>
          <w:sz w:val="24"/>
          <w:szCs w:val="24"/>
        </w:rPr>
        <w:t>perlu</w:t>
      </w:r>
      <w:proofErr w:type="spellEnd"/>
      <w:r w:rsidR="001A13F3">
        <w:rPr>
          <w:rFonts w:ascii="Times New Roman" w:hAnsi="Times New Roman" w:cs="Times New Roman"/>
          <w:sz w:val="24"/>
          <w:szCs w:val="24"/>
        </w:rPr>
        <w:t xml:space="preserve"> </w:t>
      </w:r>
      <w:proofErr w:type="spellStart"/>
      <w:r w:rsidR="001A13F3">
        <w:rPr>
          <w:rFonts w:ascii="Times New Roman" w:hAnsi="Times New Roman" w:cs="Times New Roman"/>
          <w:sz w:val="24"/>
          <w:szCs w:val="24"/>
        </w:rPr>
        <w:t>diketahu</w:t>
      </w:r>
      <w:proofErr w:type="spellEnd"/>
      <w:r w:rsidR="001A13F3">
        <w:rPr>
          <w:rFonts w:ascii="Times New Roman" w:hAnsi="Times New Roman" w:cs="Times New Roman"/>
          <w:sz w:val="24"/>
          <w:szCs w:val="24"/>
        </w:rPr>
        <w:t xml:space="preserve"> </w:t>
      </w:r>
      <w:proofErr w:type="spellStart"/>
      <w:r w:rsidR="001A13F3">
        <w:rPr>
          <w:rFonts w:ascii="Times New Roman" w:hAnsi="Times New Roman" w:cs="Times New Roman"/>
          <w:sz w:val="24"/>
          <w:szCs w:val="24"/>
        </w:rPr>
        <w:t>faktor-faktor</w:t>
      </w:r>
      <w:proofErr w:type="spellEnd"/>
      <w:r w:rsidR="001A13F3">
        <w:rPr>
          <w:rFonts w:ascii="Times New Roman" w:hAnsi="Times New Roman" w:cs="Times New Roman"/>
          <w:sz w:val="24"/>
          <w:szCs w:val="24"/>
        </w:rPr>
        <w:t xml:space="preserve"> yang </w:t>
      </w:r>
      <w:proofErr w:type="spellStart"/>
      <w:r w:rsidR="001A13F3">
        <w:rPr>
          <w:rFonts w:ascii="Times New Roman" w:hAnsi="Times New Roman" w:cs="Times New Roman"/>
          <w:sz w:val="24"/>
          <w:szCs w:val="24"/>
        </w:rPr>
        <w:t>mempengaruhi</w:t>
      </w:r>
      <w:proofErr w:type="spellEnd"/>
      <w:r w:rsidR="001A13F3">
        <w:rPr>
          <w:rFonts w:ascii="Times New Roman" w:hAnsi="Times New Roman" w:cs="Times New Roman"/>
          <w:sz w:val="24"/>
          <w:szCs w:val="24"/>
        </w:rPr>
        <w:t xml:space="preserve"> </w:t>
      </w:r>
      <w:proofErr w:type="spellStart"/>
      <w:r w:rsidR="001A13F3">
        <w:rPr>
          <w:rFonts w:ascii="Times New Roman" w:hAnsi="Times New Roman" w:cs="Times New Roman"/>
          <w:sz w:val="24"/>
          <w:szCs w:val="24"/>
        </w:rPr>
        <w:t>penyalahgunaan</w:t>
      </w:r>
      <w:proofErr w:type="spellEnd"/>
      <w:r w:rsidR="001A13F3">
        <w:rPr>
          <w:rFonts w:ascii="Times New Roman" w:hAnsi="Times New Roman" w:cs="Times New Roman"/>
          <w:sz w:val="24"/>
          <w:szCs w:val="24"/>
        </w:rPr>
        <w:t xml:space="preserve"> </w:t>
      </w:r>
      <w:proofErr w:type="spellStart"/>
      <w:r w:rsidR="001A13F3">
        <w:rPr>
          <w:rFonts w:ascii="Times New Roman" w:hAnsi="Times New Roman" w:cs="Times New Roman"/>
          <w:sz w:val="24"/>
          <w:szCs w:val="24"/>
        </w:rPr>
        <w:t>narkotika</w:t>
      </w:r>
      <w:proofErr w:type="spellEnd"/>
      <w:r w:rsidR="001A13F3">
        <w:rPr>
          <w:rFonts w:ascii="Times New Roman" w:hAnsi="Times New Roman" w:cs="Times New Roman"/>
          <w:sz w:val="24"/>
          <w:szCs w:val="24"/>
        </w:rPr>
        <w:t xml:space="preserve"> </w:t>
      </w:r>
      <w:proofErr w:type="spellStart"/>
      <w:r w:rsidR="001A13F3">
        <w:rPr>
          <w:rFonts w:ascii="Times New Roman" w:hAnsi="Times New Roman" w:cs="Times New Roman"/>
          <w:sz w:val="24"/>
          <w:szCs w:val="24"/>
        </w:rPr>
        <w:t>tersebut</w:t>
      </w:r>
      <w:proofErr w:type="spellEnd"/>
      <w:r w:rsidR="001A13F3">
        <w:rPr>
          <w:rFonts w:ascii="Times New Roman" w:hAnsi="Times New Roman" w:cs="Times New Roman"/>
          <w:sz w:val="24"/>
          <w:szCs w:val="24"/>
        </w:rPr>
        <w:t xml:space="preserve">. </w:t>
      </w:r>
    </w:p>
    <w:p w14:paraId="3F150D6F" w14:textId="13EA3842" w:rsidR="00E3208D" w:rsidRPr="009E4364" w:rsidRDefault="00E3208D" w:rsidP="00B526A1">
      <w:pPr>
        <w:spacing w:after="0" w:line="480" w:lineRule="auto"/>
        <w:ind w:firstLine="720"/>
        <w:jc w:val="both"/>
        <w:rPr>
          <w:rFonts w:ascii="Times New Roman" w:hAnsi="Times New Roman" w:cs="Times New Roman"/>
          <w:sz w:val="24"/>
          <w:szCs w:val="24"/>
        </w:rPr>
      </w:pPr>
      <w:proofErr w:type="spellStart"/>
      <w:r w:rsidRPr="009E4364">
        <w:rPr>
          <w:rFonts w:ascii="Times New Roman" w:hAnsi="Times New Roman" w:cs="Times New Roman"/>
          <w:sz w:val="24"/>
          <w:szCs w:val="24"/>
        </w:rPr>
        <w:t>Dalam</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ilmu</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kriminologi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ada</w:t>
      </w:r>
      <w:proofErr w:type="spellEnd"/>
      <w:r w:rsidRPr="009E4364">
        <w:rPr>
          <w:rFonts w:ascii="Times New Roman" w:hAnsi="Times New Roman" w:cs="Times New Roman"/>
          <w:sz w:val="24"/>
          <w:szCs w:val="24"/>
        </w:rPr>
        <w:t xml:space="preserve"> 2</w:t>
      </w:r>
      <w:r w:rsidR="00780608">
        <w:rPr>
          <w:rFonts w:ascii="Times New Roman" w:hAnsi="Times New Roman" w:cs="Times New Roman"/>
          <w:sz w:val="24"/>
          <w:szCs w:val="24"/>
        </w:rPr>
        <w:t xml:space="preserve"> (</w:t>
      </w:r>
      <w:proofErr w:type="spellStart"/>
      <w:r w:rsidR="00780608">
        <w:rPr>
          <w:rFonts w:ascii="Times New Roman" w:hAnsi="Times New Roman" w:cs="Times New Roman"/>
          <w:sz w:val="24"/>
          <w:szCs w:val="24"/>
        </w:rPr>
        <w:t>dua</w:t>
      </w:r>
      <w:proofErr w:type="spellEnd"/>
      <w:r w:rsidR="00780608">
        <w:rPr>
          <w:rFonts w:ascii="Times New Roman" w:hAnsi="Times New Roman" w:cs="Times New Roman"/>
          <w:sz w:val="24"/>
          <w:szCs w:val="24"/>
        </w:rPr>
        <w:t>)</w:t>
      </w:r>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faktor</w:t>
      </w:r>
      <w:proofErr w:type="spellEnd"/>
      <w:r w:rsidRPr="009E4364">
        <w:rPr>
          <w:rFonts w:ascii="Times New Roman" w:hAnsi="Times New Roman" w:cs="Times New Roman"/>
          <w:sz w:val="24"/>
          <w:szCs w:val="24"/>
        </w:rPr>
        <w:t xml:space="preserve"> yang </w:t>
      </w:r>
      <w:proofErr w:type="spellStart"/>
      <w:r w:rsidRPr="009E4364">
        <w:rPr>
          <w:rFonts w:ascii="Times New Roman" w:hAnsi="Times New Roman" w:cs="Times New Roman"/>
          <w:sz w:val="24"/>
          <w:szCs w:val="24"/>
        </w:rPr>
        <w:t>menjadi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penyebab</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korban </w:t>
      </w:r>
      <w:proofErr w:type="spellStart"/>
      <w:r w:rsidR="00AD6DB1">
        <w:rPr>
          <w:rFonts w:ascii="Times New Roman" w:hAnsi="Times New Roman" w:cs="Times New Roman"/>
          <w:sz w:val="24"/>
          <w:szCs w:val="24"/>
        </w:rPr>
        <w:t>penyalahgunaan</w:t>
      </w:r>
      <w:proofErr w:type="spellEnd"/>
      <w:r w:rsidR="00AD6DB1">
        <w:rPr>
          <w:rFonts w:ascii="Times New Roman" w:hAnsi="Times New Roman" w:cs="Times New Roman"/>
          <w:sz w:val="24"/>
          <w:szCs w:val="24"/>
        </w:rPr>
        <w:t xml:space="preserve"> </w:t>
      </w:r>
      <w:proofErr w:type="spellStart"/>
      <w:r w:rsidR="00AD6DB1">
        <w:rPr>
          <w:rFonts w:ascii="Times New Roman" w:hAnsi="Times New Roman" w:cs="Times New Roman"/>
          <w:sz w:val="24"/>
          <w:szCs w:val="24"/>
        </w:rPr>
        <w:t>narkotika</w:t>
      </w:r>
      <w:proofErr w:type="spellEnd"/>
      <w:r w:rsidR="00AD6DB1">
        <w:rPr>
          <w:rFonts w:ascii="Times New Roman" w:hAnsi="Times New Roman" w:cs="Times New Roman"/>
          <w:sz w:val="24"/>
          <w:szCs w:val="24"/>
        </w:rPr>
        <w:t xml:space="preserve"> </w:t>
      </w:r>
      <w:proofErr w:type="spellStart"/>
      <w:r w:rsidR="00AD6DB1">
        <w:rPr>
          <w:rFonts w:ascii="Times New Roman" w:hAnsi="Times New Roman" w:cs="Times New Roman"/>
          <w:sz w:val="24"/>
          <w:szCs w:val="24"/>
        </w:rPr>
        <w:t>yaitu</w:t>
      </w:r>
      <w:proofErr w:type="spellEnd"/>
      <w:r w:rsidR="00AD6DB1">
        <w:rPr>
          <w:rFonts w:ascii="Times New Roman" w:hAnsi="Times New Roman" w:cs="Times New Roman"/>
          <w:sz w:val="24"/>
          <w:szCs w:val="24"/>
        </w:rPr>
        <w:t xml:space="preserve"> </w:t>
      </w:r>
      <w:proofErr w:type="spellStart"/>
      <w:r w:rsidR="00AD6DB1">
        <w:rPr>
          <w:rFonts w:ascii="Times New Roman" w:hAnsi="Times New Roman" w:cs="Times New Roman"/>
          <w:sz w:val="24"/>
          <w:szCs w:val="24"/>
        </w:rPr>
        <w:t>faktor</w:t>
      </w:r>
      <w:proofErr w:type="spellEnd"/>
      <w:r w:rsidR="00AD6DB1">
        <w:rPr>
          <w:rFonts w:ascii="Times New Roman" w:hAnsi="Times New Roman" w:cs="Times New Roman"/>
          <w:sz w:val="24"/>
          <w:szCs w:val="24"/>
        </w:rPr>
        <w:t xml:space="preserve"> i</w:t>
      </w:r>
      <w:r w:rsidRPr="009E4364">
        <w:rPr>
          <w:rFonts w:ascii="Times New Roman" w:hAnsi="Times New Roman" w:cs="Times New Roman"/>
          <w:sz w:val="24"/>
          <w:szCs w:val="24"/>
        </w:rPr>
        <w:t>ntern</w:t>
      </w:r>
      <w:r w:rsidR="00AD6DB1">
        <w:rPr>
          <w:rFonts w:ascii="Times New Roman" w:hAnsi="Times New Roman" w:cs="Times New Roman"/>
          <w:sz w:val="24"/>
          <w:szCs w:val="24"/>
        </w:rPr>
        <w:t xml:space="preserve">al dan </w:t>
      </w:r>
      <w:proofErr w:type="spellStart"/>
      <w:r w:rsidR="00AD6DB1">
        <w:rPr>
          <w:rFonts w:ascii="Times New Roman" w:hAnsi="Times New Roman" w:cs="Times New Roman"/>
          <w:sz w:val="24"/>
          <w:szCs w:val="24"/>
        </w:rPr>
        <w:t>faktor</w:t>
      </w:r>
      <w:proofErr w:type="spellEnd"/>
      <w:r w:rsidR="00AD6DB1">
        <w:rPr>
          <w:rFonts w:ascii="Times New Roman" w:hAnsi="Times New Roman" w:cs="Times New Roman"/>
          <w:sz w:val="24"/>
          <w:szCs w:val="24"/>
        </w:rPr>
        <w:t xml:space="preserve"> </w:t>
      </w:r>
      <w:proofErr w:type="spellStart"/>
      <w:r w:rsidR="00AD6DB1">
        <w:rPr>
          <w:rFonts w:ascii="Times New Roman" w:hAnsi="Times New Roman" w:cs="Times New Roman"/>
          <w:sz w:val="24"/>
          <w:szCs w:val="24"/>
        </w:rPr>
        <w:t>eksternal</w:t>
      </w:r>
      <w:proofErr w:type="spellEnd"/>
      <w:r w:rsidRPr="009E4364">
        <w:rPr>
          <w:rFonts w:ascii="Times New Roman" w:hAnsi="Times New Roman" w:cs="Times New Roman"/>
          <w:sz w:val="24"/>
          <w:szCs w:val="24"/>
        </w:rPr>
        <w:t xml:space="preserve">. </w:t>
      </w:r>
    </w:p>
    <w:p w14:paraId="45E4E904" w14:textId="2F9DF408" w:rsidR="00E3208D" w:rsidRPr="00B526A1" w:rsidRDefault="00E3208D" w:rsidP="00A27348">
      <w:pPr>
        <w:pStyle w:val="ListParagraph"/>
        <w:numPr>
          <w:ilvl w:val="2"/>
          <w:numId w:val="11"/>
        </w:numPr>
        <w:tabs>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3"/>
        <w:jc w:val="both"/>
        <w:rPr>
          <w:rFonts w:ascii="Times New Roman" w:hAnsi="Times New Roman" w:cs="Times New Roman"/>
          <w:b/>
          <w:sz w:val="24"/>
          <w:szCs w:val="24"/>
          <w:lang w:val="en"/>
        </w:rPr>
      </w:pPr>
      <w:proofErr w:type="spellStart"/>
      <w:r w:rsidRPr="00B526A1">
        <w:rPr>
          <w:rFonts w:ascii="Times New Roman" w:hAnsi="Times New Roman" w:cs="Times New Roman"/>
          <w:b/>
          <w:sz w:val="24"/>
          <w:szCs w:val="24"/>
          <w:lang w:val="en"/>
        </w:rPr>
        <w:t>Faktor</w:t>
      </w:r>
      <w:proofErr w:type="spellEnd"/>
      <w:r w:rsidRPr="00B526A1">
        <w:rPr>
          <w:rFonts w:ascii="Times New Roman" w:hAnsi="Times New Roman" w:cs="Times New Roman"/>
          <w:b/>
          <w:sz w:val="24"/>
          <w:szCs w:val="24"/>
          <w:lang w:val="en"/>
        </w:rPr>
        <w:t xml:space="preserve"> Intern</w:t>
      </w:r>
      <w:r w:rsidR="00AD6DB1">
        <w:rPr>
          <w:rFonts w:ascii="Times New Roman" w:hAnsi="Times New Roman" w:cs="Times New Roman"/>
          <w:b/>
          <w:sz w:val="24"/>
          <w:szCs w:val="24"/>
          <w:lang w:val="en"/>
        </w:rPr>
        <w:t>al</w:t>
      </w:r>
    </w:p>
    <w:p w14:paraId="06BB645B" w14:textId="59A790F9" w:rsidR="00E3208D" w:rsidRPr="00FD5246" w:rsidRDefault="00E3208D" w:rsidP="00B526A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FD5246">
        <w:rPr>
          <w:rFonts w:ascii="Times New Roman" w:hAnsi="Times New Roman" w:cs="Times New Roman"/>
          <w:color w:val="000000"/>
          <w:sz w:val="24"/>
          <w:szCs w:val="24"/>
        </w:rPr>
        <w:t>Faktor</w:t>
      </w:r>
      <w:proofErr w:type="spellEnd"/>
      <w:r w:rsidRPr="00FD5246">
        <w:rPr>
          <w:rFonts w:ascii="Times New Roman" w:hAnsi="Times New Roman" w:cs="Times New Roman"/>
          <w:color w:val="000000"/>
          <w:sz w:val="24"/>
          <w:szCs w:val="24"/>
        </w:rPr>
        <w:t xml:space="preserve"> int</w:t>
      </w:r>
      <w:r w:rsidRPr="009E4364">
        <w:rPr>
          <w:rFonts w:ascii="Times New Roman" w:hAnsi="Times New Roman" w:cs="Times New Roman"/>
          <w:color w:val="000000"/>
          <w:sz w:val="24"/>
          <w:szCs w:val="24"/>
        </w:rPr>
        <w:t>e</w:t>
      </w:r>
      <w:r w:rsidRPr="00FD5246">
        <w:rPr>
          <w:rFonts w:ascii="Times New Roman" w:hAnsi="Times New Roman" w:cs="Times New Roman"/>
          <w:color w:val="000000"/>
          <w:sz w:val="24"/>
          <w:szCs w:val="24"/>
        </w:rPr>
        <w:t>rn</w:t>
      </w:r>
      <w:r w:rsidR="00AD6DB1">
        <w:rPr>
          <w:rFonts w:ascii="Times New Roman" w:hAnsi="Times New Roman" w:cs="Times New Roman"/>
          <w:color w:val="000000"/>
          <w:sz w:val="24"/>
          <w:szCs w:val="24"/>
        </w:rPr>
        <w:t>al</w:t>
      </w:r>
      <w:r w:rsidRPr="00FD5246">
        <w:rPr>
          <w:rFonts w:ascii="Times New Roman" w:hAnsi="Times New Roman" w:cs="Times New Roman"/>
          <w:color w:val="000000"/>
          <w:sz w:val="24"/>
          <w:szCs w:val="24"/>
        </w:rPr>
        <w:t xml:space="preserve"> </w:t>
      </w:r>
      <w:proofErr w:type="spellStart"/>
      <w:r w:rsidRPr="00FD5246">
        <w:rPr>
          <w:rFonts w:ascii="Times New Roman" w:hAnsi="Times New Roman" w:cs="Times New Roman"/>
          <w:color w:val="000000"/>
          <w:sz w:val="24"/>
          <w:szCs w:val="24"/>
        </w:rPr>
        <w:t>adalah</w:t>
      </w:r>
      <w:proofErr w:type="spellEnd"/>
      <w:r w:rsidRPr="00FD5246">
        <w:rPr>
          <w:rFonts w:ascii="Times New Roman" w:hAnsi="Times New Roman" w:cs="Times New Roman"/>
          <w:color w:val="000000"/>
          <w:sz w:val="24"/>
          <w:szCs w:val="24"/>
        </w:rPr>
        <w:t xml:space="preserve"> </w:t>
      </w:r>
      <w:proofErr w:type="spellStart"/>
      <w:r w:rsidRPr="00FD5246">
        <w:rPr>
          <w:rFonts w:ascii="Times New Roman" w:hAnsi="Times New Roman" w:cs="Times New Roman"/>
          <w:color w:val="000000"/>
          <w:sz w:val="24"/>
          <w:szCs w:val="24"/>
        </w:rPr>
        <w:t>faktor</w:t>
      </w:r>
      <w:proofErr w:type="spellEnd"/>
      <w:r w:rsidRPr="00FD5246">
        <w:rPr>
          <w:rFonts w:ascii="Times New Roman" w:hAnsi="Times New Roman" w:cs="Times New Roman"/>
          <w:color w:val="000000"/>
          <w:sz w:val="24"/>
          <w:szCs w:val="24"/>
        </w:rPr>
        <w:t xml:space="preserve"> ya</w:t>
      </w:r>
      <w:r w:rsidR="006C209E">
        <w:rPr>
          <w:rFonts w:ascii="Times New Roman" w:hAnsi="Times New Roman" w:cs="Times New Roman"/>
          <w:color w:val="000000"/>
          <w:sz w:val="24"/>
          <w:szCs w:val="24"/>
        </w:rPr>
        <w:t xml:space="preserve">ng </w:t>
      </w:r>
      <w:proofErr w:type="spellStart"/>
      <w:r w:rsidR="006C209E">
        <w:rPr>
          <w:rFonts w:ascii="Times New Roman" w:hAnsi="Times New Roman" w:cs="Times New Roman"/>
          <w:color w:val="000000"/>
          <w:sz w:val="24"/>
          <w:szCs w:val="24"/>
        </w:rPr>
        <w:t>berasal</w:t>
      </w:r>
      <w:proofErr w:type="spellEnd"/>
      <w:r w:rsidR="006C209E">
        <w:rPr>
          <w:rFonts w:ascii="Times New Roman" w:hAnsi="Times New Roman" w:cs="Times New Roman"/>
          <w:color w:val="000000"/>
          <w:sz w:val="24"/>
          <w:szCs w:val="24"/>
        </w:rPr>
        <w:t xml:space="preserve"> </w:t>
      </w:r>
      <w:proofErr w:type="spellStart"/>
      <w:r w:rsidR="006C209E">
        <w:rPr>
          <w:rFonts w:ascii="Times New Roman" w:hAnsi="Times New Roman" w:cs="Times New Roman"/>
          <w:color w:val="000000"/>
          <w:sz w:val="24"/>
          <w:szCs w:val="24"/>
        </w:rPr>
        <w:t>dari</w:t>
      </w:r>
      <w:proofErr w:type="spellEnd"/>
      <w:r w:rsidR="006C209E">
        <w:rPr>
          <w:rFonts w:ascii="Times New Roman" w:hAnsi="Times New Roman" w:cs="Times New Roman"/>
          <w:color w:val="000000"/>
          <w:sz w:val="24"/>
          <w:szCs w:val="24"/>
        </w:rPr>
        <w:t xml:space="preserve"> </w:t>
      </w:r>
      <w:proofErr w:type="spellStart"/>
      <w:r w:rsidR="006C209E">
        <w:rPr>
          <w:rFonts w:ascii="Times New Roman" w:hAnsi="Times New Roman" w:cs="Times New Roman"/>
          <w:color w:val="000000"/>
          <w:sz w:val="24"/>
          <w:szCs w:val="24"/>
        </w:rPr>
        <w:t>dalam</w:t>
      </w:r>
      <w:proofErr w:type="spellEnd"/>
      <w:r w:rsidR="006C209E">
        <w:rPr>
          <w:rFonts w:ascii="Times New Roman" w:hAnsi="Times New Roman" w:cs="Times New Roman"/>
          <w:color w:val="000000"/>
          <w:sz w:val="24"/>
          <w:szCs w:val="24"/>
        </w:rPr>
        <w:t xml:space="preserve">, yang </w:t>
      </w:r>
      <w:proofErr w:type="spellStart"/>
      <w:r w:rsidR="006C209E">
        <w:rPr>
          <w:rFonts w:ascii="Times New Roman" w:hAnsi="Times New Roman" w:cs="Times New Roman"/>
          <w:color w:val="000000"/>
          <w:sz w:val="24"/>
          <w:szCs w:val="24"/>
        </w:rPr>
        <w:t>t</w:t>
      </w:r>
      <w:r w:rsidRPr="00FD5246">
        <w:rPr>
          <w:rFonts w:ascii="Times New Roman" w:hAnsi="Times New Roman" w:cs="Times New Roman"/>
          <w:color w:val="000000"/>
          <w:sz w:val="24"/>
          <w:szCs w:val="24"/>
        </w:rPr>
        <w:t>ermasuk</w:t>
      </w:r>
      <w:proofErr w:type="spellEnd"/>
      <w:r w:rsidRPr="00FD5246">
        <w:rPr>
          <w:rFonts w:ascii="Times New Roman" w:hAnsi="Times New Roman" w:cs="Times New Roman"/>
          <w:color w:val="000000"/>
          <w:sz w:val="24"/>
          <w:szCs w:val="24"/>
        </w:rPr>
        <w:t xml:space="preserve"> </w:t>
      </w:r>
      <w:proofErr w:type="spellStart"/>
      <w:r w:rsidR="006C209E">
        <w:rPr>
          <w:rFonts w:ascii="Times New Roman" w:hAnsi="Times New Roman" w:cs="Times New Roman"/>
          <w:color w:val="000000"/>
          <w:sz w:val="24"/>
          <w:szCs w:val="24"/>
        </w:rPr>
        <w:t>ke</w:t>
      </w:r>
      <w:r w:rsidRPr="00FD5246">
        <w:rPr>
          <w:rFonts w:ascii="Times New Roman" w:hAnsi="Times New Roman" w:cs="Times New Roman"/>
          <w:color w:val="000000"/>
          <w:sz w:val="24"/>
          <w:szCs w:val="24"/>
        </w:rPr>
        <w:t>dalam</w:t>
      </w:r>
      <w:proofErr w:type="spellEnd"/>
      <w:r w:rsidRPr="00FD5246">
        <w:rPr>
          <w:rFonts w:ascii="Times New Roman" w:hAnsi="Times New Roman" w:cs="Times New Roman"/>
          <w:color w:val="000000"/>
          <w:sz w:val="24"/>
          <w:szCs w:val="24"/>
        </w:rPr>
        <w:t xml:space="preserve"> </w:t>
      </w:r>
      <w:proofErr w:type="spellStart"/>
      <w:r w:rsidRPr="00FD5246">
        <w:rPr>
          <w:rFonts w:ascii="Times New Roman" w:hAnsi="Times New Roman" w:cs="Times New Roman"/>
          <w:color w:val="000000"/>
          <w:sz w:val="24"/>
          <w:szCs w:val="24"/>
        </w:rPr>
        <w:t>faktor</w:t>
      </w:r>
      <w:proofErr w:type="spellEnd"/>
      <w:r w:rsidRPr="00FD5246">
        <w:rPr>
          <w:rFonts w:ascii="Times New Roman" w:hAnsi="Times New Roman" w:cs="Times New Roman"/>
          <w:color w:val="000000"/>
          <w:sz w:val="24"/>
          <w:szCs w:val="24"/>
        </w:rPr>
        <w:t xml:space="preserve"> </w:t>
      </w:r>
      <w:proofErr w:type="spellStart"/>
      <w:r w:rsidRPr="00FD5246">
        <w:rPr>
          <w:rFonts w:ascii="Times New Roman" w:hAnsi="Times New Roman" w:cs="Times New Roman"/>
          <w:color w:val="000000"/>
          <w:sz w:val="24"/>
          <w:szCs w:val="24"/>
        </w:rPr>
        <w:t>ini</w:t>
      </w:r>
      <w:proofErr w:type="spellEnd"/>
      <w:r w:rsidRPr="00FD5246">
        <w:rPr>
          <w:rFonts w:ascii="Times New Roman" w:hAnsi="Times New Roman" w:cs="Times New Roman"/>
          <w:color w:val="000000"/>
          <w:sz w:val="24"/>
          <w:szCs w:val="24"/>
        </w:rPr>
        <w:t xml:space="preserve"> </w:t>
      </w:r>
      <w:proofErr w:type="spellStart"/>
      <w:r w:rsidRPr="00FD5246">
        <w:rPr>
          <w:rFonts w:ascii="Times New Roman" w:hAnsi="Times New Roman" w:cs="Times New Roman"/>
          <w:color w:val="000000"/>
          <w:sz w:val="24"/>
          <w:szCs w:val="24"/>
        </w:rPr>
        <w:t>adalah</w:t>
      </w:r>
      <w:proofErr w:type="spellEnd"/>
      <w:r w:rsidRPr="00FD5246">
        <w:rPr>
          <w:rFonts w:ascii="Times New Roman" w:hAnsi="Times New Roman" w:cs="Times New Roman"/>
          <w:color w:val="000000"/>
          <w:sz w:val="24"/>
          <w:szCs w:val="24"/>
        </w:rPr>
        <w:t xml:space="preserve">: </w:t>
      </w:r>
    </w:p>
    <w:p w14:paraId="5E05AA62" w14:textId="77777777" w:rsidR="00E3208D" w:rsidRPr="00FD5246" w:rsidRDefault="00E3208D" w:rsidP="009E4364">
      <w:pPr>
        <w:autoSpaceDE w:val="0"/>
        <w:autoSpaceDN w:val="0"/>
        <w:adjustRightInd w:val="0"/>
        <w:spacing w:after="0" w:line="480" w:lineRule="auto"/>
        <w:jc w:val="both"/>
        <w:rPr>
          <w:rFonts w:ascii="Times New Roman" w:hAnsi="Times New Roman" w:cs="Times New Roman"/>
          <w:color w:val="000000"/>
          <w:sz w:val="24"/>
          <w:szCs w:val="24"/>
        </w:rPr>
      </w:pPr>
      <w:r w:rsidRPr="00FD5246">
        <w:rPr>
          <w:rFonts w:ascii="Times New Roman" w:hAnsi="Times New Roman" w:cs="Times New Roman"/>
          <w:color w:val="000000"/>
          <w:sz w:val="24"/>
          <w:szCs w:val="24"/>
        </w:rPr>
        <w:t xml:space="preserve">1. </w:t>
      </w:r>
      <w:proofErr w:type="spellStart"/>
      <w:r w:rsidRPr="00FD5246">
        <w:rPr>
          <w:rFonts w:ascii="Times New Roman" w:hAnsi="Times New Roman" w:cs="Times New Roman"/>
          <w:color w:val="000000"/>
          <w:sz w:val="24"/>
          <w:szCs w:val="24"/>
        </w:rPr>
        <w:t>Faktor</w:t>
      </w:r>
      <w:proofErr w:type="spellEnd"/>
      <w:r w:rsidRPr="00FD5246">
        <w:rPr>
          <w:rFonts w:ascii="Times New Roman" w:hAnsi="Times New Roman" w:cs="Times New Roman"/>
          <w:color w:val="000000"/>
          <w:sz w:val="24"/>
          <w:szCs w:val="24"/>
        </w:rPr>
        <w:t xml:space="preserve"> individual. </w:t>
      </w:r>
    </w:p>
    <w:p w14:paraId="63D8C3A8" w14:textId="45DA3F2F" w:rsidR="00E3208D" w:rsidRPr="009E4364" w:rsidRDefault="00E3208D" w:rsidP="00B526A1">
      <w:pPr>
        <w:spacing w:after="0" w:line="480" w:lineRule="auto"/>
        <w:ind w:firstLine="720"/>
        <w:jc w:val="both"/>
        <w:rPr>
          <w:rFonts w:ascii="Times New Roman" w:hAnsi="Times New Roman" w:cs="Times New Roman"/>
          <w:color w:val="000000"/>
          <w:sz w:val="24"/>
          <w:szCs w:val="24"/>
        </w:rPr>
      </w:pPr>
      <w:proofErr w:type="spellStart"/>
      <w:r w:rsidRPr="009E4364">
        <w:rPr>
          <w:rFonts w:ascii="Times New Roman" w:hAnsi="Times New Roman" w:cs="Times New Roman"/>
          <w:color w:val="000000"/>
          <w:sz w:val="24"/>
          <w:szCs w:val="24"/>
        </w:rPr>
        <w:lastRenderedPageBreak/>
        <w:t>Menurut</w:t>
      </w:r>
      <w:proofErr w:type="spellEnd"/>
      <w:r w:rsidRPr="009E4364">
        <w:rPr>
          <w:rFonts w:ascii="Times New Roman" w:hAnsi="Times New Roman" w:cs="Times New Roman"/>
          <w:color w:val="000000"/>
          <w:sz w:val="24"/>
          <w:szCs w:val="24"/>
        </w:rPr>
        <w:t xml:space="preserve"> para </w:t>
      </w:r>
      <w:proofErr w:type="spellStart"/>
      <w:r w:rsidRPr="009E4364">
        <w:rPr>
          <w:rFonts w:ascii="Times New Roman" w:hAnsi="Times New Roman" w:cs="Times New Roman"/>
          <w:color w:val="000000"/>
          <w:sz w:val="24"/>
          <w:szCs w:val="24"/>
        </w:rPr>
        <w:t>ahli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keadaan</w:t>
      </w:r>
      <w:proofErr w:type="spellEnd"/>
      <w:r w:rsidRPr="009E4364">
        <w:rPr>
          <w:rFonts w:ascii="Times New Roman" w:hAnsi="Times New Roman" w:cs="Times New Roman"/>
          <w:color w:val="000000"/>
          <w:sz w:val="24"/>
          <w:szCs w:val="24"/>
        </w:rPr>
        <w:t xml:space="preserve"> individual </w:t>
      </w:r>
      <w:proofErr w:type="spellStart"/>
      <w:r w:rsidRPr="009E4364">
        <w:rPr>
          <w:rFonts w:ascii="Times New Roman" w:hAnsi="Times New Roman" w:cs="Times New Roman"/>
          <w:color w:val="000000"/>
          <w:sz w:val="24"/>
          <w:szCs w:val="24"/>
        </w:rPr>
        <w:t>anak</w:t>
      </w:r>
      <w:proofErr w:type="spellEnd"/>
      <w:r w:rsidR="006C209E">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dapat</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menjadi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penyebab</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terjadinya</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anak</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tersebut</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terjerumus</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ke</w:t>
      </w:r>
      <w:r w:rsidR="006C209E">
        <w:rPr>
          <w:rFonts w:ascii="Times New Roman" w:hAnsi="Times New Roman" w:cs="Times New Roman"/>
          <w:color w:val="000000"/>
          <w:sz w:val="24"/>
          <w:szCs w:val="24"/>
        </w:rPr>
        <w:t>dalam</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penyalahgunaan</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narkotika</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Dalam</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perkembangannya</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anak</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tiap</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anak</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mempunyai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potensi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sikap</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ke</w:t>
      </w:r>
      <w:proofErr w:type="spellEnd"/>
      <w:r w:rsidR="006C209E">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arah</w:t>
      </w:r>
      <w:proofErr w:type="spellEnd"/>
      <w:r w:rsidRPr="009E4364">
        <w:rPr>
          <w:rFonts w:ascii="Times New Roman" w:hAnsi="Times New Roman" w:cs="Times New Roman"/>
          <w:color w:val="000000"/>
          <w:sz w:val="24"/>
          <w:szCs w:val="24"/>
        </w:rPr>
        <w:t xml:space="preserve"> yang </w:t>
      </w:r>
      <w:proofErr w:type="spellStart"/>
      <w:r w:rsidRPr="009E4364">
        <w:rPr>
          <w:rFonts w:ascii="Times New Roman" w:hAnsi="Times New Roman" w:cs="Times New Roman"/>
          <w:color w:val="000000"/>
          <w:sz w:val="24"/>
          <w:szCs w:val="24"/>
        </w:rPr>
        <w:t>positif</w:t>
      </w:r>
      <w:proofErr w:type="spellEnd"/>
      <w:r w:rsidRPr="009E4364">
        <w:rPr>
          <w:rFonts w:ascii="Times New Roman" w:hAnsi="Times New Roman" w:cs="Times New Roman"/>
          <w:color w:val="000000"/>
          <w:sz w:val="24"/>
          <w:szCs w:val="24"/>
        </w:rPr>
        <w:t xml:space="preserve"> dan </w:t>
      </w:r>
      <w:proofErr w:type="spellStart"/>
      <w:r w:rsidRPr="009E4364">
        <w:rPr>
          <w:rFonts w:ascii="Times New Roman" w:hAnsi="Times New Roman" w:cs="Times New Roman"/>
          <w:color w:val="000000"/>
          <w:sz w:val="24"/>
          <w:szCs w:val="24"/>
        </w:rPr>
        <w:t>negatif</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sesuai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dengan</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lingkungan</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dimana</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ia</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tinggal</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hal</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ini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lah</w:t>
      </w:r>
      <w:proofErr w:type="spellEnd"/>
      <w:r w:rsidRPr="009E4364">
        <w:rPr>
          <w:rFonts w:ascii="Times New Roman" w:hAnsi="Times New Roman" w:cs="Times New Roman"/>
          <w:color w:val="000000"/>
          <w:sz w:val="24"/>
          <w:szCs w:val="24"/>
        </w:rPr>
        <w:t xml:space="preserve"> yang </w:t>
      </w:r>
      <w:proofErr w:type="spellStart"/>
      <w:r w:rsidRPr="009E4364">
        <w:rPr>
          <w:rFonts w:ascii="Times New Roman" w:hAnsi="Times New Roman" w:cs="Times New Roman"/>
          <w:color w:val="000000"/>
          <w:sz w:val="24"/>
          <w:szCs w:val="24"/>
        </w:rPr>
        <w:t>menjadi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asal</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muasal</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sifat</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jahat</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dari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anak</w:t>
      </w:r>
      <w:proofErr w:type="spellEnd"/>
      <w:r w:rsidRPr="009E4364">
        <w:rPr>
          <w:rFonts w:ascii="Times New Roman" w:hAnsi="Times New Roman" w:cs="Times New Roman"/>
          <w:color w:val="000000"/>
          <w:sz w:val="24"/>
          <w:szCs w:val="24"/>
        </w:rPr>
        <w:t>.</w:t>
      </w:r>
    </w:p>
    <w:p w14:paraId="0DD6F7E0" w14:textId="146C0E11" w:rsidR="00E3208D" w:rsidRPr="009E4364" w:rsidRDefault="00E3208D" w:rsidP="006C209E">
      <w:pPr>
        <w:spacing w:after="0" w:line="480" w:lineRule="auto"/>
        <w:ind w:firstLine="720"/>
        <w:jc w:val="both"/>
        <w:rPr>
          <w:rFonts w:ascii="Times New Roman" w:hAnsi="Times New Roman" w:cs="Times New Roman"/>
          <w:sz w:val="24"/>
          <w:szCs w:val="24"/>
        </w:rPr>
      </w:pP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yang </w:t>
      </w:r>
      <w:proofErr w:type="spellStart"/>
      <w:r w:rsidRPr="009E4364">
        <w:rPr>
          <w:rFonts w:ascii="Times New Roman" w:hAnsi="Times New Roman" w:cs="Times New Roman"/>
          <w:sz w:val="24"/>
          <w:szCs w:val="24"/>
        </w:rPr>
        <w:t>bertingkah</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laku</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dimasyarakat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maka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itu</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akan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dinilai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baik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dilingkunga</w:t>
      </w:r>
      <w:r w:rsidR="001F3BE8">
        <w:rPr>
          <w:rFonts w:ascii="Times New Roman" w:hAnsi="Times New Roman" w:cs="Times New Roman"/>
          <w:sz w:val="24"/>
          <w:szCs w:val="24"/>
        </w:rPr>
        <w:t>n</w:t>
      </w:r>
      <w:r w:rsidRPr="009E4364">
        <w:rPr>
          <w:rFonts w:ascii="Times New Roman" w:hAnsi="Times New Roman" w:cs="Times New Roman"/>
          <w:sz w:val="24"/>
          <w:szCs w:val="24"/>
        </w:rPr>
        <w:t>nya</w:t>
      </w:r>
      <w:proofErr w:type="spellEnd"/>
      <w:r w:rsidRPr="009E4364">
        <w:rPr>
          <w:rFonts w:ascii="Times New Roman" w:hAnsi="Times New Roman" w:cs="Times New Roman"/>
          <w:sz w:val="24"/>
          <w:szCs w:val="24"/>
        </w:rPr>
        <w:t xml:space="preserve"> dan </w:t>
      </w:r>
      <w:proofErr w:type="spellStart"/>
      <w:r w:rsidRPr="009E4364">
        <w:rPr>
          <w:rFonts w:ascii="Times New Roman" w:hAnsi="Times New Roman" w:cs="Times New Roman"/>
          <w:sz w:val="24"/>
          <w:szCs w:val="24"/>
        </w:rPr>
        <w:t>mendapat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penghargaan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diri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dari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masyarakat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namun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apabila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tingakah</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laku</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dari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tersebut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cenderung</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melakukan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kejahatan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seperti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memakai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narkotika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maka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didalam</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masyarakat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sendiri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dia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mendapatkan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nilai</w:t>
      </w:r>
      <w:proofErr w:type="spellEnd"/>
      <w:r w:rsidRPr="009E4364">
        <w:rPr>
          <w:rFonts w:ascii="Times New Roman" w:hAnsi="Times New Roman" w:cs="Times New Roman"/>
          <w:sz w:val="24"/>
          <w:szCs w:val="24"/>
        </w:rPr>
        <w:t xml:space="preserve"> yang </w:t>
      </w:r>
      <w:proofErr w:type="spellStart"/>
      <w:r w:rsidRPr="009E4364">
        <w:rPr>
          <w:rFonts w:ascii="Times New Roman" w:hAnsi="Times New Roman" w:cs="Times New Roman"/>
          <w:sz w:val="24"/>
          <w:szCs w:val="24"/>
        </w:rPr>
        <w:t>buruk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dilingkunga</w:t>
      </w:r>
      <w:r w:rsidR="001F3BE8">
        <w:rPr>
          <w:rFonts w:ascii="Times New Roman" w:hAnsi="Times New Roman" w:cs="Times New Roman"/>
          <w:sz w:val="24"/>
          <w:szCs w:val="24"/>
        </w:rPr>
        <w:t>n</w:t>
      </w:r>
      <w:r w:rsidRPr="009E4364">
        <w:rPr>
          <w:rFonts w:ascii="Times New Roman" w:hAnsi="Times New Roman" w:cs="Times New Roman"/>
          <w:sz w:val="24"/>
          <w:szCs w:val="24"/>
        </w:rPr>
        <w:t>nya</w:t>
      </w:r>
      <w:proofErr w:type="spellEnd"/>
      <w:r w:rsidRPr="009E4364">
        <w:rPr>
          <w:rFonts w:ascii="Times New Roman" w:hAnsi="Times New Roman" w:cs="Times New Roman"/>
          <w:sz w:val="24"/>
          <w:szCs w:val="24"/>
        </w:rPr>
        <w:t xml:space="preserve"> dan </w:t>
      </w:r>
      <w:proofErr w:type="spellStart"/>
      <w:r w:rsidRPr="009E4364">
        <w:rPr>
          <w:rFonts w:ascii="Times New Roman" w:hAnsi="Times New Roman" w:cs="Times New Roman"/>
          <w:sz w:val="24"/>
          <w:szCs w:val="24"/>
        </w:rPr>
        <w:t>akan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menimbulkan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banyak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masalah</w:t>
      </w:r>
      <w:proofErr w:type="spellEnd"/>
      <w:r w:rsidRPr="009E4364">
        <w:rPr>
          <w:rFonts w:ascii="Times New Roman" w:hAnsi="Times New Roman" w:cs="Times New Roman"/>
          <w:sz w:val="24"/>
          <w:szCs w:val="24"/>
        </w:rPr>
        <w:t xml:space="preserve"> dan </w:t>
      </w:r>
      <w:proofErr w:type="spellStart"/>
      <w:r w:rsidRPr="009E4364">
        <w:rPr>
          <w:rFonts w:ascii="Times New Roman" w:hAnsi="Times New Roman" w:cs="Times New Roman"/>
          <w:sz w:val="24"/>
          <w:szCs w:val="24"/>
        </w:rPr>
        <w:t>kekacauan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dimasyarakat</w:t>
      </w:r>
      <w:proofErr w:type="spellEnd"/>
      <w:r w:rsidRPr="009E4364">
        <w:rPr>
          <w:rFonts w:ascii="Times New Roman" w:hAnsi="Times New Roman" w:cs="Times New Roman"/>
          <w:sz w:val="24"/>
          <w:szCs w:val="24"/>
        </w:rPr>
        <w:t>.</w:t>
      </w:r>
    </w:p>
    <w:p w14:paraId="263AE5AF" w14:textId="77777777" w:rsidR="006C209E" w:rsidRDefault="00E3208D" w:rsidP="006C209E">
      <w:pPr>
        <w:spacing w:after="0" w:line="480" w:lineRule="auto"/>
        <w:ind w:firstLine="720"/>
        <w:jc w:val="both"/>
        <w:rPr>
          <w:rFonts w:ascii="Times New Roman" w:hAnsi="Times New Roman" w:cs="Times New Roman"/>
          <w:sz w:val="24"/>
          <w:szCs w:val="24"/>
        </w:rPr>
      </w:pPr>
      <w:proofErr w:type="spellStart"/>
      <w:r w:rsidRPr="009E4364">
        <w:rPr>
          <w:rFonts w:ascii="Times New Roman" w:hAnsi="Times New Roman" w:cs="Times New Roman"/>
          <w:sz w:val="24"/>
          <w:szCs w:val="24"/>
        </w:rPr>
        <w:t>Dalam</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hal</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penyalahgunaan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narkotika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terjerumusnya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kedalam</w:t>
      </w:r>
      <w:proofErr w:type="spellEnd"/>
      <w:r w:rsidRPr="009E4364">
        <w:rPr>
          <w:rFonts w:ascii="Times New Roman" w:hAnsi="Times New Roman" w:cs="Times New Roman"/>
          <w:sz w:val="24"/>
          <w:szCs w:val="24"/>
        </w:rPr>
        <w:t xml:space="preserve"> dunia </w:t>
      </w:r>
      <w:proofErr w:type="spellStart"/>
      <w:r w:rsidRPr="009E4364">
        <w:rPr>
          <w:rFonts w:ascii="Times New Roman" w:hAnsi="Times New Roman" w:cs="Times New Roman"/>
          <w:sz w:val="24"/>
          <w:szCs w:val="24"/>
        </w:rPr>
        <w:t>kejahatan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dimana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tersebut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mungkin</w:t>
      </w:r>
      <w:proofErr w:type="spellEnd"/>
      <w:r w:rsidRPr="009E4364">
        <w:rPr>
          <w:rFonts w:ascii="Times New Roman" w:hAnsi="Times New Roman" w:cs="Times New Roman"/>
          <w:sz w:val="24"/>
          <w:szCs w:val="24"/>
        </w:rPr>
        <w:t xml:space="preserve"> yang </w:t>
      </w:r>
      <w:proofErr w:type="spellStart"/>
      <w:r w:rsidRPr="009E4364">
        <w:rPr>
          <w:rFonts w:ascii="Times New Roman" w:hAnsi="Times New Roman" w:cs="Times New Roman"/>
          <w:sz w:val="24"/>
          <w:szCs w:val="24"/>
        </w:rPr>
        <w:t>awalnya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ingin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mencoba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karena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dapat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dorongan-dorongan</w:t>
      </w:r>
      <w:proofErr w:type="spellEnd"/>
      <w:r w:rsidRPr="009E4364">
        <w:rPr>
          <w:rFonts w:ascii="Times New Roman" w:hAnsi="Times New Roman" w:cs="Times New Roman"/>
          <w:sz w:val="24"/>
          <w:szCs w:val="24"/>
        </w:rPr>
        <w:t xml:space="preserve"> orang-orang yang </w:t>
      </w:r>
      <w:proofErr w:type="spellStart"/>
      <w:r w:rsidRPr="009E4364">
        <w:rPr>
          <w:rFonts w:ascii="Times New Roman" w:hAnsi="Times New Roman" w:cs="Times New Roman"/>
          <w:sz w:val="24"/>
          <w:szCs w:val="24"/>
        </w:rPr>
        <w:t>tidak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bertanggung</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jawab</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maka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batin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dari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si</w:t>
      </w:r>
      <w:proofErr w:type="spellEnd"/>
      <w:r w:rsidR="006C209E">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itu</w:t>
      </w:r>
      <w:proofErr w:type="spellEnd"/>
      <w:r w:rsidRPr="009E4364">
        <w:rPr>
          <w:rFonts w:ascii="Times New Roman" w:hAnsi="Times New Roman" w:cs="Times New Roman"/>
          <w:sz w:val="24"/>
          <w:szCs w:val="24"/>
        </w:rPr>
        <w:t xml:space="preserve"> pun </w:t>
      </w:r>
      <w:proofErr w:type="spellStart"/>
      <w:r w:rsidRPr="009E4364">
        <w:rPr>
          <w:rFonts w:ascii="Times New Roman" w:hAnsi="Times New Roman" w:cs="Times New Roman"/>
          <w:sz w:val="24"/>
          <w:szCs w:val="24"/>
        </w:rPr>
        <w:t>tidak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dapat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menolak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dikarenakan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adanya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sifat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jahat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dari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tersebut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maka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t</w:t>
      </w:r>
      <w:r w:rsidR="006C209E">
        <w:rPr>
          <w:rFonts w:ascii="Times New Roman" w:hAnsi="Times New Roman" w:cs="Times New Roman"/>
          <w:sz w:val="24"/>
          <w:szCs w:val="24"/>
        </w:rPr>
        <w:t>ersebut</w:t>
      </w:r>
      <w:proofErr w:type="spellEnd"/>
      <w:r w:rsidR="006C209E">
        <w:rPr>
          <w:rFonts w:ascii="Times New Roman" w:hAnsi="Times New Roman" w:cs="Times New Roman"/>
          <w:sz w:val="24"/>
          <w:szCs w:val="24"/>
        </w:rPr>
        <w:t xml:space="preserve"> </w:t>
      </w:r>
      <w:proofErr w:type="spellStart"/>
      <w:r w:rsidR="006C209E">
        <w:rPr>
          <w:rFonts w:ascii="Times New Roman" w:hAnsi="Times New Roman" w:cs="Times New Roman"/>
          <w:sz w:val="24"/>
          <w:szCs w:val="24"/>
        </w:rPr>
        <w:t>memakai</w:t>
      </w:r>
      <w:proofErr w:type="spellEnd"/>
      <w:r w:rsidR="006C209E">
        <w:rPr>
          <w:rFonts w:ascii="Times New Roman" w:hAnsi="Times New Roman" w:cs="Times New Roman"/>
          <w:sz w:val="24"/>
          <w:szCs w:val="24"/>
        </w:rPr>
        <w:t xml:space="preserve"> </w:t>
      </w:r>
      <w:proofErr w:type="spellStart"/>
      <w:r w:rsidR="006C209E">
        <w:rPr>
          <w:rFonts w:ascii="Times New Roman" w:hAnsi="Times New Roman" w:cs="Times New Roman"/>
          <w:sz w:val="24"/>
          <w:szCs w:val="24"/>
        </w:rPr>
        <w:t>narkotika</w:t>
      </w:r>
      <w:proofErr w:type="spellEnd"/>
      <w:r w:rsidR="006C209E">
        <w:rPr>
          <w:rFonts w:ascii="Times New Roman" w:hAnsi="Times New Roman" w:cs="Times New Roman"/>
          <w:sz w:val="24"/>
          <w:szCs w:val="24"/>
        </w:rPr>
        <w:t>.</w:t>
      </w:r>
    </w:p>
    <w:p w14:paraId="6C616976" w14:textId="71C7CE26" w:rsidR="00E3208D" w:rsidRPr="00E3208D" w:rsidRDefault="006C209E" w:rsidP="00E51088">
      <w:pPr>
        <w:spacing w:after="0" w:line="480" w:lineRule="auto"/>
        <w:ind w:firstLine="720"/>
        <w:jc w:val="both"/>
        <w:rPr>
          <w:rFonts w:ascii="Times New Roman" w:hAnsi="Times New Roman" w:cs="Times New Roman"/>
          <w:color w:val="000000"/>
          <w:sz w:val="24"/>
          <w:szCs w:val="24"/>
        </w:rPr>
      </w:pPr>
      <w:proofErr w:type="spellStart"/>
      <w:r>
        <w:rPr>
          <w:rFonts w:ascii="Times New Roman" w:hAnsi="Times New Roman" w:cs="Times New Roman"/>
          <w:sz w:val="24"/>
          <w:szCs w:val="24"/>
        </w:rPr>
        <w:t>Dimana</w:t>
      </w:r>
      <w:proofErr w:type="spellEnd"/>
      <w:r w:rsidR="00E3208D" w:rsidRPr="009E4364">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hal</w:t>
      </w:r>
      <w:proofErr w:type="spellEnd"/>
      <w:r w:rsidR="00E3208D" w:rsidRPr="009E4364">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ini</w:t>
      </w:r>
      <w:proofErr w:type="spellEnd"/>
      <w:r w:rsidR="00E3208D" w:rsidRPr="009E4364">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dengan</w:t>
      </w:r>
      <w:proofErr w:type="spellEnd"/>
      <w:r w:rsidR="00E3208D" w:rsidRPr="009E4364">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pernyataan</w:t>
      </w:r>
      <w:proofErr w:type="spellEnd"/>
      <w:r w:rsidR="00E3208D" w:rsidRPr="009E4364">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lambroso</w:t>
      </w:r>
      <w:proofErr w:type="spellEnd"/>
      <w:r w:rsidR="00E3208D" w:rsidRPr="009E4364">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bahwa</w:t>
      </w:r>
      <w:proofErr w:type="spellEnd"/>
      <w:r w:rsidR="00E3208D" w:rsidRPr="009E4364">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kejahatan</w:t>
      </w:r>
      <w:proofErr w:type="spellEnd"/>
      <w:r w:rsidR="00E3208D" w:rsidRPr="009E4364">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merupakan</w:t>
      </w:r>
      <w:proofErr w:type="spellEnd"/>
      <w:r w:rsidR="00E3208D" w:rsidRPr="009E4364">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bakat</w:t>
      </w:r>
      <w:proofErr w:type="spellEnd"/>
      <w:r w:rsidR="00E3208D" w:rsidRPr="009E4364">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manusia</w:t>
      </w:r>
      <w:proofErr w:type="spellEnd"/>
      <w:r w:rsidR="00E3208D" w:rsidRPr="009E4364">
        <w:rPr>
          <w:rFonts w:ascii="Times New Roman" w:hAnsi="Times New Roman" w:cs="Times New Roman"/>
          <w:sz w:val="24"/>
          <w:szCs w:val="24"/>
        </w:rPr>
        <w:t xml:space="preserve"> yang </w:t>
      </w:r>
      <w:proofErr w:type="spellStart"/>
      <w:r w:rsidR="00E3208D" w:rsidRPr="009E4364">
        <w:rPr>
          <w:rFonts w:ascii="Times New Roman" w:hAnsi="Times New Roman" w:cs="Times New Roman"/>
          <w:sz w:val="24"/>
          <w:szCs w:val="24"/>
        </w:rPr>
        <w:t>dibawa</w:t>
      </w:r>
      <w:proofErr w:type="spellEnd"/>
      <w:r w:rsidR="00E3208D" w:rsidRPr="009E4364">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sejak</w:t>
      </w:r>
      <w:proofErr w:type="spellEnd"/>
      <w:r w:rsidR="00E3208D" w:rsidRPr="009E4364">
        <w:rPr>
          <w:rFonts w:ascii="Times New Roman" w:hAnsi="Times New Roman" w:cs="Times New Roman"/>
          <w:sz w:val="24"/>
          <w:szCs w:val="24"/>
        </w:rPr>
        <w:t xml:space="preserve"> </w:t>
      </w:r>
      <w:proofErr w:type="spellStart"/>
      <w:r w:rsidR="00E3208D" w:rsidRPr="009E4364">
        <w:rPr>
          <w:rFonts w:ascii="Times New Roman" w:hAnsi="Times New Roman" w:cs="Times New Roman"/>
          <w:sz w:val="24"/>
          <w:szCs w:val="24"/>
        </w:rPr>
        <w:t>lahir</w:t>
      </w:r>
      <w:proofErr w:type="spellEnd"/>
      <w:r w:rsidR="00E3208D" w:rsidRPr="009E4364">
        <w:rPr>
          <w:rFonts w:ascii="Times New Roman" w:hAnsi="Times New Roman" w:cs="Times New Roman"/>
          <w:sz w:val="24"/>
          <w:szCs w:val="24"/>
        </w:rPr>
        <w:t xml:space="preserve"> (</w:t>
      </w:r>
      <w:r w:rsidR="00E3208D" w:rsidRPr="009E4364">
        <w:rPr>
          <w:rFonts w:ascii="Times New Roman" w:hAnsi="Times New Roman" w:cs="Times New Roman"/>
          <w:i/>
          <w:iCs/>
          <w:sz w:val="24"/>
          <w:szCs w:val="24"/>
        </w:rPr>
        <w:t>criminal is born)</w:t>
      </w:r>
      <w:r w:rsidR="00E3208D" w:rsidRPr="009E4364">
        <w:rPr>
          <w:rFonts w:ascii="Times New Roman" w:hAnsi="Times New Roman" w:cs="Times New Roman"/>
          <w:sz w:val="24"/>
          <w:szCs w:val="24"/>
        </w:rPr>
        <w:t>.</w:t>
      </w:r>
      <w:r w:rsidR="00E51088">
        <w:rPr>
          <w:rFonts w:ascii="Times New Roman" w:hAnsi="Times New Roman" w:cs="Times New Roman"/>
          <w:sz w:val="24"/>
          <w:szCs w:val="24"/>
        </w:rPr>
        <w:t xml:space="preserve"> </w:t>
      </w:r>
      <w:proofErr w:type="spellStart"/>
      <w:r w:rsidR="00E3208D" w:rsidRPr="00E3208D">
        <w:rPr>
          <w:rFonts w:ascii="Times New Roman" w:hAnsi="Times New Roman" w:cs="Times New Roman"/>
          <w:color w:val="000000"/>
          <w:sz w:val="24"/>
          <w:szCs w:val="24"/>
        </w:rPr>
        <w:t>Lambroso</w:t>
      </w:r>
      <w:proofErr w:type="spellEnd"/>
      <w:r w:rsidR="00E3208D" w:rsidRPr="00E3208D">
        <w:rPr>
          <w:rFonts w:ascii="Times New Roman" w:hAnsi="Times New Roman" w:cs="Times New Roman"/>
          <w:color w:val="000000"/>
          <w:sz w:val="24"/>
          <w:szCs w:val="24"/>
        </w:rPr>
        <w:t xml:space="preserve"> juga </w:t>
      </w:r>
      <w:proofErr w:type="spellStart"/>
      <w:r w:rsidR="00E3208D" w:rsidRPr="00E3208D">
        <w:rPr>
          <w:rFonts w:ascii="Times New Roman" w:hAnsi="Times New Roman" w:cs="Times New Roman"/>
          <w:color w:val="000000"/>
          <w:sz w:val="24"/>
          <w:szCs w:val="24"/>
        </w:rPr>
        <w:t>mengatakan</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seorang</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penjahat</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dapat</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dilihat</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dari</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keadaan</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fisiknya</w:t>
      </w:r>
      <w:proofErr w:type="spellEnd"/>
      <w:r w:rsidR="00E3208D" w:rsidRPr="00E3208D">
        <w:rPr>
          <w:rFonts w:ascii="Times New Roman" w:hAnsi="Times New Roman" w:cs="Times New Roman"/>
          <w:color w:val="000000"/>
          <w:sz w:val="24"/>
          <w:szCs w:val="24"/>
        </w:rPr>
        <w:t xml:space="preserve"> yang mana </w:t>
      </w:r>
      <w:proofErr w:type="spellStart"/>
      <w:r w:rsidR="00E3208D" w:rsidRPr="00E3208D">
        <w:rPr>
          <w:rFonts w:ascii="Times New Roman" w:hAnsi="Times New Roman" w:cs="Times New Roman"/>
          <w:color w:val="000000"/>
          <w:sz w:val="24"/>
          <w:szCs w:val="24"/>
        </w:rPr>
        <w:t>sangat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berbeda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manusia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lainnya</w:t>
      </w:r>
      <w:proofErr w:type="spellEnd"/>
      <w:r>
        <w:rPr>
          <w:rFonts w:ascii="Times New Roman" w:hAnsi="Times New Roman" w:cs="Times New Roman"/>
          <w:color w:val="000000"/>
          <w:sz w:val="24"/>
          <w:szCs w:val="24"/>
        </w:rPr>
        <w:t>,</w:t>
      </w:r>
      <w:r w:rsidR="00E3208D" w:rsidRPr="009E4364">
        <w:rPr>
          <w:rStyle w:val="FootnoteReference"/>
          <w:rFonts w:ascii="Times New Roman" w:hAnsi="Times New Roman" w:cs="Times New Roman"/>
          <w:color w:val="000000"/>
          <w:sz w:val="24"/>
          <w:szCs w:val="24"/>
        </w:rPr>
        <w:footnoteReference w:id="34"/>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w:t>
      </w:r>
      <w:r w:rsidR="00E3208D" w:rsidRPr="00E3208D">
        <w:rPr>
          <w:rFonts w:ascii="Times New Roman" w:hAnsi="Times New Roman" w:cs="Times New Roman"/>
          <w:color w:val="000000"/>
          <w:sz w:val="24"/>
          <w:szCs w:val="24"/>
        </w:rPr>
        <w:t>aitu</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sesuai</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dengan</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pendapat</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dari</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lambroso</w:t>
      </w:r>
      <w:proofErr w:type="spellEnd"/>
      <w:r w:rsidR="00E3208D" w:rsidRPr="00E3208D">
        <w:rPr>
          <w:rFonts w:ascii="Times New Roman" w:hAnsi="Times New Roman" w:cs="Times New Roman"/>
          <w:color w:val="000000"/>
          <w:sz w:val="24"/>
          <w:szCs w:val="24"/>
        </w:rPr>
        <w:t xml:space="preserve"> pada </w:t>
      </w:r>
      <w:proofErr w:type="spellStart"/>
      <w:r>
        <w:rPr>
          <w:rFonts w:ascii="Times New Roman" w:hAnsi="Times New Roman" w:cs="Times New Roman"/>
          <w:i/>
          <w:color w:val="000000"/>
          <w:sz w:val="24"/>
          <w:szCs w:val="24"/>
        </w:rPr>
        <w:t>hypothesa</w:t>
      </w:r>
      <w:proofErr w:type="spellEnd"/>
      <w:r>
        <w:rPr>
          <w:rFonts w:ascii="Times New Roman" w:hAnsi="Times New Roman" w:cs="Times New Roman"/>
          <w:i/>
          <w:color w:val="000000"/>
          <w:sz w:val="24"/>
          <w:szCs w:val="24"/>
        </w:rPr>
        <w:t xml:space="preserve"> pathology</w:t>
      </w:r>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menuru</w:t>
      </w:r>
      <w:r>
        <w:rPr>
          <w:rFonts w:ascii="Times New Roman" w:hAnsi="Times New Roman" w:cs="Times New Roman"/>
          <w:color w:val="000000"/>
          <w:sz w:val="24"/>
          <w:szCs w:val="24"/>
        </w:rPr>
        <w:t>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w:t>
      </w:r>
      <w:r w:rsidR="00E3208D" w:rsidRPr="00E3208D">
        <w:rPr>
          <w:rFonts w:ascii="Times New Roman" w:hAnsi="Times New Roman" w:cs="Times New Roman"/>
          <w:color w:val="000000"/>
          <w:sz w:val="24"/>
          <w:szCs w:val="24"/>
        </w:rPr>
        <w:t>pe</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penjahat</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dipandang</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dari</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lastRenderedPageBreak/>
        <w:t>sudut</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antropologi</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mempunyai</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tanda-tanda</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tertentu</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seperti</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isi</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tengkoraknya</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kurang</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bila</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dibandingkan</w:t>
      </w:r>
      <w:proofErr w:type="spellEnd"/>
      <w:r w:rsidR="00E3208D" w:rsidRPr="00E3208D">
        <w:rPr>
          <w:rFonts w:ascii="Times New Roman" w:hAnsi="Times New Roman" w:cs="Times New Roman"/>
          <w:color w:val="000000"/>
          <w:sz w:val="24"/>
          <w:szCs w:val="24"/>
        </w:rPr>
        <w:t xml:space="preserve"> oleh orang lain, dan </w:t>
      </w:r>
      <w:proofErr w:type="spellStart"/>
      <w:r w:rsidR="00E3208D" w:rsidRPr="00E3208D">
        <w:rPr>
          <w:rFonts w:ascii="Times New Roman" w:hAnsi="Times New Roman" w:cs="Times New Roman"/>
          <w:color w:val="000000"/>
          <w:sz w:val="24"/>
          <w:szCs w:val="24"/>
        </w:rPr>
        <w:t>terdapat</w:t>
      </w:r>
      <w:proofErr w:type="spellEnd"/>
      <w:r w:rsidR="00E3208D" w:rsidRPr="00E3208D">
        <w:rPr>
          <w:rFonts w:ascii="Times New Roman" w:hAnsi="Times New Roman" w:cs="Times New Roman"/>
          <w:color w:val="000000"/>
          <w:sz w:val="24"/>
          <w:szCs w:val="24"/>
        </w:rPr>
        <w:t xml:space="preserve"> </w:t>
      </w:r>
      <w:proofErr w:type="spellStart"/>
      <w:r w:rsidR="00E3208D" w:rsidRPr="00E3208D">
        <w:rPr>
          <w:rFonts w:ascii="Times New Roman" w:hAnsi="Times New Roman" w:cs="Times New Roman"/>
          <w:color w:val="000000"/>
          <w:sz w:val="24"/>
          <w:szCs w:val="24"/>
        </w:rPr>
        <w:t>kelain-kelainan</w:t>
      </w:r>
      <w:proofErr w:type="spellEnd"/>
      <w:r w:rsidR="00E3208D" w:rsidRPr="00E3208D">
        <w:rPr>
          <w:rFonts w:ascii="Times New Roman" w:hAnsi="Times New Roman" w:cs="Times New Roman"/>
          <w:color w:val="000000"/>
          <w:sz w:val="24"/>
          <w:szCs w:val="24"/>
        </w:rPr>
        <w:t xml:space="preserve"> pada </w:t>
      </w:r>
      <w:proofErr w:type="spellStart"/>
      <w:r w:rsidR="00E3208D" w:rsidRPr="00E3208D">
        <w:rPr>
          <w:rFonts w:ascii="Times New Roman" w:hAnsi="Times New Roman" w:cs="Times New Roman"/>
          <w:color w:val="000000"/>
          <w:sz w:val="24"/>
          <w:szCs w:val="24"/>
        </w:rPr>
        <w:t>tengkoraknya</w:t>
      </w:r>
      <w:proofErr w:type="spellEnd"/>
      <w:r w:rsidR="00E3208D" w:rsidRPr="00E3208D">
        <w:rPr>
          <w:rFonts w:ascii="Times New Roman" w:hAnsi="Times New Roman" w:cs="Times New Roman"/>
          <w:color w:val="000000"/>
          <w:sz w:val="24"/>
          <w:szCs w:val="24"/>
        </w:rPr>
        <w:t xml:space="preserve">. </w:t>
      </w:r>
    </w:p>
    <w:p w14:paraId="7017C635" w14:textId="15F56E2E" w:rsidR="00E3208D" w:rsidRPr="00E3208D" w:rsidRDefault="00E3208D" w:rsidP="006C209E">
      <w:pPr>
        <w:autoSpaceDE w:val="0"/>
        <w:autoSpaceDN w:val="0"/>
        <w:adjustRightInd w:val="0"/>
        <w:spacing w:after="0" w:line="480" w:lineRule="auto"/>
        <w:ind w:firstLine="720"/>
        <w:jc w:val="both"/>
        <w:rPr>
          <w:rFonts w:ascii="Times New Roman" w:hAnsi="Times New Roman" w:cs="Times New Roman"/>
          <w:color w:val="000000"/>
          <w:sz w:val="24"/>
          <w:szCs w:val="24"/>
        </w:rPr>
      </w:pPr>
      <w:r w:rsidRPr="00E3208D">
        <w:rPr>
          <w:rFonts w:ascii="Times New Roman" w:hAnsi="Times New Roman" w:cs="Times New Roman"/>
          <w:color w:val="000000"/>
          <w:sz w:val="24"/>
          <w:szCs w:val="24"/>
        </w:rPr>
        <w:t xml:space="preserve">Ada </w:t>
      </w:r>
      <w:proofErr w:type="spellStart"/>
      <w:r w:rsidRPr="00E3208D">
        <w:rPr>
          <w:rFonts w:ascii="Times New Roman" w:hAnsi="Times New Roman" w:cs="Times New Roman"/>
          <w:color w:val="000000"/>
          <w:sz w:val="24"/>
          <w:szCs w:val="24"/>
        </w:rPr>
        <w:t>teori-teori</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kriminologi</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positif</w:t>
      </w:r>
      <w:proofErr w:type="spellEnd"/>
      <w:r w:rsidRPr="00E3208D">
        <w:rPr>
          <w:rFonts w:ascii="Times New Roman" w:hAnsi="Times New Roman" w:cs="Times New Roman"/>
          <w:color w:val="000000"/>
          <w:sz w:val="24"/>
          <w:szCs w:val="24"/>
        </w:rPr>
        <w:t xml:space="preserve"> yang </w:t>
      </w:r>
      <w:proofErr w:type="spellStart"/>
      <w:r w:rsidRPr="00E3208D">
        <w:rPr>
          <w:rFonts w:ascii="Times New Roman" w:hAnsi="Times New Roman" w:cs="Times New Roman"/>
          <w:color w:val="000000"/>
          <w:sz w:val="24"/>
          <w:szCs w:val="24"/>
        </w:rPr>
        <w:t>merupakan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teori</w:t>
      </w:r>
      <w:proofErr w:type="spellEnd"/>
      <w:r w:rsidRPr="00E3208D">
        <w:rPr>
          <w:rFonts w:ascii="Times New Roman" w:hAnsi="Times New Roman" w:cs="Times New Roman"/>
          <w:color w:val="000000"/>
          <w:sz w:val="24"/>
          <w:szCs w:val="24"/>
        </w:rPr>
        <w:t xml:space="preserve"> yang </w:t>
      </w:r>
      <w:proofErr w:type="spellStart"/>
      <w:r w:rsidRPr="00E3208D">
        <w:rPr>
          <w:rFonts w:ascii="Times New Roman" w:hAnsi="Times New Roman" w:cs="Times New Roman"/>
          <w:color w:val="000000"/>
          <w:sz w:val="24"/>
          <w:szCs w:val="24"/>
        </w:rPr>
        <w:t>berpusat</w:t>
      </w:r>
      <w:proofErr w:type="spellEnd"/>
      <w:r w:rsidRPr="00E3208D">
        <w:rPr>
          <w:rFonts w:ascii="Times New Roman" w:hAnsi="Times New Roman" w:cs="Times New Roman"/>
          <w:color w:val="000000"/>
          <w:sz w:val="24"/>
          <w:szCs w:val="24"/>
        </w:rPr>
        <w:t xml:space="preserve"> pada </w:t>
      </w:r>
      <w:proofErr w:type="spellStart"/>
      <w:r w:rsidRPr="00E3208D">
        <w:rPr>
          <w:rFonts w:ascii="Times New Roman" w:hAnsi="Times New Roman" w:cs="Times New Roman"/>
          <w:color w:val="000000"/>
          <w:sz w:val="24"/>
          <w:szCs w:val="24"/>
        </w:rPr>
        <w:t>keanehan-keanehan</w:t>
      </w:r>
      <w:proofErr w:type="spellEnd"/>
      <w:r w:rsidRPr="00E3208D">
        <w:rPr>
          <w:rFonts w:ascii="Times New Roman" w:hAnsi="Times New Roman" w:cs="Times New Roman"/>
          <w:color w:val="000000"/>
          <w:sz w:val="24"/>
          <w:szCs w:val="24"/>
        </w:rPr>
        <w:t xml:space="preserve"> dan </w:t>
      </w:r>
      <w:proofErr w:type="spellStart"/>
      <w:r w:rsidRPr="00E3208D">
        <w:rPr>
          <w:rFonts w:ascii="Times New Roman" w:hAnsi="Times New Roman" w:cs="Times New Roman"/>
          <w:color w:val="000000"/>
          <w:sz w:val="24"/>
          <w:szCs w:val="24"/>
        </w:rPr>
        <w:t>keabnormalan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si</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individu</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Adapun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teori</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itu</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adalah</w:t>
      </w:r>
      <w:proofErr w:type="spellEnd"/>
      <w:r w:rsidRPr="00E3208D">
        <w:rPr>
          <w:rFonts w:ascii="Times New Roman" w:hAnsi="Times New Roman" w:cs="Times New Roman"/>
          <w:color w:val="000000"/>
          <w:sz w:val="24"/>
          <w:szCs w:val="24"/>
        </w:rPr>
        <w:t>:</w:t>
      </w:r>
      <w:r w:rsidR="0010648F" w:rsidRPr="009E4364">
        <w:rPr>
          <w:rStyle w:val="FootnoteReference"/>
          <w:rFonts w:ascii="Times New Roman" w:hAnsi="Times New Roman" w:cs="Times New Roman"/>
          <w:color w:val="000000"/>
          <w:sz w:val="24"/>
          <w:szCs w:val="24"/>
        </w:rPr>
        <w:footnoteReference w:id="35"/>
      </w:r>
    </w:p>
    <w:p w14:paraId="5B1BCBAC" w14:textId="77777777" w:rsidR="00E3208D" w:rsidRPr="00E3208D" w:rsidRDefault="00E3208D" w:rsidP="009E4364">
      <w:pPr>
        <w:autoSpaceDE w:val="0"/>
        <w:autoSpaceDN w:val="0"/>
        <w:adjustRightInd w:val="0"/>
        <w:spacing w:after="0" w:line="480" w:lineRule="auto"/>
        <w:jc w:val="both"/>
        <w:rPr>
          <w:rFonts w:ascii="Times New Roman" w:hAnsi="Times New Roman" w:cs="Times New Roman"/>
          <w:color w:val="000000"/>
          <w:sz w:val="24"/>
          <w:szCs w:val="24"/>
        </w:rPr>
      </w:pPr>
      <w:r w:rsidRPr="00E3208D">
        <w:rPr>
          <w:rFonts w:ascii="Times New Roman" w:hAnsi="Times New Roman" w:cs="Times New Roman"/>
          <w:color w:val="000000"/>
          <w:sz w:val="24"/>
          <w:szCs w:val="24"/>
        </w:rPr>
        <w:t xml:space="preserve">a. </w:t>
      </w:r>
      <w:proofErr w:type="spellStart"/>
      <w:r w:rsidRPr="00E3208D">
        <w:rPr>
          <w:rFonts w:ascii="Times New Roman" w:hAnsi="Times New Roman" w:cs="Times New Roman"/>
          <w:color w:val="000000"/>
          <w:sz w:val="24"/>
          <w:szCs w:val="24"/>
        </w:rPr>
        <w:t>Teori-teori</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fisik</w:t>
      </w:r>
      <w:proofErr w:type="spellEnd"/>
      <w:r w:rsidRPr="00E3208D">
        <w:rPr>
          <w:rFonts w:ascii="Times New Roman" w:hAnsi="Times New Roman" w:cs="Times New Roman"/>
          <w:color w:val="000000"/>
          <w:sz w:val="24"/>
          <w:szCs w:val="24"/>
        </w:rPr>
        <w:t xml:space="preserve"> </w:t>
      </w:r>
    </w:p>
    <w:p w14:paraId="3B610D79" w14:textId="3E8FA832" w:rsidR="00E3208D" w:rsidRPr="00E3208D" w:rsidRDefault="00E3208D" w:rsidP="006C209E">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E3208D">
        <w:rPr>
          <w:rFonts w:ascii="Times New Roman" w:hAnsi="Times New Roman" w:cs="Times New Roman"/>
          <w:color w:val="000000"/>
          <w:sz w:val="24"/>
          <w:szCs w:val="24"/>
        </w:rPr>
        <w:t>Teori</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ini</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dilandasi</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pemikiran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bahwa</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terdapat</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perbedaan-perbedaan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biologis</w:t>
      </w:r>
      <w:proofErr w:type="spellEnd"/>
      <w:r w:rsidRPr="00E3208D">
        <w:rPr>
          <w:rFonts w:ascii="Times New Roman" w:hAnsi="Times New Roman" w:cs="Times New Roman"/>
          <w:color w:val="000000"/>
          <w:sz w:val="24"/>
          <w:szCs w:val="24"/>
        </w:rPr>
        <w:t xml:space="preserve"> pada </w:t>
      </w:r>
      <w:proofErr w:type="spellStart"/>
      <w:r w:rsidRPr="00E3208D">
        <w:rPr>
          <w:rFonts w:ascii="Times New Roman" w:hAnsi="Times New Roman" w:cs="Times New Roman"/>
          <w:color w:val="000000"/>
          <w:sz w:val="24"/>
          <w:szCs w:val="24"/>
        </w:rPr>
        <w:t>tingk</w:t>
      </w:r>
      <w:r w:rsidR="00DD2167">
        <w:rPr>
          <w:rFonts w:ascii="Times New Roman" w:hAnsi="Times New Roman" w:cs="Times New Roman"/>
          <w:color w:val="000000"/>
          <w:sz w:val="24"/>
          <w:szCs w:val="24"/>
        </w:rPr>
        <w:t>a</w:t>
      </w:r>
      <w:r w:rsidRPr="00E3208D">
        <w:rPr>
          <w:rFonts w:ascii="Times New Roman" w:hAnsi="Times New Roman" w:cs="Times New Roman"/>
          <w:color w:val="000000"/>
          <w:sz w:val="24"/>
          <w:szCs w:val="24"/>
        </w:rPr>
        <w:t>h</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laku</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manusia</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Wiliam</w:t>
      </w:r>
      <w:proofErr w:type="spellEnd"/>
      <w:r w:rsidRPr="00E3208D">
        <w:rPr>
          <w:rFonts w:ascii="Times New Roman" w:hAnsi="Times New Roman" w:cs="Times New Roman"/>
          <w:color w:val="000000"/>
          <w:sz w:val="24"/>
          <w:szCs w:val="24"/>
        </w:rPr>
        <w:t xml:space="preserve"> </w:t>
      </w:r>
      <w:r w:rsidR="00DD2167">
        <w:rPr>
          <w:rFonts w:ascii="Times New Roman" w:hAnsi="Times New Roman" w:cs="Times New Roman"/>
          <w:color w:val="000000"/>
          <w:sz w:val="24"/>
          <w:szCs w:val="24"/>
        </w:rPr>
        <w:t>S</w:t>
      </w:r>
      <w:r w:rsidRPr="00E3208D">
        <w:rPr>
          <w:rFonts w:ascii="Times New Roman" w:hAnsi="Times New Roman" w:cs="Times New Roman"/>
          <w:color w:val="000000"/>
          <w:sz w:val="24"/>
          <w:szCs w:val="24"/>
        </w:rPr>
        <w:t xml:space="preserve">heldon </w:t>
      </w:r>
      <w:proofErr w:type="spellStart"/>
      <w:r w:rsidRPr="00E3208D">
        <w:rPr>
          <w:rFonts w:ascii="Times New Roman" w:hAnsi="Times New Roman" w:cs="Times New Roman"/>
          <w:color w:val="000000"/>
          <w:sz w:val="24"/>
          <w:szCs w:val="24"/>
        </w:rPr>
        <w:t>dalam</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studinya</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ia</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meneliti</w:t>
      </w:r>
      <w:proofErr w:type="spellEnd"/>
      <w:r w:rsidRPr="00E3208D">
        <w:rPr>
          <w:rFonts w:ascii="Times New Roman" w:hAnsi="Times New Roman" w:cs="Times New Roman"/>
          <w:color w:val="000000"/>
          <w:sz w:val="24"/>
          <w:szCs w:val="24"/>
        </w:rPr>
        <w:t xml:space="preserve"> 200 </w:t>
      </w:r>
      <w:proofErr w:type="spellStart"/>
      <w:r w:rsidRPr="00E3208D">
        <w:rPr>
          <w:rFonts w:ascii="Times New Roman" w:hAnsi="Times New Roman" w:cs="Times New Roman"/>
          <w:color w:val="000000"/>
          <w:sz w:val="24"/>
          <w:szCs w:val="24"/>
        </w:rPr>
        <w:t>pria</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berusia</w:t>
      </w:r>
      <w:proofErr w:type="spellEnd"/>
      <w:r w:rsidRPr="00E3208D">
        <w:rPr>
          <w:rFonts w:ascii="Times New Roman" w:hAnsi="Times New Roman" w:cs="Times New Roman"/>
          <w:color w:val="000000"/>
          <w:sz w:val="24"/>
          <w:szCs w:val="24"/>
        </w:rPr>
        <w:t xml:space="preserve"> 15 dan 21 </w:t>
      </w:r>
      <w:proofErr w:type="spellStart"/>
      <w:r w:rsidRPr="00E3208D">
        <w:rPr>
          <w:rFonts w:ascii="Times New Roman" w:hAnsi="Times New Roman" w:cs="Times New Roman"/>
          <w:color w:val="000000"/>
          <w:sz w:val="24"/>
          <w:szCs w:val="24"/>
        </w:rPr>
        <w:t>dalam</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usaha</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menghubungkan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fisik</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dengan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tempramen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kecerdasan</w:t>
      </w:r>
      <w:proofErr w:type="spellEnd"/>
      <w:r w:rsidRPr="00E3208D">
        <w:rPr>
          <w:rFonts w:ascii="Times New Roman" w:hAnsi="Times New Roman" w:cs="Times New Roman"/>
          <w:color w:val="000000"/>
          <w:sz w:val="24"/>
          <w:szCs w:val="24"/>
        </w:rPr>
        <w:t xml:space="preserve"> dan </w:t>
      </w:r>
      <w:r w:rsidRPr="00E3208D">
        <w:rPr>
          <w:rFonts w:ascii="Times New Roman" w:hAnsi="Times New Roman" w:cs="Times New Roman"/>
          <w:i/>
          <w:iCs/>
          <w:color w:val="000000"/>
          <w:sz w:val="24"/>
          <w:szCs w:val="24"/>
        </w:rPr>
        <w:t xml:space="preserve">delinquency. </w:t>
      </w:r>
      <w:proofErr w:type="spellStart"/>
      <w:r w:rsidRPr="00E3208D">
        <w:rPr>
          <w:rFonts w:ascii="Times New Roman" w:hAnsi="Times New Roman" w:cs="Times New Roman"/>
          <w:color w:val="000000"/>
          <w:sz w:val="24"/>
          <w:szCs w:val="24"/>
        </w:rPr>
        <w:t>Dengan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mengandalkan</w:t>
      </w:r>
      <w:proofErr w:type="spellEnd"/>
      <w:r w:rsidRPr="00E3208D">
        <w:rPr>
          <w:rFonts w:ascii="Times New Roman" w:hAnsi="Times New Roman" w:cs="Times New Roman"/>
          <w:color w:val="000000"/>
          <w:sz w:val="24"/>
          <w:szCs w:val="24"/>
        </w:rPr>
        <w:t xml:space="preserve"> pada </w:t>
      </w:r>
      <w:proofErr w:type="spellStart"/>
      <w:r w:rsidRPr="00E3208D">
        <w:rPr>
          <w:rFonts w:ascii="Times New Roman" w:hAnsi="Times New Roman" w:cs="Times New Roman"/>
          <w:color w:val="000000"/>
          <w:sz w:val="24"/>
          <w:szCs w:val="24"/>
        </w:rPr>
        <w:t>pengujian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fisik</w:t>
      </w:r>
      <w:proofErr w:type="spellEnd"/>
      <w:r w:rsidRPr="00E3208D">
        <w:rPr>
          <w:rFonts w:ascii="Times New Roman" w:hAnsi="Times New Roman" w:cs="Times New Roman"/>
          <w:color w:val="000000"/>
          <w:sz w:val="24"/>
          <w:szCs w:val="24"/>
        </w:rPr>
        <w:t xml:space="preserve"> dan </w:t>
      </w:r>
      <w:proofErr w:type="spellStart"/>
      <w:r w:rsidRPr="00E3208D">
        <w:rPr>
          <w:rFonts w:ascii="Times New Roman" w:hAnsi="Times New Roman" w:cs="Times New Roman"/>
          <w:color w:val="000000"/>
          <w:sz w:val="24"/>
          <w:szCs w:val="24"/>
        </w:rPr>
        <w:t>psikologis</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sheldon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menghasilkan</w:t>
      </w:r>
      <w:proofErr w:type="spellEnd"/>
      <w:r w:rsidRPr="00E3208D">
        <w:rPr>
          <w:rFonts w:ascii="Times New Roman" w:hAnsi="Times New Roman" w:cs="Times New Roman"/>
          <w:color w:val="000000"/>
          <w:sz w:val="24"/>
          <w:szCs w:val="24"/>
        </w:rPr>
        <w:t xml:space="preserve"> “</w:t>
      </w:r>
      <w:r w:rsidRPr="00E3208D">
        <w:rPr>
          <w:rFonts w:ascii="Times New Roman" w:hAnsi="Times New Roman" w:cs="Times New Roman"/>
          <w:i/>
          <w:iCs/>
          <w:color w:val="000000"/>
          <w:sz w:val="24"/>
          <w:szCs w:val="24"/>
        </w:rPr>
        <w:t xml:space="preserve">index to delinquency” </w:t>
      </w:r>
      <w:r w:rsidRPr="00E3208D">
        <w:rPr>
          <w:rFonts w:ascii="Times New Roman" w:hAnsi="Times New Roman" w:cs="Times New Roman"/>
          <w:color w:val="000000"/>
          <w:sz w:val="24"/>
          <w:szCs w:val="24"/>
        </w:rPr>
        <w:t xml:space="preserve">yang </w:t>
      </w:r>
      <w:proofErr w:type="spellStart"/>
      <w:r w:rsidRPr="00E3208D">
        <w:rPr>
          <w:rFonts w:ascii="Times New Roman" w:hAnsi="Times New Roman" w:cs="Times New Roman"/>
          <w:color w:val="000000"/>
          <w:sz w:val="24"/>
          <w:szCs w:val="24"/>
        </w:rPr>
        <w:t>dapat</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digunakan</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untuk</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memberi</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profil</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dari</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tiap</w:t>
      </w:r>
      <w:proofErr w:type="spellEnd"/>
      <w:r w:rsidRPr="00E3208D">
        <w:rPr>
          <w:rFonts w:ascii="Times New Roman" w:hAnsi="Times New Roman" w:cs="Times New Roman"/>
          <w:color w:val="000000"/>
          <w:sz w:val="24"/>
          <w:szCs w:val="24"/>
        </w:rPr>
        <w:t xml:space="preserve"> problem </w:t>
      </w:r>
      <w:proofErr w:type="spellStart"/>
      <w:r w:rsidRPr="00E3208D">
        <w:rPr>
          <w:rFonts w:ascii="Times New Roman" w:hAnsi="Times New Roman" w:cs="Times New Roman"/>
          <w:color w:val="000000"/>
          <w:sz w:val="24"/>
          <w:szCs w:val="24"/>
        </w:rPr>
        <w:t>pria</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secara</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mudah</w:t>
      </w:r>
      <w:proofErr w:type="spellEnd"/>
      <w:r w:rsidRPr="00E3208D">
        <w:rPr>
          <w:rFonts w:ascii="Times New Roman" w:hAnsi="Times New Roman" w:cs="Times New Roman"/>
          <w:color w:val="000000"/>
          <w:sz w:val="24"/>
          <w:szCs w:val="24"/>
        </w:rPr>
        <w:t xml:space="preserve"> dan </w:t>
      </w:r>
      <w:proofErr w:type="spellStart"/>
      <w:r w:rsidRPr="00E3208D">
        <w:rPr>
          <w:rFonts w:ascii="Times New Roman" w:hAnsi="Times New Roman" w:cs="Times New Roman"/>
          <w:color w:val="000000"/>
          <w:sz w:val="24"/>
          <w:szCs w:val="24"/>
        </w:rPr>
        <w:t>cepat</w:t>
      </w:r>
      <w:proofErr w:type="spellEnd"/>
      <w:r w:rsidRPr="00E3208D">
        <w:rPr>
          <w:rFonts w:ascii="Times New Roman" w:hAnsi="Times New Roman" w:cs="Times New Roman"/>
          <w:color w:val="000000"/>
          <w:sz w:val="24"/>
          <w:szCs w:val="24"/>
        </w:rPr>
        <w:t>.</w:t>
      </w:r>
      <w:r w:rsidR="0010648F" w:rsidRPr="009E4364">
        <w:rPr>
          <w:rStyle w:val="FootnoteReference"/>
          <w:rFonts w:ascii="Times New Roman" w:hAnsi="Times New Roman" w:cs="Times New Roman"/>
          <w:color w:val="000000"/>
          <w:sz w:val="24"/>
          <w:szCs w:val="24"/>
        </w:rPr>
        <w:footnoteReference w:id="36"/>
      </w:r>
    </w:p>
    <w:p w14:paraId="154EB540" w14:textId="77777777" w:rsidR="00E3208D" w:rsidRPr="00E3208D" w:rsidRDefault="00E3208D" w:rsidP="009E4364">
      <w:pPr>
        <w:autoSpaceDE w:val="0"/>
        <w:autoSpaceDN w:val="0"/>
        <w:adjustRightInd w:val="0"/>
        <w:spacing w:after="0" w:line="480" w:lineRule="auto"/>
        <w:jc w:val="both"/>
        <w:rPr>
          <w:rFonts w:ascii="Times New Roman" w:hAnsi="Times New Roman" w:cs="Times New Roman"/>
          <w:color w:val="000000"/>
          <w:sz w:val="24"/>
          <w:szCs w:val="24"/>
        </w:rPr>
      </w:pPr>
      <w:r w:rsidRPr="00E3208D">
        <w:rPr>
          <w:rFonts w:ascii="Times New Roman" w:hAnsi="Times New Roman" w:cs="Times New Roman"/>
          <w:color w:val="000000"/>
          <w:sz w:val="24"/>
          <w:szCs w:val="24"/>
        </w:rPr>
        <w:t xml:space="preserve">b. </w:t>
      </w:r>
      <w:proofErr w:type="spellStart"/>
      <w:r w:rsidRPr="00E3208D">
        <w:rPr>
          <w:rFonts w:ascii="Times New Roman" w:hAnsi="Times New Roman" w:cs="Times New Roman"/>
          <w:color w:val="000000"/>
          <w:sz w:val="24"/>
          <w:szCs w:val="24"/>
        </w:rPr>
        <w:t>Teori</w:t>
      </w:r>
      <w:proofErr w:type="spellEnd"/>
      <w:r w:rsidRPr="00E3208D">
        <w:rPr>
          <w:rFonts w:ascii="Times New Roman" w:hAnsi="Times New Roman" w:cs="Times New Roman"/>
          <w:color w:val="000000"/>
          <w:sz w:val="24"/>
          <w:szCs w:val="24"/>
        </w:rPr>
        <w:t xml:space="preserve"> </w:t>
      </w:r>
      <w:proofErr w:type="spellStart"/>
      <w:r w:rsidRPr="00E3208D">
        <w:rPr>
          <w:rFonts w:ascii="Times New Roman" w:hAnsi="Times New Roman" w:cs="Times New Roman"/>
          <w:color w:val="000000"/>
          <w:sz w:val="24"/>
          <w:szCs w:val="24"/>
        </w:rPr>
        <w:t>Tipe</w:t>
      </w:r>
      <w:proofErr w:type="spellEnd"/>
      <w:r w:rsidRPr="00E3208D">
        <w:rPr>
          <w:rFonts w:ascii="Times New Roman" w:hAnsi="Times New Roman" w:cs="Times New Roman"/>
          <w:color w:val="000000"/>
          <w:sz w:val="24"/>
          <w:szCs w:val="24"/>
        </w:rPr>
        <w:t xml:space="preserve"> Test Mental dan </w:t>
      </w:r>
      <w:proofErr w:type="spellStart"/>
      <w:r w:rsidRPr="00E3208D">
        <w:rPr>
          <w:rFonts w:ascii="Times New Roman" w:hAnsi="Times New Roman" w:cs="Times New Roman"/>
          <w:color w:val="000000"/>
          <w:sz w:val="24"/>
          <w:szCs w:val="24"/>
        </w:rPr>
        <w:t>Kelemahan</w:t>
      </w:r>
      <w:proofErr w:type="spellEnd"/>
      <w:r w:rsidRPr="00E3208D">
        <w:rPr>
          <w:rFonts w:ascii="Times New Roman" w:hAnsi="Times New Roman" w:cs="Times New Roman"/>
          <w:color w:val="000000"/>
          <w:sz w:val="24"/>
          <w:szCs w:val="24"/>
        </w:rPr>
        <w:t xml:space="preserve"> Jiwa </w:t>
      </w:r>
    </w:p>
    <w:p w14:paraId="43F37F51" w14:textId="54BF75AB" w:rsidR="00E3208D" w:rsidRPr="009E4364" w:rsidRDefault="00E3208D" w:rsidP="006C209E">
      <w:pPr>
        <w:spacing w:after="0" w:line="480" w:lineRule="auto"/>
        <w:ind w:firstLine="720"/>
        <w:jc w:val="both"/>
        <w:rPr>
          <w:rFonts w:ascii="Times New Roman" w:hAnsi="Times New Roman" w:cs="Times New Roman"/>
          <w:color w:val="000000"/>
          <w:sz w:val="24"/>
          <w:szCs w:val="24"/>
        </w:rPr>
      </w:pPr>
      <w:r w:rsidRPr="009E4364">
        <w:rPr>
          <w:rFonts w:ascii="Times New Roman" w:hAnsi="Times New Roman" w:cs="Times New Roman"/>
          <w:color w:val="000000"/>
          <w:sz w:val="24"/>
          <w:szCs w:val="24"/>
        </w:rPr>
        <w:t xml:space="preserve">Setelah </w:t>
      </w:r>
      <w:proofErr w:type="spellStart"/>
      <w:r w:rsidRPr="009E4364">
        <w:rPr>
          <w:rFonts w:ascii="Times New Roman" w:hAnsi="Times New Roman" w:cs="Times New Roman"/>
          <w:color w:val="000000"/>
          <w:sz w:val="24"/>
          <w:szCs w:val="24"/>
        </w:rPr>
        <w:t>tipe</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fisik</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sebagai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ukuran</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untuk</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meneliti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inferioritas</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konstitusional</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banyak</w:t>
      </w:r>
      <w:proofErr w:type="spellEnd"/>
      <w:r w:rsidRPr="009E4364">
        <w:rPr>
          <w:rFonts w:ascii="Times New Roman" w:hAnsi="Times New Roman" w:cs="Times New Roman"/>
          <w:color w:val="000000"/>
          <w:sz w:val="24"/>
          <w:szCs w:val="24"/>
        </w:rPr>
        <w:t xml:space="preserve"> juga </w:t>
      </w:r>
      <w:proofErr w:type="spellStart"/>
      <w:r w:rsidRPr="009E4364">
        <w:rPr>
          <w:rFonts w:ascii="Times New Roman" w:hAnsi="Times New Roman" w:cs="Times New Roman"/>
          <w:color w:val="000000"/>
          <w:sz w:val="24"/>
          <w:szCs w:val="24"/>
        </w:rPr>
        <w:t>digunakan</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cacat</w:t>
      </w:r>
      <w:proofErr w:type="spellEnd"/>
      <w:r w:rsidRPr="009E4364">
        <w:rPr>
          <w:rFonts w:ascii="Times New Roman" w:hAnsi="Times New Roman" w:cs="Times New Roman"/>
          <w:color w:val="000000"/>
          <w:sz w:val="24"/>
          <w:szCs w:val="24"/>
        </w:rPr>
        <w:t xml:space="preserve"> mental </w:t>
      </w:r>
      <w:proofErr w:type="spellStart"/>
      <w:r w:rsidRPr="009E4364">
        <w:rPr>
          <w:rFonts w:ascii="Times New Roman" w:hAnsi="Times New Roman" w:cs="Times New Roman"/>
          <w:color w:val="000000"/>
          <w:sz w:val="24"/>
          <w:szCs w:val="24"/>
        </w:rPr>
        <w:t>sebagai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ukuran</w:t>
      </w:r>
      <w:proofErr w:type="spellEnd"/>
      <w:r w:rsidRPr="009E4364">
        <w:rPr>
          <w:rFonts w:ascii="Times New Roman" w:hAnsi="Times New Roman" w:cs="Times New Roman"/>
          <w:color w:val="000000"/>
          <w:sz w:val="24"/>
          <w:szCs w:val="24"/>
        </w:rPr>
        <w:t xml:space="preserve">. Sejarah </w:t>
      </w:r>
      <w:proofErr w:type="spellStart"/>
      <w:r w:rsidRPr="009E4364">
        <w:rPr>
          <w:rFonts w:ascii="Times New Roman" w:hAnsi="Times New Roman" w:cs="Times New Roman"/>
          <w:color w:val="000000"/>
          <w:sz w:val="24"/>
          <w:szCs w:val="24"/>
        </w:rPr>
        <w:t>mengatakan</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bahwa</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bagaimana</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teori-teori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tipe</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fisik</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satu</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persatu</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mengalami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kegagalan</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namun</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tetapi</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disampi</w:t>
      </w:r>
      <w:r w:rsidR="00310885">
        <w:rPr>
          <w:rFonts w:ascii="Times New Roman" w:hAnsi="Times New Roman" w:cs="Times New Roman"/>
          <w:color w:val="000000"/>
          <w:sz w:val="24"/>
          <w:szCs w:val="24"/>
        </w:rPr>
        <w:t>n</w:t>
      </w:r>
      <w:r w:rsidRPr="009E4364">
        <w:rPr>
          <w:rFonts w:ascii="Times New Roman" w:hAnsi="Times New Roman" w:cs="Times New Roman"/>
          <w:color w:val="000000"/>
          <w:sz w:val="24"/>
          <w:szCs w:val="24"/>
        </w:rPr>
        <w:t>g</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itu</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ada</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satu</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pemikiraan</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tetap</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bertahan</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yaitu</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bahwa</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ada</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satu</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unsur</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tetap</w:t>
      </w:r>
      <w:proofErr w:type="spellEnd"/>
      <w:r w:rsidRPr="009E4364">
        <w:rPr>
          <w:rFonts w:ascii="Times New Roman" w:hAnsi="Times New Roman" w:cs="Times New Roman"/>
          <w:color w:val="000000"/>
          <w:sz w:val="24"/>
          <w:szCs w:val="24"/>
        </w:rPr>
        <w:t xml:space="preserve"> yang </w:t>
      </w:r>
      <w:proofErr w:type="spellStart"/>
      <w:r w:rsidRPr="009E4364">
        <w:rPr>
          <w:rFonts w:ascii="Times New Roman" w:hAnsi="Times New Roman" w:cs="Times New Roman"/>
          <w:color w:val="000000"/>
          <w:sz w:val="24"/>
          <w:szCs w:val="24"/>
        </w:rPr>
        <w:t>meng</w:t>
      </w:r>
      <w:r w:rsidR="00310885">
        <w:rPr>
          <w:rFonts w:ascii="Times New Roman" w:hAnsi="Times New Roman" w:cs="Times New Roman"/>
          <w:color w:val="000000"/>
          <w:sz w:val="24"/>
          <w:szCs w:val="24"/>
        </w:rPr>
        <w:t>g</w:t>
      </w:r>
      <w:r w:rsidRPr="009E4364">
        <w:rPr>
          <w:rFonts w:ascii="Times New Roman" w:hAnsi="Times New Roman" w:cs="Times New Roman"/>
          <w:color w:val="000000"/>
          <w:sz w:val="24"/>
          <w:szCs w:val="24"/>
        </w:rPr>
        <w:t>ariskan</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sipenjahat</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yaitu</w:t>
      </w:r>
      <w:proofErr w:type="spellEnd"/>
      <w:r w:rsidRPr="009E4364">
        <w:rPr>
          <w:rFonts w:ascii="Times New Roman" w:hAnsi="Times New Roman" w:cs="Times New Roman"/>
          <w:color w:val="000000"/>
          <w:sz w:val="24"/>
          <w:szCs w:val="24"/>
        </w:rPr>
        <w:t xml:space="preserve"> </w:t>
      </w:r>
      <w:proofErr w:type="spellStart"/>
      <w:r w:rsidRPr="009E4364">
        <w:rPr>
          <w:rFonts w:ascii="Times New Roman" w:hAnsi="Times New Roman" w:cs="Times New Roman"/>
          <w:color w:val="000000"/>
          <w:sz w:val="24"/>
          <w:szCs w:val="24"/>
        </w:rPr>
        <w:t>inteligensia</w:t>
      </w:r>
      <w:proofErr w:type="spellEnd"/>
      <w:r w:rsidRPr="009E4364">
        <w:rPr>
          <w:rFonts w:ascii="Times New Roman" w:hAnsi="Times New Roman" w:cs="Times New Roman"/>
          <w:color w:val="000000"/>
          <w:sz w:val="24"/>
          <w:szCs w:val="24"/>
        </w:rPr>
        <w:t xml:space="preserve"> yang </w:t>
      </w:r>
      <w:proofErr w:type="spellStart"/>
      <w:r w:rsidRPr="009E4364">
        <w:rPr>
          <w:rFonts w:ascii="Times New Roman" w:hAnsi="Times New Roman" w:cs="Times New Roman"/>
          <w:color w:val="000000"/>
          <w:sz w:val="24"/>
          <w:szCs w:val="24"/>
        </w:rPr>
        <w:t>rendah</w:t>
      </w:r>
      <w:proofErr w:type="spellEnd"/>
      <w:r w:rsidRPr="009E4364">
        <w:rPr>
          <w:rFonts w:ascii="Times New Roman" w:hAnsi="Times New Roman" w:cs="Times New Roman"/>
          <w:color w:val="000000"/>
          <w:sz w:val="24"/>
          <w:szCs w:val="24"/>
        </w:rPr>
        <w:t>.</w:t>
      </w:r>
    </w:p>
    <w:p w14:paraId="151EA2B8" w14:textId="77777777" w:rsidR="0010648F" w:rsidRPr="0010648F" w:rsidRDefault="0010648F" w:rsidP="009E4364">
      <w:pPr>
        <w:autoSpaceDE w:val="0"/>
        <w:autoSpaceDN w:val="0"/>
        <w:adjustRightInd w:val="0"/>
        <w:spacing w:after="0" w:line="480" w:lineRule="auto"/>
        <w:jc w:val="both"/>
        <w:rPr>
          <w:rFonts w:ascii="Times New Roman" w:hAnsi="Times New Roman" w:cs="Times New Roman"/>
          <w:color w:val="000000"/>
          <w:sz w:val="24"/>
          <w:szCs w:val="24"/>
        </w:rPr>
      </w:pPr>
      <w:r w:rsidRPr="0010648F">
        <w:rPr>
          <w:rFonts w:ascii="Times New Roman" w:hAnsi="Times New Roman" w:cs="Times New Roman"/>
          <w:color w:val="000000"/>
          <w:sz w:val="24"/>
          <w:szCs w:val="24"/>
        </w:rPr>
        <w:t xml:space="preserve">c. </w:t>
      </w:r>
      <w:proofErr w:type="spellStart"/>
      <w:r w:rsidRPr="0010648F">
        <w:rPr>
          <w:rFonts w:ascii="Times New Roman" w:hAnsi="Times New Roman" w:cs="Times New Roman"/>
          <w:color w:val="000000"/>
          <w:sz w:val="24"/>
          <w:szCs w:val="24"/>
        </w:rPr>
        <w:t>Teori</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psikopat</w:t>
      </w:r>
      <w:proofErr w:type="spellEnd"/>
      <w:r w:rsidRPr="0010648F">
        <w:rPr>
          <w:rFonts w:ascii="Times New Roman" w:hAnsi="Times New Roman" w:cs="Times New Roman"/>
          <w:color w:val="000000"/>
          <w:sz w:val="24"/>
          <w:szCs w:val="24"/>
        </w:rPr>
        <w:t xml:space="preserve"> </w:t>
      </w:r>
    </w:p>
    <w:p w14:paraId="535527F6" w14:textId="3BA187CD" w:rsidR="0010648F" w:rsidRPr="0010648F" w:rsidRDefault="0010648F" w:rsidP="006C209E">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10648F">
        <w:rPr>
          <w:rFonts w:ascii="Times New Roman" w:hAnsi="Times New Roman" w:cs="Times New Roman"/>
          <w:color w:val="000000"/>
          <w:sz w:val="24"/>
          <w:szCs w:val="24"/>
        </w:rPr>
        <w:t>Psikiater</w:t>
      </w:r>
      <w:proofErr w:type="spellEnd"/>
      <w:r w:rsidRPr="0010648F">
        <w:rPr>
          <w:rFonts w:ascii="Times New Roman" w:hAnsi="Times New Roman" w:cs="Times New Roman"/>
          <w:color w:val="000000"/>
          <w:sz w:val="24"/>
          <w:szCs w:val="24"/>
        </w:rPr>
        <w:t xml:space="preserve"> Hervey </w:t>
      </w:r>
      <w:proofErr w:type="spellStart"/>
      <w:r w:rsidRPr="0010648F">
        <w:rPr>
          <w:rFonts w:ascii="Times New Roman" w:hAnsi="Times New Roman" w:cs="Times New Roman"/>
          <w:color w:val="000000"/>
          <w:sz w:val="24"/>
          <w:szCs w:val="24"/>
        </w:rPr>
        <w:t>Cleckey</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memandang</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psikopat</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sebagai</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penyakit</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serius</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meski</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sipenderita</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tidak</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kelihatan</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sakit</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Menurutnya</w:t>
      </w:r>
      <w:proofErr w:type="spellEnd"/>
      <w:r w:rsidRPr="0010648F">
        <w:rPr>
          <w:rFonts w:ascii="Times New Roman" w:hAnsi="Times New Roman" w:cs="Times New Roman"/>
          <w:color w:val="000000"/>
          <w:sz w:val="24"/>
          <w:szCs w:val="24"/>
        </w:rPr>
        <w:t xml:space="preserve"> para </w:t>
      </w:r>
      <w:proofErr w:type="spellStart"/>
      <w:r w:rsidRPr="0010648F">
        <w:rPr>
          <w:rFonts w:ascii="Times New Roman" w:hAnsi="Times New Roman" w:cs="Times New Roman"/>
          <w:color w:val="000000"/>
          <w:sz w:val="24"/>
          <w:szCs w:val="24"/>
        </w:rPr>
        <w:t>psikopat</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terlihat</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lastRenderedPageBreak/>
        <w:t>mempunyai</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kesehatan</w:t>
      </w:r>
      <w:proofErr w:type="spellEnd"/>
      <w:r w:rsidRPr="0010648F">
        <w:rPr>
          <w:rFonts w:ascii="Times New Roman" w:hAnsi="Times New Roman" w:cs="Times New Roman"/>
          <w:color w:val="000000"/>
          <w:sz w:val="24"/>
          <w:szCs w:val="24"/>
        </w:rPr>
        <w:t xml:space="preserve"> mental yang </w:t>
      </w:r>
      <w:proofErr w:type="spellStart"/>
      <w:r w:rsidRPr="0010648F">
        <w:rPr>
          <w:rFonts w:ascii="Times New Roman" w:hAnsi="Times New Roman" w:cs="Times New Roman"/>
          <w:color w:val="000000"/>
          <w:sz w:val="24"/>
          <w:szCs w:val="24"/>
        </w:rPr>
        <w:t>sangat</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bagus</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Tetapi</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apa</w:t>
      </w:r>
      <w:proofErr w:type="spellEnd"/>
      <w:r w:rsidRPr="0010648F">
        <w:rPr>
          <w:rFonts w:ascii="Times New Roman" w:hAnsi="Times New Roman" w:cs="Times New Roman"/>
          <w:color w:val="000000"/>
          <w:sz w:val="24"/>
          <w:szCs w:val="24"/>
        </w:rPr>
        <w:t xml:space="preserve"> yang </w:t>
      </w:r>
      <w:proofErr w:type="spellStart"/>
      <w:r w:rsidRPr="0010648F">
        <w:rPr>
          <w:rFonts w:ascii="Times New Roman" w:hAnsi="Times New Roman" w:cs="Times New Roman"/>
          <w:color w:val="000000"/>
          <w:sz w:val="24"/>
          <w:szCs w:val="24"/>
        </w:rPr>
        <w:t>disaksikan</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hanya</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suatu</w:t>
      </w:r>
      <w:proofErr w:type="spellEnd"/>
      <w:r w:rsidRPr="0010648F">
        <w:rPr>
          <w:rFonts w:ascii="Times New Roman" w:hAnsi="Times New Roman" w:cs="Times New Roman"/>
          <w:color w:val="000000"/>
          <w:sz w:val="24"/>
          <w:szCs w:val="24"/>
        </w:rPr>
        <w:t xml:space="preserve"> “</w:t>
      </w:r>
      <w:r w:rsidRPr="0010648F">
        <w:rPr>
          <w:rFonts w:ascii="Times New Roman" w:hAnsi="Times New Roman" w:cs="Times New Roman"/>
          <w:i/>
          <w:iCs/>
          <w:color w:val="000000"/>
          <w:sz w:val="24"/>
          <w:szCs w:val="24"/>
        </w:rPr>
        <w:t>mask of sanity</w:t>
      </w:r>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atau</w:t>
      </w:r>
      <w:proofErr w:type="spellEnd"/>
      <w:r w:rsidRPr="0010648F">
        <w:rPr>
          <w:rFonts w:ascii="Times New Roman" w:hAnsi="Times New Roman" w:cs="Times New Roman"/>
          <w:color w:val="000000"/>
          <w:sz w:val="24"/>
          <w:szCs w:val="24"/>
        </w:rPr>
        <w:t xml:space="preserve"> topeng </w:t>
      </w:r>
      <w:proofErr w:type="spellStart"/>
      <w:r w:rsidRPr="0010648F">
        <w:rPr>
          <w:rFonts w:ascii="Times New Roman" w:hAnsi="Times New Roman" w:cs="Times New Roman"/>
          <w:color w:val="000000"/>
          <w:sz w:val="24"/>
          <w:szCs w:val="24"/>
        </w:rPr>
        <w:t>kewarisan</w:t>
      </w:r>
      <w:proofErr w:type="spellEnd"/>
      <w:r w:rsidRPr="0010648F">
        <w:rPr>
          <w:rFonts w:ascii="Times New Roman" w:hAnsi="Times New Roman" w:cs="Times New Roman"/>
          <w:color w:val="000000"/>
          <w:sz w:val="24"/>
          <w:szCs w:val="24"/>
        </w:rPr>
        <w:t xml:space="preserve">. Para </w:t>
      </w:r>
      <w:proofErr w:type="spellStart"/>
      <w:r w:rsidRPr="0010648F">
        <w:rPr>
          <w:rFonts w:ascii="Times New Roman" w:hAnsi="Times New Roman" w:cs="Times New Roman"/>
          <w:color w:val="000000"/>
          <w:sz w:val="24"/>
          <w:szCs w:val="24"/>
        </w:rPr>
        <w:t>psikopat</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tidak</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menghargai</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kebenaran</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tidak</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tulus</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tidak</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merasa</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malu</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bersalah</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ata</w:t>
      </w:r>
      <w:r w:rsidR="00FF6970" w:rsidRPr="009E4364">
        <w:rPr>
          <w:rFonts w:ascii="Times New Roman" w:hAnsi="Times New Roman" w:cs="Times New Roman"/>
          <w:color w:val="000000"/>
          <w:sz w:val="24"/>
          <w:szCs w:val="24"/>
        </w:rPr>
        <w:t>u</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terhina</w:t>
      </w:r>
      <w:proofErr w:type="spellEnd"/>
      <w:r w:rsidRPr="0010648F">
        <w:rPr>
          <w:rFonts w:ascii="Times New Roman" w:hAnsi="Times New Roman" w:cs="Times New Roman"/>
          <w:color w:val="000000"/>
          <w:sz w:val="24"/>
          <w:szCs w:val="24"/>
        </w:rPr>
        <w:t xml:space="preserve">. </w:t>
      </w:r>
    </w:p>
    <w:p w14:paraId="04EAEE46" w14:textId="77777777" w:rsidR="0010648F" w:rsidRPr="0010648F" w:rsidRDefault="0010648F" w:rsidP="009E4364">
      <w:pPr>
        <w:autoSpaceDE w:val="0"/>
        <w:autoSpaceDN w:val="0"/>
        <w:adjustRightInd w:val="0"/>
        <w:spacing w:after="0" w:line="480" w:lineRule="auto"/>
        <w:jc w:val="both"/>
        <w:rPr>
          <w:rFonts w:ascii="Times New Roman" w:hAnsi="Times New Roman" w:cs="Times New Roman"/>
          <w:color w:val="000000"/>
          <w:sz w:val="24"/>
          <w:szCs w:val="24"/>
        </w:rPr>
      </w:pPr>
      <w:r w:rsidRPr="0010648F">
        <w:rPr>
          <w:rFonts w:ascii="Times New Roman" w:hAnsi="Times New Roman" w:cs="Times New Roman"/>
          <w:color w:val="000000"/>
          <w:sz w:val="24"/>
          <w:szCs w:val="24"/>
        </w:rPr>
        <w:t xml:space="preserve">d. </w:t>
      </w:r>
      <w:proofErr w:type="spellStart"/>
      <w:r w:rsidRPr="0010648F">
        <w:rPr>
          <w:rFonts w:ascii="Times New Roman" w:hAnsi="Times New Roman" w:cs="Times New Roman"/>
          <w:color w:val="000000"/>
          <w:sz w:val="24"/>
          <w:szCs w:val="24"/>
        </w:rPr>
        <w:t>Teori</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kewarisan</w:t>
      </w:r>
      <w:proofErr w:type="spellEnd"/>
      <w:r w:rsidRPr="0010648F">
        <w:rPr>
          <w:rFonts w:ascii="Times New Roman" w:hAnsi="Times New Roman" w:cs="Times New Roman"/>
          <w:color w:val="000000"/>
          <w:sz w:val="24"/>
          <w:szCs w:val="24"/>
        </w:rPr>
        <w:t xml:space="preserve"> dan </w:t>
      </w:r>
      <w:proofErr w:type="spellStart"/>
      <w:r w:rsidRPr="0010648F">
        <w:rPr>
          <w:rFonts w:ascii="Times New Roman" w:hAnsi="Times New Roman" w:cs="Times New Roman"/>
          <w:color w:val="000000"/>
          <w:sz w:val="24"/>
          <w:szCs w:val="24"/>
        </w:rPr>
        <w:t>hipotesa</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cacat-cacat</w:t>
      </w:r>
      <w:proofErr w:type="spellEnd"/>
      <w:r w:rsidRPr="0010648F">
        <w:rPr>
          <w:rFonts w:ascii="Times New Roman" w:hAnsi="Times New Roman" w:cs="Times New Roman"/>
          <w:color w:val="000000"/>
          <w:sz w:val="24"/>
          <w:szCs w:val="24"/>
        </w:rPr>
        <w:t xml:space="preserve"> yang </w:t>
      </w:r>
      <w:proofErr w:type="spellStart"/>
      <w:r w:rsidRPr="0010648F">
        <w:rPr>
          <w:rFonts w:ascii="Times New Roman" w:hAnsi="Times New Roman" w:cs="Times New Roman"/>
          <w:color w:val="000000"/>
          <w:sz w:val="24"/>
          <w:szCs w:val="24"/>
        </w:rPr>
        <w:t>diturunkan</w:t>
      </w:r>
      <w:proofErr w:type="spellEnd"/>
      <w:r w:rsidRPr="0010648F">
        <w:rPr>
          <w:rFonts w:ascii="Times New Roman" w:hAnsi="Times New Roman" w:cs="Times New Roman"/>
          <w:color w:val="000000"/>
          <w:sz w:val="24"/>
          <w:szCs w:val="24"/>
        </w:rPr>
        <w:t xml:space="preserve"> </w:t>
      </w:r>
    </w:p>
    <w:p w14:paraId="702A7F47" w14:textId="396BC3D3" w:rsidR="0010648F" w:rsidRPr="009E4364" w:rsidRDefault="0010648F" w:rsidP="006C209E">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10648F">
        <w:rPr>
          <w:rFonts w:ascii="Times New Roman" w:hAnsi="Times New Roman" w:cs="Times New Roman"/>
          <w:color w:val="000000"/>
          <w:sz w:val="24"/>
          <w:szCs w:val="24"/>
        </w:rPr>
        <w:t>Teori</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tentang</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keanehan</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dalam</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tingkah</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laku</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manusia</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sebagai</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akibat</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dari</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kewarisan</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karena</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keturunan</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ditimbulkan</w:t>
      </w:r>
      <w:proofErr w:type="spellEnd"/>
      <w:r w:rsidRPr="0010648F">
        <w:rPr>
          <w:rFonts w:ascii="Times New Roman" w:hAnsi="Times New Roman" w:cs="Times New Roman"/>
          <w:color w:val="000000"/>
          <w:sz w:val="24"/>
          <w:szCs w:val="24"/>
        </w:rPr>
        <w:t xml:space="preserve"> oleh </w:t>
      </w:r>
      <w:proofErr w:type="spellStart"/>
      <w:r w:rsidRPr="0010648F">
        <w:rPr>
          <w:rFonts w:ascii="Times New Roman" w:hAnsi="Times New Roman" w:cs="Times New Roman"/>
          <w:color w:val="000000"/>
          <w:sz w:val="24"/>
          <w:szCs w:val="24"/>
        </w:rPr>
        <w:t>pengamat</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secara</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akal</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sehat</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bahwa</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anak</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cenderung</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untuk</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menyamai</w:t>
      </w:r>
      <w:proofErr w:type="spellEnd"/>
      <w:r w:rsidRPr="0010648F">
        <w:rPr>
          <w:rFonts w:ascii="Times New Roman" w:hAnsi="Times New Roman" w:cs="Times New Roman"/>
          <w:color w:val="000000"/>
          <w:sz w:val="24"/>
          <w:szCs w:val="24"/>
        </w:rPr>
        <w:t xml:space="preserve"> orang </w:t>
      </w:r>
      <w:proofErr w:type="spellStart"/>
      <w:r w:rsidRPr="0010648F">
        <w:rPr>
          <w:rFonts w:ascii="Times New Roman" w:hAnsi="Times New Roman" w:cs="Times New Roman"/>
          <w:color w:val="000000"/>
          <w:sz w:val="24"/>
          <w:szCs w:val="24"/>
        </w:rPr>
        <w:t>tua</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dalam</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hal</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rupa</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tingkah</w:t>
      </w:r>
      <w:proofErr w:type="spellEnd"/>
      <w:r w:rsidRPr="0010648F">
        <w:rPr>
          <w:rFonts w:ascii="Times New Roman" w:hAnsi="Times New Roman" w:cs="Times New Roman"/>
          <w:color w:val="000000"/>
          <w:sz w:val="24"/>
          <w:szCs w:val="24"/>
        </w:rPr>
        <w:t xml:space="preserve"> </w:t>
      </w:r>
      <w:proofErr w:type="spellStart"/>
      <w:r w:rsidRPr="0010648F">
        <w:rPr>
          <w:rFonts w:ascii="Times New Roman" w:hAnsi="Times New Roman" w:cs="Times New Roman"/>
          <w:color w:val="000000"/>
          <w:sz w:val="24"/>
          <w:szCs w:val="24"/>
        </w:rPr>
        <w:t>laku</w:t>
      </w:r>
      <w:proofErr w:type="spellEnd"/>
      <w:r w:rsidRPr="0010648F">
        <w:rPr>
          <w:rFonts w:ascii="Times New Roman" w:hAnsi="Times New Roman" w:cs="Times New Roman"/>
          <w:color w:val="000000"/>
          <w:sz w:val="24"/>
          <w:szCs w:val="24"/>
        </w:rPr>
        <w:t xml:space="preserve"> dan </w:t>
      </w:r>
      <w:proofErr w:type="spellStart"/>
      <w:r w:rsidRPr="0010648F">
        <w:rPr>
          <w:rFonts w:ascii="Times New Roman" w:hAnsi="Times New Roman" w:cs="Times New Roman"/>
          <w:color w:val="000000"/>
          <w:sz w:val="24"/>
          <w:szCs w:val="24"/>
        </w:rPr>
        <w:t>tabiat</w:t>
      </w:r>
      <w:proofErr w:type="spellEnd"/>
      <w:r w:rsidRPr="0010648F">
        <w:rPr>
          <w:rFonts w:ascii="Times New Roman" w:hAnsi="Times New Roman" w:cs="Times New Roman"/>
          <w:color w:val="000000"/>
          <w:sz w:val="24"/>
          <w:szCs w:val="24"/>
        </w:rPr>
        <w:t>.</w:t>
      </w:r>
      <w:r w:rsidR="000412B1" w:rsidRPr="009E4364">
        <w:rPr>
          <w:rStyle w:val="FootnoteReference"/>
          <w:rFonts w:ascii="Times New Roman" w:hAnsi="Times New Roman" w:cs="Times New Roman"/>
          <w:color w:val="000000"/>
          <w:sz w:val="24"/>
          <w:szCs w:val="24"/>
        </w:rPr>
        <w:footnoteReference w:id="37"/>
      </w:r>
      <w:r w:rsidRPr="0010648F">
        <w:rPr>
          <w:rFonts w:ascii="Times New Roman" w:hAnsi="Times New Roman" w:cs="Times New Roman"/>
          <w:color w:val="000000"/>
          <w:sz w:val="24"/>
          <w:szCs w:val="24"/>
        </w:rPr>
        <w:t xml:space="preserve"> </w:t>
      </w:r>
    </w:p>
    <w:p w14:paraId="3EE38E2D" w14:textId="1FA2AC01" w:rsidR="00FF6970" w:rsidRPr="009E4364" w:rsidRDefault="00FF6970" w:rsidP="006C209E">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9E4364">
        <w:rPr>
          <w:rFonts w:ascii="Times New Roman" w:hAnsi="Times New Roman" w:cs="Times New Roman"/>
          <w:sz w:val="24"/>
          <w:szCs w:val="24"/>
        </w:rPr>
        <w:t>Dalam</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perkembanganya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sangat</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rentan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terkena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penyalahgunaan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narkotika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seiring</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perkembangan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fisik</w:t>
      </w:r>
      <w:proofErr w:type="spellEnd"/>
      <w:r w:rsidRPr="009E4364">
        <w:rPr>
          <w:rFonts w:ascii="Times New Roman" w:hAnsi="Times New Roman" w:cs="Times New Roman"/>
          <w:sz w:val="24"/>
          <w:szCs w:val="24"/>
        </w:rPr>
        <w:t xml:space="preserve"> dan </w:t>
      </w:r>
      <w:proofErr w:type="spellStart"/>
      <w:r w:rsidRPr="009E4364">
        <w:rPr>
          <w:rFonts w:ascii="Times New Roman" w:hAnsi="Times New Roman" w:cs="Times New Roman"/>
          <w:sz w:val="24"/>
          <w:szCs w:val="24"/>
        </w:rPr>
        <w:t>psikisnya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akan</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mencari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reputasi</w:t>
      </w:r>
      <w:proofErr w:type="spellEnd"/>
      <w:r w:rsidRPr="009E4364">
        <w:rPr>
          <w:rFonts w:ascii="Times New Roman" w:hAnsi="Times New Roman" w:cs="Times New Roman"/>
          <w:sz w:val="24"/>
          <w:szCs w:val="24"/>
        </w:rPr>
        <w:t>/</w:t>
      </w:r>
      <w:proofErr w:type="spellStart"/>
      <w:r w:rsidRPr="009E4364">
        <w:rPr>
          <w:rFonts w:ascii="Times New Roman" w:hAnsi="Times New Roman" w:cs="Times New Roman"/>
          <w:sz w:val="24"/>
          <w:szCs w:val="24"/>
        </w:rPr>
        <w:t>jati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dirinya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sehingga</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anak</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belum</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mengetahui</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apa</w:t>
      </w:r>
      <w:proofErr w:type="spellEnd"/>
      <w:r w:rsidRPr="009E4364">
        <w:rPr>
          <w:rFonts w:ascii="Times New Roman" w:hAnsi="Times New Roman" w:cs="Times New Roman"/>
          <w:sz w:val="24"/>
          <w:szCs w:val="24"/>
        </w:rPr>
        <w:t xml:space="preserve"> yang </w:t>
      </w:r>
      <w:proofErr w:type="spellStart"/>
      <w:r w:rsidRPr="009E4364">
        <w:rPr>
          <w:rFonts w:ascii="Times New Roman" w:hAnsi="Times New Roman" w:cs="Times New Roman"/>
          <w:sz w:val="24"/>
          <w:szCs w:val="24"/>
        </w:rPr>
        <w:t>dilakukanya</w:t>
      </w:r>
      <w:proofErr w:type="spellEnd"/>
      <w:r w:rsidRPr="009E4364">
        <w:rPr>
          <w:rFonts w:ascii="Times New Roman" w:hAnsi="Times New Roman" w:cs="Times New Roman"/>
          <w:sz w:val="24"/>
          <w:szCs w:val="24"/>
        </w:rPr>
        <w:t xml:space="preserve"> </w:t>
      </w:r>
      <w:proofErr w:type="spellStart"/>
      <w:r w:rsidR="006C209E">
        <w:rPr>
          <w:rFonts w:ascii="Times New Roman" w:hAnsi="Times New Roman" w:cs="Times New Roman"/>
          <w:sz w:val="24"/>
          <w:szCs w:val="24"/>
        </w:rPr>
        <w:t>tersebut</w:t>
      </w:r>
      <w:proofErr w:type="spellEnd"/>
      <w:r w:rsidR="006C209E">
        <w:rPr>
          <w:rFonts w:ascii="Times New Roman" w:hAnsi="Times New Roman" w:cs="Times New Roman"/>
          <w:sz w:val="24"/>
          <w:szCs w:val="24"/>
        </w:rPr>
        <w:t xml:space="preserve"> </w:t>
      </w:r>
      <w:proofErr w:type="spellStart"/>
      <w:r w:rsidR="006C209E">
        <w:rPr>
          <w:rFonts w:ascii="Times New Roman" w:hAnsi="Times New Roman" w:cs="Times New Roman"/>
          <w:sz w:val="24"/>
          <w:szCs w:val="24"/>
        </w:rPr>
        <w:t>merupakan</w:t>
      </w:r>
      <w:proofErr w:type="spellEnd"/>
      <w:r w:rsidR="006C209E">
        <w:rPr>
          <w:rFonts w:ascii="Times New Roman" w:hAnsi="Times New Roman" w:cs="Times New Roman"/>
          <w:sz w:val="24"/>
          <w:szCs w:val="24"/>
        </w:rPr>
        <w:t xml:space="preserve"> </w:t>
      </w:r>
      <w:proofErr w:type="spellStart"/>
      <w:r w:rsidR="006C209E">
        <w:rPr>
          <w:rFonts w:ascii="Times New Roman" w:hAnsi="Times New Roman" w:cs="Times New Roman"/>
          <w:sz w:val="24"/>
          <w:szCs w:val="24"/>
        </w:rPr>
        <w:t>perbuatan</w:t>
      </w:r>
      <w:proofErr w:type="spellEnd"/>
      <w:r w:rsidR="006C209E">
        <w:rPr>
          <w:rFonts w:ascii="Times New Roman" w:hAnsi="Times New Roman" w:cs="Times New Roman"/>
          <w:sz w:val="24"/>
          <w:szCs w:val="24"/>
        </w:rPr>
        <w:t xml:space="preserve"> yang</w:t>
      </w:r>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melanggar</w:t>
      </w:r>
      <w:proofErr w:type="spellEnd"/>
      <w:r w:rsidRPr="009E4364">
        <w:rPr>
          <w:rFonts w:ascii="Times New Roman" w:hAnsi="Times New Roman" w:cs="Times New Roman"/>
          <w:sz w:val="24"/>
          <w:szCs w:val="24"/>
        </w:rPr>
        <w:t xml:space="preserve"> </w:t>
      </w:r>
      <w:proofErr w:type="spellStart"/>
      <w:r w:rsidRPr="009E4364">
        <w:rPr>
          <w:rFonts w:ascii="Times New Roman" w:hAnsi="Times New Roman" w:cs="Times New Roman"/>
          <w:sz w:val="24"/>
          <w:szCs w:val="24"/>
        </w:rPr>
        <w:t>hukum</w:t>
      </w:r>
      <w:proofErr w:type="spellEnd"/>
      <w:r w:rsidRPr="009E4364">
        <w:rPr>
          <w:rFonts w:ascii="Times New Roman" w:hAnsi="Times New Roman" w:cs="Times New Roman"/>
          <w:sz w:val="24"/>
          <w:szCs w:val="24"/>
        </w:rPr>
        <w:t>.</w:t>
      </w:r>
    </w:p>
    <w:p w14:paraId="02A4AD77" w14:textId="4DF1A074" w:rsidR="00330AF5" w:rsidRPr="009E4364" w:rsidRDefault="0010648F" w:rsidP="009E4364">
      <w:pPr>
        <w:autoSpaceDE w:val="0"/>
        <w:autoSpaceDN w:val="0"/>
        <w:adjustRightInd w:val="0"/>
        <w:spacing w:after="0" w:line="480" w:lineRule="auto"/>
        <w:jc w:val="both"/>
        <w:rPr>
          <w:rFonts w:ascii="Times New Roman" w:hAnsi="Times New Roman" w:cs="Times New Roman"/>
          <w:color w:val="000000"/>
          <w:sz w:val="24"/>
          <w:szCs w:val="24"/>
        </w:rPr>
      </w:pPr>
      <w:r w:rsidRPr="0010648F">
        <w:rPr>
          <w:rFonts w:ascii="Times New Roman" w:hAnsi="Times New Roman" w:cs="Times New Roman"/>
          <w:color w:val="000000"/>
          <w:sz w:val="24"/>
          <w:szCs w:val="24"/>
        </w:rPr>
        <w:t xml:space="preserve">2. </w:t>
      </w:r>
      <w:proofErr w:type="spellStart"/>
      <w:r w:rsidRPr="0010648F">
        <w:rPr>
          <w:rFonts w:ascii="Times New Roman" w:hAnsi="Times New Roman" w:cs="Times New Roman"/>
          <w:color w:val="000000"/>
          <w:sz w:val="24"/>
          <w:szCs w:val="24"/>
        </w:rPr>
        <w:t>Faktor</w:t>
      </w:r>
      <w:proofErr w:type="spellEnd"/>
      <w:r w:rsidRPr="0010648F">
        <w:rPr>
          <w:rFonts w:ascii="Times New Roman" w:hAnsi="Times New Roman" w:cs="Times New Roman"/>
          <w:color w:val="000000"/>
          <w:sz w:val="24"/>
          <w:szCs w:val="24"/>
        </w:rPr>
        <w:t xml:space="preserve"> </w:t>
      </w:r>
      <w:proofErr w:type="spellStart"/>
      <w:r w:rsidR="00FF6970" w:rsidRPr="009E4364">
        <w:rPr>
          <w:rFonts w:ascii="Times New Roman" w:hAnsi="Times New Roman" w:cs="Times New Roman"/>
          <w:color w:val="000000"/>
          <w:sz w:val="24"/>
          <w:szCs w:val="24"/>
        </w:rPr>
        <w:t>Keluarga</w:t>
      </w:r>
      <w:proofErr w:type="spellEnd"/>
    </w:p>
    <w:p w14:paraId="58976859" w14:textId="77777777" w:rsidR="006C209E" w:rsidRDefault="0001198D" w:rsidP="009E4364">
      <w:pPr>
        <w:pStyle w:val="Default"/>
        <w:spacing w:line="480" w:lineRule="auto"/>
        <w:jc w:val="both"/>
        <w:rPr>
          <w:rFonts w:eastAsiaTheme="minorHAnsi"/>
        </w:rPr>
      </w:pPr>
      <w:r w:rsidRPr="009E4364">
        <w:tab/>
      </w:r>
      <w:proofErr w:type="spellStart"/>
      <w:r w:rsidR="006C209E">
        <w:t>K</w:t>
      </w:r>
      <w:r w:rsidRPr="009E4364">
        <w:rPr>
          <w:rFonts w:eastAsiaTheme="minorHAnsi"/>
        </w:rPr>
        <w:t>eluarga</w:t>
      </w:r>
      <w:proofErr w:type="spellEnd"/>
      <w:r w:rsidRPr="009E4364">
        <w:rPr>
          <w:rFonts w:eastAsiaTheme="minorHAnsi"/>
        </w:rPr>
        <w:t xml:space="preserve"> </w:t>
      </w:r>
      <w:proofErr w:type="spellStart"/>
      <w:r w:rsidRPr="009E4364">
        <w:rPr>
          <w:rFonts w:eastAsiaTheme="minorHAnsi"/>
        </w:rPr>
        <w:t>menjadi</w:t>
      </w:r>
      <w:proofErr w:type="spellEnd"/>
      <w:r w:rsidRPr="009E4364">
        <w:rPr>
          <w:rFonts w:eastAsiaTheme="minorHAnsi"/>
        </w:rPr>
        <w:t xml:space="preserve"> </w:t>
      </w:r>
      <w:proofErr w:type="spellStart"/>
      <w:r w:rsidRPr="009E4364">
        <w:rPr>
          <w:rFonts w:eastAsiaTheme="minorHAnsi"/>
        </w:rPr>
        <w:t>ujung</w:t>
      </w:r>
      <w:proofErr w:type="spellEnd"/>
      <w:r w:rsidRPr="009E4364">
        <w:rPr>
          <w:rFonts w:eastAsiaTheme="minorHAnsi"/>
        </w:rPr>
        <w:t xml:space="preserve"> </w:t>
      </w:r>
      <w:proofErr w:type="spellStart"/>
      <w:r w:rsidRPr="009E4364">
        <w:rPr>
          <w:rFonts w:eastAsiaTheme="minorHAnsi"/>
        </w:rPr>
        <w:t>tanduk</w:t>
      </w:r>
      <w:proofErr w:type="spellEnd"/>
      <w:r w:rsidRPr="009E4364">
        <w:rPr>
          <w:rFonts w:eastAsiaTheme="minorHAnsi"/>
        </w:rPr>
        <w:t xml:space="preserve"> </w:t>
      </w:r>
      <w:proofErr w:type="spellStart"/>
      <w:r w:rsidRPr="009E4364">
        <w:rPr>
          <w:rFonts w:eastAsiaTheme="minorHAnsi"/>
        </w:rPr>
        <w:t>bagaimana</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 xml:space="preserve"> </w:t>
      </w:r>
      <w:proofErr w:type="spellStart"/>
      <w:r w:rsidRPr="009E4364">
        <w:rPr>
          <w:rFonts w:eastAsiaTheme="minorHAnsi"/>
        </w:rPr>
        <w:t>berperilaku</w:t>
      </w:r>
      <w:proofErr w:type="spellEnd"/>
      <w:r w:rsidRPr="009E4364">
        <w:rPr>
          <w:rFonts w:eastAsiaTheme="minorHAnsi"/>
        </w:rPr>
        <w:t xml:space="preserve"> </w:t>
      </w:r>
      <w:proofErr w:type="spellStart"/>
      <w:r w:rsidRPr="009E4364">
        <w:rPr>
          <w:rFonts w:eastAsiaTheme="minorHAnsi"/>
        </w:rPr>
        <w:t>baik</w:t>
      </w:r>
      <w:proofErr w:type="spellEnd"/>
      <w:r w:rsidRPr="009E4364">
        <w:rPr>
          <w:rFonts w:eastAsiaTheme="minorHAnsi"/>
        </w:rPr>
        <w:t xml:space="preserve"> </w:t>
      </w:r>
      <w:proofErr w:type="spellStart"/>
      <w:r w:rsidRPr="009E4364">
        <w:rPr>
          <w:rFonts w:eastAsiaTheme="minorHAnsi"/>
        </w:rPr>
        <w:t>atau</w:t>
      </w:r>
      <w:proofErr w:type="spellEnd"/>
      <w:r w:rsidRPr="009E4364">
        <w:rPr>
          <w:rFonts w:eastAsiaTheme="minorHAnsi"/>
        </w:rPr>
        <w:t xml:space="preserve"> </w:t>
      </w:r>
      <w:proofErr w:type="spellStart"/>
      <w:r w:rsidRPr="009E4364">
        <w:rPr>
          <w:rFonts w:eastAsiaTheme="minorHAnsi"/>
        </w:rPr>
        <w:t>buruk</w:t>
      </w:r>
      <w:proofErr w:type="spellEnd"/>
      <w:r w:rsidRPr="009E4364">
        <w:rPr>
          <w:rFonts w:eastAsiaTheme="minorHAnsi"/>
        </w:rPr>
        <w:t xml:space="preserve">, </w:t>
      </w:r>
      <w:proofErr w:type="spellStart"/>
      <w:r w:rsidRPr="009E4364">
        <w:rPr>
          <w:rFonts w:eastAsiaTheme="minorHAnsi"/>
        </w:rPr>
        <w:t>dalam</w:t>
      </w:r>
      <w:proofErr w:type="spellEnd"/>
      <w:r w:rsidRPr="009E4364">
        <w:rPr>
          <w:rFonts w:eastAsiaTheme="minorHAnsi"/>
        </w:rPr>
        <w:t xml:space="preserve"> </w:t>
      </w:r>
      <w:proofErr w:type="spellStart"/>
      <w:r w:rsidRPr="009E4364">
        <w:rPr>
          <w:rFonts w:eastAsiaTheme="minorHAnsi"/>
        </w:rPr>
        <w:t>menentukan</w:t>
      </w:r>
      <w:proofErr w:type="spellEnd"/>
      <w:r w:rsidRPr="009E4364">
        <w:rPr>
          <w:rFonts w:eastAsiaTheme="minorHAnsi"/>
        </w:rPr>
        <w:t xml:space="preserve"> </w:t>
      </w:r>
      <w:proofErr w:type="spellStart"/>
      <w:r w:rsidRPr="009E4364">
        <w:rPr>
          <w:rFonts w:eastAsiaTheme="minorHAnsi"/>
        </w:rPr>
        <w:t>pola</w:t>
      </w:r>
      <w:proofErr w:type="spellEnd"/>
      <w:r w:rsidRPr="009E4364">
        <w:rPr>
          <w:rFonts w:eastAsiaTheme="minorHAnsi"/>
        </w:rPr>
        <w:t xml:space="preserve"> </w:t>
      </w:r>
      <w:proofErr w:type="spellStart"/>
      <w:r w:rsidRPr="009E4364">
        <w:rPr>
          <w:rFonts w:eastAsiaTheme="minorHAnsi"/>
        </w:rPr>
        <w:t>tingkah</w:t>
      </w:r>
      <w:proofErr w:type="spellEnd"/>
      <w:r w:rsidRPr="009E4364">
        <w:rPr>
          <w:rFonts w:eastAsiaTheme="minorHAnsi"/>
        </w:rPr>
        <w:t xml:space="preserve"> </w:t>
      </w:r>
      <w:proofErr w:type="spellStart"/>
      <w:r w:rsidRPr="009E4364">
        <w:rPr>
          <w:rFonts w:eastAsiaTheme="minorHAnsi"/>
        </w:rPr>
        <w:t>laku</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 xml:space="preserve"> </w:t>
      </w:r>
      <w:proofErr w:type="spellStart"/>
      <w:r w:rsidRPr="009E4364">
        <w:rPr>
          <w:rFonts w:eastAsiaTheme="minorHAnsi"/>
        </w:rPr>
        <w:t>sebelum</w:t>
      </w:r>
      <w:proofErr w:type="spellEnd"/>
      <w:r w:rsidRPr="009E4364">
        <w:rPr>
          <w:rFonts w:eastAsiaTheme="minorHAnsi"/>
        </w:rPr>
        <w:t xml:space="preserve"> </w:t>
      </w:r>
      <w:proofErr w:type="spellStart"/>
      <w:r w:rsidRPr="009E4364">
        <w:rPr>
          <w:rFonts w:eastAsiaTheme="minorHAnsi"/>
        </w:rPr>
        <w:t>dewasa</w:t>
      </w:r>
      <w:proofErr w:type="spellEnd"/>
      <w:r w:rsidRPr="009E4364">
        <w:rPr>
          <w:rFonts w:eastAsiaTheme="minorHAnsi"/>
        </w:rPr>
        <w:t xml:space="preserve"> </w:t>
      </w:r>
      <w:proofErr w:type="spellStart"/>
      <w:r w:rsidRPr="009E4364">
        <w:rPr>
          <w:rFonts w:eastAsiaTheme="minorHAnsi"/>
        </w:rPr>
        <w:t>maupun</w:t>
      </w:r>
      <w:proofErr w:type="spellEnd"/>
      <w:r w:rsidRPr="009E4364">
        <w:rPr>
          <w:rFonts w:eastAsiaTheme="minorHAnsi"/>
        </w:rPr>
        <w:t xml:space="preserve"> </w:t>
      </w:r>
      <w:proofErr w:type="spellStart"/>
      <w:r w:rsidRPr="009E4364">
        <w:rPr>
          <w:rFonts w:eastAsiaTheme="minorHAnsi"/>
        </w:rPr>
        <w:t>sesudahnya</w:t>
      </w:r>
      <w:proofErr w:type="spellEnd"/>
      <w:r w:rsidRPr="009E4364">
        <w:rPr>
          <w:rFonts w:eastAsiaTheme="minorHAnsi"/>
        </w:rPr>
        <w:t xml:space="preserve"> </w:t>
      </w:r>
      <w:proofErr w:type="spellStart"/>
      <w:r w:rsidRPr="009E4364">
        <w:rPr>
          <w:rFonts w:eastAsiaTheme="minorHAnsi"/>
        </w:rPr>
        <w:t>sangat</w:t>
      </w:r>
      <w:proofErr w:type="spellEnd"/>
      <w:r w:rsidRPr="009E4364">
        <w:rPr>
          <w:rFonts w:eastAsiaTheme="minorHAnsi"/>
        </w:rPr>
        <w:t xml:space="preserve"> </w:t>
      </w:r>
      <w:proofErr w:type="spellStart"/>
      <w:r w:rsidRPr="009E4364">
        <w:rPr>
          <w:rFonts w:eastAsiaTheme="minorHAnsi"/>
        </w:rPr>
        <w:t>penting</w:t>
      </w:r>
      <w:proofErr w:type="spellEnd"/>
      <w:r w:rsidRPr="009E4364">
        <w:rPr>
          <w:rFonts w:eastAsiaTheme="minorHAnsi"/>
        </w:rPr>
        <w:t xml:space="preserve"> </w:t>
      </w:r>
      <w:proofErr w:type="spellStart"/>
      <w:r w:rsidRPr="009E4364">
        <w:rPr>
          <w:rFonts w:eastAsiaTheme="minorHAnsi"/>
        </w:rPr>
        <w:t>sekali</w:t>
      </w:r>
      <w:proofErr w:type="spellEnd"/>
      <w:r w:rsidRPr="009E4364">
        <w:rPr>
          <w:rFonts w:eastAsiaTheme="minorHAnsi"/>
        </w:rPr>
        <w:t xml:space="preserve"> </w:t>
      </w:r>
      <w:proofErr w:type="spellStart"/>
      <w:r w:rsidRPr="009E4364">
        <w:rPr>
          <w:rFonts w:eastAsiaTheme="minorHAnsi"/>
        </w:rPr>
        <w:t>bagi</w:t>
      </w:r>
      <w:proofErr w:type="spellEnd"/>
      <w:r w:rsidRPr="009E4364">
        <w:rPr>
          <w:rFonts w:eastAsiaTheme="minorHAnsi"/>
        </w:rPr>
        <w:t xml:space="preserve"> </w:t>
      </w:r>
      <w:proofErr w:type="spellStart"/>
      <w:r w:rsidRPr="009E4364">
        <w:rPr>
          <w:rFonts w:eastAsiaTheme="minorHAnsi"/>
        </w:rPr>
        <w:t>perkembanan</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 xml:space="preserve"> </w:t>
      </w:r>
      <w:proofErr w:type="spellStart"/>
      <w:r w:rsidRPr="009E4364">
        <w:rPr>
          <w:rFonts w:eastAsiaTheme="minorHAnsi"/>
        </w:rPr>
        <w:t>selanjutnya</w:t>
      </w:r>
      <w:proofErr w:type="spellEnd"/>
      <w:r w:rsidRPr="009E4364">
        <w:rPr>
          <w:rFonts w:eastAsiaTheme="minorHAnsi"/>
        </w:rPr>
        <w:t xml:space="preserve"> </w:t>
      </w:r>
      <w:proofErr w:type="spellStart"/>
      <w:r w:rsidRPr="009E4364">
        <w:rPr>
          <w:rFonts w:eastAsiaTheme="minorHAnsi"/>
        </w:rPr>
        <w:t>karena</w:t>
      </w:r>
      <w:proofErr w:type="spellEnd"/>
      <w:r w:rsidRPr="009E4364">
        <w:rPr>
          <w:rFonts w:eastAsiaTheme="minorHAnsi"/>
        </w:rPr>
        <w:t xml:space="preserve"> </w:t>
      </w:r>
      <w:proofErr w:type="spellStart"/>
      <w:r w:rsidRPr="009E4364">
        <w:rPr>
          <w:rFonts w:eastAsiaTheme="minorHAnsi"/>
        </w:rPr>
        <w:t>tidak</w:t>
      </w:r>
      <w:proofErr w:type="spellEnd"/>
      <w:r w:rsidRPr="009E4364">
        <w:rPr>
          <w:rFonts w:eastAsiaTheme="minorHAnsi"/>
        </w:rPr>
        <w:t xml:space="preserve"> </w:t>
      </w:r>
      <w:proofErr w:type="spellStart"/>
      <w:r w:rsidRPr="009E4364">
        <w:rPr>
          <w:rFonts w:eastAsiaTheme="minorHAnsi"/>
        </w:rPr>
        <w:t>seorangpun</w:t>
      </w:r>
      <w:proofErr w:type="spellEnd"/>
      <w:r w:rsidRPr="009E4364">
        <w:rPr>
          <w:rFonts w:eastAsiaTheme="minorHAnsi"/>
        </w:rPr>
        <w:t xml:space="preserve"> </w:t>
      </w:r>
      <w:proofErr w:type="spellStart"/>
      <w:r w:rsidRPr="009E4364">
        <w:rPr>
          <w:rFonts w:eastAsiaTheme="minorHAnsi"/>
        </w:rPr>
        <w:t>dilahirkan</w:t>
      </w:r>
      <w:proofErr w:type="spellEnd"/>
      <w:r w:rsidRPr="009E4364">
        <w:rPr>
          <w:rFonts w:eastAsiaTheme="minorHAnsi"/>
        </w:rPr>
        <w:t xml:space="preserve"> </w:t>
      </w:r>
      <w:proofErr w:type="spellStart"/>
      <w:r w:rsidRPr="009E4364">
        <w:rPr>
          <w:rFonts w:eastAsiaTheme="minorHAnsi"/>
        </w:rPr>
        <w:t>langsung</w:t>
      </w:r>
      <w:proofErr w:type="spellEnd"/>
      <w:r w:rsidRPr="009E4364">
        <w:rPr>
          <w:rFonts w:eastAsiaTheme="minorHAnsi"/>
        </w:rPr>
        <w:t xml:space="preserve"> </w:t>
      </w:r>
      <w:proofErr w:type="spellStart"/>
      <w:r w:rsidRPr="009E4364">
        <w:rPr>
          <w:rFonts w:eastAsiaTheme="minorHAnsi"/>
        </w:rPr>
        <w:t>mempunyai</w:t>
      </w:r>
      <w:proofErr w:type="spellEnd"/>
      <w:r w:rsidRPr="009E4364">
        <w:rPr>
          <w:rFonts w:eastAsiaTheme="minorHAnsi"/>
        </w:rPr>
        <w:t xml:space="preserve"> </w:t>
      </w:r>
      <w:proofErr w:type="spellStart"/>
      <w:r w:rsidRPr="009E4364">
        <w:rPr>
          <w:rFonts w:eastAsiaTheme="minorHAnsi"/>
        </w:rPr>
        <w:t>sifat</w:t>
      </w:r>
      <w:proofErr w:type="spellEnd"/>
      <w:r w:rsidRPr="009E4364">
        <w:rPr>
          <w:rFonts w:eastAsiaTheme="minorHAnsi"/>
        </w:rPr>
        <w:t xml:space="preserve"> yang </w:t>
      </w:r>
      <w:proofErr w:type="spellStart"/>
      <w:r w:rsidRPr="009E4364">
        <w:rPr>
          <w:rFonts w:eastAsiaTheme="minorHAnsi"/>
        </w:rPr>
        <w:t>jahat</w:t>
      </w:r>
      <w:proofErr w:type="spellEnd"/>
      <w:r w:rsidRPr="009E4364">
        <w:rPr>
          <w:rFonts w:eastAsiaTheme="minorHAnsi"/>
        </w:rPr>
        <w:t xml:space="preserve">, </w:t>
      </w:r>
      <w:proofErr w:type="spellStart"/>
      <w:r w:rsidRPr="009E4364">
        <w:rPr>
          <w:rFonts w:eastAsiaTheme="minorHAnsi"/>
        </w:rPr>
        <w:t>keluargalah</w:t>
      </w:r>
      <w:proofErr w:type="spellEnd"/>
      <w:r w:rsidRPr="009E4364">
        <w:rPr>
          <w:rFonts w:eastAsiaTheme="minorHAnsi"/>
        </w:rPr>
        <w:t xml:space="preserve"> yang </w:t>
      </w:r>
      <w:proofErr w:type="spellStart"/>
      <w:r w:rsidRPr="009E4364">
        <w:rPr>
          <w:rFonts w:eastAsiaTheme="minorHAnsi"/>
        </w:rPr>
        <w:t>merupakan</w:t>
      </w:r>
      <w:proofErr w:type="spellEnd"/>
      <w:r w:rsidRPr="009E4364">
        <w:rPr>
          <w:rFonts w:eastAsiaTheme="minorHAnsi"/>
        </w:rPr>
        <w:t xml:space="preserve"> </w:t>
      </w:r>
      <w:proofErr w:type="spellStart"/>
      <w:r w:rsidRPr="009E4364">
        <w:rPr>
          <w:rFonts w:eastAsiaTheme="minorHAnsi"/>
        </w:rPr>
        <w:t>sumber</w:t>
      </w:r>
      <w:proofErr w:type="spellEnd"/>
      <w:r w:rsidRPr="009E4364">
        <w:rPr>
          <w:rFonts w:eastAsiaTheme="minorHAnsi"/>
        </w:rPr>
        <w:t xml:space="preserve"> </w:t>
      </w:r>
      <w:proofErr w:type="spellStart"/>
      <w:r w:rsidRPr="009E4364">
        <w:rPr>
          <w:rFonts w:eastAsiaTheme="minorHAnsi"/>
        </w:rPr>
        <w:t>pertama</w:t>
      </w:r>
      <w:proofErr w:type="spellEnd"/>
      <w:r w:rsidRPr="009E4364">
        <w:rPr>
          <w:rFonts w:eastAsiaTheme="minorHAnsi"/>
        </w:rPr>
        <w:t xml:space="preserve"> yang </w:t>
      </w:r>
      <w:proofErr w:type="spellStart"/>
      <w:r w:rsidRPr="009E4364">
        <w:rPr>
          <w:rFonts w:eastAsiaTheme="minorHAnsi"/>
        </w:rPr>
        <w:t>mempengaruhi</w:t>
      </w:r>
      <w:proofErr w:type="spellEnd"/>
      <w:r w:rsidRPr="009E4364">
        <w:rPr>
          <w:rFonts w:eastAsiaTheme="minorHAnsi"/>
        </w:rPr>
        <w:t xml:space="preserve"> </w:t>
      </w:r>
      <w:proofErr w:type="spellStart"/>
      <w:r w:rsidRPr="009E4364">
        <w:rPr>
          <w:rFonts w:eastAsiaTheme="minorHAnsi"/>
        </w:rPr>
        <w:t>perkembangan</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w:t>
      </w:r>
      <w:r w:rsidRPr="009E4364">
        <w:rPr>
          <w:rStyle w:val="FootnoteReference"/>
          <w:rFonts w:eastAsiaTheme="minorHAnsi"/>
        </w:rPr>
        <w:footnoteReference w:id="38"/>
      </w:r>
      <w:r w:rsidRPr="009E4364">
        <w:rPr>
          <w:rFonts w:eastAsiaTheme="minorHAnsi"/>
        </w:rPr>
        <w:t xml:space="preserve"> Salah </w:t>
      </w:r>
      <w:proofErr w:type="spellStart"/>
      <w:r w:rsidRPr="009E4364">
        <w:rPr>
          <w:rFonts w:eastAsiaTheme="minorHAnsi"/>
        </w:rPr>
        <w:t>satu</w:t>
      </w:r>
      <w:proofErr w:type="spellEnd"/>
      <w:r w:rsidRPr="009E4364">
        <w:rPr>
          <w:rFonts w:eastAsiaTheme="minorHAnsi"/>
        </w:rPr>
        <w:t xml:space="preserve"> </w:t>
      </w:r>
      <w:proofErr w:type="spellStart"/>
      <w:r w:rsidRPr="009E4364">
        <w:rPr>
          <w:rFonts w:eastAsiaTheme="minorHAnsi"/>
        </w:rPr>
        <w:t>faktor</w:t>
      </w:r>
      <w:proofErr w:type="spellEnd"/>
      <w:r w:rsidRPr="009E4364">
        <w:rPr>
          <w:rFonts w:eastAsiaTheme="minorHAnsi"/>
        </w:rPr>
        <w:t xml:space="preserve"> </w:t>
      </w:r>
      <w:proofErr w:type="spellStart"/>
      <w:r w:rsidRPr="009E4364">
        <w:rPr>
          <w:rFonts w:eastAsiaTheme="minorHAnsi"/>
        </w:rPr>
        <w:t>terjadinya</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 xml:space="preserve"> </w:t>
      </w:r>
      <w:proofErr w:type="spellStart"/>
      <w:r w:rsidRPr="009E4364">
        <w:rPr>
          <w:rFonts w:eastAsiaTheme="minorHAnsi"/>
        </w:rPr>
        <w:t>sebagai</w:t>
      </w:r>
      <w:proofErr w:type="spellEnd"/>
      <w:r w:rsidRPr="009E4364">
        <w:rPr>
          <w:rFonts w:eastAsiaTheme="minorHAnsi"/>
        </w:rPr>
        <w:t xml:space="preserve"> korban </w:t>
      </w:r>
      <w:proofErr w:type="spellStart"/>
      <w:r w:rsidRPr="009E4364">
        <w:rPr>
          <w:rFonts w:eastAsiaTheme="minorHAnsi"/>
        </w:rPr>
        <w:t>penyalahgunaan</w:t>
      </w:r>
      <w:proofErr w:type="spellEnd"/>
      <w:r w:rsidRPr="009E4364">
        <w:rPr>
          <w:rFonts w:eastAsiaTheme="minorHAnsi"/>
        </w:rPr>
        <w:t xml:space="preserve"> </w:t>
      </w:r>
      <w:proofErr w:type="spellStart"/>
      <w:r w:rsidRPr="009E4364">
        <w:rPr>
          <w:rFonts w:eastAsiaTheme="minorHAnsi"/>
        </w:rPr>
        <w:t>narkotika</w:t>
      </w:r>
      <w:proofErr w:type="spellEnd"/>
      <w:r w:rsidRPr="009E4364">
        <w:rPr>
          <w:rFonts w:eastAsiaTheme="minorHAnsi"/>
        </w:rPr>
        <w:t xml:space="preserve"> </w:t>
      </w:r>
      <w:proofErr w:type="spellStart"/>
      <w:r w:rsidRPr="009E4364">
        <w:rPr>
          <w:rFonts w:eastAsiaTheme="minorHAnsi"/>
        </w:rPr>
        <w:t>adalah</w:t>
      </w:r>
      <w:proofErr w:type="spellEnd"/>
      <w:r w:rsidRPr="009E4364">
        <w:rPr>
          <w:rFonts w:eastAsiaTheme="minorHAnsi"/>
        </w:rPr>
        <w:t xml:space="preserve"> </w:t>
      </w:r>
      <w:proofErr w:type="spellStart"/>
      <w:r w:rsidRPr="009E4364">
        <w:rPr>
          <w:rFonts w:eastAsiaTheme="minorHAnsi"/>
        </w:rPr>
        <w:t>faktor</w:t>
      </w:r>
      <w:proofErr w:type="spellEnd"/>
      <w:r w:rsidRPr="009E4364">
        <w:rPr>
          <w:rFonts w:eastAsiaTheme="minorHAnsi"/>
        </w:rPr>
        <w:t xml:space="preserve"> </w:t>
      </w:r>
      <w:proofErr w:type="spellStart"/>
      <w:r w:rsidRPr="009E4364">
        <w:rPr>
          <w:rFonts w:eastAsiaTheme="minorHAnsi"/>
        </w:rPr>
        <w:t>keluarga</w:t>
      </w:r>
      <w:proofErr w:type="spellEnd"/>
      <w:r w:rsidRPr="009E4364">
        <w:rPr>
          <w:rFonts w:eastAsiaTheme="minorHAnsi"/>
        </w:rPr>
        <w:t xml:space="preserve">, </w:t>
      </w:r>
      <w:proofErr w:type="spellStart"/>
      <w:r w:rsidRPr="009E4364">
        <w:rPr>
          <w:rFonts w:eastAsiaTheme="minorHAnsi"/>
        </w:rPr>
        <w:t>pendapat</w:t>
      </w:r>
      <w:proofErr w:type="spellEnd"/>
      <w:r w:rsidRPr="009E4364">
        <w:rPr>
          <w:rFonts w:eastAsiaTheme="minorHAnsi"/>
        </w:rPr>
        <w:t xml:space="preserve"> </w:t>
      </w:r>
      <w:proofErr w:type="spellStart"/>
      <w:r w:rsidRPr="009E4364">
        <w:rPr>
          <w:rFonts w:eastAsiaTheme="minorHAnsi"/>
        </w:rPr>
        <w:t>ini</w:t>
      </w:r>
      <w:proofErr w:type="spellEnd"/>
      <w:r w:rsidRPr="009E4364">
        <w:rPr>
          <w:rFonts w:eastAsiaTheme="minorHAnsi"/>
        </w:rPr>
        <w:t xml:space="preserve"> </w:t>
      </w:r>
      <w:proofErr w:type="spellStart"/>
      <w:r w:rsidRPr="009E4364">
        <w:rPr>
          <w:rFonts w:eastAsiaTheme="minorHAnsi"/>
        </w:rPr>
        <w:t>pen</w:t>
      </w:r>
      <w:r w:rsidR="006C209E">
        <w:rPr>
          <w:rFonts w:eastAsiaTheme="minorHAnsi"/>
        </w:rPr>
        <w:t>eliti</w:t>
      </w:r>
      <w:proofErr w:type="spellEnd"/>
      <w:r w:rsidR="006C209E">
        <w:rPr>
          <w:rFonts w:eastAsiaTheme="minorHAnsi"/>
        </w:rPr>
        <w:t xml:space="preserve"> </w:t>
      </w:r>
      <w:proofErr w:type="spellStart"/>
      <w:r w:rsidRPr="009E4364">
        <w:rPr>
          <w:rFonts w:eastAsiaTheme="minorHAnsi"/>
        </w:rPr>
        <w:t>kemukakan</w:t>
      </w:r>
      <w:proofErr w:type="spellEnd"/>
      <w:r w:rsidRPr="009E4364">
        <w:rPr>
          <w:rFonts w:eastAsiaTheme="minorHAnsi"/>
        </w:rPr>
        <w:t xml:space="preserve"> </w:t>
      </w:r>
      <w:proofErr w:type="spellStart"/>
      <w:r w:rsidRPr="009E4364">
        <w:rPr>
          <w:rFonts w:eastAsiaTheme="minorHAnsi"/>
        </w:rPr>
        <w:t>dikarenakan</w:t>
      </w:r>
      <w:proofErr w:type="spellEnd"/>
      <w:r w:rsidRPr="009E4364">
        <w:rPr>
          <w:rFonts w:eastAsiaTheme="minorHAnsi"/>
        </w:rPr>
        <w:t xml:space="preserve"> </w:t>
      </w:r>
      <w:proofErr w:type="spellStart"/>
      <w:r w:rsidRPr="009E4364">
        <w:rPr>
          <w:rFonts w:eastAsiaTheme="minorHAnsi"/>
        </w:rPr>
        <w:t>banyak</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 xml:space="preserve"> di</w:t>
      </w:r>
      <w:r w:rsidR="006C209E">
        <w:rPr>
          <w:rFonts w:eastAsiaTheme="minorHAnsi"/>
        </w:rPr>
        <w:t xml:space="preserve"> </w:t>
      </w:r>
      <w:proofErr w:type="spellStart"/>
      <w:r w:rsidRPr="009E4364">
        <w:rPr>
          <w:rFonts w:eastAsiaTheme="minorHAnsi"/>
        </w:rPr>
        <w:t>bawah</w:t>
      </w:r>
      <w:proofErr w:type="spellEnd"/>
      <w:r w:rsidRPr="009E4364">
        <w:rPr>
          <w:rFonts w:eastAsiaTheme="minorHAnsi"/>
        </w:rPr>
        <w:t xml:space="preserve"> </w:t>
      </w:r>
      <w:proofErr w:type="spellStart"/>
      <w:r w:rsidRPr="009E4364">
        <w:rPr>
          <w:rFonts w:eastAsiaTheme="minorHAnsi"/>
        </w:rPr>
        <w:t>umur</w:t>
      </w:r>
      <w:proofErr w:type="spellEnd"/>
      <w:r w:rsidRPr="009E4364">
        <w:rPr>
          <w:rFonts w:eastAsiaTheme="minorHAnsi"/>
        </w:rPr>
        <w:t xml:space="preserve"> </w:t>
      </w:r>
      <w:proofErr w:type="spellStart"/>
      <w:r w:rsidRPr="009E4364">
        <w:rPr>
          <w:rFonts w:eastAsiaTheme="minorHAnsi"/>
        </w:rPr>
        <w:lastRenderedPageBreak/>
        <w:t>sudah</w:t>
      </w:r>
      <w:proofErr w:type="spellEnd"/>
      <w:r w:rsidRPr="009E4364">
        <w:rPr>
          <w:rFonts w:eastAsiaTheme="minorHAnsi"/>
        </w:rPr>
        <w:t xml:space="preserve"> </w:t>
      </w:r>
      <w:proofErr w:type="spellStart"/>
      <w:r w:rsidRPr="009E4364">
        <w:rPr>
          <w:rFonts w:eastAsiaTheme="minorHAnsi"/>
        </w:rPr>
        <w:t>menjadi</w:t>
      </w:r>
      <w:proofErr w:type="spellEnd"/>
      <w:r w:rsidRPr="009E4364">
        <w:rPr>
          <w:rFonts w:eastAsiaTheme="minorHAnsi"/>
        </w:rPr>
        <w:t xml:space="preserve"> </w:t>
      </w:r>
      <w:proofErr w:type="spellStart"/>
      <w:r w:rsidRPr="009E4364">
        <w:rPr>
          <w:rFonts w:eastAsiaTheme="minorHAnsi"/>
        </w:rPr>
        <w:t>pengguna</w:t>
      </w:r>
      <w:proofErr w:type="spellEnd"/>
      <w:r w:rsidRPr="009E4364">
        <w:rPr>
          <w:rFonts w:eastAsiaTheme="minorHAnsi"/>
        </w:rPr>
        <w:t xml:space="preserve"> </w:t>
      </w:r>
      <w:proofErr w:type="spellStart"/>
      <w:r w:rsidRPr="009E4364">
        <w:rPr>
          <w:rFonts w:eastAsiaTheme="minorHAnsi"/>
        </w:rPr>
        <w:t>narkotika</w:t>
      </w:r>
      <w:proofErr w:type="spellEnd"/>
      <w:r w:rsidRPr="009E4364">
        <w:rPr>
          <w:rFonts w:eastAsiaTheme="minorHAnsi"/>
        </w:rPr>
        <w:t xml:space="preserve">, </w:t>
      </w:r>
      <w:proofErr w:type="spellStart"/>
      <w:r w:rsidRPr="009E4364">
        <w:rPr>
          <w:rFonts w:eastAsiaTheme="minorHAnsi"/>
        </w:rPr>
        <w:t>keluarga</w:t>
      </w:r>
      <w:proofErr w:type="spellEnd"/>
      <w:r w:rsidRPr="009E4364">
        <w:rPr>
          <w:rFonts w:eastAsiaTheme="minorHAnsi"/>
        </w:rPr>
        <w:t xml:space="preserve"> yang </w:t>
      </w:r>
      <w:proofErr w:type="spellStart"/>
      <w:r w:rsidRPr="009E4364">
        <w:rPr>
          <w:rFonts w:eastAsiaTheme="minorHAnsi"/>
        </w:rPr>
        <w:t>berantakan</w:t>
      </w:r>
      <w:proofErr w:type="spellEnd"/>
      <w:r w:rsidRPr="009E4364">
        <w:rPr>
          <w:rFonts w:eastAsiaTheme="minorHAnsi"/>
        </w:rPr>
        <w:t xml:space="preserve"> </w:t>
      </w:r>
      <w:proofErr w:type="spellStart"/>
      <w:r w:rsidRPr="009E4364">
        <w:rPr>
          <w:rFonts w:eastAsiaTheme="minorHAnsi"/>
        </w:rPr>
        <w:t>mengakibatkan</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 xml:space="preserve"> </w:t>
      </w:r>
      <w:proofErr w:type="spellStart"/>
      <w:r w:rsidRPr="009E4364">
        <w:rPr>
          <w:rFonts w:eastAsiaTheme="minorHAnsi"/>
        </w:rPr>
        <w:t>tidak</w:t>
      </w:r>
      <w:proofErr w:type="spellEnd"/>
      <w:r w:rsidRPr="009E4364">
        <w:rPr>
          <w:rFonts w:eastAsiaTheme="minorHAnsi"/>
        </w:rPr>
        <w:t xml:space="preserve"> </w:t>
      </w:r>
      <w:proofErr w:type="spellStart"/>
      <w:r w:rsidRPr="009E4364">
        <w:rPr>
          <w:rFonts w:eastAsiaTheme="minorHAnsi"/>
        </w:rPr>
        <w:t>dapat</w:t>
      </w:r>
      <w:proofErr w:type="spellEnd"/>
      <w:r w:rsidRPr="009E4364">
        <w:rPr>
          <w:rFonts w:eastAsiaTheme="minorHAnsi"/>
        </w:rPr>
        <w:t xml:space="preserve"> </w:t>
      </w:r>
      <w:proofErr w:type="spellStart"/>
      <w:r w:rsidRPr="009E4364">
        <w:rPr>
          <w:rFonts w:eastAsiaTheme="minorHAnsi"/>
        </w:rPr>
        <w:t>panutan</w:t>
      </w:r>
      <w:proofErr w:type="spellEnd"/>
      <w:r w:rsidRPr="009E4364">
        <w:rPr>
          <w:rFonts w:eastAsiaTheme="minorHAnsi"/>
        </w:rPr>
        <w:t xml:space="preserve"> </w:t>
      </w:r>
      <w:proofErr w:type="spellStart"/>
      <w:r w:rsidRPr="009E4364">
        <w:rPr>
          <w:rFonts w:eastAsiaTheme="minorHAnsi"/>
        </w:rPr>
        <w:t>atau</w:t>
      </w:r>
      <w:proofErr w:type="spellEnd"/>
      <w:r w:rsidRPr="009E4364">
        <w:rPr>
          <w:rFonts w:eastAsiaTheme="minorHAnsi"/>
        </w:rPr>
        <w:t xml:space="preserve"> </w:t>
      </w:r>
      <w:proofErr w:type="spellStart"/>
      <w:r w:rsidRPr="009E4364">
        <w:rPr>
          <w:rFonts w:eastAsiaTheme="minorHAnsi"/>
        </w:rPr>
        <w:t>bimbingan</w:t>
      </w:r>
      <w:proofErr w:type="spellEnd"/>
      <w:r w:rsidRPr="009E4364">
        <w:rPr>
          <w:rFonts w:eastAsiaTheme="minorHAnsi"/>
        </w:rPr>
        <w:t xml:space="preserve"> </w:t>
      </w:r>
      <w:proofErr w:type="spellStart"/>
      <w:r w:rsidRPr="009E4364">
        <w:rPr>
          <w:rFonts w:eastAsiaTheme="minorHAnsi"/>
        </w:rPr>
        <w:t>dari</w:t>
      </w:r>
      <w:proofErr w:type="spellEnd"/>
      <w:r w:rsidRPr="009E4364">
        <w:rPr>
          <w:rFonts w:eastAsiaTheme="minorHAnsi"/>
        </w:rPr>
        <w:t xml:space="preserve"> orang </w:t>
      </w:r>
      <w:proofErr w:type="spellStart"/>
      <w:r w:rsidRPr="009E4364">
        <w:rPr>
          <w:rFonts w:eastAsiaTheme="minorHAnsi"/>
        </w:rPr>
        <w:t>tua</w:t>
      </w:r>
      <w:proofErr w:type="spellEnd"/>
      <w:r w:rsidRPr="009E4364">
        <w:rPr>
          <w:rFonts w:eastAsiaTheme="minorHAnsi"/>
        </w:rPr>
        <w:t xml:space="preserve">, </w:t>
      </w:r>
      <w:proofErr w:type="spellStart"/>
      <w:r w:rsidRPr="009E4364">
        <w:rPr>
          <w:rFonts w:eastAsiaTheme="minorHAnsi"/>
        </w:rPr>
        <w:t>seperti</w:t>
      </w:r>
      <w:proofErr w:type="spellEnd"/>
      <w:r w:rsidRPr="009E4364">
        <w:rPr>
          <w:rFonts w:eastAsiaTheme="minorHAnsi"/>
        </w:rPr>
        <w:t xml:space="preserve"> </w:t>
      </w:r>
      <w:proofErr w:type="spellStart"/>
      <w:r w:rsidRPr="009E4364">
        <w:rPr>
          <w:rFonts w:eastAsiaTheme="minorHAnsi"/>
        </w:rPr>
        <w:t>perceraian</w:t>
      </w:r>
      <w:proofErr w:type="spellEnd"/>
      <w:r w:rsidRPr="009E4364">
        <w:rPr>
          <w:rFonts w:eastAsiaTheme="minorHAnsi"/>
        </w:rPr>
        <w:t xml:space="preserve">, </w:t>
      </w:r>
      <w:proofErr w:type="spellStart"/>
      <w:r w:rsidRPr="009E4364">
        <w:rPr>
          <w:rFonts w:eastAsiaTheme="minorHAnsi"/>
        </w:rPr>
        <w:t>kekerasan</w:t>
      </w:r>
      <w:proofErr w:type="spellEnd"/>
      <w:r w:rsidRPr="009E4364">
        <w:rPr>
          <w:rFonts w:eastAsiaTheme="minorHAnsi"/>
        </w:rPr>
        <w:t xml:space="preserve"> </w:t>
      </w:r>
      <w:proofErr w:type="spellStart"/>
      <w:r w:rsidRPr="009E4364">
        <w:rPr>
          <w:rFonts w:eastAsiaTheme="minorHAnsi"/>
        </w:rPr>
        <w:t>dalam</w:t>
      </w:r>
      <w:proofErr w:type="spellEnd"/>
      <w:r w:rsidRPr="009E4364">
        <w:rPr>
          <w:rFonts w:eastAsiaTheme="minorHAnsi"/>
        </w:rPr>
        <w:t xml:space="preserve"> </w:t>
      </w:r>
      <w:proofErr w:type="spellStart"/>
      <w:r w:rsidRPr="009E4364">
        <w:rPr>
          <w:rFonts w:eastAsiaTheme="minorHAnsi"/>
        </w:rPr>
        <w:t>rumah</w:t>
      </w:r>
      <w:proofErr w:type="spellEnd"/>
      <w:r w:rsidRPr="009E4364">
        <w:rPr>
          <w:rFonts w:eastAsiaTheme="minorHAnsi"/>
        </w:rPr>
        <w:t xml:space="preserve"> </w:t>
      </w:r>
      <w:proofErr w:type="spellStart"/>
      <w:r w:rsidRPr="009E4364">
        <w:rPr>
          <w:rFonts w:eastAsiaTheme="minorHAnsi"/>
        </w:rPr>
        <w:t>tangga</w:t>
      </w:r>
      <w:proofErr w:type="spellEnd"/>
      <w:r w:rsidR="006C209E">
        <w:rPr>
          <w:rFonts w:eastAsiaTheme="minorHAnsi"/>
        </w:rPr>
        <w:t xml:space="preserve"> dan lain </w:t>
      </w:r>
      <w:proofErr w:type="spellStart"/>
      <w:r w:rsidR="006C209E">
        <w:rPr>
          <w:rFonts w:eastAsiaTheme="minorHAnsi"/>
        </w:rPr>
        <w:t>sebagainya</w:t>
      </w:r>
      <w:proofErr w:type="spellEnd"/>
      <w:r w:rsidRPr="009E4364">
        <w:rPr>
          <w:rFonts w:eastAsiaTheme="minorHAnsi"/>
        </w:rPr>
        <w:t xml:space="preserve">. </w:t>
      </w:r>
    </w:p>
    <w:p w14:paraId="31ED9A32" w14:textId="438B0043" w:rsidR="0001198D" w:rsidRPr="009E4364" w:rsidRDefault="0001198D" w:rsidP="006C209E">
      <w:pPr>
        <w:pStyle w:val="Default"/>
        <w:spacing w:line="480" w:lineRule="auto"/>
        <w:ind w:firstLine="720"/>
        <w:jc w:val="both"/>
        <w:rPr>
          <w:rFonts w:eastAsiaTheme="minorHAnsi"/>
        </w:rPr>
      </w:pPr>
      <w:proofErr w:type="spellStart"/>
      <w:r w:rsidRPr="009E4364">
        <w:rPr>
          <w:rFonts w:eastAsiaTheme="minorHAnsi"/>
        </w:rPr>
        <w:t>Dalam</w:t>
      </w:r>
      <w:proofErr w:type="spellEnd"/>
      <w:r w:rsidRPr="009E4364">
        <w:rPr>
          <w:rFonts w:eastAsiaTheme="minorHAnsi"/>
        </w:rPr>
        <w:t xml:space="preserve"> </w:t>
      </w:r>
      <w:proofErr w:type="spellStart"/>
      <w:r w:rsidRPr="009E4364">
        <w:rPr>
          <w:rFonts w:eastAsiaTheme="minorHAnsi"/>
        </w:rPr>
        <w:t>hal</w:t>
      </w:r>
      <w:proofErr w:type="spellEnd"/>
      <w:r w:rsidRPr="009E4364">
        <w:rPr>
          <w:rFonts w:eastAsiaTheme="minorHAnsi"/>
        </w:rPr>
        <w:t xml:space="preserve"> </w:t>
      </w:r>
      <w:proofErr w:type="spellStart"/>
      <w:r w:rsidRPr="009E4364">
        <w:rPr>
          <w:rFonts w:eastAsiaTheme="minorHAnsi"/>
        </w:rPr>
        <w:t>perceraian</w:t>
      </w:r>
      <w:proofErr w:type="spellEnd"/>
      <w:r w:rsidRPr="009E4364">
        <w:rPr>
          <w:rFonts w:eastAsiaTheme="minorHAnsi"/>
        </w:rPr>
        <w:t xml:space="preserve"> </w:t>
      </w:r>
      <w:proofErr w:type="spellStart"/>
      <w:r w:rsidRPr="009E4364">
        <w:rPr>
          <w:rFonts w:eastAsiaTheme="minorHAnsi"/>
        </w:rPr>
        <w:t>akibat</w:t>
      </w:r>
      <w:proofErr w:type="spellEnd"/>
      <w:r w:rsidRPr="009E4364">
        <w:rPr>
          <w:rFonts w:eastAsiaTheme="minorHAnsi"/>
        </w:rPr>
        <w:t xml:space="preserve"> </w:t>
      </w:r>
      <w:proofErr w:type="spellStart"/>
      <w:r w:rsidRPr="009E4364">
        <w:rPr>
          <w:rFonts w:eastAsiaTheme="minorHAnsi"/>
        </w:rPr>
        <w:t>perceraian</w:t>
      </w:r>
      <w:proofErr w:type="spellEnd"/>
      <w:r w:rsidRPr="009E4364">
        <w:rPr>
          <w:rFonts w:eastAsiaTheme="minorHAnsi"/>
        </w:rPr>
        <w:t xml:space="preserve"> orang </w:t>
      </w:r>
      <w:proofErr w:type="spellStart"/>
      <w:r w:rsidRPr="009E4364">
        <w:rPr>
          <w:rFonts w:eastAsiaTheme="minorHAnsi"/>
        </w:rPr>
        <w:t>tua</w:t>
      </w:r>
      <w:proofErr w:type="spellEnd"/>
      <w:r w:rsidRPr="009E4364">
        <w:rPr>
          <w:rFonts w:eastAsiaTheme="minorHAnsi"/>
        </w:rPr>
        <w:t xml:space="preserve">, </w:t>
      </w:r>
      <w:proofErr w:type="spellStart"/>
      <w:r w:rsidRPr="009E4364">
        <w:rPr>
          <w:rFonts w:eastAsiaTheme="minorHAnsi"/>
        </w:rPr>
        <w:t>banyak</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 xml:space="preserve"> </w:t>
      </w:r>
      <w:proofErr w:type="spellStart"/>
      <w:r w:rsidRPr="009E4364">
        <w:rPr>
          <w:rFonts w:eastAsiaTheme="minorHAnsi"/>
        </w:rPr>
        <w:t>menjadi</w:t>
      </w:r>
      <w:proofErr w:type="spellEnd"/>
      <w:r w:rsidRPr="009E4364">
        <w:rPr>
          <w:rFonts w:eastAsiaTheme="minorHAnsi"/>
        </w:rPr>
        <w:t xml:space="preserve"> korban </w:t>
      </w:r>
      <w:proofErr w:type="spellStart"/>
      <w:r w:rsidRPr="009E4364">
        <w:rPr>
          <w:rFonts w:eastAsiaTheme="minorHAnsi"/>
        </w:rPr>
        <w:t>dari</w:t>
      </w:r>
      <w:proofErr w:type="spellEnd"/>
      <w:r w:rsidRPr="009E4364">
        <w:rPr>
          <w:rFonts w:eastAsiaTheme="minorHAnsi"/>
        </w:rPr>
        <w:t xml:space="preserve"> </w:t>
      </w:r>
      <w:proofErr w:type="spellStart"/>
      <w:r w:rsidRPr="009E4364">
        <w:rPr>
          <w:rFonts w:eastAsiaTheme="minorHAnsi"/>
        </w:rPr>
        <w:t>perceraian</w:t>
      </w:r>
      <w:proofErr w:type="spellEnd"/>
      <w:r w:rsidRPr="009E4364">
        <w:rPr>
          <w:rFonts w:eastAsiaTheme="minorHAnsi"/>
        </w:rPr>
        <w:t xml:space="preserve"> </w:t>
      </w:r>
      <w:proofErr w:type="spellStart"/>
      <w:r w:rsidRPr="009E4364">
        <w:rPr>
          <w:rFonts w:eastAsiaTheme="minorHAnsi"/>
        </w:rPr>
        <w:t>kedua</w:t>
      </w:r>
      <w:proofErr w:type="spellEnd"/>
      <w:r w:rsidRPr="009E4364">
        <w:rPr>
          <w:rFonts w:eastAsiaTheme="minorHAnsi"/>
        </w:rPr>
        <w:t xml:space="preserve"> orang </w:t>
      </w:r>
      <w:proofErr w:type="spellStart"/>
      <w:r w:rsidRPr="009E4364">
        <w:rPr>
          <w:rFonts w:eastAsiaTheme="minorHAnsi"/>
        </w:rPr>
        <w:t>tuanya</w:t>
      </w:r>
      <w:proofErr w:type="spellEnd"/>
      <w:r w:rsidRPr="009E4364">
        <w:rPr>
          <w:rFonts w:eastAsiaTheme="minorHAnsi"/>
        </w:rPr>
        <w:t xml:space="preserve"> </w:t>
      </w:r>
      <w:proofErr w:type="spellStart"/>
      <w:r w:rsidRPr="009E4364">
        <w:rPr>
          <w:rFonts w:eastAsiaTheme="minorHAnsi"/>
        </w:rPr>
        <w:t>karena</w:t>
      </w:r>
      <w:proofErr w:type="spellEnd"/>
      <w:r w:rsidRPr="009E4364">
        <w:rPr>
          <w:rFonts w:eastAsiaTheme="minorHAnsi"/>
        </w:rPr>
        <w:t xml:space="preserve"> </w:t>
      </w:r>
      <w:proofErr w:type="spellStart"/>
      <w:r w:rsidRPr="009E4364">
        <w:rPr>
          <w:rFonts w:eastAsiaTheme="minorHAnsi"/>
        </w:rPr>
        <w:t>kurang</w:t>
      </w:r>
      <w:proofErr w:type="spellEnd"/>
      <w:r w:rsidRPr="009E4364">
        <w:rPr>
          <w:rFonts w:eastAsiaTheme="minorHAnsi"/>
        </w:rPr>
        <w:t xml:space="preserve"> </w:t>
      </w:r>
      <w:proofErr w:type="spellStart"/>
      <w:r w:rsidRPr="009E4364">
        <w:rPr>
          <w:rFonts w:eastAsiaTheme="minorHAnsi"/>
        </w:rPr>
        <w:t>perhatian</w:t>
      </w:r>
      <w:proofErr w:type="spellEnd"/>
      <w:r w:rsidRPr="009E4364">
        <w:rPr>
          <w:rFonts w:eastAsiaTheme="minorHAnsi"/>
        </w:rPr>
        <w:t xml:space="preserve"> </w:t>
      </w:r>
      <w:proofErr w:type="spellStart"/>
      <w:r w:rsidRPr="009E4364">
        <w:rPr>
          <w:rFonts w:eastAsiaTheme="minorHAnsi"/>
        </w:rPr>
        <w:t>dari</w:t>
      </w:r>
      <w:proofErr w:type="spellEnd"/>
      <w:r w:rsidRPr="009E4364">
        <w:rPr>
          <w:rFonts w:eastAsiaTheme="minorHAnsi"/>
        </w:rPr>
        <w:t xml:space="preserve"> </w:t>
      </w:r>
      <w:proofErr w:type="spellStart"/>
      <w:r w:rsidRPr="009E4364">
        <w:rPr>
          <w:rFonts w:eastAsiaTheme="minorHAnsi"/>
        </w:rPr>
        <w:t>kedua</w:t>
      </w:r>
      <w:proofErr w:type="spellEnd"/>
      <w:r w:rsidRPr="009E4364">
        <w:rPr>
          <w:rFonts w:eastAsiaTheme="minorHAnsi"/>
        </w:rPr>
        <w:t xml:space="preserve"> orang </w:t>
      </w:r>
      <w:proofErr w:type="spellStart"/>
      <w:r w:rsidRPr="009E4364">
        <w:rPr>
          <w:rFonts w:eastAsiaTheme="minorHAnsi"/>
        </w:rPr>
        <w:t>tua</w:t>
      </w:r>
      <w:proofErr w:type="spellEnd"/>
      <w:r w:rsidRPr="009E4364">
        <w:rPr>
          <w:rFonts w:eastAsiaTheme="minorHAnsi"/>
        </w:rPr>
        <w:t xml:space="preserve">, </w:t>
      </w:r>
      <w:proofErr w:type="spellStart"/>
      <w:r w:rsidRPr="009E4364">
        <w:rPr>
          <w:rFonts w:eastAsiaTheme="minorHAnsi"/>
        </w:rPr>
        <w:t>ditambah</w:t>
      </w:r>
      <w:proofErr w:type="spellEnd"/>
      <w:r w:rsidRPr="009E4364">
        <w:rPr>
          <w:rFonts w:eastAsiaTheme="minorHAnsi"/>
        </w:rPr>
        <w:t xml:space="preserve"> </w:t>
      </w:r>
      <w:proofErr w:type="spellStart"/>
      <w:r w:rsidRPr="009E4364">
        <w:rPr>
          <w:rFonts w:eastAsiaTheme="minorHAnsi"/>
        </w:rPr>
        <w:t>lagi</w:t>
      </w:r>
      <w:proofErr w:type="spellEnd"/>
      <w:r w:rsidRPr="009E4364">
        <w:rPr>
          <w:rFonts w:eastAsiaTheme="minorHAnsi"/>
        </w:rPr>
        <w:t xml:space="preserve"> </w:t>
      </w:r>
      <w:proofErr w:type="spellStart"/>
      <w:r w:rsidRPr="009E4364">
        <w:rPr>
          <w:rFonts w:eastAsiaTheme="minorHAnsi"/>
        </w:rPr>
        <w:t>apabila</w:t>
      </w:r>
      <w:proofErr w:type="spellEnd"/>
      <w:r w:rsidRPr="009E4364">
        <w:rPr>
          <w:rFonts w:eastAsiaTheme="minorHAnsi"/>
        </w:rPr>
        <w:t xml:space="preserve"> salah </w:t>
      </w:r>
      <w:proofErr w:type="spellStart"/>
      <w:r w:rsidRPr="009E4364">
        <w:rPr>
          <w:rFonts w:eastAsiaTheme="minorHAnsi"/>
        </w:rPr>
        <w:t>satu</w:t>
      </w:r>
      <w:proofErr w:type="spellEnd"/>
      <w:r w:rsidRPr="009E4364">
        <w:rPr>
          <w:rFonts w:eastAsiaTheme="minorHAnsi"/>
        </w:rPr>
        <w:t xml:space="preserve"> orang </w:t>
      </w:r>
      <w:proofErr w:type="spellStart"/>
      <w:r w:rsidRPr="009E4364">
        <w:rPr>
          <w:rFonts w:eastAsiaTheme="minorHAnsi"/>
        </w:rPr>
        <w:t>tuanya</w:t>
      </w:r>
      <w:proofErr w:type="spellEnd"/>
      <w:r w:rsidRPr="009E4364">
        <w:rPr>
          <w:rFonts w:eastAsiaTheme="minorHAnsi"/>
        </w:rPr>
        <w:t xml:space="preserve"> </w:t>
      </w:r>
      <w:proofErr w:type="spellStart"/>
      <w:r w:rsidRPr="009E4364">
        <w:rPr>
          <w:rFonts w:eastAsiaTheme="minorHAnsi"/>
        </w:rPr>
        <w:t>sudah</w:t>
      </w:r>
      <w:proofErr w:type="spellEnd"/>
      <w:r w:rsidRPr="009E4364">
        <w:rPr>
          <w:rFonts w:eastAsiaTheme="minorHAnsi"/>
        </w:rPr>
        <w:t xml:space="preserve"> </w:t>
      </w:r>
      <w:proofErr w:type="spellStart"/>
      <w:r w:rsidRPr="009E4364">
        <w:rPr>
          <w:rFonts w:eastAsiaTheme="minorHAnsi"/>
        </w:rPr>
        <w:t>menikah</w:t>
      </w:r>
      <w:proofErr w:type="spellEnd"/>
      <w:r w:rsidRPr="009E4364">
        <w:rPr>
          <w:rFonts w:eastAsiaTheme="minorHAnsi"/>
        </w:rPr>
        <w:t xml:space="preserve"> dan punya </w:t>
      </w:r>
      <w:proofErr w:type="spellStart"/>
      <w:r w:rsidRPr="009E4364">
        <w:rPr>
          <w:rFonts w:eastAsiaTheme="minorHAnsi"/>
        </w:rPr>
        <w:t>anak</w:t>
      </w:r>
      <w:proofErr w:type="spellEnd"/>
      <w:r w:rsidRPr="009E4364">
        <w:rPr>
          <w:rFonts w:eastAsiaTheme="minorHAnsi"/>
        </w:rPr>
        <w:t xml:space="preserve"> </w:t>
      </w:r>
      <w:proofErr w:type="spellStart"/>
      <w:r w:rsidRPr="009E4364">
        <w:rPr>
          <w:rFonts w:eastAsiaTheme="minorHAnsi"/>
        </w:rPr>
        <w:t>lagi</w:t>
      </w:r>
      <w:proofErr w:type="spellEnd"/>
      <w:r w:rsidRPr="009E4364">
        <w:rPr>
          <w:rFonts w:eastAsiaTheme="minorHAnsi"/>
        </w:rPr>
        <w:t xml:space="preserve"> </w:t>
      </w:r>
      <w:proofErr w:type="spellStart"/>
      <w:r w:rsidRPr="009E4364">
        <w:rPr>
          <w:rFonts w:eastAsiaTheme="minorHAnsi"/>
        </w:rPr>
        <w:t>maka</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 xml:space="preserve"> </w:t>
      </w:r>
      <w:proofErr w:type="spellStart"/>
      <w:r w:rsidRPr="009E4364">
        <w:rPr>
          <w:rFonts w:eastAsiaTheme="minorHAnsi"/>
        </w:rPr>
        <w:t>tersebut</w:t>
      </w:r>
      <w:proofErr w:type="spellEnd"/>
      <w:r w:rsidRPr="009E4364">
        <w:rPr>
          <w:rFonts w:eastAsiaTheme="minorHAnsi"/>
        </w:rPr>
        <w:t xml:space="preserve"> </w:t>
      </w:r>
      <w:proofErr w:type="spellStart"/>
      <w:r w:rsidRPr="009E4364">
        <w:rPr>
          <w:rFonts w:eastAsiaTheme="minorHAnsi"/>
        </w:rPr>
        <w:t>cenderung</w:t>
      </w:r>
      <w:proofErr w:type="spellEnd"/>
      <w:r w:rsidRPr="009E4364">
        <w:rPr>
          <w:rFonts w:eastAsiaTheme="minorHAnsi"/>
        </w:rPr>
        <w:t xml:space="preserve"> </w:t>
      </w:r>
      <w:proofErr w:type="spellStart"/>
      <w:r w:rsidRPr="009E4364">
        <w:rPr>
          <w:rFonts w:eastAsiaTheme="minorHAnsi"/>
        </w:rPr>
        <w:t>tidak</w:t>
      </w:r>
      <w:proofErr w:type="spellEnd"/>
      <w:r w:rsidRPr="009E4364">
        <w:rPr>
          <w:rFonts w:eastAsiaTheme="minorHAnsi"/>
        </w:rPr>
        <w:t xml:space="preserve"> </w:t>
      </w:r>
      <w:proofErr w:type="spellStart"/>
      <w:r w:rsidRPr="009E4364">
        <w:rPr>
          <w:rFonts w:eastAsiaTheme="minorHAnsi"/>
        </w:rPr>
        <w:t>dapat</w:t>
      </w:r>
      <w:proofErr w:type="spellEnd"/>
      <w:r w:rsidRPr="009E4364">
        <w:rPr>
          <w:rFonts w:eastAsiaTheme="minorHAnsi"/>
        </w:rPr>
        <w:t xml:space="preserve"> </w:t>
      </w:r>
      <w:proofErr w:type="spellStart"/>
      <w:r w:rsidRPr="009E4364">
        <w:rPr>
          <w:rFonts w:eastAsiaTheme="minorHAnsi"/>
        </w:rPr>
        <w:t>perhatian</w:t>
      </w:r>
      <w:proofErr w:type="spellEnd"/>
      <w:r w:rsidRPr="009E4364">
        <w:rPr>
          <w:rFonts w:eastAsiaTheme="minorHAnsi"/>
        </w:rPr>
        <w:t xml:space="preserve"> yang </w:t>
      </w:r>
      <w:proofErr w:type="spellStart"/>
      <w:r w:rsidRPr="009E4364">
        <w:rPr>
          <w:rFonts w:eastAsiaTheme="minorHAnsi"/>
        </w:rPr>
        <w:t>penuh</w:t>
      </w:r>
      <w:proofErr w:type="spellEnd"/>
      <w:r w:rsidRPr="009E4364">
        <w:rPr>
          <w:rFonts w:eastAsiaTheme="minorHAnsi"/>
        </w:rPr>
        <w:t xml:space="preserve">, </w:t>
      </w:r>
      <w:proofErr w:type="spellStart"/>
      <w:r w:rsidRPr="009E4364">
        <w:rPr>
          <w:rFonts w:eastAsiaTheme="minorHAnsi"/>
        </w:rPr>
        <w:t>sehingga</w:t>
      </w:r>
      <w:proofErr w:type="spellEnd"/>
      <w:r w:rsidRPr="009E4364">
        <w:rPr>
          <w:rFonts w:eastAsiaTheme="minorHAnsi"/>
        </w:rPr>
        <w:t xml:space="preserve"> </w:t>
      </w:r>
      <w:proofErr w:type="spellStart"/>
      <w:r w:rsidRPr="009E4364">
        <w:rPr>
          <w:rFonts w:eastAsiaTheme="minorHAnsi"/>
        </w:rPr>
        <w:t>mengakibatkan</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 xml:space="preserve"> </w:t>
      </w:r>
      <w:proofErr w:type="spellStart"/>
      <w:r w:rsidRPr="009E4364">
        <w:rPr>
          <w:rFonts w:eastAsiaTheme="minorHAnsi"/>
        </w:rPr>
        <w:t>tersebut</w:t>
      </w:r>
      <w:proofErr w:type="spellEnd"/>
      <w:r w:rsidRPr="009E4364">
        <w:rPr>
          <w:rFonts w:eastAsiaTheme="minorHAnsi"/>
        </w:rPr>
        <w:t xml:space="preserve"> </w:t>
      </w:r>
      <w:proofErr w:type="spellStart"/>
      <w:r w:rsidRPr="009E4364">
        <w:rPr>
          <w:rFonts w:eastAsiaTheme="minorHAnsi"/>
        </w:rPr>
        <w:t>memilih</w:t>
      </w:r>
      <w:proofErr w:type="spellEnd"/>
      <w:r w:rsidRPr="009E4364">
        <w:rPr>
          <w:rFonts w:eastAsiaTheme="minorHAnsi"/>
        </w:rPr>
        <w:t xml:space="preserve"> </w:t>
      </w:r>
      <w:proofErr w:type="spellStart"/>
      <w:r w:rsidRPr="009E4364">
        <w:rPr>
          <w:rFonts w:eastAsiaTheme="minorHAnsi"/>
        </w:rPr>
        <w:t>jalan</w:t>
      </w:r>
      <w:proofErr w:type="spellEnd"/>
      <w:r w:rsidRPr="009E4364">
        <w:rPr>
          <w:rFonts w:eastAsiaTheme="minorHAnsi"/>
        </w:rPr>
        <w:t xml:space="preserve"> </w:t>
      </w:r>
      <w:proofErr w:type="spellStart"/>
      <w:r w:rsidRPr="009E4364">
        <w:rPr>
          <w:rFonts w:eastAsiaTheme="minorHAnsi"/>
        </w:rPr>
        <w:t>hidupnya</w:t>
      </w:r>
      <w:proofErr w:type="spellEnd"/>
      <w:r w:rsidRPr="009E4364">
        <w:rPr>
          <w:rFonts w:eastAsiaTheme="minorHAnsi"/>
        </w:rPr>
        <w:t xml:space="preserve"> </w:t>
      </w:r>
      <w:proofErr w:type="spellStart"/>
      <w:r w:rsidRPr="009E4364">
        <w:rPr>
          <w:rFonts w:eastAsiaTheme="minorHAnsi"/>
        </w:rPr>
        <w:t>sendiri</w:t>
      </w:r>
      <w:proofErr w:type="spellEnd"/>
      <w:r w:rsidRPr="009E4364">
        <w:rPr>
          <w:rFonts w:eastAsiaTheme="minorHAnsi"/>
        </w:rPr>
        <w:t xml:space="preserve"> dan </w:t>
      </w:r>
      <w:proofErr w:type="spellStart"/>
      <w:r w:rsidRPr="009E4364">
        <w:rPr>
          <w:rFonts w:eastAsiaTheme="minorHAnsi"/>
        </w:rPr>
        <w:t>bertindak</w:t>
      </w:r>
      <w:proofErr w:type="spellEnd"/>
      <w:r w:rsidRPr="009E4364">
        <w:rPr>
          <w:rFonts w:eastAsiaTheme="minorHAnsi"/>
        </w:rPr>
        <w:t xml:space="preserve"> </w:t>
      </w:r>
      <w:proofErr w:type="spellStart"/>
      <w:r w:rsidRPr="009E4364">
        <w:rPr>
          <w:rFonts w:eastAsiaTheme="minorHAnsi"/>
        </w:rPr>
        <w:t>sesuka</w:t>
      </w:r>
      <w:proofErr w:type="spellEnd"/>
      <w:r w:rsidRPr="009E4364">
        <w:rPr>
          <w:rFonts w:eastAsiaTheme="minorHAnsi"/>
        </w:rPr>
        <w:t xml:space="preserve"> </w:t>
      </w:r>
      <w:proofErr w:type="spellStart"/>
      <w:r w:rsidRPr="009E4364">
        <w:rPr>
          <w:rFonts w:eastAsiaTheme="minorHAnsi"/>
        </w:rPr>
        <w:t>hati</w:t>
      </w:r>
      <w:proofErr w:type="spellEnd"/>
      <w:r w:rsidRPr="009E4364">
        <w:rPr>
          <w:rFonts w:eastAsiaTheme="minorHAnsi"/>
        </w:rPr>
        <w:t xml:space="preserve">. Banyak </w:t>
      </w:r>
      <w:proofErr w:type="spellStart"/>
      <w:r w:rsidRPr="009E4364">
        <w:rPr>
          <w:rFonts w:eastAsiaTheme="minorHAnsi"/>
        </w:rPr>
        <w:t>dari</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 xml:space="preserve"> </w:t>
      </w:r>
      <w:proofErr w:type="spellStart"/>
      <w:r w:rsidRPr="009E4364">
        <w:rPr>
          <w:rFonts w:eastAsiaTheme="minorHAnsi"/>
        </w:rPr>
        <w:t>pengguna</w:t>
      </w:r>
      <w:proofErr w:type="spellEnd"/>
      <w:r w:rsidRPr="009E4364">
        <w:rPr>
          <w:rFonts w:eastAsiaTheme="minorHAnsi"/>
        </w:rPr>
        <w:t xml:space="preserve"> </w:t>
      </w:r>
      <w:proofErr w:type="spellStart"/>
      <w:r w:rsidRPr="009E4364">
        <w:rPr>
          <w:rFonts w:eastAsiaTheme="minorHAnsi"/>
        </w:rPr>
        <w:t>narkotika</w:t>
      </w:r>
      <w:proofErr w:type="spellEnd"/>
      <w:r w:rsidRPr="009E4364">
        <w:rPr>
          <w:rFonts w:eastAsiaTheme="minorHAnsi"/>
        </w:rPr>
        <w:t xml:space="preserve"> </w:t>
      </w:r>
      <w:proofErr w:type="spellStart"/>
      <w:r w:rsidRPr="009E4364">
        <w:rPr>
          <w:rFonts w:eastAsiaTheme="minorHAnsi"/>
        </w:rPr>
        <w:t>disebabkan</w:t>
      </w:r>
      <w:proofErr w:type="spellEnd"/>
      <w:r w:rsidRPr="009E4364">
        <w:rPr>
          <w:rFonts w:eastAsiaTheme="minorHAnsi"/>
        </w:rPr>
        <w:t xml:space="preserve"> </w:t>
      </w:r>
      <w:proofErr w:type="spellStart"/>
      <w:r w:rsidRPr="009E4364">
        <w:rPr>
          <w:rFonts w:eastAsiaTheme="minorHAnsi"/>
        </w:rPr>
        <w:t>karena</w:t>
      </w:r>
      <w:proofErr w:type="spellEnd"/>
      <w:r w:rsidRPr="009E4364">
        <w:rPr>
          <w:rFonts w:eastAsiaTheme="minorHAnsi"/>
        </w:rPr>
        <w:t xml:space="preserve"> </w:t>
      </w:r>
      <w:proofErr w:type="spellStart"/>
      <w:r w:rsidRPr="009E4364">
        <w:rPr>
          <w:rFonts w:eastAsiaTheme="minorHAnsi"/>
        </w:rPr>
        <w:t>kurang</w:t>
      </w:r>
      <w:proofErr w:type="spellEnd"/>
      <w:r w:rsidRPr="009E4364">
        <w:rPr>
          <w:rFonts w:eastAsiaTheme="minorHAnsi"/>
        </w:rPr>
        <w:t xml:space="preserve"> </w:t>
      </w:r>
      <w:proofErr w:type="spellStart"/>
      <w:r w:rsidRPr="009E4364">
        <w:rPr>
          <w:rFonts w:eastAsiaTheme="minorHAnsi"/>
        </w:rPr>
        <w:t>perhatian</w:t>
      </w:r>
      <w:proofErr w:type="spellEnd"/>
      <w:r w:rsidRPr="009E4364">
        <w:rPr>
          <w:rFonts w:eastAsiaTheme="minorHAnsi"/>
        </w:rPr>
        <w:t xml:space="preserve"> </w:t>
      </w:r>
      <w:proofErr w:type="spellStart"/>
      <w:r w:rsidRPr="009E4364">
        <w:rPr>
          <w:rFonts w:eastAsiaTheme="minorHAnsi"/>
        </w:rPr>
        <w:t>dari</w:t>
      </w:r>
      <w:proofErr w:type="spellEnd"/>
      <w:r w:rsidRPr="009E4364">
        <w:rPr>
          <w:rFonts w:eastAsiaTheme="minorHAnsi"/>
        </w:rPr>
        <w:t xml:space="preserve"> orang </w:t>
      </w:r>
      <w:proofErr w:type="spellStart"/>
      <w:r w:rsidRPr="009E4364">
        <w:rPr>
          <w:rFonts w:eastAsiaTheme="minorHAnsi"/>
        </w:rPr>
        <w:t>tua</w:t>
      </w:r>
      <w:proofErr w:type="spellEnd"/>
      <w:r w:rsidRPr="009E4364">
        <w:rPr>
          <w:rFonts w:eastAsiaTheme="minorHAnsi"/>
        </w:rPr>
        <w:t xml:space="preserve">. </w:t>
      </w:r>
    </w:p>
    <w:p w14:paraId="205899B7" w14:textId="01B28F9E" w:rsidR="0001198D" w:rsidRPr="0001198D" w:rsidRDefault="0001198D" w:rsidP="006C209E">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01198D">
        <w:rPr>
          <w:rFonts w:ascii="Times New Roman" w:hAnsi="Times New Roman" w:cs="Times New Roman"/>
          <w:color w:val="000000"/>
          <w:sz w:val="24"/>
          <w:szCs w:val="24"/>
        </w:rPr>
        <w:t>Dalam</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hal</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ini</w:t>
      </w:r>
      <w:proofErr w:type="spellEnd"/>
      <w:r w:rsidRPr="0001198D">
        <w:rPr>
          <w:rFonts w:ascii="Times New Roman" w:hAnsi="Times New Roman" w:cs="Times New Roman"/>
          <w:color w:val="000000"/>
          <w:sz w:val="24"/>
          <w:szCs w:val="24"/>
        </w:rPr>
        <w:t xml:space="preserve"> juga </w:t>
      </w:r>
      <w:proofErr w:type="spellStart"/>
      <w:r w:rsidRPr="0001198D">
        <w:rPr>
          <w:rFonts w:ascii="Times New Roman" w:hAnsi="Times New Roman" w:cs="Times New Roman"/>
          <w:color w:val="000000"/>
          <w:sz w:val="24"/>
          <w:szCs w:val="24"/>
        </w:rPr>
        <w:t>pen</w:t>
      </w:r>
      <w:r w:rsidR="006C209E">
        <w:rPr>
          <w:rFonts w:ascii="Times New Roman" w:hAnsi="Times New Roman" w:cs="Times New Roman"/>
          <w:color w:val="000000"/>
          <w:sz w:val="24"/>
          <w:szCs w:val="24"/>
        </w:rPr>
        <w:t>eliti</w:t>
      </w:r>
      <w:proofErr w:type="spellEnd"/>
      <w:r w:rsidR="006C209E">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berpendapat</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kurangnya</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kedisiplinan</w:t>
      </w:r>
      <w:proofErr w:type="spellEnd"/>
      <w:r w:rsidRPr="0001198D">
        <w:rPr>
          <w:rFonts w:ascii="Times New Roman" w:hAnsi="Times New Roman" w:cs="Times New Roman"/>
          <w:color w:val="000000"/>
          <w:sz w:val="24"/>
          <w:szCs w:val="24"/>
        </w:rPr>
        <w:t xml:space="preserve"> yang </w:t>
      </w:r>
      <w:proofErr w:type="spellStart"/>
      <w:r w:rsidRPr="0001198D">
        <w:rPr>
          <w:rFonts w:ascii="Times New Roman" w:hAnsi="Times New Roman" w:cs="Times New Roman"/>
          <w:color w:val="000000"/>
          <w:sz w:val="24"/>
          <w:szCs w:val="24"/>
        </w:rPr>
        <w:t>diterapkan</w:t>
      </w:r>
      <w:proofErr w:type="spellEnd"/>
      <w:r w:rsidRPr="0001198D">
        <w:rPr>
          <w:rFonts w:ascii="Times New Roman" w:hAnsi="Times New Roman" w:cs="Times New Roman"/>
          <w:color w:val="000000"/>
          <w:sz w:val="24"/>
          <w:szCs w:val="24"/>
        </w:rPr>
        <w:t xml:space="preserve"> oleh orang </w:t>
      </w:r>
      <w:proofErr w:type="spellStart"/>
      <w:r w:rsidRPr="0001198D">
        <w:rPr>
          <w:rFonts w:ascii="Times New Roman" w:hAnsi="Times New Roman" w:cs="Times New Roman"/>
          <w:color w:val="000000"/>
          <w:sz w:val="24"/>
          <w:szCs w:val="24"/>
        </w:rPr>
        <w:t>tua</w:t>
      </w:r>
      <w:proofErr w:type="spellEnd"/>
      <w:r w:rsidRPr="0001198D">
        <w:rPr>
          <w:rFonts w:ascii="Times New Roman" w:hAnsi="Times New Roman" w:cs="Times New Roman"/>
          <w:color w:val="000000"/>
          <w:sz w:val="24"/>
          <w:szCs w:val="24"/>
        </w:rPr>
        <w:t xml:space="preserve"> juga </w:t>
      </w:r>
      <w:proofErr w:type="spellStart"/>
      <w:r w:rsidRPr="0001198D">
        <w:rPr>
          <w:rFonts w:ascii="Times New Roman" w:hAnsi="Times New Roman" w:cs="Times New Roman"/>
          <w:color w:val="000000"/>
          <w:sz w:val="24"/>
          <w:szCs w:val="24"/>
        </w:rPr>
        <w:t>menjadi</w:t>
      </w:r>
      <w:proofErr w:type="spellEnd"/>
      <w:r w:rsidRPr="0001198D">
        <w:rPr>
          <w:rFonts w:ascii="Times New Roman" w:hAnsi="Times New Roman" w:cs="Times New Roman"/>
          <w:color w:val="000000"/>
          <w:sz w:val="24"/>
          <w:szCs w:val="24"/>
        </w:rPr>
        <w:t xml:space="preserve"> salah </w:t>
      </w:r>
      <w:proofErr w:type="spellStart"/>
      <w:r w:rsidRPr="0001198D">
        <w:rPr>
          <w:rFonts w:ascii="Times New Roman" w:hAnsi="Times New Roman" w:cs="Times New Roman"/>
          <w:color w:val="000000"/>
          <w:sz w:val="24"/>
          <w:szCs w:val="24"/>
        </w:rPr>
        <w:t>satu</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faktor</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kejahatan</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narkotika</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ini</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kurangnya</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kedisiplinan</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dalam</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keluarga</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disebabkan</w:t>
      </w:r>
      <w:proofErr w:type="spellEnd"/>
      <w:r w:rsidRPr="0001198D">
        <w:rPr>
          <w:rFonts w:ascii="Times New Roman" w:hAnsi="Times New Roman" w:cs="Times New Roman"/>
          <w:color w:val="000000"/>
          <w:sz w:val="24"/>
          <w:szCs w:val="24"/>
        </w:rPr>
        <w:t xml:space="preserve"> oleh: </w:t>
      </w:r>
    </w:p>
    <w:p w14:paraId="020DB27D" w14:textId="77777777" w:rsidR="0001198D" w:rsidRPr="0001198D" w:rsidRDefault="0001198D" w:rsidP="006C209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1198D">
        <w:rPr>
          <w:rFonts w:ascii="Times New Roman" w:hAnsi="Times New Roman" w:cs="Times New Roman"/>
          <w:color w:val="000000"/>
          <w:sz w:val="24"/>
          <w:szCs w:val="24"/>
        </w:rPr>
        <w:t xml:space="preserve">a. </w:t>
      </w:r>
      <w:proofErr w:type="spellStart"/>
      <w:r w:rsidRPr="0001198D">
        <w:rPr>
          <w:rFonts w:ascii="Times New Roman" w:hAnsi="Times New Roman" w:cs="Times New Roman"/>
          <w:color w:val="000000"/>
          <w:sz w:val="24"/>
          <w:szCs w:val="24"/>
        </w:rPr>
        <w:t>Perbedaan</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antara</w:t>
      </w:r>
      <w:proofErr w:type="spellEnd"/>
      <w:r w:rsidRPr="0001198D">
        <w:rPr>
          <w:rFonts w:ascii="Times New Roman" w:hAnsi="Times New Roman" w:cs="Times New Roman"/>
          <w:color w:val="000000"/>
          <w:sz w:val="24"/>
          <w:szCs w:val="24"/>
        </w:rPr>
        <w:t xml:space="preserve"> orang </w:t>
      </w:r>
      <w:proofErr w:type="spellStart"/>
      <w:r w:rsidRPr="0001198D">
        <w:rPr>
          <w:rFonts w:ascii="Times New Roman" w:hAnsi="Times New Roman" w:cs="Times New Roman"/>
          <w:color w:val="000000"/>
          <w:sz w:val="24"/>
          <w:szCs w:val="24"/>
        </w:rPr>
        <w:t>tua</w:t>
      </w:r>
      <w:proofErr w:type="spellEnd"/>
      <w:r w:rsidRPr="0001198D">
        <w:rPr>
          <w:rFonts w:ascii="Times New Roman" w:hAnsi="Times New Roman" w:cs="Times New Roman"/>
          <w:color w:val="000000"/>
          <w:sz w:val="24"/>
          <w:szCs w:val="24"/>
        </w:rPr>
        <w:t xml:space="preserve"> dan </w:t>
      </w:r>
      <w:proofErr w:type="spellStart"/>
      <w:r w:rsidRPr="0001198D">
        <w:rPr>
          <w:rFonts w:ascii="Times New Roman" w:hAnsi="Times New Roman" w:cs="Times New Roman"/>
          <w:color w:val="000000"/>
          <w:sz w:val="24"/>
          <w:szCs w:val="24"/>
        </w:rPr>
        <w:t>anak</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dalam</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hal</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kedisiplinan</w:t>
      </w:r>
      <w:proofErr w:type="spellEnd"/>
      <w:r w:rsidRPr="0001198D">
        <w:rPr>
          <w:rFonts w:ascii="Times New Roman" w:hAnsi="Times New Roman" w:cs="Times New Roman"/>
          <w:color w:val="000000"/>
          <w:sz w:val="24"/>
          <w:szCs w:val="24"/>
        </w:rPr>
        <w:t xml:space="preserve">; </w:t>
      </w:r>
    </w:p>
    <w:p w14:paraId="628510F1" w14:textId="77777777" w:rsidR="0001198D" w:rsidRPr="0001198D" w:rsidRDefault="0001198D" w:rsidP="006C209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1198D">
        <w:rPr>
          <w:rFonts w:ascii="Times New Roman" w:hAnsi="Times New Roman" w:cs="Times New Roman"/>
          <w:color w:val="000000"/>
          <w:sz w:val="24"/>
          <w:szCs w:val="24"/>
        </w:rPr>
        <w:t xml:space="preserve">b. </w:t>
      </w:r>
      <w:proofErr w:type="spellStart"/>
      <w:r w:rsidRPr="0001198D">
        <w:rPr>
          <w:rFonts w:ascii="Times New Roman" w:hAnsi="Times New Roman" w:cs="Times New Roman"/>
          <w:color w:val="000000"/>
          <w:sz w:val="24"/>
          <w:szCs w:val="24"/>
        </w:rPr>
        <w:t>Kelemahan</w:t>
      </w:r>
      <w:proofErr w:type="spellEnd"/>
      <w:r w:rsidRPr="0001198D">
        <w:rPr>
          <w:rFonts w:ascii="Times New Roman" w:hAnsi="Times New Roman" w:cs="Times New Roman"/>
          <w:color w:val="000000"/>
          <w:sz w:val="24"/>
          <w:szCs w:val="24"/>
        </w:rPr>
        <w:t xml:space="preserve"> </w:t>
      </w:r>
      <w:proofErr w:type="spellStart"/>
      <w:proofErr w:type="gramStart"/>
      <w:r w:rsidRPr="0001198D">
        <w:rPr>
          <w:rFonts w:ascii="Times New Roman" w:hAnsi="Times New Roman" w:cs="Times New Roman"/>
          <w:color w:val="000000"/>
          <w:sz w:val="24"/>
          <w:szCs w:val="24"/>
        </w:rPr>
        <w:t>moral,fisik</w:t>
      </w:r>
      <w:proofErr w:type="spellEnd"/>
      <w:proofErr w:type="gramEnd"/>
      <w:r w:rsidRPr="0001198D">
        <w:rPr>
          <w:rFonts w:ascii="Times New Roman" w:hAnsi="Times New Roman" w:cs="Times New Roman"/>
          <w:color w:val="000000"/>
          <w:sz w:val="24"/>
          <w:szCs w:val="24"/>
        </w:rPr>
        <w:t xml:space="preserve"> dan </w:t>
      </w:r>
      <w:proofErr w:type="spellStart"/>
      <w:r w:rsidRPr="0001198D">
        <w:rPr>
          <w:rFonts w:ascii="Times New Roman" w:hAnsi="Times New Roman" w:cs="Times New Roman"/>
          <w:color w:val="000000"/>
          <w:sz w:val="24"/>
          <w:szCs w:val="24"/>
        </w:rPr>
        <w:t>kecerdasan</w:t>
      </w:r>
      <w:proofErr w:type="spellEnd"/>
      <w:r w:rsidRPr="0001198D">
        <w:rPr>
          <w:rFonts w:ascii="Times New Roman" w:hAnsi="Times New Roman" w:cs="Times New Roman"/>
          <w:color w:val="000000"/>
          <w:sz w:val="24"/>
          <w:szCs w:val="24"/>
        </w:rPr>
        <w:t xml:space="preserve"> orang </w:t>
      </w:r>
      <w:proofErr w:type="spellStart"/>
      <w:r w:rsidRPr="0001198D">
        <w:rPr>
          <w:rFonts w:ascii="Times New Roman" w:hAnsi="Times New Roman" w:cs="Times New Roman"/>
          <w:color w:val="000000"/>
          <w:sz w:val="24"/>
          <w:szCs w:val="24"/>
        </w:rPr>
        <w:t>tua</w:t>
      </w:r>
      <w:proofErr w:type="spellEnd"/>
      <w:r w:rsidRPr="0001198D">
        <w:rPr>
          <w:rFonts w:ascii="Times New Roman" w:hAnsi="Times New Roman" w:cs="Times New Roman"/>
          <w:color w:val="000000"/>
          <w:sz w:val="24"/>
          <w:szCs w:val="24"/>
        </w:rPr>
        <w:t xml:space="preserve"> yang </w:t>
      </w:r>
      <w:proofErr w:type="spellStart"/>
      <w:r w:rsidRPr="0001198D">
        <w:rPr>
          <w:rFonts w:ascii="Times New Roman" w:hAnsi="Times New Roman" w:cs="Times New Roman"/>
          <w:color w:val="000000"/>
          <w:sz w:val="24"/>
          <w:szCs w:val="24"/>
        </w:rPr>
        <w:t>membuat</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lemahnya</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disiplin</w:t>
      </w:r>
      <w:proofErr w:type="spellEnd"/>
      <w:r w:rsidRPr="0001198D">
        <w:rPr>
          <w:rFonts w:ascii="Times New Roman" w:hAnsi="Times New Roman" w:cs="Times New Roman"/>
          <w:color w:val="000000"/>
          <w:sz w:val="24"/>
          <w:szCs w:val="24"/>
        </w:rPr>
        <w:t xml:space="preserve">; </w:t>
      </w:r>
    </w:p>
    <w:p w14:paraId="25E7DBD9" w14:textId="77777777" w:rsidR="0001198D" w:rsidRPr="0001198D" w:rsidRDefault="0001198D" w:rsidP="006C209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1198D">
        <w:rPr>
          <w:rFonts w:ascii="Times New Roman" w:hAnsi="Times New Roman" w:cs="Times New Roman"/>
          <w:color w:val="000000"/>
          <w:sz w:val="24"/>
          <w:szCs w:val="24"/>
        </w:rPr>
        <w:t xml:space="preserve">c. </w:t>
      </w:r>
      <w:proofErr w:type="spellStart"/>
      <w:r w:rsidRPr="0001198D">
        <w:rPr>
          <w:rFonts w:ascii="Times New Roman" w:hAnsi="Times New Roman" w:cs="Times New Roman"/>
          <w:color w:val="000000"/>
          <w:sz w:val="24"/>
          <w:szCs w:val="24"/>
        </w:rPr>
        <w:t>Kurang</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disiplin</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karena</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tidak</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adanya</w:t>
      </w:r>
      <w:proofErr w:type="spellEnd"/>
      <w:r w:rsidRPr="0001198D">
        <w:rPr>
          <w:rFonts w:ascii="Times New Roman" w:hAnsi="Times New Roman" w:cs="Times New Roman"/>
          <w:color w:val="000000"/>
          <w:sz w:val="24"/>
          <w:szCs w:val="24"/>
        </w:rPr>
        <w:t xml:space="preserve"> orang </w:t>
      </w:r>
      <w:proofErr w:type="spellStart"/>
      <w:r w:rsidRPr="0001198D">
        <w:rPr>
          <w:rFonts w:ascii="Times New Roman" w:hAnsi="Times New Roman" w:cs="Times New Roman"/>
          <w:color w:val="000000"/>
          <w:sz w:val="24"/>
          <w:szCs w:val="24"/>
        </w:rPr>
        <w:t>tuai</w:t>
      </w:r>
      <w:proofErr w:type="spellEnd"/>
      <w:r w:rsidRPr="0001198D">
        <w:rPr>
          <w:rFonts w:ascii="Times New Roman" w:hAnsi="Times New Roman" w:cs="Times New Roman"/>
          <w:color w:val="000000"/>
          <w:sz w:val="24"/>
          <w:szCs w:val="24"/>
        </w:rPr>
        <w:t xml:space="preserve">; </w:t>
      </w:r>
    </w:p>
    <w:p w14:paraId="4AE9ECB2" w14:textId="77777777" w:rsidR="0001198D" w:rsidRPr="0001198D" w:rsidRDefault="0001198D" w:rsidP="006C209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1198D">
        <w:rPr>
          <w:rFonts w:ascii="Times New Roman" w:hAnsi="Times New Roman" w:cs="Times New Roman"/>
          <w:color w:val="000000"/>
          <w:sz w:val="24"/>
          <w:szCs w:val="24"/>
        </w:rPr>
        <w:t xml:space="preserve">d. </w:t>
      </w:r>
      <w:proofErr w:type="spellStart"/>
      <w:r w:rsidRPr="0001198D">
        <w:rPr>
          <w:rFonts w:ascii="Times New Roman" w:hAnsi="Times New Roman" w:cs="Times New Roman"/>
          <w:color w:val="000000"/>
          <w:sz w:val="24"/>
          <w:szCs w:val="24"/>
        </w:rPr>
        <w:t>Perbedaan</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pendapat</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tentang</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pengawasan</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terhadap</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anak-anaknya</w:t>
      </w:r>
      <w:proofErr w:type="spellEnd"/>
      <w:r w:rsidRPr="0001198D">
        <w:rPr>
          <w:rFonts w:ascii="Times New Roman" w:hAnsi="Times New Roman" w:cs="Times New Roman"/>
          <w:color w:val="000000"/>
          <w:sz w:val="24"/>
          <w:szCs w:val="24"/>
        </w:rPr>
        <w:t xml:space="preserve">; </w:t>
      </w:r>
    </w:p>
    <w:p w14:paraId="0B2A52D7" w14:textId="77777777" w:rsidR="0001198D" w:rsidRPr="0001198D" w:rsidRDefault="0001198D" w:rsidP="006C209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1198D">
        <w:rPr>
          <w:rFonts w:ascii="Times New Roman" w:hAnsi="Times New Roman" w:cs="Times New Roman"/>
          <w:color w:val="000000"/>
          <w:sz w:val="24"/>
          <w:szCs w:val="24"/>
        </w:rPr>
        <w:t xml:space="preserve">e. </w:t>
      </w:r>
      <w:proofErr w:type="spellStart"/>
      <w:r w:rsidRPr="0001198D">
        <w:rPr>
          <w:rFonts w:ascii="Times New Roman" w:hAnsi="Times New Roman" w:cs="Times New Roman"/>
          <w:color w:val="000000"/>
          <w:sz w:val="24"/>
          <w:szCs w:val="24"/>
        </w:rPr>
        <w:t>Kedisiplinan</w:t>
      </w:r>
      <w:proofErr w:type="spellEnd"/>
      <w:r w:rsidRPr="0001198D">
        <w:rPr>
          <w:rFonts w:ascii="Times New Roman" w:hAnsi="Times New Roman" w:cs="Times New Roman"/>
          <w:color w:val="000000"/>
          <w:sz w:val="24"/>
          <w:szCs w:val="24"/>
        </w:rPr>
        <w:t xml:space="preserve"> yang </w:t>
      </w:r>
      <w:proofErr w:type="spellStart"/>
      <w:r w:rsidRPr="0001198D">
        <w:rPr>
          <w:rFonts w:ascii="Times New Roman" w:hAnsi="Times New Roman" w:cs="Times New Roman"/>
          <w:color w:val="000000"/>
          <w:sz w:val="24"/>
          <w:szCs w:val="24"/>
        </w:rPr>
        <w:t>kurang</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ketat</w:t>
      </w:r>
      <w:proofErr w:type="spellEnd"/>
      <w:r w:rsidRPr="0001198D">
        <w:rPr>
          <w:rFonts w:ascii="Times New Roman" w:hAnsi="Times New Roman" w:cs="Times New Roman"/>
          <w:color w:val="000000"/>
          <w:sz w:val="24"/>
          <w:szCs w:val="24"/>
        </w:rPr>
        <w:t xml:space="preserve">; </w:t>
      </w:r>
    </w:p>
    <w:p w14:paraId="71B8C457" w14:textId="77777777" w:rsidR="0001198D" w:rsidRPr="0001198D" w:rsidRDefault="0001198D" w:rsidP="006C209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01198D">
        <w:rPr>
          <w:rFonts w:ascii="Times New Roman" w:hAnsi="Times New Roman" w:cs="Times New Roman"/>
          <w:color w:val="000000"/>
          <w:sz w:val="24"/>
          <w:szCs w:val="24"/>
        </w:rPr>
        <w:t xml:space="preserve">f. Orang </w:t>
      </w:r>
      <w:proofErr w:type="spellStart"/>
      <w:r w:rsidRPr="0001198D">
        <w:rPr>
          <w:rFonts w:ascii="Times New Roman" w:hAnsi="Times New Roman" w:cs="Times New Roman"/>
          <w:color w:val="000000"/>
          <w:sz w:val="24"/>
          <w:szCs w:val="24"/>
        </w:rPr>
        <w:t>tua</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dalam</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membagi</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cinta</w:t>
      </w:r>
      <w:proofErr w:type="spellEnd"/>
      <w:r w:rsidRPr="0001198D">
        <w:rPr>
          <w:rFonts w:ascii="Times New Roman" w:hAnsi="Times New Roman" w:cs="Times New Roman"/>
          <w:color w:val="000000"/>
          <w:sz w:val="24"/>
          <w:szCs w:val="24"/>
        </w:rPr>
        <w:t xml:space="preserve"> dan </w:t>
      </w:r>
      <w:proofErr w:type="spellStart"/>
      <w:r w:rsidRPr="0001198D">
        <w:rPr>
          <w:rFonts w:ascii="Times New Roman" w:hAnsi="Times New Roman" w:cs="Times New Roman"/>
          <w:color w:val="000000"/>
          <w:sz w:val="24"/>
          <w:szCs w:val="24"/>
        </w:rPr>
        <w:t>kasih</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sayang</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terhadap</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anak</w:t>
      </w:r>
      <w:proofErr w:type="spellEnd"/>
      <w:r w:rsidRPr="0001198D">
        <w:rPr>
          <w:rFonts w:ascii="Times New Roman" w:hAnsi="Times New Roman" w:cs="Times New Roman"/>
          <w:color w:val="000000"/>
          <w:sz w:val="24"/>
          <w:szCs w:val="24"/>
        </w:rPr>
        <w:t xml:space="preserve"> </w:t>
      </w:r>
      <w:proofErr w:type="spellStart"/>
      <w:r w:rsidRPr="0001198D">
        <w:rPr>
          <w:rFonts w:ascii="Times New Roman" w:hAnsi="Times New Roman" w:cs="Times New Roman"/>
          <w:color w:val="000000"/>
          <w:sz w:val="24"/>
          <w:szCs w:val="24"/>
        </w:rPr>
        <w:t>kurang</w:t>
      </w:r>
      <w:proofErr w:type="spellEnd"/>
      <w:r w:rsidRPr="0001198D">
        <w:rPr>
          <w:rFonts w:ascii="Times New Roman" w:hAnsi="Times New Roman" w:cs="Times New Roman"/>
          <w:color w:val="000000"/>
          <w:sz w:val="24"/>
          <w:szCs w:val="24"/>
        </w:rPr>
        <w:t xml:space="preserve">. </w:t>
      </w:r>
    </w:p>
    <w:p w14:paraId="0D0841AA" w14:textId="77777777" w:rsidR="00AD6DB1" w:rsidRDefault="0001198D" w:rsidP="00AD6DB1">
      <w:pPr>
        <w:pStyle w:val="Default"/>
        <w:spacing w:line="480" w:lineRule="auto"/>
        <w:ind w:firstLine="720"/>
        <w:jc w:val="both"/>
      </w:pPr>
      <w:proofErr w:type="spellStart"/>
      <w:r w:rsidRPr="009E4364">
        <w:t>Kepatuhan</w:t>
      </w:r>
      <w:proofErr w:type="spellEnd"/>
      <w:r w:rsidR="004802DD">
        <w:t xml:space="preserve"> </w:t>
      </w:r>
      <w:proofErr w:type="spellStart"/>
      <w:r w:rsidR="004802DD">
        <w:t>anak</w:t>
      </w:r>
      <w:proofErr w:type="spellEnd"/>
      <w:r w:rsidRPr="009E4364">
        <w:t xml:space="preserve"> pada orang </w:t>
      </w:r>
      <w:proofErr w:type="spellStart"/>
      <w:r w:rsidRPr="009E4364">
        <w:t>tua</w:t>
      </w:r>
      <w:proofErr w:type="spellEnd"/>
      <w:r w:rsidRPr="009E4364">
        <w:t xml:space="preserve"> juga </w:t>
      </w:r>
      <w:proofErr w:type="spellStart"/>
      <w:r w:rsidRPr="009E4364">
        <w:t>merupakan</w:t>
      </w:r>
      <w:proofErr w:type="spellEnd"/>
      <w:r w:rsidRPr="009E4364">
        <w:t xml:space="preserve"> </w:t>
      </w:r>
      <w:proofErr w:type="spellStart"/>
      <w:r w:rsidRPr="009E4364">
        <w:t>hal</w:t>
      </w:r>
      <w:proofErr w:type="spellEnd"/>
      <w:r w:rsidRPr="009E4364">
        <w:t xml:space="preserve"> yang </w:t>
      </w:r>
      <w:proofErr w:type="spellStart"/>
      <w:r w:rsidRPr="009E4364">
        <w:t>sangat</w:t>
      </w:r>
      <w:proofErr w:type="spellEnd"/>
      <w:r w:rsidRPr="009E4364">
        <w:t xml:space="preserve"> </w:t>
      </w:r>
      <w:proofErr w:type="spellStart"/>
      <w:r w:rsidRPr="009E4364">
        <w:t>penting</w:t>
      </w:r>
      <w:proofErr w:type="spellEnd"/>
      <w:r w:rsidRPr="009E4364">
        <w:t xml:space="preserve"> </w:t>
      </w:r>
      <w:proofErr w:type="spellStart"/>
      <w:r w:rsidRPr="009E4364">
        <w:t>untuk</w:t>
      </w:r>
      <w:proofErr w:type="spellEnd"/>
      <w:r w:rsidRPr="009E4364">
        <w:t xml:space="preserve"> </w:t>
      </w:r>
      <w:proofErr w:type="spellStart"/>
      <w:r w:rsidRPr="009E4364">
        <w:t>dicermati</w:t>
      </w:r>
      <w:proofErr w:type="spellEnd"/>
      <w:r w:rsidRPr="009E4364">
        <w:t xml:space="preserve">. </w:t>
      </w:r>
      <w:proofErr w:type="spellStart"/>
      <w:r w:rsidRPr="009E4364">
        <w:t>Adanya</w:t>
      </w:r>
      <w:proofErr w:type="spellEnd"/>
      <w:r w:rsidRPr="009E4364">
        <w:t xml:space="preserve"> </w:t>
      </w:r>
      <w:proofErr w:type="spellStart"/>
      <w:r w:rsidRPr="009E4364">
        <w:t>ketidak</w:t>
      </w:r>
      <w:proofErr w:type="spellEnd"/>
      <w:r w:rsidRPr="009E4364">
        <w:t xml:space="preserve"> </w:t>
      </w:r>
      <w:proofErr w:type="spellStart"/>
      <w:r w:rsidRPr="009E4364">
        <w:t>patuhan</w:t>
      </w:r>
      <w:proofErr w:type="spellEnd"/>
      <w:r w:rsidRPr="009E4364">
        <w:t xml:space="preserve"> </w:t>
      </w:r>
      <w:proofErr w:type="spellStart"/>
      <w:r w:rsidRPr="009E4364">
        <w:t>terhadap</w:t>
      </w:r>
      <w:proofErr w:type="spellEnd"/>
      <w:r w:rsidRPr="009E4364">
        <w:t xml:space="preserve"> orang </w:t>
      </w:r>
      <w:proofErr w:type="spellStart"/>
      <w:r w:rsidRPr="009E4364">
        <w:t>tua</w:t>
      </w:r>
      <w:proofErr w:type="spellEnd"/>
      <w:r w:rsidRPr="009E4364">
        <w:t xml:space="preserve"> </w:t>
      </w:r>
      <w:proofErr w:type="spellStart"/>
      <w:r w:rsidRPr="009E4364">
        <w:t>membuat</w:t>
      </w:r>
      <w:proofErr w:type="spellEnd"/>
      <w:r w:rsidRPr="009E4364">
        <w:t xml:space="preserve"> </w:t>
      </w:r>
      <w:proofErr w:type="spellStart"/>
      <w:r w:rsidRPr="009E4364">
        <w:t>anak</w:t>
      </w:r>
      <w:proofErr w:type="spellEnd"/>
      <w:r w:rsidRPr="009E4364">
        <w:t xml:space="preserve"> </w:t>
      </w:r>
      <w:proofErr w:type="spellStart"/>
      <w:r w:rsidRPr="009E4364">
        <w:t>ini</w:t>
      </w:r>
      <w:proofErr w:type="spellEnd"/>
      <w:r w:rsidRPr="009E4364">
        <w:t xml:space="preserve"> </w:t>
      </w:r>
      <w:proofErr w:type="spellStart"/>
      <w:r w:rsidRPr="009E4364">
        <w:lastRenderedPageBreak/>
        <w:t>tidak</w:t>
      </w:r>
      <w:proofErr w:type="spellEnd"/>
      <w:r w:rsidRPr="009E4364">
        <w:t xml:space="preserve"> </w:t>
      </w:r>
      <w:proofErr w:type="spellStart"/>
      <w:r w:rsidRPr="009E4364">
        <w:t>lagi</w:t>
      </w:r>
      <w:proofErr w:type="spellEnd"/>
      <w:r w:rsidRPr="009E4364">
        <w:t xml:space="preserve"> </w:t>
      </w:r>
      <w:proofErr w:type="spellStart"/>
      <w:r w:rsidRPr="009E4364">
        <w:t>memerhatikan</w:t>
      </w:r>
      <w:proofErr w:type="spellEnd"/>
      <w:r w:rsidRPr="009E4364">
        <w:t xml:space="preserve"> </w:t>
      </w:r>
      <w:proofErr w:type="spellStart"/>
      <w:r w:rsidRPr="009E4364">
        <w:t>nasihat</w:t>
      </w:r>
      <w:proofErr w:type="spellEnd"/>
      <w:r w:rsidRPr="009E4364">
        <w:t xml:space="preserve"> </w:t>
      </w:r>
      <w:proofErr w:type="spellStart"/>
      <w:r w:rsidRPr="009E4364">
        <w:t>maupun</w:t>
      </w:r>
      <w:proofErr w:type="spellEnd"/>
      <w:r w:rsidRPr="009E4364">
        <w:t xml:space="preserve"> </w:t>
      </w:r>
      <w:proofErr w:type="spellStart"/>
      <w:r w:rsidRPr="009E4364">
        <w:t>bimbingan</w:t>
      </w:r>
      <w:proofErr w:type="spellEnd"/>
      <w:r w:rsidRPr="009E4364">
        <w:t xml:space="preserve"> </w:t>
      </w:r>
      <w:proofErr w:type="spellStart"/>
      <w:r w:rsidRPr="009E4364">
        <w:t>dari</w:t>
      </w:r>
      <w:proofErr w:type="spellEnd"/>
      <w:r w:rsidRPr="009E4364">
        <w:t xml:space="preserve"> orang </w:t>
      </w:r>
      <w:proofErr w:type="spellStart"/>
      <w:r w:rsidRPr="009E4364">
        <w:t>tuanya</w:t>
      </w:r>
      <w:proofErr w:type="spellEnd"/>
      <w:r w:rsidRPr="009E4364">
        <w:t xml:space="preserve">, </w:t>
      </w:r>
      <w:proofErr w:type="spellStart"/>
      <w:r w:rsidRPr="009E4364">
        <w:t>sehingga</w:t>
      </w:r>
      <w:proofErr w:type="spellEnd"/>
      <w:r w:rsidRPr="009E4364">
        <w:t xml:space="preserve"> </w:t>
      </w:r>
      <w:proofErr w:type="spellStart"/>
      <w:r w:rsidRPr="009E4364">
        <w:t>anak</w:t>
      </w:r>
      <w:proofErr w:type="spellEnd"/>
      <w:r w:rsidRPr="009E4364">
        <w:t xml:space="preserve"> </w:t>
      </w:r>
      <w:proofErr w:type="spellStart"/>
      <w:r w:rsidRPr="009E4364">
        <w:t>ini</w:t>
      </w:r>
      <w:proofErr w:type="spellEnd"/>
      <w:r w:rsidRPr="009E4364">
        <w:t xml:space="preserve"> </w:t>
      </w:r>
      <w:proofErr w:type="spellStart"/>
      <w:r w:rsidRPr="009E4364">
        <w:t>bertindak</w:t>
      </w:r>
      <w:proofErr w:type="spellEnd"/>
      <w:r w:rsidRPr="009E4364">
        <w:t xml:space="preserve"> dan </w:t>
      </w:r>
      <w:proofErr w:type="spellStart"/>
      <w:r w:rsidRPr="009E4364">
        <w:t>berpe</w:t>
      </w:r>
      <w:r w:rsidR="004802DD">
        <w:t>rila</w:t>
      </w:r>
      <w:r w:rsidRPr="009E4364">
        <w:t>ku</w:t>
      </w:r>
      <w:proofErr w:type="spellEnd"/>
      <w:r w:rsidRPr="009E4364">
        <w:t xml:space="preserve"> </w:t>
      </w:r>
      <w:proofErr w:type="spellStart"/>
      <w:r w:rsidRPr="009E4364">
        <w:t>hanya</w:t>
      </w:r>
      <w:proofErr w:type="spellEnd"/>
      <w:r w:rsidRPr="009E4364">
        <w:t xml:space="preserve"> </w:t>
      </w:r>
      <w:proofErr w:type="spellStart"/>
      <w:r w:rsidRPr="009E4364">
        <w:t>berdasarkan</w:t>
      </w:r>
      <w:proofErr w:type="spellEnd"/>
      <w:r w:rsidRPr="009E4364">
        <w:t xml:space="preserve"> </w:t>
      </w:r>
      <w:proofErr w:type="spellStart"/>
      <w:r w:rsidRPr="009E4364">
        <w:t>emosionalnya</w:t>
      </w:r>
      <w:proofErr w:type="spellEnd"/>
      <w:r w:rsidRPr="009E4364">
        <w:t xml:space="preserve"> </w:t>
      </w:r>
      <w:proofErr w:type="spellStart"/>
      <w:r w:rsidRPr="009E4364">
        <w:t>semata</w:t>
      </w:r>
      <w:proofErr w:type="spellEnd"/>
      <w:r w:rsidRPr="009E4364">
        <w:t xml:space="preserve">. </w:t>
      </w:r>
      <w:proofErr w:type="spellStart"/>
      <w:r w:rsidRPr="009E4364">
        <w:t>Keluarga</w:t>
      </w:r>
      <w:proofErr w:type="spellEnd"/>
      <w:r w:rsidRPr="009E4364">
        <w:t xml:space="preserve"> juga </w:t>
      </w:r>
      <w:proofErr w:type="spellStart"/>
      <w:r w:rsidRPr="009E4364">
        <w:t>menjadi</w:t>
      </w:r>
      <w:proofErr w:type="spellEnd"/>
      <w:r w:rsidRPr="009E4364">
        <w:t xml:space="preserve"> </w:t>
      </w:r>
      <w:proofErr w:type="spellStart"/>
      <w:r w:rsidRPr="009E4364">
        <w:t>hal</w:t>
      </w:r>
      <w:proofErr w:type="spellEnd"/>
      <w:r w:rsidRPr="009E4364">
        <w:t xml:space="preserve"> yang </w:t>
      </w:r>
      <w:proofErr w:type="spellStart"/>
      <w:r w:rsidRPr="009E4364">
        <w:t>bertanggung</w:t>
      </w:r>
      <w:proofErr w:type="spellEnd"/>
      <w:r w:rsidRPr="009E4364">
        <w:t xml:space="preserve"> </w:t>
      </w:r>
      <w:proofErr w:type="spellStart"/>
      <w:r w:rsidRPr="009E4364">
        <w:t>jawab</w:t>
      </w:r>
      <w:proofErr w:type="spellEnd"/>
      <w:r w:rsidRPr="009E4364">
        <w:t xml:space="preserve"> </w:t>
      </w:r>
      <w:proofErr w:type="spellStart"/>
      <w:r w:rsidRPr="009E4364">
        <w:t>bagaimana</w:t>
      </w:r>
      <w:proofErr w:type="spellEnd"/>
      <w:r w:rsidRPr="009E4364">
        <w:t xml:space="preserve"> </w:t>
      </w:r>
      <w:proofErr w:type="spellStart"/>
      <w:r w:rsidRPr="009E4364">
        <w:t>anak</w:t>
      </w:r>
      <w:proofErr w:type="spellEnd"/>
      <w:r w:rsidRPr="009E4364">
        <w:t xml:space="preserve"> </w:t>
      </w:r>
      <w:proofErr w:type="spellStart"/>
      <w:r w:rsidRPr="009E4364">
        <w:t>tersebut</w:t>
      </w:r>
      <w:proofErr w:type="spellEnd"/>
      <w:r w:rsidRPr="009E4364">
        <w:t xml:space="preserve"> </w:t>
      </w:r>
      <w:proofErr w:type="spellStart"/>
      <w:r w:rsidRPr="009E4364">
        <w:t>berpeliku</w:t>
      </w:r>
      <w:proofErr w:type="spellEnd"/>
      <w:r w:rsidRPr="009E4364">
        <w:t xml:space="preserve">, </w:t>
      </w:r>
      <w:proofErr w:type="spellStart"/>
      <w:r w:rsidRPr="009E4364">
        <w:t>keluarga</w:t>
      </w:r>
      <w:proofErr w:type="spellEnd"/>
      <w:r w:rsidRPr="009E4364">
        <w:t xml:space="preserve"> </w:t>
      </w:r>
      <w:proofErr w:type="spellStart"/>
      <w:r w:rsidRPr="009E4364">
        <w:t>baik</w:t>
      </w:r>
      <w:proofErr w:type="spellEnd"/>
      <w:r w:rsidRPr="009E4364">
        <w:t xml:space="preserve"> </w:t>
      </w:r>
      <w:proofErr w:type="spellStart"/>
      <w:r w:rsidRPr="009E4364">
        <w:t>itu</w:t>
      </w:r>
      <w:proofErr w:type="spellEnd"/>
      <w:r w:rsidRPr="009E4364">
        <w:t xml:space="preserve"> orang </w:t>
      </w:r>
      <w:proofErr w:type="spellStart"/>
      <w:r w:rsidRPr="009E4364">
        <w:t>tua</w:t>
      </w:r>
      <w:proofErr w:type="spellEnd"/>
      <w:r w:rsidRPr="009E4364">
        <w:t xml:space="preserve"> juga </w:t>
      </w:r>
      <w:proofErr w:type="spellStart"/>
      <w:r w:rsidRPr="009E4364">
        <w:t>seharusnya</w:t>
      </w:r>
      <w:proofErr w:type="spellEnd"/>
      <w:r w:rsidRPr="009E4364">
        <w:t xml:space="preserve"> </w:t>
      </w:r>
      <w:proofErr w:type="spellStart"/>
      <w:r w:rsidRPr="009E4364">
        <w:t>membekali</w:t>
      </w:r>
      <w:proofErr w:type="spellEnd"/>
      <w:r w:rsidRPr="009E4364">
        <w:t xml:space="preserve"> </w:t>
      </w:r>
      <w:proofErr w:type="spellStart"/>
      <w:r w:rsidRPr="009E4364">
        <w:t>anak</w:t>
      </w:r>
      <w:proofErr w:type="spellEnd"/>
      <w:r w:rsidRPr="009E4364">
        <w:t xml:space="preserve"> </w:t>
      </w:r>
      <w:proofErr w:type="spellStart"/>
      <w:r w:rsidRPr="009E4364">
        <w:t>dengan</w:t>
      </w:r>
      <w:proofErr w:type="spellEnd"/>
      <w:r w:rsidRPr="009E4364">
        <w:t xml:space="preserve"> </w:t>
      </w:r>
      <w:proofErr w:type="spellStart"/>
      <w:r w:rsidRPr="009E4364">
        <w:t>keimanan</w:t>
      </w:r>
      <w:proofErr w:type="spellEnd"/>
      <w:r w:rsidRPr="009E4364">
        <w:t xml:space="preserve"> dan </w:t>
      </w:r>
      <w:proofErr w:type="spellStart"/>
      <w:r w:rsidRPr="009E4364">
        <w:t>ketaatan</w:t>
      </w:r>
      <w:proofErr w:type="spellEnd"/>
      <w:r w:rsidRPr="009E4364">
        <w:t xml:space="preserve"> </w:t>
      </w:r>
      <w:proofErr w:type="spellStart"/>
      <w:r w:rsidRPr="009E4364">
        <w:t>kepada</w:t>
      </w:r>
      <w:proofErr w:type="spellEnd"/>
      <w:r w:rsidRPr="009E4364">
        <w:t xml:space="preserve"> </w:t>
      </w:r>
      <w:proofErr w:type="spellStart"/>
      <w:r w:rsidR="004802DD">
        <w:t>Tuhan</w:t>
      </w:r>
      <w:proofErr w:type="spellEnd"/>
      <w:r w:rsidR="004802DD">
        <w:t xml:space="preserve"> Yang </w:t>
      </w:r>
      <w:proofErr w:type="spellStart"/>
      <w:r w:rsidR="004802DD">
        <w:t>Maha</w:t>
      </w:r>
      <w:proofErr w:type="spellEnd"/>
      <w:r w:rsidR="004802DD">
        <w:t xml:space="preserve"> </w:t>
      </w:r>
      <w:proofErr w:type="spellStart"/>
      <w:r w:rsidR="004802DD">
        <w:t>E</w:t>
      </w:r>
      <w:r w:rsidRPr="009E4364">
        <w:t>sa</w:t>
      </w:r>
      <w:proofErr w:type="spellEnd"/>
      <w:r w:rsidRPr="009E4364">
        <w:t xml:space="preserve"> agar </w:t>
      </w:r>
      <w:proofErr w:type="spellStart"/>
      <w:r w:rsidRPr="009E4364">
        <w:t>anak</w:t>
      </w:r>
      <w:proofErr w:type="spellEnd"/>
      <w:r w:rsidRPr="009E4364">
        <w:t xml:space="preserve"> </w:t>
      </w:r>
      <w:proofErr w:type="spellStart"/>
      <w:r w:rsidRPr="009E4364">
        <w:t>senantiasa</w:t>
      </w:r>
      <w:proofErr w:type="spellEnd"/>
      <w:r w:rsidRPr="009E4364">
        <w:t xml:space="preserve"> </w:t>
      </w:r>
      <w:proofErr w:type="spellStart"/>
      <w:r w:rsidRPr="009E4364">
        <w:t>menjaga</w:t>
      </w:r>
      <w:proofErr w:type="spellEnd"/>
      <w:r w:rsidRPr="009E4364">
        <w:t xml:space="preserve"> </w:t>
      </w:r>
      <w:proofErr w:type="spellStart"/>
      <w:r w:rsidRPr="009E4364">
        <w:t>dirinya</w:t>
      </w:r>
      <w:proofErr w:type="spellEnd"/>
      <w:r w:rsidRPr="009E4364">
        <w:t xml:space="preserve"> </w:t>
      </w:r>
      <w:proofErr w:type="spellStart"/>
      <w:r w:rsidRPr="009E4364">
        <w:t>sekalipun</w:t>
      </w:r>
      <w:proofErr w:type="spellEnd"/>
      <w:r w:rsidRPr="009E4364">
        <w:t xml:space="preserve"> </w:t>
      </w:r>
      <w:proofErr w:type="spellStart"/>
      <w:r w:rsidRPr="009E4364">
        <w:t>anak</w:t>
      </w:r>
      <w:proofErr w:type="spellEnd"/>
      <w:r w:rsidRPr="009E4364">
        <w:t xml:space="preserve"> </w:t>
      </w:r>
      <w:proofErr w:type="spellStart"/>
      <w:r w:rsidRPr="009E4364">
        <w:t>tersebut</w:t>
      </w:r>
      <w:proofErr w:type="spellEnd"/>
      <w:r w:rsidRPr="009E4364">
        <w:t xml:space="preserve"> </w:t>
      </w:r>
      <w:proofErr w:type="spellStart"/>
      <w:r w:rsidRPr="009E4364">
        <w:t>digoda</w:t>
      </w:r>
      <w:proofErr w:type="spellEnd"/>
      <w:r w:rsidRPr="009E4364">
        <w:t xml:space="preserve"> oleh orang yang </w:t>
      </w:r>
      <w:proofErr w:type="spellStart"/>
      <w:r w:rsidRPr="009E4364">
        <w:t>mencoba</w:t>
      </w:r>
      <w:proofErr w:type="spellEnd"/>
      <w:r w:rsidRPr="009E4364">
        <w:t xml:space="preserve"> </w:t>
      </w:r>
      <w:proofErr w:type="spellStart"/>
      <w:r w:rsidRPr="009E4364">
        <w:t>menawarkan</w:t>
      </w:r>
      <w:proofErr w:type="spellEnd"/>
      <w:r w:rsidRPr="009E4364">
        <w:t xml:space="preserve"> </w:t>
      </w:r>
      <w:proofErr w:type="spellStart"/>
      <w:r w:rsidRPr="009E4364">
        <w:t>narkotika</w:t>
      </w:r>
      <w:proofErr w:type="spellEnd"/>
      <w:r w:rsidRPr="009E4364">
        <w:t xml:space="preserve"> </w:t>
      </w:r>
      <w:proofErr w:type="spellStart"/>
      <w:r w:rsidRPr="009E4364">
        <w:t>kepadanya</w:t>
      </w:r>
      <w:proofErr w:type="spellEnd"/>
      <w:r w:rsidRPr="009E4364">
        <w:t xml:space="preserve">. </w:t>
      </w:r>
    </w:p>
    <w:p w14:paraId="7F83D380" w14:textId="72C5F6E7" w:rsidR="002244EF" w:rsidRPr="00AD6DB1" w:rsidRDefault="002244EF" w:rsidP="00A27348">
      <w:pPr>
        <w:pStyle w:val="Default"/>
        <w:numPr>
          <w:ilvl w:val="0"/>
          <w:numId w:val="11"/>
        </w:numPr>
        <w:spacing w:line="480" w:lineRule="auto"/>
        <w:ind w:left="284" w:hanging="284"/>
        <w:jc w:val="both"/>
        <w:rPr>
          <w:b/>
          <w:lang w:val="en"/>
        </w:rPr>
      </w:pPr>
      <w:proofErr w:type="spellStart"/>
      <w:r w:rsidRPr="00AD6DB1">
        <w:rPr>
          <w:b/>
          <w:lang w:val="en"/>
        </w:rPr>
        <w:t>Faktor</w:t>
      </w:r>
      <w:proofErr w:type="spellEnd"/>
      <w:r w:rsidRPr="00AD6DB1">
        <w:rPr>
          <w:b/>
          <w:lang w:val="en"/>
        </w:rPr>
        <w:t xml:space="preserve"> </w:t>
      </w:r>
      <w:proofErr w:type="spellStart"/>
      <w:r w:rsidR="00AD6DB1">
        <w:rPr>
          <w:b/>
          <w:lang w:val="en"/>
        </w:rPr>
        <w:t>Eks</w:t>
      </w:r>
      <w:r w:rsidR="00E3208D" w:rsidRPr="00AD6DB1">
        <w:rPr>
          <w:b/>
          <w:lang w:val="en"/>
        </w:rPr>
        <w:t>tern</w:t>
      </w:r>
      <w:r w:rsidR="00AD6DB1">
        <w:rPr>
          <w:b/>
          <w:lang w:val="en"/>
        </w:rPr>
        <w:t>al</w:t>
      </w:r>
      <w:proofErr w:type="spellEnd"/>
    </w:p>
    <w:p w14:paraId="75EED588" w14:textId="07660A58" w:rsidR="007D771C" w:rsidRPr="00D71565" w:rsidRDefault="00D71565" w:rsidP="00D71565">
      <w:pPr>
        <w:tabs>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7D771C" w:rsidRPr="00D71565">
        <w:rPr>
          <w:rFonts w:ascii="Times New Roman" w:hAnsi="Times New Roman" w:cs="Times New Roman"/>
          <w:sz w:val="24"/>
          <w:szCs w:val="24"/>
        </w:rPr>
        <w:t>Faktor</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ekstern</w:t>
      </w:r>
      <w:r>
        <w:rPr>
          <w:rFonts w:ascii="Times New Roman" w:hAnsi="Times New Roman" w:cs="Times New Roman"/>
          <w:sz w:val="24"/>
          <w:szCs w:val="24"/>
        </w:rPr>
        <w:t>al</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adalah</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faktor</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kejahatan</w:t>
      </w:r>
      <w:proofErr w:type="spellEnd"/>
      <w:r w:rsidR="007D771C" w:rsidRPr="00D71565">
        <w:rPr>
          <w:rFonts w:ascii="Times New Roman" w:hAnsi="Times New Roman" w:cs="Times New Roman"/>
          <w:sz w:val="24"/>
          <w:szCs w:val="24"/>
        </w:rPr>
        <w:t xml:space="preserve"> yang </w:t>
      </w:r>
      <w:proofErr w:type="spellStart"/>
      <w:r w:rsidR="007D771C" w:rsidRPr="00D71565">
        <w:rPr>
          <w:rFonts w:ascii="Times New Roman" w:hAnsi="Times New Roman" w:cs="Times New Roman"/>
          <w:sz w:val="24"/>
          <w:szCs w:val="24"/>
        </w:rPr>
        <w:t>timbul</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diluar</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diri</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anak</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adapun</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faktor</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ekstern</w:t>
      </w:r>
      <w:r>
        <w:rPr>
          <w:rFonts w:ascii="Times New Roman" w:hAnsi="Times New Roman" w:cs="Times New Roman"/>
          <w:sz w:val="24"/>
          <w:szCs w:val="24"/>
        </w:rPr>
        <w:t>al</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penyebab</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anak</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sebagai</w:t>
      </w:r>
      <w:proofErr w:type="spellEnd"/>
      <w:r w:rsidR="007D771C" w:rsidRPr="00D71565">
        <w:rPr>
          <w:rFonts w:ascii="Times New Roman" w:hAnsi="Times New Roman" w:cs="Times New Roman"/>
          <w:sz w:val="24"/>
          <w:szCs w:val="24"/>
        </w:rPr>
        <w:t xml:space="preserve"> korban </w:t>
      </w:r>
      <w:proofErr w:type="spellStart"/>
      <w:r w:rsidR="007D771C" w:rsidRPr="00D71565">
        <w:rPr>
          <w:rFonts w:ascii="Times New Roman" w:hAnsi="Times New Roman" w:cs="Times New Roman"/>
          <w:sz w:val="24"/>
          <w:szCs w:val="24"/>
        </w:rPr>
        <w:t>penyalahgunaan</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narkotika</w:t>
      </w:r>
      <w:proofErr w:type="spellEnd"/>
      <w:r w:rsidR="007D771C" w:rsidRPr="00D71565">
        <w:rPr>
          <w:rFonts w:ascii="Times New Roman" w:hAnsi="Times New Roman" w:cs="Times New Roman"/>
          <w:sz w:val="24"/>
          <w:szCs w:val="24"/>
        </w:rPr>
        <w:t xml:space="preserve"> </w:t>
      </w:r>
      <w:proofErr w:type="spellStart"/>
      <w:r w:rsidR="007D771C" w:rsidRPr="00D71565">
        <w:rPr>
          <w:rFonts w:ascii="Times New Roman" w:hAnsi="Times New Roman" w:cs="Times New Roman"/>
          <w:sz w:val="24"/>
          <w:szCs w:val="24"/>
        </w:rPr>
        <w:t>adalah</w:t>
      </w:r>
      <w:proofErr w:type="spellEnd"/>
      <w:r w:rsidR="007D771C" w:rsidRPr="00D71565">
        <w:rPr>
          <w:rFonts w:ascii="Times New Roman" w:hAnsi="Times New Roman" w:cs="Times New Roman"/>
          <w:sz w:val="24"/>
          <w:szCs w:val="24"/>
        </w:rPr>
        <w:t>:</w:t>
      </w:r>
    </w:p>
    <w:p w14:paraId="2A0353BA" w14:textId="3D183466" w:rsidR="007D771C" w:rsidRPr="009E4364" w:rsidRDefault="007D771C" w:rsidP="00A27348">
      <w:pPr>
        <w:pStyle w:val="ListParagraph"/>
        <w:numPr>
          <w:ilvl w:val="0"/>
          <w:numId w:val="12"/>
        </w:numPr>
        <w:tabs>
          <w:tab w:val="left" w:pos="36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cs="Times New Roman"/>
          <w:sz w:val="24"/>
          <w:szCs w:val="24"/>
        </w:rPr>
      </w:pPr>
      <w:proofErr w:type="spellStart"/>
      <w:r w:rsidRPr="009E4364">
        <w:rPr>
          <w:rFonts w:ascii="Times New Roman" w:hAnsi="Times New Roman" w:cs="Times New Roman"/>
          <w:sz w:val="24"/>
          <w:szCs w:val="24"/>
          <w:lang w:val="en"/>
        </w:rPr>
        <w:t>Faktor</w:t>
      </w:r>
      <w:proofErr w:type="spellEnd"/>
      <w:r w:rsidRPr="009E4364">
        <w:rPr>
          <w:rFonts w:ascii="Times New Roman" w:hAnsi="Times New Roman" w:cs="Times New Roman"/>
          <w:sz w:val="24"/>
          <w:szCs w:val="24"/>
          <w:lang w:val="en"/>
        </w:rPr>
        <w:t xml:space="preserve"> </w:t>
      </w:r>
      <w:proofErr w:type="spellStart"/>
      <w:r w:rsidRPr="009E4364">
        <w:rPr>
          <w:rFonts w:ascii="Times New Roman" w:hAnsi="Times New Roman" w:cs="Times New Roman"/>
          <w:sz w:val="24"/>
          <w:szCs w:val="24"/>
          <w:lang w:val="en"/>
        </w:rPr>
        <w:t>Lingkungan</w:t>
      </w:r>
      <w:proofErr w:type="spellEnd"/>
    </w:p>
    <w:p w14:paraId="28981B74" w14:textId="282CB65E" w:rsidR="007D771C" w:rsidRPr="007D771C" w:rsidRDefault="00D71565" w:rsidP="00D71565">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w:t>
      </w:r>
      <w:r w:rsidR="007D771C" w:rsidRPr="007D771C">
        <w:rPr>
          <w:rFonts w:ascii="Times New Roman" w:hAnsi="Times New Roman" w:cs="Times New Roman"/>
          <w:color w:val="000000"/>
          <w:sz w:val="24"/>
          <w:szCs w:val="24"/>
        </w:rPr>
        <w:t>aktor</w:t>
      </w:r>
      <w:proofErr w:type="spellEnd"/>
      <w:r w:rsidR="007D771C" w:rsidRPr="007D771C">
        <w:rPr>
          <w:rFonts w:ascii="Times New Roman" w:hAnsi="Times New Roman" w:cs="Times New Roman"/>
          <w:color w:val="000000"/>
          <w:sz w:val="24"/>
          <w:szCs w:val="24"/>
        </w:rPr>
        <w:t xml:space="preserve"> </w:t>
      </w:r>
      <w:proofErr w:type="spellStart"/>
      <w:r w:rsidR="007D771C" w:rsidRPr="007D771C">
        <w:rPr>
          <w:rFonts w:ascii="Times New Roman" w:hAnsi="Times New Roman" w:cs="Times New Roman"/>
          <w:color w:val="000000"/>
          <w:sz w:val="24"/>
          <w:szCs w:val="24"/>
        </w:rPr>
        <w:t>lingkungan</w:t>
      </w:r>
      <w:proofErr w:type="spellEnd"/>
      <w:r w:rsidR="007D771C" w:rsidRPr="007D771C">
        <w:rPr>
          <w:rFonts w:ascii="Times New Roman" w:hAnsi="Times New Roman" w:cs="Times New Roman"/>
          <w:color w:val="000000"/>
          <w:sz w:val="24"/>
          <w:szCs w:val="24"/>
        </w:rPr>
        <w:t xml:space="preserve"> </w:t>
      </w:r>
      <w:proofErr w:type="spellStart"/>
      <w:r w:rsidR="007D771C" w:rsidRPr="007D771C">
        <w:rPr>
          <w:rFonts w:ascii="Times New Roman" w:hAnsi="Times New Roman" w:cs="Times New Roman"/>
          <w:color w:val="000000"/>
          <w:sz w:val="24"/>
          <w:szCs w:val="24"/>
        </w:rPr>
        <w:t>sebagai</w:t>
      </w:r>
      <w:proofErr w:type="spellEnd"/>
      <w:r w:rsidR="007D771C" w:rsidRPr="007D771C">
        <w:rPr>
          <w:rFonts w:ascii="Times New Roman" w:hAnsi="Times New Roman" w:cs="Times New Roman"/>
          <w:color w:val="000000"/>
          <w:sz w:val="24"/>
          <w:szCs w:val="24"/>
        </w:rPr>
        <w:t xml:space="preserve"> </w:t>
      </w:r>
      <w:proofErr w:type="spellStart"/>
      <w:r w:rsidR="007D771C" w:rsidRPr="007D771C">
        <w:rPr>
          <w:rFonts w:ascii="Times New Roman" w:hAnsi="Times New Roman" w:cs="Times New Roman"/>
          <w:color w:val="000000"/>
          <w:sz w:val="24"/>
          <w:szCs w:val="24"/>
        </w:rPr>
        <w:t>anak</w:t>
      </w:r>
      <w:proofErr w:type="spellEnd"/>
      <w:r w:rsidR="007D771C" w:rsidRPr="007D771C">
        <w:rPr>
          <w:rFonts w:ascii="Times New Roman" w:hAnsi="Times New Roman" w:cs="Times New Roman"/>
          <w:color w:val="000000"/>
          <w:sz w:val="24"/>
          <w:szCs w:val="24"/>
        </w:rPr>
        <w:t xml:space="preserve"> korban </w:t>
      </w:r>
      <w:proofErr w:type="spellStart"/>
      <w:r w:rsidR="007D771C" w:rsidRPr="007D771C">
        <w:rPr>
          <w:rFonts w:ascii="Times New Roman" w:hAnsi="Times New Roman" w:cs="Times New Roman"/>
          <w:color w:val="000000"/>
          <w:sz w:val="24"/>
          <w:szCs w:val="24"/>
        </w:rPr>
        <w:t>penyalahgunaan</w:t>
      </w:r>
      <w:proofErr w:type="spellEnd"/>
      <w:r w:rsidR="007D771C" w:rsidRPr="007D771C">
        <w:rPr>
          <w:rFonts w:ascii="Times New Roman" w:hAnsi="Times New Roman" w:cs="Times New Roman"/>
          <w:color w:val="000000"/>
          <w:sz w:val="24"/>
          <w:szCs w:val="24"/>
        </w:rPr>
        <w:t xml:space="preserve"> </w:t>
      </w:r>
      <w:proofErr w:type="spellStart"/>
      <w:r w:rsidR="007D771C" w:rsidRPr="007D771C">
        <w:rPr>
          <w:rFonts w:ascii="Times New Roman" w:hAnsi="Times New Roman" w:cs="Times New Roman"/>
          <w:color w:val="000000"/>
          <w:sz w:val="24"/>
          <w:szCs w:val="24"/>
        </w:rPr>
        <w:t>narkotika</w:t>
      </w:r>
      <w:proofErr w:type="spellEnd"/>
      <w:r w:rsidR="007D771C" w:rsidRPr="007D771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sidR="007D771C" w:rsidRPr="007D771C">
        <w:rPr>
          <w:rFonts w:ascii="Times New Roman" w:hAnsi="Times New Roman" w:cs="Times New Roman"/>
          <w:color w:val="000000"/>
          <w:sz w:val="24"/>
          <w:szCs w:val="24"/>
        </w:rPr>
        <w:t>dibagi</w:t>
      </w:r>
      <w:proofErr w:type="spellEnd"/>
      <w:r w:rsidR="007D771C" w:rsidRPr="007D771C">
        <w:rPr>
          <w:rFonts w:ascii="Times New Roman" w:hAnsi="Times New Roman" w:cs="Times New Roman"/>
          <w:color w:val="000000"/>
          <w:sz w:val="24"/>
          <w:szCs w:val="24"/>
        </w:rPr>
        <w:t xml:space="preserve"> </w:t>
      </w:r>
      <w:proofErr w:type="spellStart"/>
      <w:r w:rsidR="007D771C" w:rsidRPr="007D771C">
        <w:rPr>
          <w:rFonts w:ascii="Times New Roman" w:hAnsi="Times New Roman" w:cs="Times New Roman"/>
          <w:color w:val="000000"/>
          <w:sz w:val="24"/>
          <w:szCs w:val="24"/>
        </w:rPr>
        <w:t>menjadi</w:t>
      </w:r>
      <w:proofErr w:type="spellEnd"/>
      <w:r w:rsidR="007D771C" w:rsidRPr="007D771C">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dua</w:t>
      </w:r>
      <w:proofErr w:type="spellEnd"/>
      <w:r>
        <w:rPr>
          <w:rFonts w:ascii="Times New Roman" w:hAnsi="Times New Roman" w:cs="Times New Roman"/>
          <w:color w:val="000000"/>
          <w:sz w:val="24"/>
          <w:szCs w:val="24"/>
        </w:rPr>
        <w:t xml:space="preserve">) </w:t>
      </w:r>
      <w:proofErr w:type="spellStart"/>
      <w:r w:rsidR="007D771C" w:rsidRPr="007D771C">
        <w:rPr>
          <w:rFonts w:ascii="Times New Roman" w:hAnsi="Times New Roman" w:cs="Times New Roman"/>
          <w:color w:val="000000"/>
          <w:sz w:val="24"/>
          <w:szCs w:val="24"/>
        </w:rPr>
        <w:t>yakni</w:t>
      </w:r>
      <w:proofErr w:type="spellEnd"/>
      <w:r>
        <w:rPr>
          <w:rFonts w:ascii="Times New Roman" w:hAnsi="Times New Roman" w:cs="Times New Roman"/>
          <w:color w:val="000000"/>
          <w:sz w:val="24"/>
          <w:szCs w:val="24"/>
        </w:rPr>
        <w:t>:</w:t>
      </w:r>
      <w:r w:rsidR="007D771C" w:rsidRPr="007D771C">
        <w:rPr>
          <w:rFonts w:ascii="Times New Roman" w:hAnsi="Times New Roman" w:cs="Times New Roman"/>
          <w:color w:val="000000"/>
          <w:sz w:val="24"/>
          <w:szCs w:val="24"/>
        </w:rPr>
        <w:t xml:space="preserve"> </w:t>
      </w:r>
    </w:p>
    <w:p w14:paraId="6E61F699" w14:textId="77777777" w:rsidR="007D771C" w:rsidRPr="007D771C" w:rsidRDefault="007D771C" w:rsidP="009E4364">
      <w:pPr>
        <w:autoSpaceDE w:val="0"/>
        <w:autoSpaceDN w:val="0"/>
        <w:adjustRightInd w:val="0"/>
        <w:spacing w:after="0" w:line="480" w:lineRule="auto"/>
        <w:jc w:val="both"/>
        <w:rPr>
          <w:rFonts w:ascii="Times New Roman" w:hAnsi="Times New Roman" w:cs="Times New Roman"/>
          <w:color w:val="000000"/>
          <w:sz w:val="24"/>
          <w:szCs w:val="24"/>
        </w:rPr>
      </w:pPr>
      <w:r w:rsidRPr="007D771C">
        <w:rPr>
          <w:rFonts w:ascii="Times New Roman" w:hAnsi="Times New Roman" w:cs="Times New Roman"/>
          <w:color w:val="000000"/>
          <w:sz w:val="24"/>
          <w:szCs w:val="24"/>
        </w:rPr>
        <w:t xml:space="preserve">a. </w:t>
      </w:r>
      <w:proofErr w:type="spellStart"/>
      <w:r w:rsidRPr="007D771C">
        <w:rPr>
          <w:rFonts w:ascii="Times New Roman" w:hAnsi="Times New Roman" w:cs="Times New Roman"/>
          <w:color w:val="000000"/>
          <w:sz w:val="24"/>
          <w:szCs w:val="24"/>
        </w:rPr>
        <w:t>Lingkungan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sekolah</w:t>
      </w:r>
      <w:proofErr w:type="spellEnd"/>
      <w:r w:rsidRPr="007D771C">
        <w:rPr>
          <w:rFonts w:ascii="Times New Roman" w:hAnsi="Times New Roman" w:cs="Times New Roman"/>
          <w:color w:val="000000"/>
          <w:sz w:val="24"/>
          <w:szCs w:val="24"/>
        </w:rPr>
        <w:t xml:space="preserve">. </w:t>
      </w:r>
    </w:p>
    <w:p w14:paraId="505EF8D6" w14:textId="7E19E2FF" w:rsidR="007D771C" w:rsidRPr="007D771C" w:rsidRDefault="007D771C" w:rsidP="00D71565">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7D771C">
        <w:rPr>
          <w:rFonts w:ascii="Times New Roman" w:hAnsi="Times New Roman" w:cs="Times New Roman"/>
          <w:color w:val="000000"/>
          <w:sz w:val="24"/>
          <w:szCs w:val="24"/>
        </w:rPr>
        <w:t>Lingkungan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sekolah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menjadi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wadah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pendidikan</w:t>
      </w:r>
      <w:proofErr w:type="spellEnd"/>
      <w:r w:rsidRPr="007D771C">
        <w:rPr>
          <w:rFonts w:ascii="Times New Roman" w:hAnsi="Times New Roman" w:cs="Times New Roman"/>
          <w:color w:val="000000"/>
          <w:sz w:val="24"/>
          <w:szCs w:val="24"/>
        </w:rPr>
        <w:t xml:space="preserve"> formal </w:t>
      </w:r>
      <w:proofErr w:type="spellStart"/>
      <w:r w:rsidRPr="007D771C">
        <w:rPr>
          <w:rFonts w:ascii="Times New Roman" w:hAnsi="Times New Roman" w:cs="Times New Roman"/>
          <w:color w:val="000000"/>
          <w:sz w:val="24"/>
          <w:szCs w:val="24"/>
        </w:rPr>
        <w:t>kedua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setelah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keluarga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sekolah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menjadi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faktor</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pembentukan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watak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menuju</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ke</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pribadi</w:t>
      </w:r>
      <w:proofErr w:type="spellEnd"/>
      <w:r w:rsidRPr="007D771C">
        <w:rPr>
          <w:rFonts w:ascii="Times New Roman" w:hAnsi="Times New Roman" w:cs="Times New Roman"/>
          <w:color w:val="000000"/>
          <w:sz w:val="24"/>
          <w:szCs w:val="24"/>
        </w:rPr>
        <w:t xml:space="preserve"> yang </w:t>
      </w:r>
      <w:proofErr w:type="spellStart"/>
      <w:r w:rsidRPr="007D771C">
        <w:rPr>
          <w:rFonts w:ascii="Times New Roman" w:hAnsi="Times New Roman" w:cs="Times New Roman"/>
          <w:color w:val="000000"/>
          <w:sz w:val="24"/>
          <w:szCs w:val="24"/>
        </w:rPr>
        <w:t>baik</w:t>
      </w:r>
      <w:proofErr w:type="spellEnd"/>
      <w:r w:rsidRPr="007D771C">
        <w:rPr>
          <w:rFonts w:ascii="Times New Roman" w:hAnsi="Times New Roman" w:cs="Times New Roman"/>
          <w:color w:val="000000"/>
          <w:sz w:val="24"/>
          <w:szCs w:val="24"/>
        </w:rPr>
        <w:t xml:space="preserve">. Salah </w:t>
      </w:r>
      <w:proofErr w:type="spellStart"/>
      <w:r w:rsidRPr="007D771C">
        <w:rPr>
          <w:rFonts w:ascii="Times New Roman" w:hAnsi="Times New Roman" w:cs="Times New Roman"/>
          <w:color w:val="000000"/>
          <w:sz w:val="24"/>
          <w:szCs w:val="24"/>
        </w:rPr>
        <w:t>satu</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faktor</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memakai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narkotika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adalah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rendahnya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prestasi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rendahnya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prestasi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dapat</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menimbulkan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sifat</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tekana</w:t>
      </w:r>
      <w:r w:rsidR="00B526A1">
        <w:rPr>
          <w:rFonts w:ascii="Times New Roman" w:hAnsi="Times New Roman" w:cs="Times New Roman"/>
          <w:color w:val="000000"/>
          <w:sz w:val="24"/>
          <w:szCs w:val="24"/>
        </w:rPr>
        <w:t>n</w:t>
      </w:r>
      <w:proofErr w:type="spellEnd"/>
      <w:r w:rsidR="00B526A1">
        <w:rPr>
          <w:rFonts w:ascii="Times New Roman" w:hAnsi="Times New Roman" w:cs="Times New Roman"/>
          <w:color w:val="000000"/>
          <w:sz w:val="24"/>
          <w:szCs w:val="24"/>
        </w:rPr>
        <w:t xml:space="preserve"> </w:t>
      </w:r>
      <w:proofErr w:type="spellStart"/>
      <w:r w:rsidR="00B526A1">
        <w:rPr>
          <w:rFonts w:ascii="Times New Roman" w:hAnsi="Times New Roman" w:cs="Times New Roman"/>
          <w:color w:val="000000"/>
          <w:sz w:val="24"/>
          <w:szCs w:val="24"/>
        </w:rPr>
        <w:t>maupun</w:t>
      </w:r>
      <w:proofErr w:type="spellEnd"/>
      <w:r w:rsidR="00B526A1">
        <w:rPr>
          <w:rFonts w:ascii="Times New Roman" w:hAnsi="Times New Roman" w:cs="Times New Roman"/>
          <w:color w:val="000000"/>
          <w:sz w:val="24"/>
          <w:szCs w:val="24"/>
        </w:rPr>
        <w:t xml:space="preserve"> </w:t>
      </w:r>
      <w:proofErr w:type="spellStart"/>
      <w:r w:rsidR="00D71565">
        <w:rPr>
          <w:rFonts w:ascii="Times New Roman" w:hAnsi="Times New Roman" w:cs="Times New Roman"/>
          <w:color w:val="000000"/>
          <w:sz w:val="24"/>
          <w:szCs w:val="24"/>
        </w:rPr>
        <w:t>f</w:t>
      </w:r>
      <w:r w:rsidR="009E4364">
        <w:rPr>
          <w:rFonts w:ascii="Times New Roman" w:hAnsi="Times New Roman" w:cs="Times New Roman"/>
          <w:color w:val="000000"/>
          <w:sz w:val="24"/>
          <w:szCs w:val="24"/>
        </w:rPr>
        <w:t>rustasi</w:t>
      </w:r>
      <w:proofErr w:type="spellEnd"/>
      <w:r w:rsidR="009E4364">
        <w:rPr>
          <w:rFonts w:ascii="Times New Roman" w:hAnsi="Times New Roman" w:cs="Times New Roman"/>
          <w:color w:val="000000"/>
          <w:sz w:val="24"/>
          <w:szCs w:val="24"/>
        </w:rPr>
        <w:t xml:space="preserve"> </w:t>
      </w:r>
      <w:proofErr w:type="spellStart"/>
      <w:r w:rsidR="009E4364">
        <w:rPr>
          <w:rFonts w:ascii="Times New Roman" w:hAnsi="Times New Roman" w:cs="Times New Roman"/>
          <w:color w:val="000000"/>
          <w:sz w:val="24"/>
          <w:szCs w:val="24"/>
        </w:rPr>
        <w:t>dari</w:t>
      </w:r>
      <w:proofErr w:type="spellEnd"/>
      <w:r w:rsidR="009E4364">
        <w:rPr>
          <w:rFonts w:ascii="Times New Roman" w:hAnsi="Times New Roman" w:cs="Times New Roman"/>
          <w:color w:val="000000"/>
          <w:sz w:val="24"/>
          <w:szCs w:val="24"/>
        </w:rPr>
        <w:t xml:space="preserve"> </w:t>
      </w:r>
      <w:proofErr w:type="spellStart"/>
      <w:r w:rsidR="009E4364">
        <w:rPr>
          <w:rFonts w:ascii="Times New Roman" w:hAnsi="Times New Roman" w:cs="Times New Roman"/>
          <w:color w:val="000000"/>
          <w:sz w:val="24"/>
          <w:szCs w:val="24"/>
        </w:rPr>
        <w:t>si</w:t>
      </w:r>
      <w:proofErr w:type="spellEnd"/>
      <w:r w:rsidR="00B526A1">
        <w:rPr>
          <w:rFonts w:ascii="Times New Roman" w:hAnsi="Times New Roman" w:cs="Times New Roman"/>
          <w:color w:val="000000"/>
          <w:sz w:val="24"/>
          <w:szCs w:val="24"/>
        </w:rPr>
        <w:t xml:space="preserve"> </w:t>
      </w:r>
      <w:proofErr w:type="spellStart"/>
      <w:r w:rsidR="009E4364">
        <w:rPr>
          <w:rFonts w:ascii="Times New Roman" w:hAnsi="Times New Roman" w:cs="Times New Roman"/>
          <w:color w:val="000000"/>
          <w:sz w:val="24"/>
          <w:szCs w:val="24"/>
        </w:rPr>
        <w:t>anak</w:t>
      </w:r>
      <w:proofErr w:type="spellEnd"/>
      <w:r w:rsidR="009E4364">
        <w:rPr>
          <w:rFonts w:ascii="Times New Roman" w:hAnsi="Times New Roman" w:cs="Times New Roman"/>
          <w:color w:val="000000"/>
          <w:sz w:val="24"/>
          <w:szCs w:val="24"/>
        </w:rPr>
        <w:t xml:space="preserve">. </w:t>
      </w:r>
      <w:proofErr w:type="spellStart"/>
      <w:r w:rsidR="009E4364">
        <w:rPr>
          <w:rFonts w:ascii="Times New Roman" w:hAnsi="Times New Roman" w:cs="Times New Roman"/>
          <w:color w:val="000000"/>
          <w:sz w:val="24"/>
          <w:szCs w:val="24"/>
        </w:rPr>
        <w:t>F</w:t>
      </w:r>
      <w:r w:rsidRPr="007D771C">
        <w:rPr>
          <w:rFonts w:ascii="Times New Roman" w:hAnsi="Times New Roman" w:cs="Times New Roman"/>
          <w:color w:val="000000"/>
          <w:sz w:val="24"/>
          <w:szCs w:val="24"/>
        </w:rPr>
        <w:t>rustasi</w:t>
      </w:r>
      <w:proofErr w:type="spellEnd"/>
      <w:r w:rsidRPr="007D771C">
        <w:rPr>
          <w:rFonts w:ascii="Times New Roman" w:hAnsi="Times New Roman" w:cs="Times New Roman"/>
          <w:color w:val="000000"/>
          <w:sz w:val="24"/>
          <w:szCs w:val="24"/>
        </w:rPr>
        <w:t xml:space="preserve"> yang </w:t>
      </w:r>
      <w:proofErr w:type="spellStart"/>
      <w:r w:rsidRPr="007D771C">
        <w:rPr>
          <w:rFonts w:ascii="Times New Roman" w:hAnsi="Times New Roman" w:cs="Times New Roman"/>
          <w:color w:val="000000"/>
          <w:sz w:val="24"/>
          <w:szCs w:val="24"/>
        </w:rPr>
        <w:t>terjadi</w:t>
      </w:r>
      <w:proofErr w:type="spellEnd"/>
      <w:r w:rsidRPr="007D771C">
        <w:rPr>
          <w:rFonts w:ascii="Times New Roman" w:hAnsi="Times New Roman" w:cs="Times New Roman"/>
          <w:color w:val="000000"/>
          <w:sz w:val="24"/>
          <w:szCs w:val="24"/>
        </w:rPr>
        <w:t xml:space="preserve"> oleh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dapat</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menimbulkan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tingkah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laku</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sianak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menjadi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kearah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negatif</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sehingga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dalam</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lingkungan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sekolahnya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si</w:t>
      </w:r>
      <w:proofErr w:type="spellEnd"/>
      <w:r w:rsidR="00D71565">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tidak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merasa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percaya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diri</w:t>
      </w:r>
      <w:proofErr w:type="spellEnd"/>
      <w:r w:rsidRPr="007D771C">
        <w:rPr>
          <w:rFonts w:ascii="Times New Roman" w:hAnsi="Times New Roman" w:cs="Times New Roman"/>
          <w:color w:val="000000"/>
          <w:sz w:val="24"/>
          <w:szCs w:val="24"/>
        </w:rPr>
        <w:t xml:space="preserve">, rasa </w:t>
      </w:r>
      <w:proofErr w:type="spellStart"/>
      <w:r w:rsidRPr="007D771C">
        <w:rPr>
          <w:rFonts w:ascii="Times New Roman" w:hAnsi="Times New Roman" w:cs="Times New Roman"/>
          <w:color w:val="000000"/>
          <w:sz w:val="24"/>
          <w:szCs w:val="24"/>
        </w:rPr>
        <w:t>percaya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diri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sianak</w:t>
      </w:r>
      <w:proofErr w:type="spellEnd"/>
      <w:r w:rsidRPr="007D771C">
        <w:rPr>
          <w:rFonts w:ascii="Times New Roman" w:hAnsi="Times New Roman" w:cs="Times New Roman"/>
          <w:color w:val="000000"/>
          <w:sz w:val="24"/>
          <w:szCs w:val="24"/>
        </w:rPr>
        <w:t xml:space="preserve"> yang </w:t>
      </w:r>
      <w:proofErr w:type="spellStart"/>
      <w:r w:rsidRPr="007D771C">
        <w:rPr>
          <w:rFonts w:ascii="Times New Roman" w:hAnsi="Times New Roman" w:cs="Times New Roman"/>
          <w:color w:val="000000"/>
          <w:sz w:val="24"/>
          <w:szCs w:val="24"/>
        </w:rPr>
        <w:t>tidak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dapat</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diselesaikan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sehingga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lastRenderedPageBreak/>
        <w:t>disalurkan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kearah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negatif</w:t>
      </w:r>
      <w:proofErr w:type="spellEnd"/>
      <w:r w:rsidRPr="007D771C">
        <w:rPr>
          <w:rFonts w:ascii="Times New Roman" w:hAnsi="Times New Roman" w:cs="Times New Roman"/>
          <w:color w:val="000000"/>
          <w:sz w:val="24"/>
          <w:szCs w:val="24"/>
        </w:rPr>
        <w:t xml:space="preserve"> oleh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seperti</w:t>
      </w:r>
      <w:proofErr w:type="spellEnd"/>
      <w:r w:rsidRPr="007D771C">
        <w:rPr>
          <w:rFonts w:ascii="Times New Roman" w:hAnsi="Times New Roman" w:cs="Times New Roman"/>
          <w:color w:val="000000"/>
          <w:sz w:val="24"/>
          <w:szCs w:val="24"/>
        </w:rPr>
        <w:t xml:space="preserve"> bolos </w:t>
      </w:r>
      <w:proofErr w:type="spellStart"/>
      <w:r w:rsidRPr="007D771C">
        <w:rPr>
          <w:rFonts w:ascii="Times New Roman" w:hAnsi="Times New Roman" w:cs="Times New Roman"/>
          <w:color w:val="000000"/>
          <w:sz w:val="24"/>
          <w:szCs w:val="24"/>
        </w:rPr>
        <w:t>sekolah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merokok</w:t>
      </w:r>
      <w:proofErr w:type="spellEnd"/>
      <w:r w:rsidRPr="007D771C">
        <w:rPr>
          <w:rFonts w:ascii="Times New Roman" w:hAnsi="Times New Roman" w:cs="Times New Roman"/>
          <w:color w:val="000000"/>
          <w:sz w:val="24"/>
          <w:szCs w:val="24"/>
        </w:rPr>
        <w:t xml:space="preserve"> dan </w:t>
      </w:r>
      <w:proofErr w:type="spellStart"/>
      <w:r w:rsidRPr="007D771C">
        <w:rPr>
          <w:rFonts w:ascii="Times New Roman" w:hAnsi="Times New Roman" w:cs="Times New Roman"/>
          <w:color w:val="000000"/>
          <w:sz w:val="24"/>
          <w:szCs w:val="24"/>
        </w:rPr>
        <w:t>mengabaikan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sekolah</w:t>
      </w:r>
      <w:proofErr w:type="spellEnd"/>
      <w:r w:rsidRPr="007D771C">
        <w:rPr>
          <w:rFonts w:ascii="Times New Roman" w:hAnsi="Times New Roman" w:cs="Times New Roman"/>
          <w:color w:val="000000"/>
          <w:sz w:val="24"/>
          <w:szCs w:val="24"/>
        </w:rPr>
        <w:t xml:space="preserve">. </w:t>
      </w:r>
    </w:p>
    <w:p w14:paraId="667D1317" w14:textId="2F86F6D5" w:rsidR="007D771C" w:rsidRPr="007D771C" w:rsidRDefault="007D771C" w:rsidP="00470D7A">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7D771C">
        <w:rPr>
          <w:rFonts w:ascii="Times New Roman" w:hAnsi="Times New Roman" w:cs="Times New Roman"/>
          <w:color w:val="000000"/>
          <w:sz w:val="24"/>
          <w:szCs w:val="24"/>
        </w:rPr>
        <w:t>Dilingkungan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sekolahnya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yang </w:t>
      </w:r>
      <w:proofErr w:type="spellStart"/>
      <w:r w:rsidRPr="007D771C">
        <w:rPr>
          <w:rFonts w:ascii="Times New Roman" w:hAnsi="Times New Roman" w:cs="Times New Roman"/>
          <w:color w:val="000000"/>
          <w:sz w:val="24"/>
          <w:szCs w:val="24"/>
        </w:rPr>
        <w:t>berada</w:t>
      </w:r>
      <w:proofErr w:type="spellEnd"/>
      <w:r w:rsidRPr="007D771C">
        <w:rPr>
          <w:rFonts w:ascii="Times New Roman" w:hAnsi="Times New Roman" w:cs="Times New Roman"/>
          <w:color w:val="000000"/>
          <w:sz w:val="24"/>
          <w:szCs w:val="24"/>
        </w:rPr>
        <w:t xml:space="preserve"> di</w:t>
      </w:r>
      <w:r w:rsidR="00470D7A">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dalam</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sekolah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tidak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semua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berwatak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baik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ada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yang </w:t>
      </w:r>
      <w:proofErr w:type="spellStart"/>
      <w:r w:rsidRPr="007D771C">
        <w:rPr>
          <w:rFonts w:ascii="Times New Roman" w:hAnsi="Times New Roman" w:cs="Times New Roman"/>
          <w:color w:val="000000"/>
          <w:sz w:val="24"/>
          <w:szCs w:val="24"/>
        </w:rPr>
        <w:t>berasal</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dari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lingkungan</w:t>
      </w:r>
      <w:proofErr w:type="spellEnd"/>
      <w:r w:rsidRPr="007D771C">
        <w:rPr>
          <w:rFonts w:ascii="Times New Roman" w:hAnsi="Times New Roman" w:cs="Times New Roman"/>
          <w:color w:val="000000"/>
          <w:sz w:val="24"/>
          <w:szCs w:val="24"/>
        </w:rPr>
        <w:t xml:space="preserve"> yang </w:t>
      </w:r>
      <w:proofErr w:type="spellStart"/>
      <w:r w:rsidRPr="007D771C">
        <w:rPr>
          <w:rFonts w:ascii="Times New Roman" w:hAnsi="Times New Roman" w:cs="Times New Roman"/>
          <w:color w:val="000000"/>
          <w:sz w:val="24"/>
          <w:szCs w:val="24"/>
        </w:rPr>
        <w:t>baik</w:t>
      </w:r>
      <w:proofErr w:type="spellEnd"/>
      <w:r w:rsidRPr="007D771C">
        <w:rPr>
          <w:rFonts w:ascii="Times New Roman" w:hAnsi="Times New Roman" w:cs="Times New Roman"/>
          <w:color w:val="000000"/>
          <w:sz w:val="24"/>
          <w:szCs w:val="24"/>
        </w:rPr>
        <w:t xml:space="preserve"> dan </w:t>
      </w:r>
      <w:proofErr w:type="spellStart"/>
      <w:r w:rsidRPr="007D771C">
        <w:rPr>
          <w:rFonts w:ascii="Times New Roman" w:hAnsi="Times New Roman" w:cs="Times New Roman"/>
          <w:color w:val="000000"/>
          <w:sz w:val="24"/>
          <w:szCs w:val="24"/>
        </w:rPr>
        <w:t>ada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yang </w:t>
      </w:r>
      <w:proofErr w:type="spellStart"/>
      <w:r w:rsidRPr="007D771C">
        <w:rPr>
          <w:rFonts w:ascii="Times New Roman" w:hAnsi="Times New Roman" w:cs="Times New Roman"/>
          <w:color w:val="000000"/>
          <w:sz w:val="24"/>
          <w:szCs w:val="24"/>
        </w:rPr>
        <w:t>berasal</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dari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lingkungan</w:t>
      </w:r>
      <w:proofErr w:type="spellEnd"/>
      <w:r w:rsidRPr="007D771C">
        <w:rPr>
          <w:rFonts w:ascii="Times New Roman" w:hAnsi="Times New Roman" w:cs="Times New Roman"/>
          <w:color w:val="000000"/>
          <w:sz w:val="24"/>
          <w:szCs w:val="24"/>
        </w:rPr>
        <w:t xml:space="preserve"> yang </w:t>
      </w:r>
      <w:proofErr w:type="spellStart"/>
      <w:r w:rsidRPr="007D771C">
        <w:rPr>
          <w:rFonts w:ascii="Times New Roman" w:hAnsi="Times New Roman" w:cs="Times New Roman"/>
          <w:color w:val="000000"/>
          <w:sz w:val="24"/>
          <w:szCs w:val="24"/>
        </w:rPr>
        <w:t>tidak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baik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Keadaan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seperti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ini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menjadikan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sekolah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sebagai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tempat</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pendidikan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bagi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sianak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menjadi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sumber</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terjadinya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konflik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psikologis</w:t>
      </w:r>
      <w:proofErr w:type="spellEnd"/>
      <w:r w:rsidRPr="007D771C">
        <w:rPr>
          <w:rFonts w:ascii="Times New Roman" w:hAnsi="Times New Roman" w:cs="Times New Roman"/>
          <w:color w:val="000000"/>
          <w:sz w:val="24"/>
          <w:szCs w:val="24"/>
        </w:rPr>
        <w:t xml:space="preserve"> yang pada </w:t>
      </w:r>
      <w:proofErr w:type="spellStart"/>
      <w:r w:rsidRPr="007D771C">
        <w:rPr>
          <w:rFonts w:ascii="Times New Roman" w:hAnsi="Times New Roman" w:cs="Times New Roman"/>
          <w:color w:val="000000"/>
          <w:sz w:val="24"/>
          <w:szCs w:val="24"/>
        </w:rPr>
        <w:t>prinsipnya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memudahkan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menjadi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delikuen</w:t>
      </w:r>
      <w:proofErr w:type="spellEnd"/>
      <w:r w:rsidRPr="007D771C">
        <w:rPr>
          <w:rFonts w:ascii="Times New Roman" w:hAnsi="Times New Roman" w:cs="Times New Roman"/>
          <w:color w:val="000000"/>
          <w:sz w:val="24"/>
          <w:szCs w:val="24"/>
        </w:rPr>
        <w:t>.</w:t>
      </w:r>
      <w:r w:rsidRPr="009E4364">
        <w:rPr>
          <w:rStyle w:val="FootnoteReference"/>
          <w:rFonts w:ascii="Times New Roman" w:hAnsi="Times New Roman" w:cs="Times New Roman"/>
          <w:color w:val="000000"/>
          <w:sz w:val="24"/>
          <w:szCs w:val="24"/>
        </w:rPr>
        <w:footnoteReference w:id="39"/>
      </w:r>
      <w:r w:rsidRPr="007D771C">
        <w:rPr>
          <w:rFonts w:ascii="Times New Roman" w:hAnsi="Times New Roman" w:cs="Times New Roman"/>
          <w:color w:val="000000"/>
          <w:sz w:val="24"/>
          <w:szCs w:val="24"/>
        </w:rPr>
        <w:t xml:space="preserve"> </w:t>
      </w:r>
    </w:p>
    <w:p w14:paraId="534DBD73" w14:textId="1D08E7E5" w:rsidR="007D771C" w:rsidRPr="007D771C" w:rsidRDefault="00470D7A" w:rsidP="00470D7A">
      <w:pPr>
        <w:tabs>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7D771C" w:rsidRPr="00470D7A">
        <w:rPr>
          <w:rFonts w:ascii="Times New Roman" w:hAnsi="Times New Roman" w:cs="Times New Roman"/>
          <w:color w:val="000000"/>
          <w:sz w:val="24"/>
          <w:szCs w:val="24"/>
        </w:rPr>
        <w:t xml:space="preserve">Banyak yang </w:t>
      </w:r>
      <w:proofErr w:type="spellStart"/>
      <w:r w:rsidR="007D771C" w:rsidRPr="00470D7A">
        <w:rPr>
          <w:rFonts w:ascii="Times New Roman" w:hAnsi="Times New Roman" w:cs="Times New Roman"/>
          <w:color w:val="000000"/>
          <w:sz w:val="24"/>
          <w:szCs w:val="24"/>
        </w:rPr>
        <w:t>menjadi</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anak</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didik</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merasa</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terlantar</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disekolahnya</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dikarenakan</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tenaga</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pendidik</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dalam</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hal</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ini</w:t>
      </w:r>
      <w:proofErr w:type="spellEnd"/>
      <w:r w:rsidR="007D771C" w:rsidRPr="00470D7A">
        <w:rPr>
          <w:rFonts w:ascii="Times New Roman" w:hAnsi="Times New Roman" w:cs="Times New Roman"/>
          <w:color w:val="000000"/>
          <w:sz w:val="24"/>
          <w:szCs w:val="24"/>
        </w:rPr>
        <w:t xml:space="preserve"> guru </w:t>
      </w:r>
      <w:proofErr w:type="spellStart"/>
      <w:r w:rsidR="007D771C" w:rsidRPr="00470D7A">
        <w:rPr>
          <w:rFonts w:ascii="Times New Roman" w:hAnsi="Times New Roman" w:cs="Times New Roman"/>
          <w:color w:val="000000"/>
          <w:sz w:val="24"/>
          <w:szCs w:val="24"/>
        </w:rPr>
        <w:t>tidak</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selalu</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memperhatikan</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individu</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si</w:t>
      </w:r>
      <w:proofErr w:type="spellEnd"/>
      <w:r>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anak</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karena</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banyaknya</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anak</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didik</w:t>
      </w:r>
      <w:proofErr w:type="spellEnd"/>
      <w:r w:rsidR="007D771C" w:rsidRPr="00470D7A">
        <w:rPr>
          <w:rFonts w:ascii="Times New Roman" w:hAnsi="Times New Roman" w:cs="Times New Roman"/>
          <w:color w:val="000000"/>
          <w:sz w:val="24"/>
          <w:szCs w:val="24"/>
        </w:rPr>
        <w:t xml:space="preserve"> yang </w:t>
      </w:r>
      <w:proofErr w:type="spellStart"/>
      <w:r w:rsidR="007D771C" w:rsidRPr="00470D7A">
        <w:rPr>
          <w:rFonts w:ascii="Times New Roman" w:hAnsi="Times New Roman" w:cs="Times New Roman"/>
          <w:color w:val="000000"/>
          <w:sz w:val="24"/>
          <w:szCs w:val="24"/>
        </w:rPr>
        <w:t>ada</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disekolah</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hal</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ini</w:t>
      </w:r>
      <w:proofErr w:type="spellEnd"/>
      <w:r w:rsidR="007D771C" w:rsidRPr="00470D7A">
        <w:rPr>
          <w:rFonts w:ascii="Times New Roman" w:hAnsi="Times New Roman" w:cs="Times New Roman"/>
          <w:color w:val="000000"/>
          <w:sz w:val="24"/>
          <w:szCs w:val="24"/>
        </w:rPr>
        <w:t xml:space="preserve"> juga </w:t>
      </w:r>
      <w:proofErr w:type="spellStart"/>
      <w:r w:rsidR="007D771C" w:rsidRPr="00470D7A">
        <w:rPr>
          <w:rFonts w:ascii="Times New Roman" w:hAnsi="Times New Roman" w:cs="Times New Roman"/>
          <w:color w:val="000000"/>
          <w:sz w:val="24"/>
          <w:szCs w:val="24"/>
        </w:rPr>
        <w:t>menjadikan</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kurangnya</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pengawasan</w:t>
      </w:r>
      <w:proofErr w:type="spellEnd"/>
      <w:r w:rsidR="007D771C" w:rsidRPr="00470D7A">
        <w:rPr>
          <w:rFonts w:ascii="Times New Roman" w:hAnsi="Times New Roman" w:cs="Times New Roman"/>
          <w:color w:val="000000"/>
          <w:sz w:val="24"/>
          <w:szCs w:val="24"/>
        </w:rPr>
        <w:t xml:space="preserve"> guru </w:t>
      </w:r>
      <w:proofErr w:type="spellStart"/>
      <w:r w:rsidR="007D771C" w:rsidRPr="00470D7A">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anak</w:t>
      </w:r>
      <w:proofErr w:type="spellEnd"/>
      <w:r w:rsidR="007D771C" w:rsidRPr="00470D7A">
        <w:rPr>
          <w:rFonts w:ascii="Times New Roman" w:hAnsi="Times New Roman" w:cs="Times New Roman"/>
          <w:color w:val="000000"/>
          <w:sz w:val="24"/>
          <w:szCs w:val="24"/>
        </w:rPr>
        <w:t xml:space="preserve"> </w:t>
      </w:r>
      <w:proofErr w:type="spellStart"/>
      <w:r w:rsidR="007D771C" w:rsidRPr="00470D7A">
        <w:rPr>
          <w:rFonts w:ascii="Times New Roman" w:hAnsi="Times New Roman" w:cs="Times New Roman"/>
          <w:color w:val="000000"/>
          <w:sz w:val="24"/>
          <w:szCs w:val="24"/>
        </w:rPr>
        <w:t>didiknya</w:t>
      </w:r>
      <w:proofErr w:type="spellEnd"/>
      <w:r w:rsidR="007D771C" w:rsidRPr="00470D7A">
        <w:rPr>
          <w:rFonts w:ascii="Times New Roman" w:hAnsi="Times New Roman" w:cs="Times New Roman"/>
          <w:color w:val="000000"/>
          <w:sz w:val="24"/>
          <w:szCs w:val="24"/>
        </w:rPr>
        <w:t xml:space="preserve">. </w:t>
      </w:r>
    </w:p>
    <w:p w14:paraId="6869C38F" w14:textId="31399560" w:rsidR="007D771C" w:rsidRPr="007D771C" w:rsidRDefault="007D771C" w:rsidP="00470D7A">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7D771C">
        <w:rPr>
          <w:rFonts w:ascii="Times New Roman" w:hAnsi="Times New Roman" w:cs="Times New Roman"/>
          <w:color w:val="000000"/>
          <w:sz w:val="24"/>
          <w:szCs w:val="24"/>
        </w:rPr>
        <w:t>Dalam</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hal</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perlakuan</w:t>
      </w:r>
      <w:proofErr w:type="spellEnd"/>
      <w:r w:rsidRPr="007D771C">
        <w:rPr>
          <w:rFonts w:ascii="Times New Roman" w:hAnsi="Times New Roman" w:cs="Times New Roman"/>
          <w:color w:val="000000"/>
          <w:sz w:val="24"/>
          <w:szCs w:val="24"/>
        </w:rPr>
        <w:t xml:space="preserve"> guru </w:t>
      </w:r>
      <w:proofErr w:type="spellStart"/>
      <w:r w:rsidRPr="007D771C">
        <w:rPr>
          <w:rFonts w:ascii="Times New Roman" w:hAnsi="Times New Roman" w:cs="Times New Roman"/>
          <w:color w:val="000000"/>
          <w:sz w:val="24"/>
          <w:szCs w:val="24"/>
        </w:rPr>
        <w:t>kurang</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adil</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dalam</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pener</w:t>
      </w:r>
      <w:r w:rsidR="00470D7A">
        <w:rPr>
          <w:rFonts w:ascii="Times New Roman" w:hAnsi="Times New Roman" w:cs="Times New Roman"/>
          <w:color w:val="000000"/>
          <w:sz w:val="24"/>
          <w:szCs w:val="24"/>
        </w:rPr>
        <w:t>apan</w:t>
      </w:r>
      <w:proofErr w:type="spellEnd"/>
      <w:r w:rsidR="00470D7A">
        <w:rPr>
          <w:rFonts w:ascii="Times New Roman" w:hAnsi="Times New Roman" w:cs="Times New Roman"/>
          <w:color w:val="000000"/>
          <w:sz w:val="24"/>
          <w:szCs w:val="24"/>
        </w:rPr>
        <w:t xml:space="preserve"> </w:t>
      </w:r>
      <w:proofErr w:type="spellStart"/>
      <w:r w:rsidR="00470D7A">
        <w:rPr>
          <w:rFonts w:ascii="Times New Roman" w:hAnsi="Times New Roman" w:cs="Times New Roman"/>
          <w:color w:val="000000"/>
          <w:sz w:val="24"/>
          <w:szCs w:val="24"/>
        </w:rPr>
        <w:t>hukuman</w:t>
      </w:r>
      <w:proofErr w:type="spellEnd"/>
      <w:r w:rsidR="00470D7A">
        <w:rPr>
          <w:rFonts w:ascii="Times New Roman" w:hAnsi="Times New Roman" w:cs="Times New Roman"/>
          <w:color w:val="000000"/>
          <w:sz w:val="24"/>
          <w:szCs w:val="24"/>
        </w:rPr>
        <w:t xml:space="preserve"> dan </w:t>
      </w:r>
      <w:proofErr w:type="spellStart"/>
      <w:r w:rsidR="00470D7A">
        <w:rPr>
          <w:rFonts w:ascii="Times New Roman" w:hAnsi="Times New Roman" w:cs="Times New Roman"/>
          <w:color w:val="000000"/>
          <w:sz w:val="24"/>
          <w:szCs w:val="24"/>
        </w:rPr>
        <w:t>sanksi</w:t>
      </w:r>
      <w:proofErr w:type="spellEnd"/>
      <w:r w:rsidR="00470D7A">
        <w:rPr>
          <w:rFonts w:ascii="Times New Roman" w:hAnsi="Times New Roman" w:cs="Times New Roman"/>
          <w:color w:val="000000"/>
          <w:sz w:val="24"/>
          <w:szCs w:val="24"/>
        </w:rPr>
        <w:t xml:space="preserve"> yang </w:t>
      </w:r>
      <w:proofErr w:type="spellStart"/>
      <w:r w:rsidR="00470D7A">
        <w:rPr>
          <w:rFonts w:ascii="Times New Roman" w:hAnsi="Times New Roman" w:cs="Times New Roman"/>
          <w:color w:val="000000"/>
          <w:sz w:val="24"/>
          <w:szCs w:val="24"/>
        </w:rPr>
        <w:t>kurang</w:t>
      </w:r>
      <w:proofErr w:type="spellEnd"/>
      <w:r w:rsidR="00470D7A">
        <w:rPr>
          <w:rFonts w:ascii="Times New Roman" w:hAnsi="Times New Roman" w:cs="Times New Roman"/>
          <w:color w:val="000000"/>
          <w:sz w:val="24"/>
          <w:szCs w:val="24"/>
        </w:rPr>
        <w:t xml:space="preserve"> </w:t>
      </w:r>
      <w:proofErr w:type="spellStart"/>
      <w:r w:rsidR="00470D7A">
        <w:rPr>
          <w:rFonts w:ascii="Times New Roman" w:hAnsi="Times New Roman" w:cs="Times New Roman"/>
          <w:color w:val="000000"/>
          <w:sz w:val="24"/>
          <w:szCs w:val="24"/>
        </w:rPr>
        <w:t>menunjang</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pendidikan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ancaman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sehingga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terjadi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disharmonisasi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antara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dan guru. </w:t>
      </w:r>
      <w:proofErr w:type="spellStart"/>
      <w:r w:rsidRPr="007D771C">
        <w:rPr>
          <w:rFonts w:ascii="Times New Roman" w:hAnsi="Times New Roman" w:cs="Times New Roman"/>
          <w:color w:val="000000"/>
          <w:sz w:val="24"/>
          <w:szCs w:val="24"/>
        </w:rPr>
        <w:t>Keadaan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seperti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ini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tentu</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mengakibatkan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malas </w:t>
      </w:r>
      <w:proofErr w:type="spellStart"/>
      <w:r w:rsidRPr="007D771C">
        <w:rPr>
          <w:rFonts w:ascii="Times New Roman" w:hAnsi="Times New Roman" w:cs="Times New Roman"/>
          <w:color w:val="000000"/>
          <w:sz w:val="24"/>
          <w:szCs w:val="24"/>
        </w:rPr>
        <w:t>belajar</w:t>
      </w:r>
      <w:proofErr w:type="spellEnd"/>
      <w:r w:rsidRPr="007D771C">
        <w:rPr>
          <w:rFonts w:ascii="Times New Roman" w:hAnsi="Times New Roman" w:cs="Times New Roman"/>
          <w:color w:val="000000"/>
          <w:sz w:val="24"/>
          <w:szCs w:val="24"/>
        </w:rPr>
        <w:t xml:space="preserve"> dan </w:t>
      </w:r>
      <w:proofErr w:type="spellStart"/>
      <w:r w:rsidRPr="007D771C">
        <w:rPr>
          <w:rFonts w:ascii="Times New Roman" w:hAnsi="Times New Roman" w:cs="Times New Roman"/>
          <w:color w:val="000000"/>
          <w:sz w:val="24"/>
          <w:szCs w:val="24"/>
        </w:rPr>
        <w:t>tidak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nyaman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ketika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berada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didalam</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kelas</w:t>
      </w:r>
      <w:proofErr w:type="spellEnd"/>
      <w:r w:rsidRPr="007D771C">
        <w:rPr>
          <w:rFonts w:ascii="Times New Roman" w:hAnsi="Times New Roman" w:cs="Times New Roman"/>
          <w:color w:val="000000"/>
          <w:sz w:val="24"/>
          <w:szCs w:val="24"/>
        </w:rPr>
        <w:t xml:space="preserve">. Proses </w:t>
      </w:r>
      <w:proofErr w:type="spellStart"/>
      <w:r w:rsidRPr="007D771C">
        <w:rPr>
          <w:rFonts w:ascii="Times New Roman" w:hAnsi="Times New Roman" w:cs="Times New Roman"/>
          <w:color w:val="000000"/>
          <w:sz w:val="24"/>
          <w:szCs w:val="24"/>
        </w:rPr>
        <w:t>belajar</w:t>
      </w:r>
      <w:proofErr w:type="spellEnd"/>
      <w:r w:rsidRPr="007D771C">
        <w:rPr>
          <w:rFonts w:ascii="Times New Roman" w:hAnsi="Times New Roman" w:cs="Times New Roman"/>
          <w:color w:val="000000"/>
          <w:sz w:val="24"/>
          <w:szCs w:val="24"/>
        </w:rPr>
        <w:t xml:space="preserve"> yang </w:t>
      </w:r>
      <w:proofErr w:type="spellStart"/>
      <w:r w:rsidRPr="007D771C">
        <w:rPr>
          <w:rFonts w:ascii="Times New Roman" w:hAnsi="Times New Roman" w:cs="Times New Roman"/>
          <w:color w:val="000000"/>
          <w:sz w:val="24"/>
          <w:szCs w:val="24"/>
        </w:rPr>
        <w:t>kurang</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menguntun</w:t>
      </w:r>
      <w:r w:rsidR="00470D7A">
        <w:rPr>
          <w:rFonts w:ascii="Times New Roman" w:hAnsi="Times New Roman" w:cs="Times New Roman"/>
          <w:color w:val="000000"/>
          <w:sz w:val="24"/>
          <w:szCs w:val="24"/>
        </w:rPr>
        <w:t>g</w:t>
      </w:r>
      <w:r w:rsidRPr="007D771C">
        <w:rPr>
          <w:rFonts w:ascii="Times New Roman" w:hAnsi="Times New Roman" w:cs="Times New Roman"/>
          <w:color w:val="000000"/>
          <w:sz w:val="24"/>
          <w:szCs w:val="24"/>
        </w:rPr>
        <w:t>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bagi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memberikan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pengaruh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langsung</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maupun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tidak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langsung</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terhadap</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perilaku</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negatif</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si</w:t>
      </w:r>
      <w:proofErr w:type="spellEnd"/>
      <w:r w:rsidR="00470D7A">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Hal </w:t>
      </w:r>
      <w:proofErr w:type="spellStart"/>
      <w:r w:rsidRPr="007D771C">
        <w:rPr>
          <w:rFonts w:ascii="Times New Roman" w:hAnsi="Times New Roman" w:cs="Times New Roman"/>
          <w:color w:val="000000"/>
          <w:sz w:val="24"/>
          <w:szCs w:val="24"/>
        </w:rPr>
        <w:t>ini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mengakibatkan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si</w:t>
      </w:r>
      <w:proofErr w:type="spellEnd"/>
      <w:r w:rsidR="00470D7A">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minat</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belajarnya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menjadi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turun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sebaliknya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mereka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menjadi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lebih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tertarik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kedalam</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hal-hal</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seperti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masalah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seks</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hidup</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santai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minum-minuman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keras</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menghisap</w:t>
      </w:r>
      <w:proofErr w:type="spellEnd"/>
      <w:r w:rsidRPr="007D771C">
        <w:rPr>
          <w:rFonts w:ascii="Times New Roman" w:hAnsi="Times New Roman" w:cs="Times New Roman"/>
          <w:color w:val="000000"/>
          <w:sz w:val="24"/>
          <w:szCs w:val="24"/>
        </w:rPr>
        <w:t xml:space="preserve"> ganja, </w:t>
      </w:r>
      <w:proofErr w:type="spellStart"/>
      <w:r w:rsidRPr="007D771C">
        <w:rPr>
          <w:rFonts w:ascii="Times New Roman" w:hAnsi="Times New Roman" w:cs="Times New Roman"/>
          <w:color w:val="000000"/>
          <w:sz w:val="24"/>
          <w:szCs w:val="24"/>
        </w:rPr>
        <w:lastRenderedPageBreak/>
        <w:t>menggunakan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narkotika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membolos</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sekolah</w:t>
      </w:r>
      <w:proofErr w:type="spellEnd"/>
      <w:r w:rsidRPr="007D771C">
        <w:rPr>
          <w:rFonts w:ascii="Times New Roman" w:hAnsi="Times New Roman" w:cs="Times New Roman"/>
          <w:color w:val="000000"/>
          <w:sz w:val="24"/>
          <w:szCs w:val="24"/>
        </w:rPr>
        <w:t xml:space="preserve"> dan </w:t>
      </w:r>
      <w:proofErr w:type="spellStart"/>
      <w:r w:rsidRPr="007D771C">
        <w:rPr>
          <w:rFonts w:ascii="Times New Roman" w:hAnsi="Times New Roman" w:cs="Times New Roman"/>
          <w:color w:val="000000"/>
          <w:sz w:val="24"/>
          <w:szCs w:val="24"/>
        </w:rPr>
        <w:t>kumpul-kumpul</w:t>
      </w:r>
      <w:proofErr w:type="spellEnd"/>
      <w:r w:rsidRPr="007D771C">
        <w:rPr>
          <w:rFonts w:ascii="Times New Roman" w:hAnsi="Times New Roman" w:cs="Times New Roman"/>
          <w:color w:val="000000"/>
          <w:sz w:val="24"/>
          <w:szCs w:val="24"/>
        </w:rPr>
        <w:t xml:space="preserve"> oleh orang-orang yang </w:t>
      </w:r>
      <w:proofErr w:type="spellStart"/>
      <w:r w:rsidRPr="007D771C">
        <w:rPr>
          <w:rFonts w:ascii="Times New Roman" w:hAnsi="Times New Roman" w:cs="Times New Roman"/>
          <w:color w:val="000000"/>
          <w:sz w:val="24"/>
          <w:szCs w:val="24"/>
        </w:rPr>
        <w:t>berkeliaran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dijalan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raya</w:t>
      </w:r>
      <w:proofErr w:type="spellEnd"/>
      <w:r w:rsidRPr="007D771C">
        <w:rPr>
          <w:rFonts w:ascii="Times New Roman" w:hAnsi="Times New Roman" w:cs="Times New Roman"/>
          <w:color w:val="000000"/>
          <w:sz w:val="24"/>
          <w:szCs w:val="24"/>
        </w:rPr>
        <w:t>.</w:t>
      </w:r>
      <w:r w:rsidRPr="009E4364">
        <w:rPr>
          <w:rStyle w:val="FootnoteReference"/>
          <w:rFonts w:ascii="Times New Roman" w:hAnsi="Times New Roman" w:cs="Times New Roman"/>
          <w:color w:val="000000"/>
          <w:sz w:val="24"/>
          <w:szCs w:val="24"/>
        </w:rPr>
        <w:footnoteReference w:id="40"/>
      </w:r>
    </w:p>
    <w:p w14:paraId="1E9F29B7" w14:textId="77777777" w:rsidR="007D771C" w:rsidRPr="007D771C" w:rsidRDefault="007D771C" w:rsidP="009E4364">
      <w:pPr>
        <w:autoSpaceDE w:val="0"/>
        <w:autoSpaceDN w:val="0"/>
        <w:adjustRightInd w:val="0"/>
        <w:spacing w:after="0" w:line="480" w:lineRule="auto"/>
        <w:jc w:val="both"/>
        <w:rPr>
          <w:rFonts w:ascii="Times New Roman" w:hAnsi="Times New Roman" w:cs="Times New Roman"/>
          <w:color w:val="000000"/>
          <w:sz w:val="24"/>
          <w:szCs w:val="24"/>
        </w:rPr>
      </w:pPr>
      <w:r w:rsidRPr="007D771C">
        <w:rPr>
          <w:rFonts w:ascii="Times New Roman" w:hAnsi="Times New Roman" w:cs="Times New Roman"/>
          <w:color w:val="000000"/>
          <w:sz w:val="24"/>
          <w:szCs w:val="24"/>
        </w:rPr>
        <w:t xml:space="preserve">b. </w:t>
      </w:r>
      <w:proofErr w:type="spellStart"/>
      <w:r w:rsidRPr="007D771C">
        <w:rPr>
          <w:rFonts w:ascii="Times New Roman" w:hAnsi="Times New Roman" w:cs="Times New Roman"/>
          <w:color w:val="000000"/>
          <w:sz w:val="24"/>
          <w:szCs w:val="24"/>
        </w:rPr>
        <w:t>Lingkungan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Sekitar</w:t>
      </w:r>
      <w:proofErr w:type="spellEnd"/>
      <w:r w:rsidRPr="007D771C">
        <w:rPr>
          <w:rFonts w:ascii="Times New Roman" w:hAnsi="Times New Roman" w:cs="Times New Roman"/>
          <w:color w:val="000000"/>
          <w:sz w:val="24"/>
          <w:szCs w:val="24"/>
        </w:rPr>
        <w:t xml:space="preserve"> </w:t>
      </w:r>
    </w:p>
    <w:p w14:paraId="1292060C" w14:textId="77777777" w:rsidR="007D771C" w:rsidRPr="007D771C" w:rsidRDefault="007D771C" w:rsidP="00470D7A">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7D771C">
        <w:rPr>
          <w:rFonts w:ascii="Times New Roman" w:hAnsi="Times New Roman" w:cs="Times New Roman"/>
          <w:color w:val="000000"/>
          <w:sz w:val="24"/>
          <w:szCs w:val="24"/>
        </w:rPr>
        <w:t>Lingkungan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tempat</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tinggal</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merupakan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pengaruh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besar</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bagaimana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meniru</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pola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tingkah</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laku</w:t>
      </w:r>
      <w:proofErr w:type="spellEnd"/>
      <w:r w:rsidRPr="007D771C">
        <w:rPr>
          <w:rFonts w:ascii="Times New Roman" w:hAnsi="Times New Roman" w:cs="Times New Roman"/>
          <w:color w:val="000000"/>
          <w:sz w:val="24"/>
          <w:szCs w:val="24"/>
        </w:rPr>
        <w:t xml:space="preserve"> orang </w:t>
      </w:r>
      <w:proofErr w:type="spellStart"/>
      <w:r w:rsidRPr="007D771C">
        <w:rPr>
          <w:rFonts w:ascii="Times New Roman" w:hAnsi="Times New Roman" w:cs="Times New Roman"/>
          <w:color w:val="000000"/>
          <w:sz w:val="24"/>
          <w:szCs w:val="24"/>
        </w:rPr>
        <w:t>disekitarnya</w:t>
      </w:r>
      <w:proofErr w:type="spellEnd"/>
      <w:r w:rsidRPr="007D771C">
        <w:rPr>
          <w:rFonts w:ascii="Times New Roman" w:hAnsi="Times New Roman" w:cs="Times New Roman"/>
          <w:color w:val="000000"/>
          <w:sz w:val="24"/>
          <w:szCs w:val="24"/>
        </w:rPr>
        <w:t xml:space="preserve">, Sutherland </w:t>
      </w:r>
      <w:proofErr w:type="spellStart"/>
      <w:r w:rsidRPr="007D771C">
        <w:rPr>
          <w:rFonts w:ascii="Times New Roman" w:hAnsi="Times New Roman" w:cs="Times New Roman"/>
          <w:color w:val="000000"/>
          <w:sz w:val="24"/>
          <w:szCs w:val="24"/>
        </w:rPr>
        <w:t>dalam</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teori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i/>
          <w:color w:val="000000"/>
          <w:sz w:val="24"/>
          <w:szCs w:val="24"/>
        </w:rPr>
        <w:t>asosiasi</w:t>
      </w:r>
      <w:proofErr w:type="spellEnd"/>
      <w:r w:rsidRPr="007D771C">
        <w:rPr>
          <w:rFonts w:ascii="Times New Roman" w:hAnsi="Times New Roman" w:cs="Times New Roman"/>
          <w:i/>
          <w:color w:val="000000"/>
          <w:sz w:val="24"/>
          <w:szCs w:val="24"/>
        </w:rPr>
        <w:t xml:space="preserve"> deference</w:t>
      </w:r>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mengatakan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bahwa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perilaku</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jahat</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merupakan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suatu</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perbuatan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dari</w:t>
      </w:r>
      <w:proofErr w:type="spellEnd"/>
      <w:r w:rsidRPr="007D771C">
        <w:rPr>
          <w:rFonts w:ascii="Times New Roman" w:hAnsi="Times New Roman" w:cs="Times New Roman"/>
          <w:color w:val="000000"/>
          <w:sz w:val="24"/>
          <w:szCs w:val="24"/>
        </w:rPr>
        <w:t xml:space="preserve"> proses </w:t>
      </w:r>
      <w:proofErr w:type="spellStart"/>
      <w:r w:rsidRPr="007D771C">
        <w:rPr>
          <w:rFonts w:ascii="Times New Roman" w:hAnsi="Times New Roman" w:cs="Times New Roman"/>
          <w:color w:val="000000"/>
          <w:sz w:val="24"/>
          <w:szCs w:val="24"/>
        </w:rPr>
        <w:t>belajar</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demikan</w:t>
      </w:r>
      <w:proofErr w:type="spellEnd"/>
      <w:r w:rsidRPr="007D771C">
        <w:rPr>
          <w:rFonts w:ascii="Times New Roman" w:hAnsi="Times New Roman" w:cs="Times New Roman"/>
          <w:color w:val="000000"/>
          <w:sz w:val="24"/>
          <w:szCs w:val="24"/>
        </w:rPr>
        <w:t xml:space="preserve"> juga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memakai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narkoba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karena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belajar</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dari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lingkunganya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dari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pergaulan</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sehari-hari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Atau</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dengan</w:t>
      </w:r>
      <w:proofErr w:type="spellEnd"/>
      <w:r w:rsidRPr="007D771C">
        <w:rPr>
          <w:rFonts w:ascii="Times New Roman" w:hAnsi="Times New Roman" w:cs="Times New Roman"/>
          <w:color w:val="000000"/>
          <w:sz w:val="24"/>
          <w:szCs w:val="24"/>
        </w:rPr>
        <w:t xml:space="preserve"> kata lain </w:t>
      </w:r>
      <w:proofErr w:type="spellStart"/>
      <w:r w:rsidRPr="007D771C">
        <w:rPr>
          <w:rFonts w:ascii="Times New Roman" w:hAnsi="Times New Roman" w:cs="Times New Roman"/>
          <w:color w:val="000000"/>
          <w:sz w:val="24"/>
          <w:szCs w:val="24"/>
        </w:rPr>
        <w:t>anak</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mengenal</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narkotika</w:t>
      </w:r>
      <w:proofErr w:type="spellEnd"/>
      <w:r w:rsidRPr="007D771C">
        <w:rPr>
          <w:rFonts w:ascii="Times New Roman" w:hAnsi="Times New Roman" w:cs="Times New Roman"/>
          <w:color w:val="000000"/>
          <w:sz w:val="24"/>
          <w:szCs w:val="24"/>
        </w:rPr>
        <w:t xml:space="preserve"> dan </w:t>
      </w:r>
      <w:proofErr w:type="spellStart"/>
      <w:r w:rsidRPr="007D771C">
        <w:rPr>
          <w:rFonts w:ascii="Times New Roman" w:hAnsi="Times New Roman" w:cs="Times New Roman"/>
          <w:color w:val="000000"/>
          <w:sz w:val="24"/>
          <w:szCs w:val="24"/>
        </w:rPr>
        <w:t>akhirnya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memakai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narkotika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akibat</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pergaulannya</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sehari-hari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dengan</w:t>
      </w:r>
      <w:proofErr w:type="spellEnd"/>
      <w:r w:rsidRPr="007D771C">
        <w:rPr>
          <w:rFonts w:ascii="Times New Roman" w:hAnsi="Times New Roman" w:cs="Times New Roman"/>
          <w:color w:val="000000"/>
          <w:sz w:val="24"/>
          <w:szCs w:val="24"/>
        </w:rPr>
        <w:t xml:space="preserve"> orang-orang yang </w:t>
      </w:r>
      <w:proofErr w:type="spellStart"/>
      <w:r w:rsidRPr="007D771C">
        <w:rPr>
          <w:rFonts w:ascii="Times New Roman" w:hAnsi="Times New Roman" w:cs="Times New Roman"/>
          <w:color w:val="000000"/>
          <w:sz w:val="24"/>
          <w:szCs w:val="24"/>
        </w:rPr>
        <w:t>memakai</w:t>
      </w:r>
      <w:proofErr w:type="spellEnd"/>
      <w:r w:rsidRPr="007D771C">
        <w:rPr>
          <w:rFonts w:ascii="Times New Roman" w:hAnsi="Times New Roman" w:cs="Times New Roman"/>
          <w:color w:val="000000"/>
          <w:sz w:val="24"/>
          <w:szCs w:val="24"/>
        </w:rPr>
        <w:t xml:space="preserve"> </w:t>
      </w:r>
      <w:proofErr w:type="spellStart"/>
      <w:r w:rsidRPr="007D771C">
        <w:rPr>
          <w:rFonts w:ascii="Times New Roman" w:hAnsi="Times New Roman" w:cs="Times New Roman"/>
          <w:color w:val="000000"/>
          <w:sz w:val="24"/>
          <w:szCs w:val="24"/>
        </w:rPr>
        <w:t>narkotika</w:t>
      </w:r>
      <w:proofErr w:type="spellEnd"/>
      <w:r w:rsidRPr="007D771C">
        <w:rPr>
          <w:rFonts w:ascii="Times New Roman" w:hAnsi="Times New Roman" w:cs="Times New Roman"/>
          <w:color w:val="000000"/>
          <w:sz w:val="24"/>
          <w:szCs w:val="24"/>
        </w:rPr>
        <w:t xml:space="preserve">. </w:t>
      </w:r>
    </w:p>
    <w:p w14:paraId="33E2C406" w14:textId="526B6FD1" w:rsidR="0001198D" w:rsidRPr="009E4364" w:rsidRDefault="00470D7A" w:rsidP="009E4364">
      <w:pPr>
        <w:tabs>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n"/>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sidR="007D771C" w:rsidRPr="009E4364">
        <w:rPr>
          <w:rFonts w:ascii="Times New Roman" w:hAnsi="Times New Roman" w:cs="Times New Roman"/>
          <w:color w:val="000000"/>
          <w:sz w:val="24"/>
          <w:szCs w:val="24"/>
        </w:rPr>
        <w:t>Menurut</w:t>
      </w:r>
      <w:proofErr w:type="spellEnd"/>
      <w:r w:rsidR="007D771C" w:rsidRPr="009E4364">
        <w:rPr>
          <w:rFonts w:ascii="Times New Roman" w:hAnsi="Times New Roman" w:cs="Times New Roman"/>
          <w:color w:val="000000"/>
          <w:sz w:val="24"/>
          <w:szCs w:val="24"/>
        </w:rPr>
        <w:t xml:space="preserve"> Graham Blaine, </w:t>
      </w:r>
      <w:proofErr w:type="spellStart"/>
      <w:r w:rsidR="007D771C" w:rsidRPr="009E4364">
        <w:rPr>
          <w:rFonts w:ascii="Times New Roman" w:hAnsi="Times New Roman" w:cs="Times New Roman"/>
          <w:color w:val="000000"/>
          <w:sz w:val="24"/>
          <w:szCs w:val="24"/>
        </w:rPr>
        <w:t>seorang</w:t>
      </w:r>
      <w:proofErr w:type="spellEnd"/>
      <w:r w:rsidR="007D771C" w:rsidRPr="009E4364">
        <w:rPr>
          <w:rFonts w:ascii="Times New Roman" w:hAnsi="Times New Roman" w:cs="Times New Roman"/>
          <w:color w:val="000000"/>
          <w:sz w:val="24"/>
          <w:szCs w:val="24"/>
        </w:rPr>
        <w:t xml:space="preserve"> </w:t>
      </w:r>
      <w:proofErr w:type="spellStart"/>
      <w:r w:rsidR="007D771C" w:rsidRPr="009E4364">
        <w:rPr>
          <w:rFonts w:ascii="Times New Roman" w:hAnsi="Times New Roman" w:cs="Times New Roman"/>
          <w:color w:val="000000"/>
          <w:sz w:val="24"/>
          <w:szCs w:val="24"/>
        </w:rPr>
        <w:t>psikiater</w:t>
      </w:r>
      <w:proofErr w:type="spellEnd"/>
      <w:r w:rsidR="007D771C" w:rsidRPr="009E4364">
        <w:rPr>
          <w:rFonts w:ascii="Times New Roman" w:hAnsi="Times New Roman" w:cs="Times New Roman"/>
          <w:color w:val="000000"/>
          <w:sz w:val="24"/>
          <w:szCs w:val="24"/>
        </w:rPr>
        <w:t xml:space="preserve"> </w:t>
      </w:r>
      <w:proofErr w:type="spellStart"/>
      <w:r w:rsidR="007D771C" w:rsidRPr="009E4364">
        <w:rPr>
          <w:rFonts w:ascii="Times New Roman" w:hAnsi="Times New Roman" w:cs="Times New Roman"/>
          <w:color w:val="000000"/>
          <w:sz w:val="24"/>
          <w:szCs w:val="24"/>
        </w:rPr>
        <w:t>mengatakan</w:t>
      </w:r>
      <w:proofErr w:type="spellEnd"/>
      <w:r w:rsidR="007D771C" w:rsidRPr="009E4364">
        <w:rPr>
          <w:rFonts w:ascii="Times New Roman" w:hAnsi="Times New Roman" w:cs="Times New Roman"/>
          <w:color w:val="000000"/>
          <w:sz w:val="24"/>
          <w:szCs w:val="24"/>
        </w:rPr>
        <w:t xml:space="preserve"> </w:t>
      </w:r>
      <w:proofErr w:type="spellStart"/>
      <w:r w:rsidR="007D771C" w:rsidRPr="009E4364">
        <w:rPr>
          <w:rFonts w:ascii="Times New Roman" w:hAnsi="Times New Roman" w:cs="Times New Roman"/>
          <w:color w:val="000000"/>
          <w:sz w:val="24"/>
          <w:szCs w:val="24"/>
        </w:rPr>
        <w:t>sebab-sebab</w:t>
      </w:r>
      <w:proofErr w:type="spellEnd"/>
      <w:r w:rsidR="007D771C" w:rsidRPr="009E4364">
        <w:rPr>
          <w:rFonts w:ascii="Times New Roman" w:hAnsi="Times New Roman" w:cs="Times New Roman"/>
          <w:color w:val="000000"/>
          <w:sz w:val="24"/>
          <w:szCs w:val="24"/>
        </w:rPr>
        <w:t xml:space="preserve"> </w:t>
      </w:r>
      <w:proofErr w:type="spellStart"/>
      <w:r w:rsidR="007D771C" w:rsidRPr="009E4364">
        <w:rPr>
          <w:rFonts w:ascii="Times New Roman" w:hAnsi="Times New Roman" w:cs="Times New Roman"/>
          <w:color w:val="000000"/>
          <w:sz w:val="24"/>
          <w:szCs w:val="24"/>
        </w:rPr>
        <w:t>anak</w:t>
      </w:r>
      <w:proofErr w:type="spellEnd"/>
      <w:r w:rsidR="007D771C" w:rsidRPr="009E4364">
        <w:rPr>
          <w:rFonts w:ascii="Times New Roman" w:hAnsi="Times New Roman" w:cs="Times New Roman"/>
          <w:color w:val="000000"/>
          <w:sz w:val="24"/>
          <w:szCs w:val="24"/>
        </w:rPr>
        <w:t xml:space="preserve"> </w:t>
      </w:r>
      <w:proofErr w:type="spellStart"/>
      <w:r w:rsidR="007D771C" w:rsidRPr="009E4364">
        <w:rPr>
          <w:rFonts w:ascii="Times New Roman" w:hAnsi="Times New Roman" w:cs="Times New Roman"/>
          <w:color w:val="000000"/>
          <w:sz w:val="24"/>
          <w:szCs w:val="24"/>
        </w:rPr>
        <w:t>menyalahgunaan</w:t>
      </w:r>
      <w:proofErr w:type="spellEnd"/>
      <w:r w:rsidR="007D771C" w:rsidRPr="009E4364">
        <w:rPr>
          <w:rFonts w:ascii="Times New Roman" w:hAnsi="Times New Roman" w:cs="Times New Roman"/>
          <w:color w:val="000000"/>
          <w:sz w:val="24"/>
          <w:szCs w:val="24"/>
        </w:rPr>
        <w:t xml:space="preserve"> </w:t>
      </w:r>
      <w:proofErr w:type="spellStart"/>
      <w:r w:rsidR="007D771C" w:rsidRPr="009E4364">
        <w:rPr>
          <w:rFonts w:ascii="Times New Roman" w:hAnsi="Times New Roman" w:cs="Times New Roman"/>
          <w:color w:val="000000"/>
          <w:sz w:val="24"/>
          <w:szCs w:val="24"/>
        </w:rPr>
        <w:t>narkotika</w:t>
      </w:r>
      <w:proofErr w:type="spellEnd"/>
      <w:r w:rsidR="007D771C" w:rsidRPr="009E4364">
        <w:rPr>
          <w:rFonts w:ascii="Times New Roman" w:hAnsi="Times New Roman" w:cs="Times New Roman"/>
          <w:color w:val="000000"/>
          <w:sz w:val="24"/>
          <w:szCs w:val="24"/>
        </w:rPr>
        <w:t xml:space="preserve"> </w:t>
      </w:r>
      <w:proofErr w:type="spellStart"/>
      <w:r w:rsidR="007D771C" w:rsidRPr="009E4364">
        <w:rPr>
          <w:rFonts w:ascii="Times New Roman" w:hAnsi="Times New Roman" w:cs="Times New Roman"/>
          <w:color w:val="000000"/>
          <w:sz w:val="24"/>
          <w:szCs w:val="24"/>
        </w:rPr>
        <w:t>adalah</w:t>
      </w:r>
      <w:proofErr w:type="spellEnd"/>
      <w:r w:rsidR="007D771C" w:rsidRPr="009E4364">
        <w:rPr>
          <w:rFonts w:ascii="Times New Roman" w:hAnsi="Times New Roman" w:cs="Times New Roman"/>
          <w:color w:val="000000"/>
          <w:sz w:val="24"/>
          <w:szCs w:val="24"/>
        </w:rPr>
        <w:t>:</w:t>
      </w:r>
      <w:r w:rsidR="007D771C" w:rsidRPr="009E4364">
        <w:rPr>
          <w:rStyle w:val="FootnoteReference"/>
          <w:rFonts w:ascii="Times New Roman" w:hAnsi="Times New Roman" w:cs="Times New Roman"/>
          <w:color w:val="000000"/>
          <w:sz w:val="24"/>
          <w:szCs w:val="24"/>
        </w:rPr>
        <w:footnoteReference w:id="41"/>
      </w:r>
    </w:p>
    <w:p w14:paraId="2D01DED9" w14:textId="5012000E" w:rsidR="001513A5" w:rsidRPr="001513A5" w:rsidRDefault="001513A5" w:rsidP="00470D7A">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1513A5">
        <w:rPr>
          <w:rFonts w:ascii="Times New Roman" w:hAnsi="Times New Roman" w:cs="Times New Roman"/>
          <w:color w:val="000000"/>
          <w:sz w:val="24"/>
          <w:szCs w:val="24"/>
        </w:rPr>
        <w:t xml:space="preserve">a. </w:t>
      </w:r>
      <w:proofErr w:type="spellStart"/>
      <w:r w:rsidRPr="001513A5">
        <w:rPr>
          <w:rFonts w:ascii="Times New Roman" w:hAnsi="Times New Roman" w:cs="Times New Roman"/>
          <w:color w:val="000000"/>
          <w:sz w:val="24"/>
          <w:szCs w:val="24"/>
        </w:rPr>
        <w:t>Untuk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membuktikan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keberanian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dalam</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melakukan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tindakan-tindakan</w:t>
      </w:r>
      <w:proofErr w:type="spellEnd"/>
      <w:r w:rsidRPr="001513A5">
        <w:rPr>
          <w:rFonts w:ascii="Times New Roman" w:hAnsi="Times New Roman" w:cs="Times New Roman"/>
          <w:color w:val="000000"/>
          <w:sz w:val="24"/>
          <w:szCs w:val="24"/>
        </w:rPr>
        <w:t xml:space="preserve"> yang </w:t>
      </w:r>
      <w:proofErr w:type="spellStart"/>
      <w:r w:rsidRPr="001513A5">
        <w:rPr>
          <w:rFonts w:ascii="Times New Roman" w:hAnsi="Times New Roman" w:cs="Times New Roman"/>
          <w:color w:val="000000"/>
          <w:sz w:val="24"/>
          <w:szCs w:val="24"/>
        </w:rPr>
        <w:t>berbahaya</w:t>
      </w:r>
      <w:proofErr w:type="spellEnd"/>
      <w:r w:rsidRPr="001513A5">
        <w:rPr>
          <w:rFonts w:ascii="Times New Roman" w:hAnsi="Times New Roman" w:cs="Times New Roman"/>
          <w:color w:val="000000"/>
          <w:sz w:val="24"/>
          <w:szCs w:val="24"/>
        </w:rPr>
        <w:t xml:space="preserve"> dan yang </w:t>
      </w:r>
      <w:proofErr w:type="spellStart"/>
      <w:r w:rsidRPr="001513A5">
        <w:rPr>
          <w:rFonts w:ascii="Times New Roman" w:hAnsi="Times New Roman" w:cs="Times New Roman"/>
          <w:color w:val="000000"/>
          <w:sz w:val="24"/>
          <w:szCs w:val="24"/>
        </w:rPr>
        <w:t>memiliki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risiko</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sehingga</w:t>
      </w:r>
      <w:proofErr w:type="spellEnd"/>
      <w:r w:rsidRPr="001513A5">
        <w:rPr>
          <w:rFonts w:ascii="Times New Roman" w:hAnsi="Times New Roman" w:cs="Times New Roman"/>
          <w:color w:val="000000"/>
          <w:sz w:val="24"/>
          <w:szCs w:val="24"/>
        </w:rPr>
        <w:t xml:space="preserve"> agar </w:t>
      </w:r>
      <w:proofErr w:type="spellStart"/>
      <w:r w:rsidRPr="001513A5">
        <w:rPr>
          <w:rFonts w:ascii="Times New Roman" w:hAnsi="Times New Roman" w:cs="Times New Roman"/>
          <w:color w:val="000000"/>
          <w:sz w:val="24"/>
          <w:szCs w:val="24"/>
        </w:rPr>
        <w:t>keberaniannya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timbul</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maka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mereka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mempergunakan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w:t>
      </w:r>
      <w:r w:rsidR="00F869C7">
        <w:rPr>
          <w:rFonts w:ascii="Times New Roman" w:hAnsi="Times New Roman" w:cs="Times New Roman"/>
          <w:color w:val="000000"/>
          <w:sz w:val="24"/>
          <w:szCs w:val="24"/>
        </w:rPr>
        <w:t>k</w:t>
      </w:r>
      <w:r w:rsidRPr="001513A5">
        <w:rPr>
          <w:rFonts w:ascii="Times New Roman" w:hAnsi="Times New Roman" w:cs="Times New Roman"/>
          <w:color w:val="000000"/>
          <w:sz w:val="24"/>
          <w:szCs w:val="24"/>
        </w:rPr>
        <w:t>oba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misalnya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berkelahi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lomba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balapan</w:t>
      </w:r>
      <w:proofErr w:type="spellEnd"/>
      <w:r w:rsidRPr="001513A5">
        <w:rPr>
          <w:rFonts w:ascii="Times New Roman" w:hAnsi="Times New Roman" w:cs="Times New Roman"/>
          <w:color w:val="000000"/>
          <w:sz w:val="24"/>
          <w:szCs w:val="24"/>
        </w:rPr>
        <w:t xml:space="preserve"> motor illegal, </w:t>
      </w:r>
      <w:proofErr w:type="spellStart"/>
      <w:r w:rsidRPr="001513A5">
        <w:rPr>
          <w:rFonts w:ascii="Times New Roman" w:hAnsi="Times New Roman" w:cs="Times New Roman"/>
          <w:color w:val="000000"/>
          <w:sz w:val="24"/>
          <w:szCs w:val="24"/>
        </w:rPr>
        <w:t>ngebut</w:t>
      </w:r>
      <w:proofErr w:type="spellEnd"/>
      <w:r w:rsidRPr="001513A5">
        <w:rPr>
          <w:rFonts w:ascii="Times New Roman" w:hAnsi="Times New Roman" w:cs="Times New Roman"/>
          <w:color w:val="000000"/>
          <w:sz w:val="24"/>
          <w:szCs w:val="24"/>
        </w:rPr>
        <w:t xml:space="preserve"> dan </w:t>
      </w:r>
      <w:proofErr w:type="spellStart"/>
      <w:r w:rsidRPr="001513A5">
        <w:rPr>
          <w:rFonts w:ascii="Times New Roman" w:hAnsi="Times New Roman" w:cs="Times New Roman"/>
          <w:color w:val="000000"/>
          <w:sz w:val="24"/>
          <w:szCs w:val="24"/>
        </w:rPr>
        <w:t>tindakan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berbahaya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lainnya</w:t>
      </w:r>
      <w:proofErr w:type="spellEnd"/>
      <w:r w:rsidRPr="001513A5">
        <w:rPr>
          <w:rFonts w:ascii="Times New Roman" w:hAnsi="Times New Roman" w:cs="Times New Roman"/>
          <w:color w:val="000000"/>
          <w:sz w:val="24"/>
          <w:szCs w:val="24"/>
        </w:rPr>
        <w:t xml:space="preserve"> </w:t>
      </w:r>
    </w:p>
    <w:p w14:paraId="3BCF062C" w14:textId="77777777" w:rsidR="001513A5" w:rsidRPr="001513A5" w:rsidRDefault="001513A5" w:rsidP="00470D7A">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1513A5">
        <w:rPr>
          <w:rFonts w:ascii="Times New Roman" w:hAnsi="Times New Roman" w:cs="Times New Roman"/>
          <w:color w:val="000000"/>
          <w:sz w:val="24"/>
          <w:szCs w:val="24"/>
        </w:rPr>
        <w:t xml:space="preserve">b. </w:t>
      </w:r>
      <w:proofErr w:type="spellStart"/>
      <w:r w:rsidRPr="001513A5">
        <w:rPr>
          <w:rFonts w:ascii="Times New Roman" w:hAnsi="Times New Roman" w:cs="Times New Roman"/>
          <w:color w:val="000000"/>
          <w:sz w:val="24"/>
          <w:szCs w:val="24"/>
        </w:rPr>
        <w:t>Untuk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menentang</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suatu</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otoritas</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yaitu</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terhadap</w:t>
      </w:r>
      <w:proofErr w:type="spellEnd"/>
      <w:r w:rsidRPr="001513A5">
        <w:rPr>
          <w:rFonts w:ascii="Times New Roman" w:hAnsi="Times New Roman" w:cs="Times New Roman"/>
          <w:color w:val="000000"/>
          <w:sz w:val="24"/>
          <w:szCs w:val="24"/>
        </w:rPr>
        <w:t xml:space="preserve"> orang </w:t>
      </w:r>
      <w:proofErr w:type="spellStart"/>
      <w:r w:rsidRPr="001513A5">
        <w:rPr>
          <w:rFonts w:ascii="Times New Roman" w:hAnsi="Times New Roman" w:cs="Times New Roman"/>
          <w:color w:val="000000"/>
          <w:sz w:val="24"/>
          <w:szCs w:val="24"/>
        </w:rPr>
        <w:t>tua</w:t>
      </w:r>
      <w:proofErr w:type="spellEnd"/>
      <w:r w:rsidRPr="001513A5">
        <w:rPr>
          <w:rFonts w:ascii="Times New Roman" w:hAnsi="Times New Roman" w:cs="Times New Roman"/>
          <w:color w:val="000000"/>
          <w:sz w:val="24"/>
          <w:szCs w:val="24"/>
        </w:rPr>
        <w:t xml:space="preserve">, guru, </w:t>
      </w:r>
      <w:proofErr w:type="spellStart"/>
      <w:r w:rsidRPr="001513A5">
        <w:rPr>
          <w:rFonts w:ascii="Times New Roman" w:hAnsi="Times New Roman" w:cs="Times New Roman"/>
          <w:color w:val="000000"/>
          <w:sz w:val="24"/>
          <w:szCs w:val="24"/>
        </w:rPr>
        <w:t>hukum</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atau</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instansi</w:t>
      </w:r>
      <w:proofErr w:type="spellEnd"/>
      <w:r w:rsidRPr="001513A5">
        <w:rPr>
          <w:rFonts w:ascii="Times New Roman" w:hAnsi="Times New Roman" w:cs="Times New Roman"/>
          <w:color w:val="000000"/>
          <w:sz w:val="24"/>
          <w:szCs w:val="24"/>
        </w:rPr>
        <w:t xml:space="preserve"> yang </w:t>
      </w:r>
      <w:proofErr w:type="spellStart"/>
      <w:r w:rsidRPr="001513A5">
        <w:rPr>
          <w:rFonts w:ascii="Times New Roman" w:hAnsi="Times New Roman" w:cs="Times New Roman"/>
          <w:color w:val="000000"/>
          <w:sz w:val="24"/>
          <w:szCs w:val="24"/>
        </w:rPr>
        <w:t>berwenang</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lainnya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ada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anggapan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bahwa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mereka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adalah</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merupakan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pengekang</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terhadap</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kebebasan</w:t>
      </w:r>
      <w:proofErr w:type="spellEnd"/>
      <w:r w:rsidRPr="001513A5">
        <w:rPr>
          <w:rFonts w:ascii="Times New Roman" w:hAnsi="Times New Roman" w:cs="Times New Roman"/>
          <w:color w:val="000000"/>
          <w:sz w:val="24"/>
          <w:szCs w:val="24"/>
        </w:rPr>
        <w:t xml:space="preserve">; </w:t>
      </w:r>
    </w:p>
    <w:p w14:paraId="102C8993" w14:textId="77777777" w:rsidR="001513A5" w:rsidRPr="001513A5" w:rsidRDefault="001513A5" w:rsidP="00470D7A">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1513A5">
        <w:rPr>
          <w:rFonts w:ascii="Times New Roman" w:hAnsi="Times New Roman" w:cs="Times New Roman"/>
          <w:color w:val="000000"/>
          <w:sz w:val="24"/>
          <w:szCs w:val="24"/>
        </w:rPr>
        <w:lastRenderedPageBreak/>
        <w:t xml:space="preserve">c. </w:t>
      </w:r>
      <w:proofErr w:type="spellStart"/>
      <w:r w:rsidRPr="001513A5">
        <w:rPr>
          <w:rFonts w:ascii="Times New Roman" w:hAnsi="Times New Roman" w:cs="Times New Roman"/>
          <w:color w:val="000000"/>
          <w:sz w:val="24"/>
          <w:szCs w:val="24"/>
        </w:rPr>
        <w:t>Untuk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melepaskan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diri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dari</w:t>
      </w:r>
      <w:proofErr w:type="spellEnd"/>
      <w:r w:rsidRPr="001513A5">
        <w:rPr>
          <w:rFonts w:ascii="Times New Roman" w:hAnsi="Times New Roman" w:cs="Times New Roman"/>
          <w:color w:val="000000"/>
          <w:sz w:val="24"/>
          <w:szCs w:val="24"/>
        </w:rPr>
        <w:t xml:space="preserve"> rasa </w:t>
      </w:r>
      <w:proofErr w:type="spellStart"/>
      <w:r w:rsidRPr="001513A5">
        <w:rPr>
          <w:rFonts w:ascii="Times New Roman" w:hAnsi="Times New Roman" w:cs="Times New Roman"/>
          <w:color w:val="000000"/>
          <w:sz w:val="24"/>
          <w:szCs w:val="24"/>
        </w:rPr>
        <w:t>kesepian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hal</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ini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terjadi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karena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pemakai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merasa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dirinya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kurang</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diperhatikan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merasa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disingkirkan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sehingga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memakai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narkoba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karena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dirinya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dianggap</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ada</w:t>
      </w:r>
      <w:proofErr w:type="spellEnd"/>
      <w:r w:rsidRPr="001513A5">
        <w:rPr>
          <w:rFonts w:ascii="Times New Roman" w:hAnsi="Times New Roman" w:cs="Times New Roman"/>
          <w:color w:val="000000"/>
          <w:sz w:val="24"/>
          <w:szCs w:val="24"/>
        </w:rPr>
        <w:t xml:space="preserve">; </w:t>
      </w:r>
    </w:p>
    <w:p w14:paraId="17A679BD" w14:textId="05886146" w:rsidR="001513A5" w:rsidRPr="001513A5" w:rsidRDefault="001513A5" w:rsidP="00470D7A">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1513A5">
        <w:rPr>
          <w:rFonts w:ascii="Times New Roman" w:hAnsi="Times New Roman" w:cs="Times New Roman"/>
          <w:color w:val="000000"/>
          <w:sz w:val="24"/>
          <w:szCs w:val="24"/>
        </w:rPr>
        <w:t xml:space="preserve">d. </w:t>
      </w:r>
      <w:proofErr w:type="spellStart"/>
      <w:r w:rsidRPr="001513A5">
        <w:rPr>
          <w:rFonts w:ascii="Times New Roman" w:hAnsi="Times New Roman" w:cs="Times New Roman"/>
          <w:color w:val="000000"/>
          <w:sz w:val="24"/>
          <w:szCs w:val="24"/>
        </w:rPr>
        <w:t>Untuk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melepaskan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diri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dari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masalah</w:t>
      </w:r>
      <w:proofErr w:type="spellEnd"/>
      <w:r w:rsidRPr="001513A5">
        <w:rPr>
          <w:rFonts w:ascii="Times New Roman" w:hAnsi="Times New Roman" w:cs="Times New Roman"/>
          <w:color w:val="000000"/>
          <w:sz w:val="24"/>
          <w:szCs w:val="24"/>
        </w:rPr>
        <w:t xml:space="preserve"> dan </w:t>
      </w:r>
      <w:proofErr w:type="spellStart"/>
      <w:r w:rsidRPr="001513A5">
        <w:rPr>
          <w:rFonts w:ascii="Times New Roman" w:hAnsi="Times New Roman" w:cs="Times New Roman"/>
          <w:color w:val="000000"/>
          <w:sz w:val="24"/>
          <w:szCs w:val="24"/>
        </w:rPr>
        <w:t>ingin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pikiran</w:t>
      </w:r>
      <w:proofErr w:type="spellEnd"/>
      <w:r w:rsidRPr="001513A5">
        <w:rPr>
          <w:rFonts w:ascii="Times New Roman" w:hAnsi="Times New Roman" w:cs="Times New Roman"/>
          <w:color w:val="000000"/>
          <w:sz w:val="24"/>
          <w:szCs w:val="24"/>
        </w:rPr>
        <w:t xml:space="preserve"> yang </w:t>
      </w:r>
      <w:proofErr w:type="spellStart"/>
      <w:r w:rsidRPr="001513A5">
        <w:rPr>
          <w:rFonts w:ascii="Times New Roman" w:hAnsi="Times New Roman" w:cs="Times New Roman"/>
          <w:color w:val="000000"/>
          <w:sz w:val="24"/>
          <w:szCs w:val="24"/>
        </w:rPr>
        <w:t>tenang</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sehingga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dengan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menggunakan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narkoba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mereka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pemakai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dapat</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menemukan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arti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hidup</w:t>
      </w:r>
      <w:proofErr w:type="spellEnd"/>
      <w:r w:rsidR="008E2058">
        <w:rPr>
          <w:rFonts w:ascii="Times New Roman" w:hAnsi="Times New Roman" w:cs="Times New Roman"/>
          <w:color w:val="000000"/>
          <w:sz w:val="24"/>
          <w:szCs w:val="24"/>
        </w:rPr>
        <w:t>;</w:t>
      </w:r>
      <w:r w:rsidRPr="001513A5">
        <w:rPr>
          <w:rFonts w:ascii="Times New Roman" w:hAnsi="Times New Roman" w:cs="Times New Roman"/>
          <w:color w:val="000000"/>
          <w:sz w:val="24"/>
          <w:szCs w:val="24"/>
        </w:rPr>
        <w:t xml:space="preserve"> </w:t>
      </w:r>
    </w:p>
    <w:p w14:paraId="6898F703" w14:textId="77777777" w:rsidR="001513A5" w:rsidRPr="001513A5" w:rsidRDefault="001513A5" w:rsidP="00470D7A">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1513A5">
        <w:rPr>
          <w:rFonts w:ascii="Times New Roman" w:hAnsi="Times New Roman" w:cs="Times New Roman"/>
          <w:color w:val="000000"/>
          <w:sz w:val="24"/>
          <w:szCs w:val="24"/>
        </w:rPr>
        <w:t xml:space="preserve">e. </w:t>
      </w:r>
      <w:proofErr w:type="spellStart"/>
      <w:r w:rsidRPr="001513A5">
        <w:rPr>
          <w:rFonts w:ascii="Times New Roman" w:hAnsi="Times New Roman" w:cs="Times New Roman"/>
          <w:color w:val="000000"/>
          <w:sz w:val="24"/>
          <w:szCs w:val="24"/>
        </w:rPr>
        <w:t>Mengikuti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kemauan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kawan</w:t>
      </w:r>
      <w:proofErr w:type="spellEnd"/>
      <w:r w:rsidRPr="001513A5">
        <w:rPr>
          <w:rFonts w:ascii="Times New Roman" w:hAnsi="Times New Roman" w:cs="Times New Roman"/>
          <w:color w:val="000000"/>
          <w:sz w:val="24"/>
          <w:szCs w:val="24"/>
        </w:rPr>
        <w:t xml:space="preserve"> dan </w:t>
      </w:r>
      <w:proofErr w:type="spellStart"/>
      <w:r w:rsidRPr="001513A5">
        <w:rPr>
          <w:rFonts w:ascii="Times New Roman" w:hAnsi="Times New Roman" w:cs="Times New Roman"/>
          <w:color w:val="000000"/>
          <w:sz w:val="24"/>
          <w:szCs w:val="24"/>
        </w:rPr>
        <w:t>untuk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memupuk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solidaritas</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dengan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kawam-kawan</w:t>
      </w:r>
      <w:proofErr w:type="spellEnd"/>
      <w:r w:rsidRPr="001513A5">
        <w:rPr>
          <w:rFonts w:ascii="Times New Roman" w:hAnsi="Times New Roman" w:cs="Times New Roman"/>
          <w:color w:val="000000"/>
          <w:sz w:val="24"/>
          <w:szCs w:val="24"/>
        </w:rPr>
        <w:t xml:space="preserve">; </w:t>
      </w:r>
    </w:p>
    <w:p w14:paraId="4F492680" w14:textId="486AA61A" w:rsidR="001513A5" w:rsidRPr="001513A5" w:rsidRDefault="001513A5" w:rsidP="00470D7A">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1513A5">
        <w:rPr>
          <w:rFonts w:ascii="Times New Roman" w:hAnsi="Times New Roman" w:cs="Times New Roman"/>
          <w:color w:val="000000"/>
          <w:sz w:val="24"/>
          <w:szCs w:val="24"/>
        </w:rPr>
        <w:t xml:space="preserve">f. Karena </w:t>
      </w:r>
      <w:proofErr w:type="spellStart"/>
      <w:r w:rsidRPr="001513A5">
        <w:rPr>
          <w:rFonts w:ascii="Times New Roman" w:hAnsi="Times New Roman" w:cs="Times New Roman"/>
          <w:color w:val="000000"/>
          <w:sz w:val="24"/>
          <w:szCs w:val="24"/>
        </w:rPr>
        <w:t>didorong</w:t>
      </w:r>
      <w:proofErr w:type="spellEnd"/>
      <w:r w:rsidRPr="001513A5">
        <w:rPr>
          <w:rFonts w:ascii="Times New Roman" w:hAnsi="Times New Roman" w:cs="Times New Roman"/>
          <w:color w:val="000000"/>
          <w:sz w:val="24"/>
          <w:szCs w:val="24"/>
        </w:rPr>
        <w:t xml:space="preserve"> rasa </w:t>
      </w:r>
      <w:proofErr w:type="spellStart"/>
      <w:r w:rsidRPr="001513A5">
        <w:rPr>
          <w:rFonts w:ascii="Times New Roman" w:hAnsi="Times New Roman" w:cs="Times New Roman"/>
          <w:color w:val="000000"/>
          <w:sz w:val="24"/>
          <w:szCs w:val="24"/>
        </w:rPr>
        <w:t>ingin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tahu</w:t>
      </w:r>
      <w:proofErr w:type="spellEnd"/>
      <w:r w:rsidRPr="001513A5">
        <w:rPr>
          <w:rFonts w:ascii="Times New Roman" w:hAnsi="Times New Roman" w:cs="Times New Roman"/>
          <w:color w:val="000000"/>
          <w:sz w:val="24"/>
          <w:szCs w:val="24"/>
        </w:rPr>
        <w:t xml:space="preserve"> </w:t>
      </w:r>
      <w:r w:rsidRPr="00231E13">
        <w:rPr>
          <w:rFonts w:ascii="Times New Roman" w:hAnsi="Times New Roman" w:cs="Times New Roman"/>
          <w:i/>
          <w:color w:val="000000"/>
          <w:sz w:val="24"/>
          <w:szCs w:val="24"/>
        </w:rPr>
        <w:t>(curiosity)</w:t>
      </w:r>
      <w:r w:rsidRPr="001513A5">
        <w:rPr>
          <w:rFonts w:ascii="Times New Roman" w:hAnsi="Times New Roman" w:cs="Times New Roman"/>
          <w:color w:val="000000"/>
          <w:sz w:val="24"/>
          <w:szCs w:val="24"/>
        </w:rPr>
        <w:t xml:space="preserve"> dan arena </w:t>
      </w:r>
      <w:proofErr w:type="spellStart"/>
      <w:r w:rsidRPr="001513A5">
        <w:rPr>
          <w:rFonts w:ascii="Times New Roman" w:hAnsi="Times New Roman" w:cs="Times New Roman"/>
          <w:color w:val="000000"/>
          <w:sz w:val="24"/>
          <w:szCs w:val="24"/>
        </w:rPr>
        <w:t>iseng</w:t>
      </w:r>
      <w:proofErr w:type="spellEnd"/>
      <w:r w:rsidRPr="001513A5">
        <w:rPr>
          <w:rFonts w:ascii="Times New Roman" w:hAnsi="Times New Roman" w:cs="Times New Roman"/>
          <w:color w:val="000000"/>
          <w:sz w:val="24"/>
          <w:szCs w:val="24"/>
        </w:rPr>
        <w:t xml:space="preserve"> </w:t>
      </w:r>
      <w:r w:rsidRPr="00231E13">
        <w:rPr>
          <w:rFonts w:ascii="Times New Roman" w:hAnsi="Times New Roman" w:cs="Times New Roman"/>
          <w:i/>
          <w:color w:val="000000"/>
          <w:sz w:val="24"/>
          <w:szCs w:val="24"/>
        </w:rPr>
        <w:t>(just for kicks)</w:t>
      </w:r>
      <w:r w:rsidR="008E2058">
        <w:rPr>
          <w:rFonts w:ascii="Times New Roman" w:hAnsi="Times New Roman" w:cs="Times New Roman"/>
          <w:i/>
          <w:color w:val="000000"/>
          <w:sz w:val="24"/>
          <w:szCs w:val="24"/>
        </w:rPr>
        <w:t>;</w:t>
      </w:r>
      <w:r w:rsidRPr="001513A5">
        <w:rPr>
          <w:rFonts w:ascii="Times New Roman" w:hAnsi="Times New Roman" w:cs="Times New Roman"/>
          <w:color w:val="000000"/>
          <w:sz w:val="24"/>
          <w:szCs w:val="24"/>
        </w:rPr>
        <w:t xml:space="preserve"> </w:t>
      </w:r>
    </w:p>
    <w:p w14:paraId="4456D25E" w14:textId="215EB568" w:rsidR="001513A5" w:rsidRPr="001513A5" w:rsidRDefault="001513A5" w:rsidP="008E2058">
      <w:pPr>
        <w:autoSpaceDE w:val="0"/>
        <w:autoSpaceDN w:val="0"/>
        <w:adjustRightInd w:val="0"/>
        <w:spacing w:after="0" w:line="480" w:lineRule="auto"/>
        <w:ind w:firstLine="567"/>
        <w:jc w:val="both"/>
        <w:rPr>
          <w:rFonts w:ascii="Times New Roman" w:hAnsi="Times New Roman" w:cs="Times New Roman"/>
          <w:color w:val="000000"/>
          <w:sz w:val="24"/>
          <w:szCs w:val="24"/>
        </w:rPr>
      </w:pPr>
      <w:proofErr w:type="spellStart"/>
      <w:r w:rsidRPr="001513A5">
        <w:rPr>
          <w:rFonts w:ascii="Times New Roman" w:hAnsi="Times New Roman" w:cs="Times New Roman"/>
          <w:color w:val="000000"/>
          <w:sz w:val="24"/>
          <w:szCs w:val="24"/>
        </w:rPr>
        <w:t>Dengan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demikian</w:t>
      </w:r>
      <w:proofErr w:type="spellEnd"/>
      <w:r w:rsidR="00470D7A">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lingkungan</w:t>
      </w:r>
      <w:proofErr w:type="spellEnd"/>
      <w:r w:rsidRPr="001513A5">
        <w:rPr>
          <w:rFonts w:ascii="Times New Roman" w:hAnsi="Times New Roman" w:cs="Times New Roman"/>
          <w:color w:val="000000"/>
          <w:sz w:val="24"/>
          <w:szCs w:val="24"/>
        </w:rPr>
        <w:t xml:space="preserve"> </w:t>
      </w:r>
      <w:proofErr w:type="spellStart"/>
      <w:r w:rsidR="00470D7A">
        <w:rPr>
          <w:rFonts w:ascii="Times New Roman" w:hAnsi="Times New Roman" w:cs="Times New Roman"/>
          <w:color w:val="000000"/>
          <w:sz w:val="24"/>
          <w:szCs w:val="24"/>
        </w:rPr>
        <w:t>merupakan</w:t>
      </w:r>
      <w:proofErr w:type="spellEnd"/>
      <w:r w:rsidR="00470D7A">
        <w:rPr>
          <w:rFonts w:ascii="Times New Roman" w:hAnsi="Times New Roman" w:cs="Times New Roman"/>
          <w:color w:val="000000"/>
          <w:sz w:val="24"/>
          <w:szCs w:val="24"/>
        </w:rPr>
        <w:t xml:space="preserve"> </w:t>
      </w:r>
      <w:proofErr w:type="spellStart"/>
      <w:r w:rsidR="00470D7A">
        <w:rPr>
          <w:rFonts w:ascii="Times New Roman" w:hAnsi="Times New Roman" w:cs="Times New Roman"/>
          <w:color w:val="000000"/>
          <w:sz w:val="24"/>
          <w:szCs w:val="24"/>
        </w:rPr>
        <w:t>faktor</w:t>
      </w:r>
      <w:proofErr w:type="spellEnd"/>
      <w:r w:rsidR="00470D7A">
        <w:rPr>
          <w:rFonts w:ascii="Times New Roman" w:hAnsi="Times New Roman" w:cs="Times New Roman"/>
          <w:color w:val="000000"/>
          <w:sz w:val="24"/>
          <w:szCs w:val="24"/>
        </w:rPr>
        <w:t xml:space="preserve"> yang </w:t>
      </w:r>
      <w:proofErr w:type="spellStart"/>
      <w:r w:rsidR="00470D7A">
        <w:rPr>
          <w:rFonts w:ascii="Times New Roman" w:hAnsi="Times New Roman" w:cs="Times New Roman"/>
          <w:color w:val="000000"/>
          <w:sz w:val="24"/>
          <w:szCs w:val="24"/>
        </w:rPr>
        <w:t>ber</w:t>
      </w:r>
      <w:r w:rsidRPr="001513A5">
        <w:rPr>
          <w:rFonts w:ascii="Times New Roman" w:hAnsi="Times New Roman" w:cs="Times New Roman"/>
          <w:color w:val="000000"/>
          <w:sz w:val="24"/>
          <w:szCs w:val="24"/>
        </w:rPr>
        <w:t>peran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sangat</w:t>
      </w:r>
      <w:proofErr w:type="spellEnd"/>
      <w:r w:rsidR="008E2058">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penting</w:t>
      </w:r>
      <w:proofErr w:type="spellEnd"/>
      <w:r w:rsidRPr="001513A5">
        <w:rPr>
          <w:rFonts w:ascii="Times New Roman" w:hAnsi="Times New Roman" w:cs="Times New Roman"/>
          <w:color w:val="000000"/>
          <w:sz w:val="24"/>
          <w:szCs w:val="24"/>
        </w:rPr>
        <w:t xml:space="preserve"> </w:t>
      </w:r>
      <w:r w:rsidR="00470D7A">
        <w:rPr>
          <w:rFonts w:ascii="Times New Roman" w:hAnsi="Times New Roman" w:cs="Times New Roman"/>
          <w:color w:val="000000"/>
          <w:sz w:val="24"/>
          <w:szCs w:val="24"/>
        </w:rPr>
        <w:t xml:space="preserve">yang </w:t>
      </w:r>
      <w:proofErr w:type="spellStart"/>
      <w:r w:rsidR="00470D7A">
        <w:rPr>
          <w:rFonts w:ascii="Times New Roman" w:hAnsi="Times New Roman" w:cs="Times New Roman"/>
          <w:color w:val="000000"/>
          <w:sz w:val="24"/>
          <w:szCs w:val="24"/>
        </w:rPr>
        <w:t>menjadi</w:t>
      </w:r>
      <w:proofErr w:type="spellEnd"/>
      <w:r w:rsidR="00470D7A">
        <w:rPr>
          <w:rFonts w:ascii="Times New Roman" w:hAnsi="Times New Roman" w:cs="Times New Roman"/>
          <w:color w:val="000000"/>
          <w:sz w:val="24"/>
          <w:szCs w:val="24"/>
        </w:rPr>
        <w:t xml:space="preserve"> </w:t>
      </w:r>
      <w:proofErr w:type="spellStart"/>
      <w:r w:rsidR="00470D7A">
        <w:rPr>
          <w:rFonts w:ascii="Times New Roman" w:hAnsi="Times New Roman" w:cs="Times New Roman"/>
          <w:color w:val="000000"/>
          <w:sz w:val="24"/>
          <w:szCs w:val="24"/>
        </w:rPr>
        <w:t>penyebab</w:t>
      </w:r>
      <w:proofErr w:type="spellEnd"/>
      <w:r w:rsidR="00470D7A">
        <w:rPr>
          <w:rFonts w:ascii="Times New Roman" w:hAnsi="Times New Roman" w:cs="Times New Roman"/>
          <w:color w:val="000000"/>
          <w:sz w:val="24"/>
          <w:szCs w:val="24"/>
        </w:rPr>
        <w:t xml:space="preserve"> </w:t>
      </w:r>
      <w:proofErr w:type="spellStart"/>
      <w:r w:rsidR="00470D7A">
        <w:rPr>
          <w:rFonts w:ascii="Times New Roman" w:hAnsi="Times New Roman" w:cs="Times New Roman"/>
          <w:color w:val="000000"/>
          <w:sz w:val="24"/>
          <w:szCs w:val="24"/>
        </w:rPr>
        <w:t>anak</w:t>
      </w:r>
      <w:proofErr w:type="spellEnd"/>
      <w:r w:rsidR="00470D7A">
        <w:rPr>
          <w:rFonts w:ascii="Times New Roman" w:hAnsi="Times New Roman" w:cs="Times New Roman"/>
          <w:color w:val="000000"/>
          <w:sz w:val="24"/>
          <w:szCs w:val="24"/>
        </w:rPr>
        <w:t xml:space="preserve"> </w:t>
      </w:r>
      <w:proofErr w:type="spellStart"/>
      <w:r w:rsidR="00470D7A">
        <w:rPr>
          <w:rFonts w:ascii="Times New Roman" w:hAnsi="Times New Roman" w:cs="Times New Roman"/>
          <w:color w:val="000000"/>
          <w:sz w:val="24"/>
          <w:szCs w:val="24"/>
        </w:rPr>
        <w:t>melakukan</w:t>
      </w:r>
      <w:proofErr w:type="spellEnd"/>
      <w:r w:rsidR="00470D7A">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penyalahgunaan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narkotika</w:t>
      </w:r>
      <w:proofErr w:type="spellEnd"/>
      <w:r w:rsidRPr="001513A5">
        <w:rPr>
          <w:rFonts w:ascii="Times New Roman" w:hAnsi="Times New Roman" w:cs="Times New Roman"/>
          <w:color w:val="000000"/>
          <w:sz w:val="24"/>
          <w:szCs w:val="24"/>
        </w:rPr>
        <w:t xml:space="preserve">. </w:t>
      </w:r>
    </w:p>
    <w:p w14:paraId="51D14021" w14:textId="77777777" w:rsidR="001513A5" w:rsidRPr="001513A5" w:rsidRDefault="001513A5" w:rsidP="009E4364">
      <w:pPr>
        <w:autoSpaceDE w:val="0"/>
        <w:autoSpaceDN w:val="0"/>
        <w:adjustRightInd w:val="0"/>
        <w:spacing w:after="0" w:line="480" w:lineRule="auto"/>
        <w:jc w:val="both"/>
        <w:rPr>
          <w:rFonts w:ascii="Times New Roman" w:hAnsi="Times New Roman" w:cs="Times New Roman"/>
          <w:color w:val="000000"/>
          <w:sz w:val="24"/>
          <w:szCs w:val="24"/>
        </w:rPr>
      </w:pPr>
      <w:r w:rsidRPr="001513A5">
        <w:rPr>
          <w:rFonts w:ascii="Times New Roman" w:hAnsi="Times New Roman" w:cs="Times New Roman"/>
          <w:color w:val="000000"/>
          <w:sz w:val="24"/>
          <w:szCs w:val="24"/>
        </w:rPr>
        <w:t xml:space="preserve">2. </w:t>
      </w:r>
      <w:proofErr w:type="spellStart"/>
      <w:r w:rsidRPr="001513A5">
        <w:rPr>
          <w:rFonts w:ascii="Times New Roman" w:hAnsi="Times New Roman" w:cs="Times New Roman"/>
          <w:color w:val="000000"/>
          <w:sz w:val="24"/>
          <w:szCs w:val="24"/>
        </w:rPr>
        <w:t>Faktor</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Ekonomi</w:t>
      </w:r>
      <w:proofErr w:type="spellEnd"/>
      <w:r w:rsidRPr="001513A5">
        <w:rPr>
          <w:rFonts w:ascii="Times New Roman" w:hAnsi="Times New Roman" w:cs="Times New Roman"/>
          <w:color w:val="000000"/>
          <w:sz w:val="24"/>
          <w:szCs w:val="24"/>
        </w:rPr>
        <w:t xml:space="preserve">. </w:t>
      </w:r>
    </w:p>
    <w:p w14:paraId="123BC88E" w14:textId="49620F5A" w:rsidR="001513A5" w:rsidRPr="001513A5" w:rsidRDefault="001513A5" w:rsidP="00470D7A">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1513A5">
        <w:rPr>
          <w:rFonts w:ascii="Times New Roman" w:hAnsi="Times New Roman" w:cs="Times New Roman"/>
          <w:color w:val="000000"/>
          <w:sz w:val="24"/>
          <w:szCs w:val="24"/>
        </w:rPr>
        <w:t>Faktor</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ekonomi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adalah</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faktor</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mengakibatkan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seorang</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berbuat</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kejahatan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sering</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terjadi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penyalahgunaan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narkotika</w:t>
      </w:r>
      <w:proofErr w:type="spellEnd"/>
      <w:r w:rsidRPr="001513A5">
        <w:rPr>
          <w:rFonts w:ascii="Times New Roman" w:hAnsi="Times New Roman" w:cs="Times New Roman"/>
          <w:color w:val="000000"/>
          <w:sz w:val="24"/>
          <w:szCs w:val="24"/>
        </w:rPr>
        <w:t xml:space="preserve"> yang </w:t>
      </w:r>
      <w:proofErr w:type="spellStart"/>
      <w:r w:rsidRPr="001513A5">
        <w:rPr>
          <w:rFonts w:ascii="Times New Roman" w:hAnsi="Times New Roman" w:cs="Times New Roman"/>
          <w:color w:val="000000"/>
          <w:sz w:val="24"/>
          <w:szCs w:val="24"/>
        </w:rPr>
        <w:t>dilakukan</w:t>
      </w:r>
      <w:proofErr w:type="spellEnd"/>
      <w:r w:rsidRPr="001513A5">
        <w:rPr>
          <w:rFonts w:ascii="Times New Roman" w:hAnsi="Times New Roman" w:cs="Times New Roman"/>
          <w:color w:val="000000"/>
          <w:sz w:val="24"/>
          <w:szCs w:val="24"/>
        </w:rPr>
        <w:t xml:space="preserve"> oleh </w:t>
      </w: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bukan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hanya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memakai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narkotika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saja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melainkan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menjadi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penjual</w:t>
      </w:r>
      <w:proofErr w:type="spellEnd"/>
      <w:r w:rsidRPr="001513A5">
        <w:rPr>
          <w:rFonts w:ascii="Times New Roman" w:hAnsi="Times New Roman" w:cs="Times New Roman"/>
          <w:color w:val="000000"/>
          <w:sz w:val="24"/>
          <w:szCs w:val="24"/>
        </w:rPr>
        <w:t>/</w:t>
      </w:r>
      <w:proofErr w:type="spellStart"/>
      <w:r w:rsidRPr="001513A5">
        <w:rPr>
          <w:rFonts w:ascii="Times New Roman" w:hAnsi="Times New Roman" w:cs="Times New Roman"/>
          <w:color w:val="000000"/>
          <w:sz w:val="24"/>
          <w:szCs w:val="24"/>
        </w:rPr>
        <w:t>pengedar</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narkotika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yang </w:t>
      </w:r>
      <w:proofErr w:type="spellStart"/>
      <w:r w:rsidRPr="001513A5">
        <w:rPr>
          <w:rFonts w:ascii="Times New Roman" w:hAnsi="Times New Roman" w:cs="Times New Roman"/>
          <w:color w:val="000000"/>
          <w:sz w:val="24"/>
          <w:szCs w:val="24"/>
        </w:rPr>
        <w:t>masih</w:t>
      </w:r>
      <w:proofErr w:type="spellEnd"/>
      <w:r w:rsidRPr="001513A5">
        <w:rPr>
          <w:rFonts w:ascii="Times New Roman" w:hAnsi="Times New Roman" w:cs="Times New Roman"/>
          <w:color w:val="000000"/>
          <w:sz w:val="24"/>
          <w:szCs w:val="24"/>
        </w:rPr>
        <w:t xml:space="preserve"> polos </w:t>
      </w:r>
      <w:proofErr w:type="spellStart"/>
      <w:r w:rsidRPr="001513A5">
        <w:rPr>
          <w:rFonts w:ascii="Times New Roman" w:hAnsi="Times New Roman" w:cs="Times New Roman"/>
          <w:color w:val="000000"/>
          <w:sz w:val="24"/>
          <w:szCs w:val="24"/>
        </w:rPr>
        <w:t>hidup</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dikeluarga</w:t>
      </w:r>
      <w:proofErr w:type="spellEnd"/>
      <w:r w:rsidRPr="001513A5">
        <w:rPr>
          <w:rFonts w:ascii="Times New Roman" w:hAnsi="Times New Roman" w:cs="Times New Roman"/>
          <w:color w:val="000000"/>
          <w:sz w:val="24"/>
          <w:szCs w:val="24"/>
        </w:rPr>
        <w:t xml:space="preserve"> yang </w:t>
      </w:r>
      <w:proofErr w:type="spellStart"/>
      <w:r w:rsidRPr="001513A5">
        <w:rPr>
          <w:rFonts w:ascii="Times New Roman" w:hAnsi="Times New Roman" w:cs="Times New Roman"/>
          <w:color w:val="000000"/>
          <w:sz w:val="24"/>
          <w:szCs w:val="24"/>
        </w:rPr>
        <w:t>kekurangan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sangat</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rentan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dijadikan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manfaat</w:t>
      </w:r>
      <w:proofErr w:type="spellEnd"/>
      <w:r w:rsidRPr="001513A5">
        <w:rPr>
          <w:rFonts w:ascii="Times New Roman" w:hAnsi="Times New Roman" w:cs="Times New Roman"/>
          <w:color w:val="000000"/>
          <w:sz w:val="24"/>
          <w:szCs w:val="24"/>
        </w:rPr>
        <w:t xml:space="preserve"> oleh para </w:t>
      </w:r>
      <w:proofErr w:type="spellStart"/>
      <w:r w:rsidRPr="001513A5">
        <w:rPr>
          <w:rFonts w:ascii="Times New Roman" w:hAnsi="Times New Roman" w:cs="Times New Roman"/>
          <w:color w:val="000000"/>
          <w:sz w:val="24"/>
          <w:szCs w:val="24"/>
        </w:rPr>
        <w:t>bandar</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narkotika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untuk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dijadikan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pengedar</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pengantar</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narkotika</w:t>
      </w:r>
      <w:proofErr w:type="spellEnd"/>
      <w:r w:rsidRPr="001513A5">
        <w:rPr>
          <w:rFonts w:ascii="Times New Roman" w:hAnsi="Times New Roman" w:cs="Times New Roman"/>
          <w:color w:val="000000"/>
          <w:sz w:val="24"/>
          <w:szCs w:val="24"/>
        </w:rPr>
        <w:t xml:space="preserve">. </w:t>
      </w:r>
    </w:p>
    <w:p w14:paraId="71C520B7" w14:textId="6E97A268" w:rsidR="001513A5" w:rsidRPr="009E4364" w:rsidRDefault="001513A5" w:rsidP="00470D7A">
      <w:pPr>
        <w:pStyle w:val="Default"/>
        <w:spacing w:line="480" w:lineRule="auto"/>
        <w:ind w:firstLine="720"/>
        <w:jc w:val="both"/>
        <w:rPr>
          <w:rFonts w:eastAsiaTheme="minorHAnsi"/>
        </w:rPr>
      </w:pPr>
      <w:proofErr w:type="spellStart"/>
      <w:r w:rsidRPr="009E4364">
        <w:t>Ekonomi</w:t>
      </w:r>
      <w:proofErr w:type="spellEnd"/>
      <w:r w:rsidRPr="009E4364">
        <w:t xml:space="preserve"> yang </w:t>
      </w:r>
      <w:proofErr w:type="spellStart"/>
      <w:r w:rsidRPr="009E4364">
        <w:t>sangat</w:t>
      </w:r>
      <w:proofErr w:type="spellEnd"/>
      <w:r w:rsidRPr="009E4364">
        <w:t xml:space="preserve"> </w:t>
      </w:r>
      <w:proofErr w:type="spellStart"/>
      <w:r w:rsidRPr="009E4364">
        <w:t>kurang</w:t>
      </w:r>
      <w:proofErr w:type="spellEnd"/>
      <w:r w:rsidRPr="009E4364">
        <w:t xml:space="preserve"> </w:t>
      </w:r>
      <w:proofErr w:type="spellStart"/>
      <w:r w:rsidRPr="009E4364">
        <w:t>mendorong</w:t>
      </w:r>
      <w:proofErr w:type="spellEnd"/>
      <w:r w:rsidRPr="009E4364">
        <w:t xml:space="preserve"> </w:t>
      </w:r>
      <w:proofErr w:type="spellStart"/>
      <w:r w:rsidRPr="009E4364">
        <w:t>anak</w:t>
      </w:r>
      <w:proofErr w:type="spellEnd"/>
      <w:r w:rsidRPr="009E4364">
        <w:t xml:space="preserve"> </w:t>
      </w:r>
      <w:proofErr w:type="spellStart"/>
      <w:r w:rsidRPr="009E4364">
        <w:t>mau</w:t>
      </w:r>
      <w:proofErr w:type="spellEnd"/>
      <w:r w:rsidRPr="009E4364">
        <w:t xml:space="preserve"> </w:t>
      </w:r>
      <w:proofErr w:type="spellStart"/>
      <w:r w:rsidRPr="009E4364">
        <w:t>melakukan</w:t>
      </w:r>
      <w:proofErr w:type="spellEnd"/>
      <w:r w:rsidRPr="009E4364">
        <w:t xml:space="preserve"> </w:t>
      </w:r>
      <w:proofErr w:type="spellStart"/>
      <w:r w:rsidRPr="009E4364">
        <w:t>apa</w:t>
      </w:r>
      <w:proofErr w:type="spellEnd"/>
      <w:r w:rsidRPr="009E4364">
        <w:t xml:space="preserve"> </w:t>
      </w:r>
      <w:proofErr w:type="spellStart"/>
      <w:r w:rsidRPr="009E4364">
        <w:t>saja</w:t>
      </w:r>
      <w:proofErr w:type="spellEnd"/>
      <w:r w:rsidRPr="009E4364">
        <w:t xml:space="preserve"> </w:t>
      </w:r>
      <w:proofErr w:type="spellStart"/>
      <w:r w:rsidRPr="009E4364">
        <w:t>untuk</w:t>
      </w:r>
      <w:proofErr w:type="spellEnd"/>
      <w:r w:rsidRPr="009E4364">
        <w:t xml:space="preserve"> </w:t>
      </w:r>
      <w:proofErr w:type="spellStart"/>
      <w:r w:rsidRPr="009E4364">
        <w:t>mendapatkan</w:t>
      </w:r>
      <w:proofErr w:type="spellEnd"/>
      <w:r w:rsidRPr="009E4364">
        <w:t xml:space="preserve"> </w:t>
      </w:r>
      <w:proofErr w:type="spellStart"/>
      <w:r w:rsidRPr="009E4364">
        <w:t>uang</w:t>
      </w:r>
      <w:proofErr w:type="spellEnd"/>
      <w:r w:rsidRPr="009E4364">
        <w:t xml:space="preserve">. </w:t>
      </w:r>
      <w:proofErr w:type="spellStart"/>
      <w:r w:rsidRPr="009E4364">
        <w:t>Ekonomi</w:t>
      </w:r>
      <w:proofErr w:type="spellEnd"/>
      <w:r w:rsidRPr="009E4364">
        <w:t xml:space="preserve"> juga </w:t>
      </w:r>
      <w:proofErr w:type="spellStart"/>
      <w:r w:rsidRPr="009E4364">
        <w:t>bukan</w:t>
      </w:r>
      <w:proofErr w:type="spellEnd"/>
      <w:r w:rsidRPr="009E4364">
        <w:t xml:space="preserve"> </w:t>
      </w:r>
      <w:proofErr w:type="spellStart"/>
      <w:r w:rsidRPr="009E4364">
        <w:t>satu-satunya</w:t>
      </w:r>
      <w:proofErr w:type="spellEnd"/>
      <w:r w:rsidRPr="009E4364">
        <w:t xml:space="preserve"> </w:t>
      </w:r>
      <w:proofErr w:type="spellStart"/>
      <w:r w:rsidRPr="009E4364">
        <w:t>indikator</w:t>
      </w:r>
      <w:proofErr w:type="spellEnd"/>
      <w:r w:rsidRPr="009E4364">
        <w:t xml:space="preserve"> </w:t>
      </w:r>
      <w:proofErr w:type="spellStart"/>
      <w:r w:rsidRPr="009E4364">
        <w:t>anak</w:t>
      </w:r>
      <w:proofErr w:type="spellEnd"/>
      <w:r w:rsidRPr="009E4364">
        <w:t xml:space="preserve"> </w:t>
      </w:r>
      <w:proofErr w:type="spellStart"/>
      <w:r w:rsidRPr="009E4364">
        <w:t>menyalahgunaan</w:t>
      </w:r>
      <w:proofErr w:type="spellEnd"/>
      <w:r w:rsidRPr="009E4364">
        <w:t xml:space="preserve"> </w:t>
      </w:r>
      <w:proofErr w:type="spellStart"/>
      <w:r w:rsidRPr="009E4364">
        <w:rPr>
          <w:rFonts w:eastAsiaTheme="minorHAnsi"/>
        </w:rPr>
        <w:t>narkotika</w:t>
      </w:r>
      <w:proofErr w:type="spellEnd"/>
      <w:r w:rsidRPr="009E4364">
        <w:rPr>
          <w:rFonts w:eastAsiaTheme="minorHAnsi"/>
        </w:rPr>
        <w:t xml:space="preserve">, </w:t>
      </w:r>
      <w:proofErr w:type="spellStart"/>
      <w:r w:rsidRPr="009E4364">
        <w:rPr>
          <w:rFonts w:eastAsiaTheme="minorHAnsi"/>
        </w:rPr>
        <w:t>karena</w:t>
      </w:r>
      <w:proofErr w:type="spellEnd"/>
      <w:r w:rsidRPr="009E4364">
        <w:rPr>
          <w:rFonts w:eastAsiaTheme="minorHAnsi"/>
        </w:rPr>
        <w:t xml:space="preserve"> </w:t>
      </w:r>
      <w:proofErr w:type="spellStart"/>
      <w:r w:rsidRPr="009E4364">
        <w:rPr>
          <w:rFonts w:eastAsiaTheme="minorHAnsi"/>
        </w:rPr>
        <w:t>masih</w:t>
      </w:r>
      <w:proofErr w:type="spellEnd"/>
      <w:r w:rsidRPr="009E4364">
        <w:rPr>
          <w:rFonts w:eastAsiaTheme="minorHAnsi"/>
        </w:rPr>
        <w:t xml:space="preserve"> </w:t>
      </w:r>
      <w:proofErr w:type="spellStart"/>
      <w:r w:rsidRPr="009E4364">
        <w:rPr>
          <w:rFonts w:eastAsiaTheme="minorHAnsi"/>
        </w:rPr>
        <w:t>b</w:t>
      </w:r>
      <w:r w:rsidR="00826274">
        <w:rPr>
          <w:rFonts w:eastAsiaTheme="minorHAnsi"/>
        </w:rPr>
        <w:t>anyak</w:t>
      </w:r>
      <w:proofErr w:type="spellEnd"/>
      <w:r w:rsidR="00826274">
        <w:rPr>
          <w:rFonts w:eastAsiaTheme="minorHAnsi"/>
        </w:rPr>
        <w:t xml:space="preserve"> </w:t>
      </w:r>
      <w:proofErr w:type="spellStart"/>
      <w:r w:rsidR="00826274">
        <w:rPr>
          <w:rFonts w:eastAsiaTheme="minorHAnsi"/>
        </w:rPr>
        <w:t>anak-anak</w:t>
      </w:r>
      <w:proofErr w:type="spellEnd"/>
      <w:r w:rsidR="00826274">
        <w:rPr>
          <w:rFonts w:eastAsiaTheme="minorHAnsi"/>
        </w:rPr>
        <w:t xml:space="preserve"> di </w:t>
      </w:r>
      <w:proofErr w:type="spellStart"/>
      <w:r w:rsidR="00826274">
        <w:rPr>
          <w:rFonts w:eastAsiaTheme="minorHAnsi"/>
        </w:rPr>
        <w:t>bawah</w:t>
      </w:r>
      <w:proofErr w:type="spellEnd"/>
      <w:r w:rsidR="00826274">
        <w:rPr>
          <w:rFonts w:eastAsiaTheme="minorHAnsi"/>
        </w:rPr>
        <w:t xml:space="preserve"> </w:t>
      </w:r>
      <w:proofErr w:type="spellStart"/>
      <w:r w:rsidR="00826274">
        <w:rPr>
          <w:rFonts w:eastAsiaTheme="minorHAnsi"/>
        </w:rPr>
        <w:t>umur</w:t>
      </w:r>
      <w:proofErr w:type="spellEnd"/>
      <w:r w:rsidR="00826274">
        <w:rPr>
          <w:rFonts w:eastAsiaTheme="minorHAnsi"/>
        </w:rPr>
        <w:t xml:space="preserve"> di </w:t>
      </w:r>
      <w:r w:rsidR="00826274">
        <w:rPr>
          <w:rFonts w:eastAsiaTheme="minorHAnsi"/>
        </w:rPr>
        <w:lastRenderedPageBreak/>
        <w:t>I</w:t>
      </w:r>
      <w:r w:rsidRPr="009E4364">
        <w:rPr>
          <w:rFonts w:eastAsiaTheme="minorHAnsi"/>
        </w:rPr>
        <w:t xml:space="preserve">ndonesia </w:t>
      </w:r>
      <w:proofErr w:type="spellStart"/>
      <w:r w:rsidRPr="009E4364">
        <w:rPr>
          <w:rFonts w:eastAsiaTheme="minorHAnsi"/>
        </w:rPr>
        <w:t>hidup</w:t>
      </w:r>
      <w:proofErr w:type="spellEnd"/>
      <w:r w:rsidRPr="009E4364">
        <w:rPr>
          <w:rFonts w:eastAsiaTheme="minorHAnsi"/>
        </w:rPr>
        <w:t xml:space="preserve"> </w:t>
      </w:r>
      <w:proofErr w:type="spellStart"/>
      <w:r w:rsidRPr="009E4364">
        <w:rPr>
          <w:rFonts w:eastAsiaTheme="minorHAnsi"/>
        </w:rPr>
        <w:t>dalam</w:t>
      </w:r>
      <w:proofErr w:type="spellEnd"/>
      <w:r w:rsidRPr="009E4364">
        <w:rPr>
          <w:rFonts w:eastAsiaTheme="minorHAnsi"/>
        </w:rPr>
        <w:t xml:space="preserve"> </w:t>
      </w:r>
      <w:proofErr w:type="spellStart"/>
      <w:r w:rsidRPr="009E4364">
        <w:rPr>
          <w:rFonts w:eastAsiaTheme="minorHAnsi"/>
        </w:rPr>
        <w:t>kemiskinan</w:t>
      </w:r>
      <w:proofErr w:type="spellEnd"/>
      <w:r w:rsidRPr="009E4364">
        <w:rPr>
          <w:rFonts w:eastAsiaTheme="minorHAnsi"/>
        </w:rPr>
        <w:t xml:space="preserve"> </w:t>
      </w:r>
      <w:proofErr w:type="spellStart"/>
      <w:r w:rsidRPr="009E4364">
        <w:rPr>
          <w:rFonts w:eastAsiaTheme="minorHAnsi"/>
        </w:rPr>
        <w:t>tetapi</w:t>
      </w:r>
      <w:proofErr w:type="spellEnd"/>
      <w:r w:rsidRPr="009E4364">
        <w:rPr>
          <w:rFonts w:eastAsiaTheme="minorHAnsi"/>
        </w:rPr>
        <w:t xml:space="preserve"> </w:t>
      </w:r>
      <w:proofErr w:type="spellStart"/>
      <w:r w:rsidRPr="009E4364">
        <w:rPr>
          <w:rFonts w:eastAsiaTheme="minorHAnsi"/>
        </w:rPr>
        <w:t>tidak</w:t>
      </w:r>
      <w:proofErr w:type="spellEnd"/>
      <w:r w:rsidRPr="009E4364">
        <w:rPr>
          <w:rFonts w:eastAsiaTheme="minorHAnsi"/>
        </w:rPr>
        <w:t xml:space="preserve"> </w:t>
      </w:r>
      <w:proofErr w:type="spellStart"/>
      <w:r w:rsidRPr="009E4364">
        <w:rPr>
          <w:rFonts w:eastAsiaTheme="minorHAnsi"/>
        </w:rPr>
        <w:t>menyalahgunaan</w:t>
      </w:r>
      <w:proofErr w:type="spellEnd"/>
      <w:r w:rsidRPr="009E4364">
        <w:rPr>
          <w:rFonts w:eastAsiaTheme="minorHAnsi"/>
        </w:rPr>
        <w:t xml:space="preserve"> </w:t>
      </w:r>
      <w:proofErr w:type="spellStart"/>
      <w:r w:rsidRPr="009E4364">
        <w:rPr>
          <w:rFonts w:eastAsiaTheme="minorHAnsi"/>
        </w:rPr>
        <w:t>narkotika</w:t>
      </w:r>
      <w:proofErr w:type="spellEnd"/>
      <w:r w:rsidRPr="009E4364">
        <w:rPr>
          <w:rFonts w:eastAsiaTheme="minorHAnsi"/>
        </w:rPr>
        <w:t xml:space="preserve">, </w:t>
      </w:r>
      <w:proofErr w:type="spellStart"/>
      <w:r w:rsidRPr="009E4364">
        <w:rPr>
          <w:rFonts w:eastAsiaTheme="minorHAnsi"/>
        </w:rPr>
        <w:t>dikarenakan</w:t>
      </w:r>
      <w:proofErr w:type="spellEnd"/>
      <w:r w:rsidRPr="009E4364">
        <w:rPr>
          <w:rFonts w:eastAsiaTheme="minorHAnsi"/>
        </w:rPr>
        <w:t xml:space="preserve"> </w:t>
      </w:r>
      <w:proofErr w:type="spellStart"/>
      <w:r w:rsidRPr="009E4364">
        <w:rPr>
          <w:rFonts w:eastAsiaTheme="minorHAnsi"/>
        </w:rPr>
        <w:t>peran</w:t>
      </w:r>
      <w:proofErr w:type="spellEnd"/>
      <w:r w:rsidRPr="009E4364">
        <w:rPr>
          <w:rFonts w:eastAsiaTheme="minorHAnsi"/>
        </w:rPr>
        <w:t xml:space="preserve"> orang </w:t>
      </w:r>
      <w:proofErr w:type="spellStart"/>
      <w:r w:rsidRPr="009E4364">
        <w:rPr>
          <w:rFonts w:eastAsiaTheme="minorHAnsi"/>
        </w:rPr>
        <w:t>tua</w:t>
      </w:r>
      <w:proofErr w:type="spellEnd"/>
      <w:r w:rsidRPr="009E4364">
        <w:rPr>
          <w:rFonts w:eastAsiaTheme="minorHAnsi"/>
        </w:rPr>
        <w:t xml:space="preserve"> </w:t>
      </w:r>
      <w:r w:rsidR="00826274">
        <w:rPr>
          <w:rFonts w:eastAsiaTheme="minorHAnsi"/>
        </w:rPr>
        <w:t xml:space="preserve">yang </w:t>
      </w:r>
      <w:proofErr w:type="spellStart"/>
      <w:r w:rsidRPr="009E4364">
        <w:rPr>
          <w:rFonts w:eastAsiaTheme="minorHAnsi"/>
        </w:rPr>
        <w:t>kuat</w:t>
      </w:r>
      <w:proofErr w:type="spellEnd"/>
      <w:r w:rsidRPr="009E4364">
        <w:rPr>
          <w:rFonts w:eastAsiaTheme="minorHAnsi"/>
        </w:rPr>
        <w:t xml:space="preserve">. </w:t>
      </w:r>
    </w:p>
    <w:p w14:paraId="328504F7" w14:textId="77777777" w:rsidR="001513A5" w:rsidRPr="001513A5" w:rsidRDefault="001513A5" w:rsidP="009E4364">
      <w:pPr>
        <w:autoSpaceDE w:val="0"/>
        <w:autoSpaceDN w:val="0"/>
        <w:adjustRightInd w:val="0"/>
        <w:spacing w:after="0" w:line="480" w:lineRule="auto"/>
        <w:jc w:val="both"/>
        <w:rPr>
          <w:rFonts w:ascii="Times New Roman" w:hAnsi="Times New Roman" w:cs="Times New Roman"/>
          <w:color w:val="000000"/>
          <w:sz w:val="24"/>
          <w:szCs w:val="24"/>
        </w:rPr>
      </w:pPr>
      <w:r w:rsidRPr="001513A5">
        <w:rPr>
          <w:rFonts w:ascii="Times New Roman" w:hAnsi="Times New Roman" w:cs="Times New Roman"/>
          <w:color w:val="000000"/>
          <w:sz w:val="24"/>
          <w:szCs w:val="24"/>
        </w:rPr>
        <w:t xml:space="preserve">3. </w:t>
      </w:r>
      <w:proofErr w:type="spellStart"/>
      <w:r w:rsidRPr="001513A5">
        <w:rPr>
          <w:rFonts w:ascii="Times New Roman" w:hAnsi="Times New Roman" w:cs="Times New Roman"/>
          <w:color w:val="000000"/>
          <w:sz w:val="24"/>
          <w:szCs w:val="24"/>
        </w:rPr>
        <w:t>Faktor</w:t>
      </w:r>
      <w:proofErr w:type="spellEnd"/>
      <w:r w:rsidRPr="001513A5">
        <w:rPr>
          <w:rFonts w:ascii="Times New Roman" w:hAnsi="Times New Roman" w:cs="Times New Roman"/>
          <w:color w:val="000000"/>
          <w:sz w:val="24"/>
          <w:szCs w:val="24"/>
        </w:rPr>
        <w:t xml:space="preserve"> Pendidikan </w:t>
      </w:r>
    </w:p>
    <w:p w14:paraId="3DE51A8A" w14:textId="56D38A82" w:rsidR="001513A5" w:rsidRPr="001513A5" w:rsidRDefault="001513A5" w:rsidP="00826274">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sebagai</w:t>
      </w:r>
      <w:proofErr w:type="spellEnd"/>
      <w:r w:rsidRPr="001513A5">
        <w:rPr>
          <w:rFonts w:ascii="Times New Roman" w:hAnsi="Times New Roman" w:cs="Times New Roman"/>
          <w:color w:val="000000"/>
          <w:sz w:val="24"/>
          <w:szCs w:val="24"/>
        </w:rPr>
        <w:t xml:space="preserve"> korban </w:t>
      </w:r>
      <w:proofErr w:type="spellStart"/>
      <w:r w:rsidRPr="001513A5">
        <w:rPr>
          <w:rFonts w:ascii="Times New Roman" w:hAnsi="Times New Roman" w:cs="Times New Roman"/>
          <w:color w:val="000000"/>
          <w:sz w:val="24"/>
          <w:szCs w:val="24"/>
        </w:rPr>
        <w:t>penyalahgunaan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narkotika</w:t>
      </w:r>
      <w:proofErr w:type="spellEnd"/>
      <w:r w:rsidRPr="001513A5">
        <w:rPr>
          <w:rFonts w:ascii="Times New Roman" w:hAnsi="Times New Roman" w:cs="Times New Roman"/>
          <w:color w:val="000000"/>
          <w:sz w:val="24"/>
          <w:szCs w:val="24"/>
        </w:rPr>
        <w:t xml:space="preserve"> </w:t>
      </w:r>
      <w:proofErr w:type="spellStart"/>
      <w:r w:rsidR="00826274">
        <w:rPr>
          <w:rFonts w:ascii="Times New Roman" w:hAnsi="Times New Roman" w:cs="Times New Roman"/>
          <w:color w:val="000000"/>
          <w:sz w:val="24"/>
          <w:szCs w:val="24"/>
        </w:rPr>
        <w:t>bergantung</w:t>
      </w:r>
      <w:proofErr w:type="spellEnd"/>
      <w:r w:rsidR="00826274">
        <w:rPr>
          <w:rFonts w:ascii="Times New Roman" w:hAnsi="Times New Roman" w:cs="Times New Roman"/>
          <w:color w:val="000000"/>
          <w:sz w:val="24"/>
          <w:szCs w:val="24"/>
        </w:rPr>
        <w:t xml:space="preserve"> pada </w:t>
      </w:r>
      <w:proofErr w:type="spellStart"/>
      <w:r w:rsidRPr="001513A5">
        <w:rPr>
          <w:rFonts w:ascii="Times New Roman" w:hAnsi="Times New Roman" w:cs="Times New Roman"/>
          <w:color w:val="000000"/>
          <w:sz w:val="24"/>
          <w:szCs w:val="24"/>
        </w:rPr>
        <w:t>pendidikan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w:t>
      </w:r>
      <w:proofErr w:type="spellEnd"/>
      <w:r w:rsidR="00231E13">
        <w:rPr>
          <w:rFonts w:ascii="Times New Roman" w:hAnsi="Times New Roman" w:cs="Times New Roman"/>
          <w:color w:val="000000"/>
          <w:sz w:val="24"/>
          <w:szCs w:val="24"/>
        </w:rPr>
        <w:t xml:space="preserve">. </w:t>
      </w:r>
      <w:r w:rsidR="00826274">
        <w:rPr>
          <w:rFonts w:ascii="Times New Roman" w:hAnsi="Times New Roman" w:cs="Times New Roman"/>
          <w:color w:val="000000"/>
          <w:sz w:val="24"/>
          <w:szCs w:val="24"/>
        </w:rPr>
        <w:t xml:space="preserve">Hal </w:t>
      </w:r>
      <w:proofErr w:type="spellStart"/>
      <w:r w:rsidR="00826274">
        <w:rPr>
          <w:rFonts w:ascii="Times New Roman" w:hAnsi="Times New Roman" w:cs="Times New Roman"/>
          <w:color w:val="000000"/>
          <w:sz w:val="24"/>
          <w:szCs w:val="24"/>
        </w:rPr>
        <w:t>tersebut</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sangat</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berpengaruh</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menumbuhkan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perilaku</w:t>
      </w:r>
      <w:proofErr w:type="spellEnd"/>
      <w:r w:rsidRPr="001513A5">
        <w:rPr>
          <w:rFonts w:ascii="Times New Roman" w:hAnsi="Times New Roman" w:cs="Times New Roman"/>
          <w:color w:val="000000"/>
          <w:sz w:val="24"/>
          <w:szCs w:val="24"/>
        </w:rPr>
        <w:t xml:space="preserve"> yang </w:t>
      </w:r>
      <w:proofErr w:type="spellStart"/>
      <w:r w:rsidRPr="001513A5">
        <w:rPr>
          <w:rFonts w:ascii="Times New Roman" w:hAnsi="Times New Roman" w:cs="Times New Roman"/>
          <w:color w:val="000000"/>
          <w:sz w:val="24"/>
          <w:szCs w:val="24"/>
        </w:rPr>
        <w:t>rasional</w:t>
      </w:r>
      <w:proofErr w:type="spellEnd"/>
      <w:r w:rsidRPr="001513A5">
        <w:rPr>
          <w:rFonts w:ascii="Times New Roman" w:hAnsi="Times New Roman" w:cs="Times New Roman"/>
          <w:color w:val="000000"/>
          <w:sz w:val="24"/>
          <w:szCs w:val="24"/>
        </w:rPr>
        <w:t xml:space="preserve"> dan </w:t>
      </w:r>
      <w:proofErr w:type="spellStart"/>
      <w:r w:rsidRPr="001513A5">
        <w:rPr>
          <w:rFonts w:ascii="Times New Roman" w:hAnsi="Times New Roman" w:cs="Times New Roman"/>
          <w:color w:val="000000"/>
          <w:sz w:val="24"/>
          <w:szCs w:val="24"/>
        </w:rPr>
        <w:t>menurunkan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atau</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mengurangi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bertindak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secara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rasional</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Penyebab</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sebagai</w:t>
      </w:r>
      <w:proofErr w:type="spellEnd"/>
      <w:r w:rsidRPr="001513A5">
        <w:rPr>
          <w:rFonts w:ascii="Times New Roman" w:hAnsi="Times New Roman" w:cs="Times New Roman"/>
          <w:color w:val="000000"/>
          <w:sz w:val="24"/>
          <w:szCs w:val="24"/>
        </w:rPr>
        <w:t xml:space="preserve"> korban </w:t>
      </w:r>
      <w:proofErr w:type="spellStart"/>
      <w:r w:rsidRPr="001513A5">
        <w:rPr>
          <w:rFonts w:ascii="Times New Roman" w:hAnsi="Times New Roman" w:cs="Times New Roman"/>
          <w:color w:val="000000"/>
          <w:sz w:val="24"/>
          <w:szCs w:val="24"/>
        </w:rPr>
        <w:t>penyalahgunaan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narkotika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diakibatkan</w:t>
      </w:r>
      <w:proofErr w:type="spellEnd"/>
      <w:r w:rsidRPr="001513A5">
        <w:rPr>
          <w:rFonts w:ascii="Times New Roman" w:hAnsi="Times New Roman" w:cs="Times New Roman"/>
          <w:color w:val="000000"/>
          <w:sz w:val="24"/>
          <w:szCs w:val="24"/>
        </w:rPr>
        <w:t xml:space="preserve"> oleh </w:t>
      </w:r>
      <w:proofErr w:type="spellStart"/>
      <w:r w:rsidRPr="001513A5">
        <w:rPr>
          <w:rFonts w:ascii="Times New Roman" w:hAnsi="Times New Roman" w:cs="Times New Roman"/>
          <w:color w:val="000000"/>
          <w:sz w:val="24"/>
          <w:szCs w:val="24"/>
        </w:rPr>
        <w:t>pendidikan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yang </w:t>
      </w:r>
      <w:proofErr w:type="spellStart"/>
      <w:r w:rsidRPr="001513A5">
        <w:rPr>
          <w:rFonts w:ascii="Times New Roman" w:hAnsi="Times New Roman" w:cs="Times New Roman"/>
          <w:color w:val="000000"/>
          <w:sz w:val="24"/>
          <w:szCs w:val="24"/>
        </w:rPr>
        <w:t>sangat</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kurang</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baik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pendidikan</w:t>
      </w:r>
      <w:proofErr w:type="spellEnd"/>
      <w:r w:rsidRPr="001513A5">
        <w:rPr>
          <w:rFonts w:ascii="Times New Roman" w:hAnsi="Times New Roman" w:cs="Times New Roman"/>
          <w:color w:val="000000"/>
          <w:sz w:val="24"/>
          <w:szCs w:val="24"/>
        </w:rPr>
        <w:t xml:space="preserve"> formal </w:t>
      </w:r>
      <w:proofErr w:type="spellStart"/>
      <w:r w:rsidRPr="001513A5">
        <w:rPr>
          <w:rFonts w:ascii="Times New Roman" w:hAnsi="Times New Roman" w:cs="Times New Roman"/>
          <w:color w:val="000000"/>
          <w:sz w:val="24"/>
          <w:szCs w:val="24"/>
        </w:rPr>
        <w:t>maupun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pendidikan</w:t>
      </w:r>
      <w:proofErr w:type="spellEnd"/>
      <w:r w:rsidRPr="001513A5">
        <w:rPr>
          <w:rFonts w:ascii="Times New Roman" w:hAnsi="Times New Roman" w:cs="Times New Roman"/>
          <w:color w:val="000000"/>
          <w:sz w:val="24"/>
          <w:szCs w:val="24"/>
        </w:rPr>
        <w:t xml:space="preserve"> informal. </w:t>
      </w:r>
      <w:proofErr w:type="spellStart"/>
      <w:r w:rsidRPr="001513A5">
        <w:rPr>
          <w:rFonts w:ascii="Times New Roman" w:hAnsi="Times New Roman" w:cs="Times New Roman"/>
          <w:color w:val="000000"/>
          <w:sz w:val="24"/>
          <w:szCs w:val="24"/>
        </w:rPr>
        <w:t>Dalam</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hal</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pendidikan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kebanyakan</w:t>
      </w:r>
      <w:proofErr w:type="spellEnd"/>
      <w:r w:rsidRPr="001513A5">
        <w:rPr>
          <w:rFonts w:ascii="Times New Roman" w:hAnsi="Times New Roman" w:cs="Times New Roman"/>
          <w:color w:val="000000"/>
          <w:sz w:val="24"/>
          <w:szCs w:val="24"/>
        </w:rPr>
        <w:t xml:space="preserve"> orang </w:t>
      </w:r>
      <w:proofErr w:type="spellStart"/>
      <w:r w:rsidRPr="001513A5">
        <w:rPr>
          <w:rFonts w:ascii="Times New Roman" w:hAnsi="Times New Roman" w:cs="Times New Roman"/>
          <w:color w:val="000000"/>
          <w:sz w:val="24"/>
          <w:szCs w:val="24"/>
        </w:rPr>
        <w:t>tua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menyerahkan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anaknya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mutlak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kepada</w:t>
      </w:r>
      <w:proofErr w:type="spellEnd"/>
      <w:r w:rsidRPr="001513A5">
        <w:rPr>
          <w:rFonts w:ascii="Times New Roman" w:hAnsi="Times New Roman" w:cs="Times New Roman"/>
          <w:color w:val="000000"/>
          <w:sz w:val="24"/>
          <w:szCs w:val="24"/>
        </w:rPr>
        <w:t xml:space="preserve"> guru </w:t>
      </w:r>
      <w:proofErr w:type="spellStart"/>
      <w:r w:rsidRPr="001513A5">
        <w:rPr>
          <w:rFonts w:ascii="Times New Roman" w:hAnsi="Times New Roman" w:cs="Times New Roman"/>
          <w:color w:val="000000"/>
          <w:sz w:val="24"/>
          <w:szCs w:val="24"/>
        </w:rPr>
        <w:t>disekolah</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padahal</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disekolah</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tersebut</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belum</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tentu</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mendapatkan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perhatian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lebih</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dari</w:t>
      </w:r>
      <w:proofErr w:type="spellEnd"/>
      <w:r w:rsidRPr="001513A5">
        <w:rPr>
          <w:rFonts w:ascii="Times New Roman" w:hAnsi="Times New Roman" w:cs="Times New Roman"/>
          <w:color w:val="000000"/>
          <w:sz w:val="24"/>
          <w:szCs w:val="24"/>
        </w:rPr>
        <w:t xml:space="preserve"> guru. </w:t>
      </w:r>
      <w:proofErr w:type="spellStart"/>
      <w:r w:rsidRPr="001513A5">
        <w:rPr>
          <w:rFonts w:ascii="Times New Roman" w:hAnsi="Times New Roman" w:cs="Times New Roman"/>
          <w:color w:val="000000"/>
          <w:sz w:val="24"/>
          <w:szCs w:val="24"/>
        </w:rPr>
        <w:t>Selain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itu</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kurangnya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pendidikan</w:t>
      </w:r>
      <w:proofErr w:type="spellEnd"/>
      <w:r w:rsidRPr="001513A5">
        <w:rPr>
          <w:rFonts w:ascii="Times New Roman" w:hAnsi="Times New Roman" w:cs="Times New Roman"/>
          <w:color w:val="000000"/>
          <w:sz w:val="24"/>
          <w:szCs w:val="24"/>
        </w:rPr>
        <w:t xml:space="preserve"> formal </w:t>
      </w:r>
      <w:proofErr w:type="spellStart"/>
      <w:r w:rsidRPr="001513A5">
        <w:rPr>
          <w:rFonts w:ascii="Times New Roman" w:hAnsi="Times New Roman" w:cs="Times New Roman"/>
          <w:color w:val="000000"/>
          <w:sz w:val="24"/>
          <w:szCs w:val="24"/>
        </w:rPr>
        <w:t>berupa</w:t>
      </w:r>
      <w:proofErr w:type="spellEnd"/>
      <w:r w:rsidRPr="001513A5">
        <w:rPr>
          <w:rFonts w:ascii="Times New Roman" w:hAnsi="Times New Roman" w:cs="Times New Roman"/>
          <w:color w:val="000000"/>
          <w:sz w:val="24"/>
          <w:szCs w:val="24"/>
        </w:rPr>
        <w:t xml:space="preserve"> agama juga </w:t>
      </w:r>
      <w:proofErr w:type="spellStart"/>
      <w:r w:rsidRPr="001513A5">
        <w:rPr>
          <w:rFonts w:ascii="Times New Roman" w:hAnsi="Times New Roman" w:cs="Times New Roman"/>
          <w:color w:val="000000"/>
          <w:sz w:val="24"/>
          <w:szCs w:val="24"/>
        </w:rPr>
        <w:t>merupakan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faktor</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penyebab</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meningkatnya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sebagai</w:t>
      </w:r>
      <w:proofErr w:type="spellEnd"/>
      <w:r w:rsidRPr="001513A5">
        <w:rPr>
          <w:rFonts w:ascii="Times New Roman" w:hAnsi="Times New Roman" w:cs="Times New Roman"/>
          <w:color w:val="000000"/>
          <w:sz w:val="24"/>
          <w:szCs w:val="24"/>
        </w:rPr>
        <w:t xml:space="preserve"> korban </w:t>
      </w:r>
      <w:proofErr w:type="spellStart"/>
      <w:r w:rsidRPr="001513A5">
        <w:rPr>
          <w:rFonts w:ascii="Times New Roman" w:hAnsi="Times New Roman" w:cs="Times New Roman"/>
          <w:color w:val="000000"/>
          <w:sz w:val="24"/>
          <w:szCs w:val="24"/>
        </w:rPr>
        <w:t>penyal</w:t>
      </w:r>
      <w:r w:rsidR="00003308">
        <w:rPr>
          <w:rFonts w:ascii="Times New Roman" w:hAnsi="Times New Roman" w:cs="Times New Roman"/>
          <w:color w:val="000000"/>
          <w:sz w:val="24"/>
          <w:szCs w:val="24"/>
        </w:rPr>
        <w:t>a</w:t>
      </w:r>
      <w:r w:rsidRPr="001513A5">
        <w:rPr>
          <w:rFonts w:ascii="Times New Roman" w:hAnsi="Times New Roman" w:cs="Times New Roman"/>
          <w:color w:val="000000"/>
          <w:sz w:val="24"/>
          <w:szCs w:val="24"/>
        </w:rPr>
        <w:t>hgunaan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narkotika</w:t>
      </w:r>
      <w:proofErr w:type="spellEnd"/>
      <w:r w:rsidRPr="001513A5">
        <w:rPr>
          <w:rFonts w:ascii="Times New Roman" w:hAnsi="Times New Roman" w:cs="Times New Roman"/>
          <w:color w:val="000000"/>
          <w:sz w:val="24"/>
          <w:szCs w:val="24"/>
        </w:rPr>
        <w:t xml:space="preserve">. Hal </w:t>
      </w:r>
      <w:proofErr w:type="spellStart"/>
      <w:r w:rsidRPr="001513A5">
        <w:rPr>
          <w:rFonts w:ascii="Times New Roman" w:hAnsi="Times New Roman" w:cs="Times New Roman"/>
          <w:color w:val="000000"/>
          <w:sz w:val="24"/>
          <w:szCs w:val="24"/>
        </w:rPr>
        <w:t>ini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disebabkan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keterbatasa</w:t>
      </w:r>
      <w:r w:rsidR="00003308">
        <w:rPr>
          <w:rFonts w:ascii="Times New Roman" w:hAnsi="Times New Roman" w:cs="Times New Roman"/>
          <w:color w:val="000000"/>
          <w:sz w:val="24"/>
          <w:szCs w:val="24"/>
        </w:rPr>
        <w:t>n</w:t>
      </w:r>
      <w:r w:rsidRPr="001513A5">
        <w:rPr>
          <w:rFonts w:ascii="Times New Roman" w:hAnsi="Times New Roman" w:cs="Times New Roman"/>
          <w:color w:val="000000"/>
          <w:sz w:val="24"/>
          <w:szCs w:val="24"/>
        </w:rPr>
        <w:t>nya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dalam</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hal</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pengetahuan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tentang</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keagamaan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ataupun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kurangnya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iman</w:t>
      </w:r>
      <w:proofErr w:type="spellEnd"/>
      <w:r w:rsidRPr="001513A5">
        <w:rPr>
          <w:rFonts w:ascii="Times New Roman" w:hAnsi="Times New Roman" w:cs="Times New Roman"/>
          <w:color w:val="000000"/>
          <w:sz w:val="24"/>
          <w:szCs w:val="24"/>
        </w:rPr>
        <w:t xml:space="preserve"> pada </w:t>
      </w:r>
      <w:proofErr w:type="spellStart"/>
      <w:r w:rsidRPr="001513A5">
        <w:rPr>
          <w:rFonts w:ascii="Times New Roman" w:hAnsi="Times New Roman" w:cs="Times New Roman"/>
          <w:color w:val="000000"/>
          <w:sz w:val="24"/>
          <w:szCs w:val="24"/>
        </w:rPr>
        <w:t>diri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tersebut</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dalam</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mengendalikan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dirinya</w:t>
      </w:r>
      <w:proofErr w:type="spellEnd"/>
      <w:r w:rsidRPr="001513A5">
        <w:rPr>
          <w:rFonts w:ascii="Times New Roman" w:hAnsi="Times New Roman" w:cs="Times New Roman"/>
          <w:color w:val="000000"/>
          <w:sz w:val="24"/>
          <w:szCs w:val="24"/>
        </w:rPr>
        <w:t xml:space="preserve">, dan </w:t>
      </w:r>
      <w:proofErr w:type="spellStart"/>
      <w:r w:rsidRPr="001513A5">
        <w:rPr>
          <w:rFonts w:ascii="Times New Roman" w:hAnsi="Times New Roman" w:cs="Times New Roman"/>
          <w:color w:val="000000"/>
          <w:sz w:val="24"/>
          <w:szCs w:val="24"/>
        </w:rPr>
        <w:t>lebih</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memudahkan</w:t>
      </w:r>
      <w:proofErr w:type="spellEnd"/>
      <w:r w:rsidRPr="001513A5">
        <w:rPr>
          <w:rFonts w:ascii="Times New Roman" w:hAnsi="Times New Roman" w:cs="Times New Roman"/>
          <w:color w:val="000000"/>
          <w:sz w:val="24"/>
          <w:szCs w:val="24"/>
        </w:rPr>
        <w:t xml:space="preserve"> para </w:t>
      </w:r>
      <w:proofErr w:type="spellStart"/>
      <w:r w:rsidRPr="001513A5">
        <w:rPr>
          <w:rFonts w:ascii="Times New Roman" w:hAnsi="Times New Roman" w:cs="Times New Roman"/>
          <w:color w:val="000000"/>
          <w:sz w:val="24"/>
          <w:szCs w:val="24"/>
        </w:rPr>
        <w:t>pengedar</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narkotika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untuk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menawarkan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untuk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mencoba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narkotika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secara</w:t>
      </w:r>
      <w:proofErr w:type="spellEnd"/>
      <w:r w:rsidRPr="001513A5">
        <w:rPr>
          <w:rFonts w:ascii="Times New Roman" w:hAnsi="Times New Roman" w:cs="Times New Roman"/>
          <w:color w:val="000000"/>
          <w:sz w:val="24"/>
          <w:szCs w:val="24"/>
        </w:rPr>
        <w:t xml:space="preserve"> gratis dan </w:t>
      </w:r>
      <w:proofErr w:type="spellStart"/>
      <w:r w:rsidRPr="001513A5">
        <w:rPr>
          <w:rFonts w:ascii="Times New Roman" w:hAnsi="Times New Roman" w:cs="Times New Roman"/>
          <w:color w:val="000000"/>
          <w:sz w:val="24"/>
          <w:szCs w:val="24"/>
        </w:rPr>
        <w:t>ketika</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si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anak</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mulai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candu</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pengedar</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ini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mulai</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memberlakukan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harga</w:t>
      </w:r>
      <w:proofErr w:type="spellEnd"/>
      <w:r w:rsidRPr="001513A5">
        <w:rPr>
          <w:rFonts w:ascii="Times New Roman" w:hAnsi="Times New Roman" w:cs="Times New Roman"/>
          <w:color w:val="000000"/>
          <w:sz w:val="24"/>
          <w:szCs w:val="24"/>
        </w:rPr>
        <w:t xml:space="preserve">. </w:t>
      </w:r>
    </w:p>
    <w:p w14:paraId="1937EE23" w14:textId="77777777" w:rsidR="001513A5" w:rsidRPr="001513A5" w:rsidRDefault="001513A5" w:rsidP="009E4364">
      <w:pPr>
        <w:autoSpaceDE w:val="0"/>
        <w:autoSpaceDN w:val="0"/>
        <w:adjustRightInd w:val="0"/>
        <w:spacing w:after="0" w:line="480" w:lineRule="auto"/>
        <w:jc w:val="both"/>
        <w:rPr>
          <w:rFonts w:ascii="Times New Roman" w:hAnsi="Times New Roman" w:cs="Times New Roman"/>
          <w:color w:val="000000"/>
          <w:sz w:val="24"/>
          <w:szCs w:val="24"/>
        </w:rPr>
      </w:pPr>
      <w:r w:rsidRPr="001513A5">
        <w:rPr>
          <w:rFonts w:ascii="Times New Roman" w:hAnsi="Times New Roman" w:cs="Times New Roman"/>
          <w:color w:val="000000"/>
          <w:sz w:val="24"/>
          <w:szCs w:val="24"/>
        </w:rPr>
        <w:t xml:space="preserve">4. </w:t>
      </w:r>
      <w:proofErr w:type="spellStart"/>
      <w:r w:rsidRPr="001513A5">
        <w:rPr>
          <w:rFonts w:ascii="Times New Roman" w:hAnsi="Times New Roman" w:cs="Times New Roman"/>
          <w:color w:val="000000"/>
          <w:sz w:val="24"/>
          <w:szCs w:val="24"/>
        </w:rPr>
        <w:t>Faktor</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Perkembangan</w:t>
      </w:r>
      <w:proofErr w:type="spellEnd"/>
      <w:r w:rsidRPr="001513A5">
        <w:rPr>
          <w:rFonts w:ascii="Times New Roman" w:hAnsi="Times New Roman" w:cs="Times New Roman"/>
          <w:color w:val="000000"/>
          <w:sz w:val="24"/>
          <w:szCs w:val="24"/>
        </w:rPr>
        <w:t xml:space="preserve"> </w:t>
      </w:r>
      <w:proofErr w:type="spellStart"/>
      <w:r w:rsidRPr="001513A5">
        <w:rPr>
          <w:rFonts w:ascii="Times New Roman" w:hAnsi="Times New Roman" w:cs="Times New Roman"/>
          <w:color w:val="000000"/>
          <w:sz w:val="24"/>
          <w:szCs w:val="24"/>
        </w:rPr>
        <w:t>Teknologi</w:t>
      </w:r>
      <w:proofErr w:type="spellEnd"/>
      <w:r w:rsidRPr="001513A5">
        <w:rPr>
          <w:rFonts w:ascii="Times New Roman" w:hAnsi="Times New Roman" w:cs="Times New Roman"/>
          <w:color w:val="000000"/>
          <w:sz w:val="24"/>
          <w:szCs w:val="24"/>
        </w:rPr>
        <w:t xml:space="preserve"> </w:t>
      </w:r>
    </w:p>
    <w:p w14:paraId="70F32928" w14:textId="21B0ED4A" w:rsidR="001513A5" w:rsidRDefault="001513A5" w:rsidP="00826274">
      <w:pPr>
        <w:pStyle w:val="Default"/>
        <w:spacing w:line="480" w:lineRule="auto"/>
        <w:ind w:firstLine="720"/>
        <w:jc w:val="both"/>
        <w:rPr>
          <w:rFonts w:eastAsiaTheme="minorHAnsi"/>
        </w:rPr>
      </w:pPr>
      <w:proofErr w:type="spellStart"/>
      <w:r w:rsidRPr="009E4364">
        <w:t>Dalam</w:t>
      </w:r>
      <w:proofErr w:type="spellEnd"/>
      <w:r w:rsidRPr="009E4364">
        <w:t xml:space="preserve"> </w:t>
      </w:r>
      <w:proofErr w:type="spellStart"/>
      <w:r w:rsidRPr="009E4364">
        <w:t>masyarakat</w:t>
      </w:r>
      <w:proofErr w:type="spellEnd"/>
      <w:r w:rsidRPr="009E4364">
        <w:t xml:space="preserve"> yang modern </w:t>
      </w:r>
      <w:proofErr w:type="spellStart"/>
      <w:r w:rsidRPr="009E4364">
        <w:t>timbul</w:t>
      </w:r>
      <w:proofErr w:type="spellEnd"/>
      <w:r w:rsidRPr="009E4364">
        <w:t xml:space="preserve"> </w:t>
      </w:r>
      <w:proofErr w:type="spellStart"/>
      <w:r w:rsidRPr="009E4364">
        <w:t>bermacam-macam</w:t>
      </w:r>
      <w:proofErr w:type="spellEnd"/>
      <w:r w:rsidRPr="009E4364">
        <w:t xml:space="preserve"> </w:t>
      </w:r>
      <w:proofErr w:type="spellStart"/>
      <w:r w:rsidRPr="009E4364">
        <w:t>kejahatan</w:t>
      </w:r>
      <w:proofErr w:type="spellEnd"/>
      <w:r w:rsidRPr="009E4364">
        <w:t xml:space="preserve">, </w:t>
      </w:r>
      <w:proofErr w:type="spellStart"/>
      <w:r w:rsidRPr="009E4364">
        <w:t>faktor</w:t>
      </w:r>
      <w:proofErr w:type="spellEnd"/>
      <w:r w:rsidRPr="009E4364">
        <w:t xml:space="preserve"> </w:t>
      </w:r>
      <w:proofErr w:type="spellStart"/>
      <w:r w:rsidRPr="009E4364">
        <w:t>kejahatan</w:t>
      </w:r>
      <w:proofErr w:type="spellEnd"/>
      <w:r w:rsidRPr="009E4364">
        <w:t xml:space="preserve"> </w:t>
      </w:r>
      <w:proofErr w:type="spellStart"/>
      <w:r w:rsidRPr="009E4364">
        <w:t>sendiri</w:t>
      </w:r>
      <w:proofErr w:type="spellEnd"/>
      <w:r w:rsidRPr="009E4364">
        <w:t xml:space="preserve"> </w:t>
      </w:r>
      <w:proofErr w:type="spellStart"/>
      <w:r w:rsidRPr="009E4364">
        <w:t>merupakan</w:t>
      </w:r>
      <w:proofErr w:type="spellEnd"/>
      <w:r w:rsidRPr="009E4364">
        <w:t xml:space="preserve"> </w:t>
      </w:r>
      <w:proofErr w:type="spellStart"/>
      <w:r w:rsidRPr="009E4364">
        <w:t>bentuk</w:t>
      </w:r>
      <w:proofErr w:type="spellEnd"/>
      <w:r w:rsidRPr="009E4364">
        <w:t xml:space="preserve"> </w:t>
      </w:r>
      <w:proofErr w:type="spellStart"/>
      <w:r w:rsidRPr="009E4364">
        <w:t>gejala-gejala</w:t>
      </w:r>
      <w:proofErr w:type="spellEnd"/>
      <w:r w:rsidRPr="009E4364">
        <w:t xml:space="preserve"> </w:t>
      </w:r>
      <w:proofErr w:type="spellStart"/>
      <w:r w:rsidRPr="009E4364">
        <w:t>sosial</w:t>
      </w:r>
      <w:proofErr w:type="spellEnd"/>
      <w:r w:rsidRPr="009E4364">
        <w:t xml:space="preserve"> yang </w:t>
      </w:r>
      <w:proofErr w:type="spellStart"/>
      <w:r w:rsidRPr="009E4364">
        <w:t>tidak</w:t>
      </w:r>
      <w:proofErr w:type="spellEnd"/>
      <w:r w:rsidRPr="009E4364">
        <w:t xml:space="preserve"> </w:t>
      </w:r>
      <w:proofErr w:type="spellStart"/>
      <w:r w:rsidRPr="009E4364">
        <w:t>berdiri</w:t>
      </w:r>
      <w:proofErr w:type="spellEnd"/>
      <w:r w:rsidRPr="009E4364">
        <w:t xml:space="preserve"> </w:t>
      </w:r>
      <w:proofErr w:type="spellStart"/>
      <w:r w:rsidRPr="009E4364">
        <w:t>sendir</w:t>
      </w:r>
      <w:r w:rsidR="00003308">
        <w:t>i</w:t>
      </w:r>
      <w:proofErr w:type="spellEnd"/>
      <w:r w:rsidRPr="009E4364">
        <w:t xml:space="preserve">, </w:t>
      </w:r>
      <w:proofErr w:type="spellStart"/>
      <w:r w:rsidRPr="009E4364">
        <w:t>melainkan</w:t>
      </w:r>
      <w:proofErr w:type="spellEnd"/>
      <w:r w:rsidRPr="009E4364">
        <w:t xml:space="preserve"> </w:t>
      </w:r>
      <w:proofErr w:type="spellStart"/>
      <w:r w:rsidRPr="009E4364">
        <w:t>ada</w:t>
      </w:r>
      <w:proofErr w:type="spellEnd"/>
      <w:r w:rsidRPr="009E4364">
        <w:t xml:space="preserve"> </w:t>
      </w:r>
      <w:proofErr w:type="spellStart"/>
      <w:r w:rsidRPr="009E4364">
        <w:t>hubunganya</w:t>
      </w:r>
      <w:proofErr w:type="spellEnd"/>
      <w:r w:rsidRPr="009E4364">
        <w:t xml:space="preserve"> </w:t>
      </w:r>
      <w:proofErr w:type="spellStart"/>
      <w:r w:rsidRPr="009E4364">
        <w:t>dengan</w:t>
      </w:r>
      <w:proofErr w:type="spellEnd"/>
      <w:r w:rsidRPr="009E4364">
        <w:t xml:space="preserve"> </w:t>
      </w:r>
      <w:proofErr w:type="spellStart"/>
      <w:r w:rsidRPr="009E4364">
        <w:t>perkembangan</w:t>
      </w:r>
      <w:proofErr w:type="spellEnd"/>
      <w:r w:rsidRPr="009E4364">
        <w:t xml:space="preserve"> </w:t>
      </w:r>
      <w:proofErr w:type="spellStart"/>
      <w:r w:rsidRPr="009E4364">
        <w:t>teknologi</w:t>
      </w:r>
      <w:proofErr w:type="spellEnd"/>
      <w:r w:rsidRPr="009E4364">
        <w:t xml:space="preserve">, </w:t>
      </w:r>
      <w:proofErr w:type="spellStart"/>
      <w:r w:rsidRPr="009E4364">
        <w:t>sarana-sarana</w:t>
      </w:r>
      <w:proofErr w:type="spellEnd"/>
      <w:r w:rsidRPr="009E4364">
        <w:t xml:space="preserve"> </w:t>
      </w:r>
      <w:proofErr w:type="spellStart"/>
      <w:r w:rsidRPr="009E4364">
        <w:t>seperti</w:t>
      </w:r>
      <w:proofErr w:type="spellEnd"/>
      <w:r w:rsidRPr="009E4364">
        <w:t xml:space="preserve"> gadget, </w:t>
      </w:r>
      <w:proofErr w:type="spellStart"/>
      <w:r w:rsidRPr="009E4364">
        <w:t>sosial</w:t>
      </w:r>
      <w:proofErr w:type="spellEnd"/>
      <w:r w:rsidRPr="009E4364">
        <w:t xml:space="preserve"> media dan </w:t>
      </w:r>
      <w:r w:rsidRPr="009E4364">
        <w:rPr>
          <w:rFonts w:eastAsiaTheme="minorHAnsi"/>
        </w:rPr>
        <w:t xml:space="preserve">lain-lain </w:t>
      </w:r>
      <w:proofErr w:type="spellStart"/>
      <w:r w:rsidRPr="009E4364">
        <w:rPr>
          <w:rFonts w:eastAsiaTheme="minorHAnsi"/>
        </w:rPr>
        <w:t>terkadang</w:t>
      </w:r>
      <w:proofErr w:type="spellEnd"/>
      <w:r w:rsidRPr="009E4364">
        <w:rPr>
          <w:rFonts w:eastAsiaTheme="minorHAnsi"/>
        </w:rPr>
        <w:t xml:space="preserve"> </w:t>
      </w:r>
      <w:proofErr w:type="spellStart"/>
      <w:r w:rsidRPr="009E4364">
        <w:rPr>
          <w:rFonts w:eastAsiaTheme="minorHAnsi"/>
        </w:rPr>
        <w:t>secara</w:t>
      </w:r>
      <w:proofErr w:type="spellEnd"/>
      <w:r w:rsidRPr="009E4364">
        <w:rPr>
          <w:rFonts w:eastAsiaTheme="minorHAnsi"/>
        </w:rPr>
        <w:t xml:space="preserve"> </w:t>
      </w:r>
      <w:proofErr w:type="spellStart"/>
      <w:r w:rsidRPr="009E4364">
        <w:rPr>
          <w:rFonts w:eastAsiaTheme="minorHAnsi"/>
        </w:rPr>
        <w:t>tidak</w:t>
      </w:r>
      <w:proofErr w:type="spellEnd"/>
      <w:r w:rsidRPr="009E4364">
        <w:rPr>
          <w:rFonts w:eastAsiaTheme="minorHAnsi"/>
        </w:rPr>
        <w:t xml:space="preserve"> </w:t>
      </w:r>
      <w:proofErr w:type="spellStart"/>
      <w:r w:rsidRPr="009E4364">
        <w:rPr>
          <w:rFonts w:eastAsiaTheme="minorHAnsi"/>
        </w:rPr>
        <w:t>langsung</w:t>
      </w:r>
      <w:proofErr w:type="spellEnd"/>
      <w:r w:rsidRPr="009E4364">
        <w:rPr>
          <w:rFonts w:eastAsiaTheme="minorHAnsi"/>
        </w:rPr>
        <w:t xml:space="preserve"> </w:t>
      </w:r>
      <w:proofErr w:type="spellStart"/>
      <w:r w:rsidRPr="009E4364">
        <w:rPr>
          <w:rFonts w:eastAsiaTheme="minorHAnsi"/>
        </w:rPr>
        <w:t>menayangkan</w:t>
      </w:r>
      <w:proofErr w:type="spellEnd"/>
      <w:r w:rsidRPr="009E4364">
        <w:rPr>
          <w:rFonts w:eastAsiaTheme="minorHAnsi"/>
        </w:rPr>
        <w:t xml:space="preserve"> </w:t>
      </w:r>
      <w:proofErr w:type="spellStart"/>
      <w:r w:rsidRPr="009E4364">
        <w:rPr>
          <w:rFonts w:eastAsiaTheme="minorHAnsi"/>
        </w:rPr>
        <w:lastRenderedPageBreak/>
        <w:t>hal-hal</w:t>
      </w:r>
      <w:proofErr w:type="spellEnd"/>
      <w:r w:rsidRPr="009E4364">
        <w:rPr>
          <w:rFonts w:eastAsiaTheme="minorHAnsi"/>
        </w:rPr>
        <w:t xml:space="preserve"> yang </w:t>
      </w:r>
      <w:proofErr w:type="spellStart"/>
      <w:r w:rsidRPr="009E4364">
        <w:rPr>
          <w:rFonts w:eastAsiaTheme="minorHAnsi"/>
        </w:rPr>
        <w:t>seh</w:t>
      </w:r>
      <w:r w:rsidR="00003308">
        <w:rPr>
          <w:rFonts w:eastAsiaTheme="minorHAnsi"/>
        </w:rPr>
        <w:t>a</w:t>
      </w:r>
      <w:r w:rsidRPr="009E4364">
        <w:rPr>
          <w:rFonts w:eastAsiaTheme="minorHAnsi"/>
        </w:rPr>
        <w:t>rusnya</w:t>
      </w:r>
      <w:proofErr w:type="spellEnd"/>
      <w:r w:rsidRPr="009E4364">
        <w:rPr>
          <w:rFonts w:eastAsiaTheme="minorHAnsi"/>
        </w:rPr>
        <w:t xml:space="preserve"> </w:t>
      </w:r>
      <w:proofErr w:type="spellStart"/>
      <w:r w:rsidRPr="009E4364">
        <w:rPr>
          <w:rFonts w:eastAsiaTheme="minorHAnsi"/>
        </w:rPr>
        <w:t>tidak</w:t>
      </w:r>
      <w:proofErr w:type="spellEnd"/>
      <w:r w:rsidRPr="009E4364">
        <w:rPr>
          <w:rFonts w:eastAsiaTheme="minorHAnsi"/>
        </w:rPr>
        <w:t xml:space="preserve"> </w:t>
      </w:r>
      <w:proofErr w:type="spellStart"/>
      <w:r w:rsidRPr="009E4364">
        <w:rPr>
          <w:rFonts w:eastAsiaTheme="minorHAnsi"/>
        </w:rPr>
        <w:t>dilihat</w:t>
      </w:r>
      <w:proofErr w:type="spellEnd"/>
      <w:r w:rsidRPr="009E4364">
        <w:rPr>
          <w:rFonts w:eastAsiaTheme="minorHAnsi"/>
        </w:rPr>
        <w:t xml:space="preserve"> oleh </w:t>
      </w:r>
      <w:proofErr w:type="spellStart"/>
      <w:r w:rsidRPr="009E4364">
        <w:rPr>
          <w:rFonts w:eastAsiaTheme="minorHAnsi"/>
        </w:rPr>
        <w:t>anak</w:t>
      </w:r>
      <w:proofErr w:type="spellEnd"/>
      <w:r w:rsidRPr="009E4364">
        <w:rPr>
          <w:rFonts w:eastAsiaTheme="minorHAnsi"/>
        </w:rPr>
        <w:t xml:space="preserve"> di</w:t>
      </w:r>
      <w:r w:rsidR="002D57B1">
        <w:rPr>
          <w:rFonts w:eastAsiaTheme="minorHAnsi"/>
        </w:rPr>
        <w:t xml:space="preserve"> </w:t>
      </w:r>
      <w:proofErr w:type="spellStart"/>
      <w:r w:rsidRPr="009E4364">
        <w:rPr>
          <w:rFonts w:eastAsiaTheme="minorHAnsi"/>
        </w:rPr>
        <w:t>bawah</w:t>
      </w:r>
      <w:proofErr w:type="spellEnd"/>
      <w:r w:rsidRPr="009E4364">
        <w:rPr>
          <w:rFonts w:eastAsiaTheme="minorHAnsi"/>
        </w:rPr>
        <w:t xml:space="preserve"> </w:t>
      </w:r>
      <w:proofErr w:type="spellStart"/>
      <w:r w:rsidRPr="009E4364">
        <w:rPr>
          <w:rFonts w:eastAsiaTheme="minorHAnsi"/>
        </w:rPr>
        <w:t>umur</w:t>
      </w:r>
      <w:proofErr w:type="spellEnd"/>
      <w:r w:rsidRPr="009E4364">
        <w:rPr>
          <w:rFonts w:eastAsiaTheme="minorHAnsi"/>
        </w:rPr>
        <w:t xml:space="preserve">. </w:t>
      </w:r>
      <w:proofErr w:type="spellStart"/>
      <w:r w:rsidRPr="009E4364">
        <w:rPr>
          <w:rFonts w:eastAsiaTheme="minorHAnsi"/>
        </w:rPr>
        <w:t>Seperti</w:t>
      </w:r>
      <w:proofErr w:type="spellEnd"/>
      <w:r w:rsidRPr="009E4364">
        <w:rPr>
          <w:rFonts w:eastAsiaTheme="minorHAnsi"/>
        </w:rPr>
        <w:t xml:space="preserve"> </w:t>
      </w:r>
      <w:proofErr w:type="spellStart"/>
      <w:r w:rsidRPr="009E4364">
        <w:rPr>
          <w:rFonts w:eastAsiaTheme="minorHAnsi"/>
        </w:rPr>
        <w:t>halnya</w:t>
      </w:r>
      <w:proofErr w:type="spellEnd"/>
      <w:r w:rsidRPr="009E4364">
        <w:rPr>
          <w:rFonts w:eastAsiaTheme="minorHAnsi"/>
        </w:rPr>
        <w:t xml:space="preserve"> </w:t>
      </w:r>
      <w:proofErr w:type="spellStart"/>
      <w:r w:rsidRPr="009E4364">
        <w:rPr>
          <w:rFonts w:eastAsiaTheme="minorHAnsi"/>
        </w:rPr>
        <w:t>sinetron</w:t>
      </w:r>
      <w:proofErr w:type="spellEnd"/>
      <w:r w:rsidR="00003308">
        <w:rPr>
          <w:rFonts w:eastAsiaTheme="minorHAnsi"/>
        </w:rPr>
        <w:t>,</w:t>
      </w:r>
      <w:r w:rsidRPr="009E4364">
        <w:rPr>
          <w:rFonts w:eastAsiaTheme="minorHAnsi"/>
        </w:rPr>
        <w:t xml:space="preserve"> </w:t>
      </w:r>
      <w:proofErr w:type="spellStart"/>
      <w:r w:rsidRPr="009E4364">
        <w:rPr>
          <w:rFonts w:eastAsiaTheme="minorHAnsi"/>
        </w:rPr>
        <w:t>banyak</w:t>
      </w:r>
      <w:proofErr w:type="spellEnd"/>
      <w:r w:rsidRPr="009E4364">
        <w:rPr>
          <w:rFonts w:eastAsiaTheme="minorHAnsi"/>
        </w:rPr>
        <w:t xml:space="preserve"> </w:t>
      </w:r>
      <w:proofErr w:type="spellStart"/>
      <w:r w:rsidRPr="009E4364">
        <w:rPr>
          <w:rFonts w:eastAsiaTheme="minorHAnsi"/>
        </w:rPr>
        <w:t>sinetron</w:t>
      </w:r>
      <w:proofErr w:type="spellEnd"/>
      <w:r w:rsidRPr="009E4364">
        <w:rPr>
          <w:rFonts w:eastAsiaTheme="minorHAnsi"/>
        </w:rPr>
        <w:t xml:space="preserve"> yang </w:t>
      </w:r>
      <w:proofErr w:type="spellStart"/>
      <w:r w:rsidRPr="009E4364">
        <w:rPr>
          <w:rFonts w:eastAsiaTheme="minorHAnsi"/>
        </w:rPr>
        <w:t>menayangkan</w:t>
      </w:r>
      <w:proofErr w:type="spellEnd"/>
      <w:r w:rsidRPr="009E4364">
        <w:rPr>
          <w:rFonts w:eastAsiaTheme="minorHAnsi"/>
        </w:rPr>
        <w:t xml:space="preserve"> </w:t>
      </w:r>
      <w:proofErr w:type="spellStart"/>
      <w:r w:rsidRPr="009E4364">
        <w:rPr>
          <w:rFonts w:eastAsiaTheme="minorHAnsi"/>
        </w:rPr>
        <w:t>bagaimana</w:t>
      </w:r>
      <w:proofErr w:type="spellEnd"/>
      <w:r w:rsidRPr="009E4364">
        <w:rPr>
          <w:rFonts w:eastAsiaTheme="minorHAnsi"/>
        </w:rPr>
        <w:t xml:space="preserve"> </w:t>
      </w:r>
      <w:proofErr w:type="spellStart"/>
      <w:r w:rsidRPr="009E4364">
        <w:rPr>
          <w:rFonts w:eastAsiaTheme="minorHAnsi"/>
        </w:rPr>
        <w:t>anak-anak</w:t>
      </w:r>
      <w:proofErr w:type="spellEnd"/>
      <w:r w:rsidRPr="009E4364">
        <w:rPr>
          <w:rFonts w:eastAsiaTheme="minorHAnsi"/>
        </w:rPr>
        <w:t xml:space="preserve"> </w:t>
      </w:r>
      <w:r w:rsidR="00003308">
        <w:rPr>
          <w:rFonts w:eastAsiaTheme="minorHAnsi"/>
        </w:rPr>
        <w:t>SMA</w:t>
      </w:r>
      <w:r w:rsidRPr="009E4364">
        <w:rPr>
          <w:rFonts w:eastAsiaTheme="minorHAnsi"/>
        </w:rPr>
        <w:t xml:space="preserve"> </w:t>
      </w:r>
      <w:proofErr w:type="spellStart"/>
      <w:r w:rsidRPr="009E4364">
        <w:rPr>
          <w:rFonts w:eastAsiaTheme="minorHAnsi"/>
        </w:rPr>
        <w:t>sudah</w:t>
      </w:r>
      <w:proofErr w:type="spellEnd"/>
      <w:r w:rsidRPr="009E4364">
        <w:rPr>
          <w:rFonts w:eastAsiaTheme="minorHAnsi"/>
        </w:rPr>
        <w:t xml:space="preserve"> </w:t>
      </w:r>
      <w:proofErr w:type="spellStart"/>
      <w:r w:rsidRPr="009E4364">
        <w:rPr>
          <w:rFonts w:eastAsiaTheme="minorHAnsi"/>
        </w:rPr>
        <w:t>merokok</w:t>
      </w:r>
      <w:proofErr w:type="spellEnd"/>
      <w:r w:rsidRPr="009E4364">
        <w:rPr>
          <w:rFonts w:eastAsiaTheme="minorHAnsi"/>
        </w:rPr>
        <w:t xml:space="preserve"> </w:t>
      </w:r>
      <w:proofErr w:type="spellStart"/>
      <w:r w:rsidRPr="009E4364">
        <w:rPr>
          <w:rFonts w:eastAsiaTheme="minorHAnsi"/>
        </w:rPr>
        <w:t>bahkan</w:t>
      </w:r>
      <w:proofErr w:type="spellEnd"/>
      <w:r w:rsidRPr="009E4364">
        <w:rPr>
          <w:rFonts w:eastAsiaTheme="minorHAnsi"/>
        </w:rPr>
        <w:t xml:space="preserve"> </w:t>
      </w:r>
      <w:proofErr w:type="spellStart"/>
      <w:r w:rsidRPr="009E4364">
        <w:rPr>
          <w:rFonts w:eastAsiaTheme="minorHAnsi"/>
        </w:rPr>
        <w:t>sampai</w:t>
      </w:r>
      <w:proofErr w:type="spellEnd"/>
      <w:r w:rsidRPr="009E4364">
        <w:rPr>
          <w:rFonts w:eastAsiaTheme="minorHAnsi"/>
        </w:rPr>
        <w:t xml:space="preserve"> </w:t>
      </w:r>
      <w:proofErr w:type="spellStart"/>
      <w:r w:rsidRPr="009E4364">
        <w:rPr>
          <w:rFonts w:eastAsiaTheme="minorHAnsi"/>
        </w:rPr>
        <w:t>memakai</w:t>
      </w:r>
      <w:proofErr w:type="spellEnd"/>
      <w:r w:rsidRPr="009E4364">
        <w:rPr>
          <w:rFonts w:eastAsiaTheme="minorHAnsi"/>
        </w:rPr>
        <w:t xml:space="preserve"> </w:t>
      </w:r>
      <w:proofErr w:type="spellStart"/>
      <w:r w:rsidRPr="009E4364">
        <w:rPr>
          <w:rFonts w:eastAsiaTheme="minorHAnsi"/>
        </w:rPr>
        <w:t>narkotika</w:t>
      </w:r>
      <w:proofErr w:type="spellEnd"/>
      <w:r w:rsidRPr="009E4364">
        <w:rPr>
          <w:rFonts w:eastAsiaTheme="minorHAnsi"/>
        </w:rPr>
        <w:t xml:space="preserve"> </w:t>
      </w:r>
      <w:proofErr w:type="spellStart"/>
      <w:r w:rsidRPr="009E4364">
        <w:rPr>
          <w:rFonts w:eastAsiaTheme="minorHAnsi"/>
        </w:rPr>
        <w:t>hal</w:t>
      </w:r>
      <w:proofErr w:type="spellEnd"/>
      <w:r w:rsidRPr="009E4364">
        <w:rPr>
          <w:rFonts w:eastAsiaTheme="minorHAnsi"/>
        </w:rPr>
        <w:t xml:space="preserve"> </w:t>
      </w:r>
      <w:proofErr w:type="spellStart"/>
      <w:r w:rsidRPr="009E4364">
        <w:rPr>
          <w:rFonts w:eastAsiaTheme="minorHAnsi"/>
        </w:rPr>
        <w:t>itu</w:t>
      </w:r>
      <w:proofErr w:type="spellEnd"/>
      <w:r w:rsidRPr="009E4364">
        <w:rPr>
          <w:rFonts w:eastAsiaTheme="minorHAnsi"/>
        </w:rPr>
        <w:t xml:space="preserve"> </w:t>
      </w:r>
      <w:proofErr w:type="spellStart"/>
      <w:r w:rsidRPr="009E4364">
        <w:rPr>
          <w:rFonts w:eastAsiaTheme="minorHAnsi"/>
        </w:rPr>
        <w:t>sendiri</w:t>
      </w:r>
      <w:proofErr w:type="spellEnd"/>
      <w:r w:rsidRPr="009E4364">
        <w:rPr>
          <w:rFonts w:eastAsiaTheme="minorHAnsi"/>
        </w:rPr>
        <w:t xml:space="preserve"> </w:t>
      </w:r>
      <w:proofErr w:type="spellStart"/>
      <w:r w:rsidRPr="009E4364">
        <w:rPr>
          <w:rFonts w:eastAsiaTheme="minorHAnsi"/>
        </w:rPr>
        <w:t>dapat</w:t>
      </w:r>
      <w:proofErr w:type="spellEnd"/>
      <w:r w:rsidRPr="009E4364">
        <w:rPr>
          <w:rFonts w:eastAsiaTheme="minorHAnsi"/>
        </w:rPr>
        <w:t xml:space="preserve"> </w:t>
      </w:r>
      <w:proofErr w:type="spellStart"/>
      <w:r w:rsidRPr="009E4364">
        <w:rPr>
          <w:rFonts w:eastAsiaTheme="minorHAnsi"/>
        </w:rPr>
        <w:t>menimbulkan</w:t>
      </w:r>
      <w:proofErr w:type="spellEnd"/>
      <w:r w:rsidRPr="009E4364">
        <w:rPr>
          <w:rFonts w:eastAsiaTheme="minorHAnsi"/>
        </w:rPr>
        <w:t xml:space="preserve"> rasa </w:t>
      </w:r>
      <w:proofErr w:type="spellStart"/>
      <w:r w:rsidRPr="009E4364">
        <w:rPr>
          <w:rFonts w:eastAsiaTheme="minorHAnsi"/>
        </w:rPr>
        <w:t>kagum</w:t>
      </w:r>
      <w:proofErr w:type="spellEnd"/>
      <w:r w:rsidRPr="009E4364">
        <w:rPr>
          <w:rFonts w:eastAsiaTheme="minorHAnsi"/>
        </w:rPr>
        <w:t xml:space="preserve"> </w:t>
      </w:r>
      <w:proofErr w:type="spellStart"/>
      <w:r w:rsidRPr="009E4364">
        <w:rPr>
          <w:rFonts w:eastAsiaTheme="minorHAnsi"/>
        </w:rPr>
        <w:t>bagi</w:t>
      </w:r>
      <w:proofErr w:type="spellEnd"/>
      <w:r w:rsidRPr="009E4364">
        <w:rPr>
          <w:rFonts w:eastAsiaTheme="minorHAnsi"/>
        </w:rPr>
        <w:t xml:space="preserve"> </w:t>
      </w:r>
      <w:proofErr w:type="spellStart"/>
      <w:r w:rsidRPr="009E4364">
        <w:rPr>
          <w:rFonts w:eastAsiaTheme="minorHAnsi"/>
        </w:rPr>
        <w:t>anak</w:t>
      </w:r>
      <w:proofErr w:type="spellEnd"/>
      <w:r w:rsidRPr="009E4364">
        <w:rPr>
          <w:rFonts w:eastAsiaTheme="minorHAnsi"/>
        </w:rPr>
        <w:t xml:space="preserve"> </w:t>
      </w:r>
      <w:proofErr w:type="spellStart"/>
      <w:r w:rsidRPr="009E4364">
        <w:rPr>
          <w:rFonts w:eastAsiaTheme="minorHAnsi"/>
        </w:rPr>
        <w:t>ketika</w:t>
      </w:r>
      <w:proofErr w:type="spellEnd"/>
      <w:r w:rsidRPr="009E4364">
        <w:rPr>
          <w:rFonts w:eastAsiaTheme="minorHAnsi"/>
        </w:rPr>
        <w:t xml:space="preserve"> </w:t>
      </w:r>
      <w:proofErr w:type="spellStart"/>
      <w:r w:rsidRPr="009E4364">
        <w:rPr>
          <w:rFonts w:eastAsiaTheme="minorHAnsi"/>
        </w:rPr>
        <w:t>melihat</w:t>
      </w:r>
      <w:proofErr w:type="spellEnd"/>
      <w:r w:rsidRPr="009E4364">
        <w:rPr>
          <w:rFonts w:eastAsiaTheme="minorHAnsi"/>
        </w:rPr>
        <w:t xml:space="preserve"> </w:t>
      </w:r>
      <w:proofErr w:type="spellStart"/>
      <w:r w:rsidRPr="009E4364">
        <w:rPr>
          <w:rFonts w:eastAsiaTheme="minorHAnsi"/>
        </w:rPr>
        <w:t>artis</w:t>
      </w:r>
      <w:proofErr w:type="spellEnd"/>
      <w:r w:rsidRPr="009E4364">
        <w:rPr>
          <w:rFonts w:eastAsiaTheme="minorHAnsi"/>
        </w:rPr>
        <w:t xml:space="preserve"> </w:t>
      </w:r>
      <w:proofErr w:type="spellStart"/>
      <w:r w:rsidRPr="009E4364">
        <w:rPr>
          <w:rFonts w:eastAsiaTheme="minorHAnsi"/>
        </w:rPr>
        <w:t>idolanya</w:t>
      </w:r>
      <w:proofErr w:type="spellEnd"/>
      <w:r w:rsidRPr="009E4364">
        <w:rPr>
          <w:rFonts w:eastAsiaTheme="minorHAnsi"/>
        </w:rPr>
        <w:t xml:space="preserve"> </w:t>
      </w:r>
      <w:proofErr w:type="spellStart"/>
      <w:r w:rsidRPr="009E4364">
        <w:rPr>
          <w:rFonts w:eastAsiaTheme="minorHAnsi"/>
        </w:rPr>
        <w:t>melakukan</w:t>
      </w:r>
      <w:proofErr w:type="spellEnd"/>
      <w:r w:rsidRPr="009E4364">
        <w:rPr>
          <w:rFonts w:eastAsiaTheme="minorHAnsi"/>
        </w:rPr>
        <w:t xml:space="preserve"> </w:t>
      </w:r>
      <w:proofErr w:type="spellStart"/>
      <w:r w:rsidRPr="009E4364">
        <w:rPr>
          <w:rFonts w:eastAsiaTheme="minorHAnsi"/>
        </w:rPr>
        <w:t>peran</w:t>
      </w:r>
      <w:proofErr w:type="spellEnd"/>
      <w:r w:rsidRPr="009E4364">
        <w:rPr>
          <w:rFonts w:eastAsiaTheme="minorHAnsi"/>
        </w:rPr>
        <w:t xml:space="preserve"> </w:t>
      </w:r>
      <w:proofErr w:type="spellStart"/>
      <w:r w:rsidRPr="009E4364">
        <w:rPr>
          <w:rFonts w:eastAsiaTheme="minorHAnsi"/>
        </w:rPr>
        <w:t>tersebut</w:t>
      </w:r>
      <w:proofErr w:type="spellEnd"/>
      <w:r w:rsidRPr="009E4364">
        <w:rPr>
          <w:rFonts w:eastAsiaTheme="minorHAnsi"/>
        </w:rPr>
        <w:t xml:space="preserve">, </w:t>
      </w:r>
      <w:proofErr w:type="spellStart"/>
      <w:r w:rsidRPr="009E4364">
        <w:rPr>
          <w:rFonts w:eastAsiaTheme="minorHAnsi"/>
        </w:rPr>
        <w:t>sehingga</w:t>
      </w:r>
      <w:proofErr w:type="spellEnd"/>
      <w:r w:rsidRPr="009E4364">
        <w:rPr>
          <w:rFonts w:eastAsiaTheme="minorHAnsi"/>
        </w:rPr>
        <w:t xml:space="preserve"> rasa </w:t>
      </w:r>
      <w:proofErr w:type="spellStart"/>
      <w:r w:rsidRPr="009E4364">
        <w:rPr>
          <w:rFonts w:eastAsiaTheme="minorHAnsi"/>
        </w:rPr>
        <w:t>ingin</w:t>
      </w:r>
      <w:proofErr w:type="spellEnd"/>
      <w:r w:rsidRPr="009E4364">
        <w:rPr>
          <w:rFonts w:eastAsiaTheme="minorHAnsi"/>
        </w:rPr>
        <w:t xml:space="preserve"> </w:t>
      </w:r>
      <w:proofErr w:type="spellStart"/>
      <w:r w:rsidRPr="009E4364">
        <w:rPr>
          <w:rFonts w:eastAsiaTheme="minorHAnsi"/>
        </w:rPr>
        <w:t>mencoba</w:t>
      </w:r>
      <w:proofErr w:type="spellEnd"/>
      <w:r w:rsidRPr="009E4364">
        <w:rPr>
          <w:rFonts w:eastAsiaTheme="minorHAnsi"/>
        </w:rPr>
        <w:t xml:space="preserve"> </w:t>
      </w:r>
      <w:proofErr w:type="spellStart"/>
      <w:r w:rsidRPr="009E4364">
        <w:rPr>
          <w:rFonts w:eastAsiaTheme="minorHAnsi"/>
        </w:rPr>
        <w:t>itu</w:t>
      </w:r>
      <w:proofErr w:type="spellEnd"/>
      <w:r w:rsidRPr="009E4364">
        <w:rPr>
          <w:rFonts w:eastAsiaTheme="minorHAnsi"/>
        </w:rPr>
        <w:t xml:space="preserve"> </w:t>
      </w:r>
      <w:proofErr w:type="spellStart"/>
      <w:r w:rsidRPr="009E4364">
        <w:rPr>
          <w:rFonts w:eastAsiaTheme="minorHAnsi"/>
        </w:rPr>
        <w:t>muncul</w:t>
      </w:r>
      <w:proofErr w:type="spellEnd"/>
      <w:r w:rsidRPr="009E4364">
        <w:rPr>
          <w:rFonts w:eastAsiaTheme="minorHAnsi"/>
        </w:rPr>
        <w:t xml:space="preserve">. </w:t>
      </w:r>
      <w:proofErr w:type="spellStart"/>
      <w:r w:rsidRPr="009E4364">
        <w:rPr>
          <w:rFonts w:eastAsiaTheme="minorHAnsi"/>
        </w:rPr>
        <w:t>Jika</w:t>
      </w:r>
      <w:proofErr w:type="spellEnd"/>
      <w:r w:rsidRPr="009E4364">
        <w:rPr>
          <w:rFonts w:eastAsiaTheme="minorHAnsi"/>
        </w:rPr>
        <w:t xml:space="preserve"> </w:t>
      </w:r>
      <w:proofErr w:type="spellStart"/>
      <w:r w:rsidRPr="009E4364">
        <w:rPr>
          <w:rFonts w:eastAsiaTheme="minorHAnsi"/>
        </w:rPr>
        <w:t>perkembangan</w:t>
      </w:r>
      <w:proofErr w:type="spellEnd"/>
      <w:r w:rsidRPr="009E4364">
        <w:rPr>
          <w:rFonts w:eastAsiaTheme="minorHAnsi"/>
        </w:rPr>
        <w:t xml:space="preserve"> </w:t>
      </w:r>
      <w:proofErr w:type="spellStart"/>
      <w:r w:rsidRPr="009E4364">
        <w:rPr>
          <w:rFonts w:eastAsiaTheme="minorHAnsi"/>
        </w:rPr>
        <w:t>teknologi</w:t>
      </w:r>
      <w:proofErr w:type="spellEnd"/>
      <w:r w:rsidRPr="009E4364">
        <w:rPr>
          <w:rFonts w:eastAsiaTheme="minorHAnsi"/>
        </w:rPr>
        <w:t xml:space="preserve"> </w:t>
      </w:r>
      <w:proofErr w:type="spellStart"/>
      <w:r w:rsidRPr="009E4364">
        <w:rPr>
          <w:rFonts w:eastAsiaTheme="minorHAnsi"/>
        </w:rPr>
        <w:t>dikaitkan</w:t>
      </w:r>
      <w:proofErr w:type="spellEnd"/>
      <w:r w:rsidRPr="009E4364">
        <w:rPr>
          <w:rFonts w:eastAsiaTheme="minorHAnsi"/>
        </w:rPr>
        <w:t xml:space="preserve"> </w:t>
      </w:r>
      <w:proofErr w:type="spellStart"/>
      <w:r w:rsidRPr="009E4364">
        <w:rPr>
          <w:rFonts w:eastAsiaTheme="minorHAnsi"/>
        </w:rPr>
        <w:t>dengan</w:t>
      </w:r>
      <w:proofErr w:type="spellEnd"/>
      <w:r w:rsidRPr="009E4364">
        <w:rPr>
          <w:rFonts w:eastAsiaTheme="minorHAnsi"/>
        </w:rPr>
        <w:t xml:space="preserve"> </w:t>
      </w:r>
      <w:proofErr w:type="spellStart"/>
      <w:r w:rsidRPr="009E4364">
        <w:rPr>
          <w:rFonts w:eastAsiaTheme="minorHAnsi"/>
        </w:rPr>
        <w:t>penyalahgunaan</w:t>
      </w:r>
      <w:proofErr w:type="spellEnd"/>
      <w:r w:rsidRPr="009E4364">
        <w:rPr>
          <w:rFonts w:eastAsiaTheme="minorHAnsi"/>
        </w:rPr>
        <w:t xml:space="preserve"> </w:t>
      </w:r>
      <w:proofErr w:type="spellStart"/>
      <w:r w:rsidRPr="009E4364">
        <w:rPr>
          <w:rFonts w:eastAsiaTheme="minorHAnsi"/>
        </w:rPr>
        <w:t>narkotika</w:t>
      </w:r>
      <w:proofErr w:type="spellEnd"/>
      <w:r w:rsidRPr="009E4364">
        <w:rPr>
          <w:rFonts w:eastAsiaTheme="minorHAnsi"/>
        </w:rPr>
        <w:t xml:space="preserve"> para </w:t>
      </w:r>
      <w:proofErr w:type="spellStart"/>
      <w:r w:rsidRPr="009E4364">
        <w:rPr>
          <w:rFonts w:eastAsiaTheme="minorHAnsi"/>
        </w:rPr>
        <w:t>pengedar</w:t>
      </w:r>
      <w:proofErr w:type="spellEnd"/>
      <w:r w:rsidRPr="009E4364">
        <w:rPr>
          <w:rFonts w:eastAsiaTheme="minorHAnsi"/>
        </w:rPr>
        <w:t xml:space="preserve"> </w:t>
      </w:r>
      <w:proofErr w:type="spellStart"/>
      <w:r w:rsidRPr="009E4364">
        <w:rPr>
          <w:rFonts w:eastAsiaTheme="minorHAnsi"/>
        </w:rPr>
        <w:t>narkotika</w:t>
      </w:r>
      <w:proofErr w:type="spellEnd"/>
      <w:r w:rsidRPr="009E4364">
        <w:rPr>
          <w:rFonts w:eastAsiaTheme="minorHAnsi"/>
        </w:rPr>
        <w:t xml:space="preserve">, </w:t>
      </w:r>
      <w:proofErr w:type="spellStart"/>
      <w:r w:rsidRPr="009E4364">
        <w:rPr>
          <w:rFonts w:eastAsiaTheme="minorHAnsi"/>
        </w:rPr>
        <w:t>mengedarkan</w:t>
      </w:r>
      <w:proofErr w:type="spellEnd"/>
      <w:r w:rsidRPr="009E4364">
        <w:rPr>
          <w:rFonts w:eastAsiaTheme="minorHAnsi"/>
        </w:rPr>
        <w:t xml:space="preserve"> </w:t>
      </w:r>
      <w:proofErr w:type="spellStart"/>
      <w:r w:rsidRPr="009E4364">
        <w:rPr>
          <w:rFonts w:eastAsiaTheme="minorHAnsi"/>
        </w:rPr>
        <w:t>atau</w:t>
      </w:r>
      <w:proofErr w:type="spellEnd"/>
      <w:r w:rsidRPr="009E4364">
        <w:rPr>
          <w:rFonts w:eastAsiaTheme="minorHAnsi"/>
        </w:rPr>
        <w:t xml:space="preserve"> </w:t>
      </w:r>
      <w:proofErr w:type="spellStart"/>
      <w:r w:rsidRPr="009E4364">
        <w:rPr>
          <w:rFonts w:eastAsiaTheme="minorHAnsi"/>
        </w:rPr>
        <w:t>menawarkan</w:t>
      </w:r>
      <w:proofErr w:type="spellEnd"/>
      <w:r w:rsidRPr="009E4364">
        <w:rPr>
          <w:rFonts w:eastAsiaTheme="minorHAnsi"/>
        </w:rPr>
        <w:t xml:space="preserve"> </w:t>
      </w:r>
      <w:proofErr w:type="spellStart"/>
      <w:r w:rsidRPr="009E4364">
        <w:rPr>
          <w:rFonts w:eastAsiaTheme="minorHAnsi"/>
        </w:rPr>
        <w:t>narkotikanya</w:t>
      </w:r>
      <w:proofErr w:type="spellEnd"/>
      <w:r w:rsidRPr="009E4364">
        <w:rPr>
          <w:rFonts w:eastAsiaTheme="minorHAnsi"/>
        </w:rPr>
        <w:t xml:space="preserve"> </w:t>
      </w:r>
      <w:proofErr w:type="spellStart"/>
      <w:r w:rsidRPr="009E4364">
        <w:rPr>
          <w:rFonts w:eastAsiaTheme="minorHAnsi"/>
        </w:rPr>
        <w:t>melalui</w:t>
      </w:r>
      <w:proofErr w:type="spellEnd"/>
      <w:r w:rsidRPr="009E4364">
        <w:rPr>
          <w:rFonts w:eastAsiaTheme="minorHAnsi"/>
        </w:rPr>
        <w:t xml:space="preserve"> </w:t>
      </w:r>
      <w:proofErr w:type="spellStart"/>
      <w:r w:rsidRPr="009E4364">
        <w:rPr>
          <w:rFonts w:eastAsiaTheme="minorHAnsi"/>
        </w:rPr>
        <w:t>sarana-sarana</w:t>
      </w:r>
      <w:proofErr w:type="spellEnd"/>
      <w:r w:rsidRPr="009E4364">
        <w:rPr>
          <w:rFonts w:eastAsiaTheme="minorHAnsi"/>
        </w:rPr>
        <w:t xml:space="preserve"> </w:t>
      </w:r>
      <w:proofErr w:type="spellStart"/>
      <w:r w:rsidRPr="009E4364">
        <w:rPr>
          <w:rFonts w:eastAsiaTheme="minorHAnsi"/>
        </w:rPr>
        <w:t>teknologi</w:t>
      </w:r>
      <w:proofErr w:type="spellEnd"/>
      <w:r w:rsidRPr="009E4364">
        <w:rPr>
          <w:rFonts w:eastAsiaTheme="minorHAnsi"/>
        </w:rPr>
        <w:t xml:space="preserve"> </w:t>
      </w:r>
      <w:proofErr w:type="spellStart"/>
      <w:r w:rsidRPr="009E4364">
        <w:rPr>
          <w:rFonts w:eastAsiaTheme="minorHAnsi"/>
        </w:rPr>
        <w:t>seperti</w:t>
      </w:r>
      <w:proofErr w:type="spellEnd"/>
      <w:r w:rsidRPr="009E4364">
        <w:rPr>
          <w:rFonts w:eastAsiaTheme="minorHAnsi"/>
        </w:rPr>
        <w:t xml:space="preserve"> </w:t>
      </w:r>
      <w:proofErr w:type="spellStart"/>
      <w:r w:rsidRPr="009E4364">
        <w:rPr>
          <w:rFonts w:eastAsiaTheme="minorHAnsi"/>
        </w:rPr>
        <w:t>halnya</w:t>
      </w:r>
      <w:proofErr w:type="spellEnd"/>
      <w:r w:rsidRPr="009E4364">
        <w:rPr>
          <w:rFonts w:eastAsiaTheme="minorHAnsi"/>
        </w:rPr>
        <w:t xml:space="preserve"> </w:t>
      </w:r>
      <w:proofErr w:type="spellStart"/>
      <w:r w:rsidRPr="009E4364">
        <w:rPr>
          <w:rFonts w:eastAsiaTheme="minorHAnsi"/>
        </w:rPr>
        <w:t>sosial</w:t>
      </w:r>
      <w:proofErr w:type="spellEnd"/>
      <w:r w:rsidRPr="009E4364">
        <w:rPr>
          <w:rFonts w:eastAsiaTheme="minorHAnsi"/>
        </w:rPr>
        <w:t xml:space="preserve"> media </w:t>
      </w:r>
      <w:proofErr w:type="spellStart"/>
      <w:r w:rsidRPr="009E4364">
        <w:rPr>
          <w:rFonts w:eastAsiaTheme="minorHAnsi"/>
        </w:rPr>
        <w:t>seperti</w:t>
      </w:r>
      <w:proofErr w:type="spellEnd"/>
      <w:r w:rsidRPr="009E4364">
        <w:rPr>
          <w:rFonts w:eastAsiaTheme="minorHAnsi"/>
        </w:rPr>
        <w:t xml:space="preserve"> </w:t>
      </w:r>
      <w:proofErr w:type="spellStart"/>
      <w:r w:rsidRPr="002D57B1">
        <w:rPr>
          <w:rFonts w:eastAsiaTheme="minorHAnsi"/>
          <w:i/>
        </w:rPr>
        <w:t>whatsa</w:t>
      </w:r>
      <w:r w:rsidR="002D57B1" w:rsidRPr="002D57B1">
        <w:rPr>
          <w:rFonts w:eastAsiaTheme="minorHAnsi"/>
          <w:i/>
        </w:rPr>
        <w:t>p</w:t>
      </w:r>
      <w:r w:rsidRPr="002D57B1">
        <w:rPr>
          <w:rFonts w:eastAsiaTheme="minorHAnsi"/>
          <w:i/>
        </w:rPr>
        <w:t>p</w:t>
      </w:r>
      <w:proofErr w:type="spellEnd"/>
      <w:r w:rsidRPr="002D57B1">
        <w:rPr>
          <w:rFonts w:eastAsiaTheme="minorHAnsi"/>
          <w:i/>
        </w:rPr>
        <w:t>, line</w:t>
      </w:r>
      <w:r w:rsidRPr="009E4364">
        <w:rPr>
          <w:rFonts w:eastAsiaTheme="minorHAnsi"/>
        </w:rPr>
        <w:t xml:space="preserve"> dan lain-lain. </w:t>
      </w:r>
    </w:p>
    <w:p w14:paraId="63386506" w14:textId="3F86D54A" w:rsidR="00EB0DEA" w:rsidRDefault="00B613CA" w:rsidP="00826274">
      <w:pPr>
        <w:pStyle w:val="Default"/>
        <w:spacing w:line="480" w:lineRule="auto"/>
        <w:ind w:firstLine="720"/>
        <w:jc w:val="both"/>
      </w:pPr>
      <w:proofErr w:type="spellStart"/>
      <w:r>
        <w:t>T</w:t>
      </w:r>
      <w:r w:rsidR="008A21A3">
        <w:t>erdapat</w:t>
      </w:r>
      <w:proofErr w:type="spellEnd"/>
      <w:r w:rsidR="008A21A3">
        <w:t xml:space="preserve"> </w:t>
      </w:r>
      <w:proofErr w:type="spellStart"/>
      <w:r w:rsidR="008A21A3">
        <w:t>b</w:t>
      </w:r>
      <w:r w:rsidR="006E1405">
        <w:t>eberapa</w:t>
      </w:r>
      <w:proofErr w:type="spellEnd"/>
      <w:r w:rsidR="006E1405">
        <w:t xml:space="preserve"> </w:t>
      </w:r>
      <w:proofErr w:type="spellStart"/>
      <w:r w:rsidR="006E1405">
        <w:t>penyebab</w:t>
      </w:r>
      <w:proofErr w:type="spellEnd"/>
      <w:r w:rsidR="006E1405">
        <w:t xml:space="preserve"> lain </w:t>
      </w:r>
      <w:proofErr w:type="spellStart"/>
      <w:r w:rsidR="006E1405">
        <w:t>anak-anak</w:t>
      </w:r>
      <w:proofErr w:type="spellEnd"/>
      <w:r w:rsidR="006E1405">
        <w:t xml:space="preserve"> </w:t>
      </w:r>
      <w:proofErr w:type="spellStart"/>
      <w:r w:rsidR="006E1405">
        <w:t>terjerumus</w:t>
      </w:r>
      <w:proofErr w:type="spellEnd"/>
      <w:r w:rsidR="006E1405">
        <w:t xml:space="preserve"> </w:t>
      </w:r>
      <w:proofErr w:type="spellStart"/>
      <w:r w:rsidR="006E1405">
        <w:t>menyalahgunakan</w:t>
      </w:r>
      <w:proofErr w:type="spellEnd"/>
      <w:r w:rsidR="006E1405">
        <w:t xml:space="preserve"> </w:t>
      </w:r>
      <w:proofErr w:type="spellStart"/>
      <w:r w:rsidR="006E1405">
        <w:t>narkotika</w:t>
      </w:r>
      <w:proofErr w:type="spellEnd"/>
      <w:r w:rsidR="006E1405">
        <w:t xml:space="preserve"> </w:t>
      </w:r>
      <w:proofErr w:type="spellStart"/>
      <w:r w:rsidR="006E1405">
        <w:t>adalah</w:t>
      </w:r>
      <w:proofErr w:type="spellEnd"/>
      <w:r w:rsidR="006E1405">
        <w:t>:</w:t>
      </w:r>
      <w:r w:rsidR="006E1405">
        <w:rPr>
          <w:rStyle w:val="FootnoteReference"/>
        </w:rPr>
        <w:footnoteReference w:id="42"/>
      </w:r>
      <w:r w:rsidR="006E1405">
        <w:t xml:space="preserve"> </w:t>
      </w:r>
    </w:p>
    <w:p w14:paraId="60F12121" w14:textId="3B757FC5" w:rsidR="00EB0DEA" w:rsidRDefault="006E1405" w:rsidP="00A27348">
      <w:pPr>
        <w:pStyle w:val="Default"/>
        <w:numPr>
          <w:ilvl w:val="1"/>
          <w:numId w:val="22"/>
        </w:numPr>
        <w:spacing w:line="480" w:lineRule="auto"/>
        <w:ind w:left="567" w:hanging="283"/>
        <w:jc w:val="both"/>
      </w:pPr>
      <w:proofErr w:type="spellStart"/>
      <w:r>
        <w:t>Kesibukan</w:t>
      </w:r>
      <w:proofErr w:type="spellEnd"/>
      <w:r>
        <w:t xml:space="preserve"> orang </w:t>
      </w:r>
      <w:proofErr w:type="spellStart"/>
      <w:r>
        <w:t>tua</w:t>
      </w:r>
      <w:proofErr w:type="spellEnd"/>
      <w:r>
        <w:t xml:space="preserve">; Orang </w:t>
      </w:r>
      <w:proofErr w:type="spellStart"/>
      <w:r>
        <w:t>tua</w:t>
      </w:r>
      <w:proofErr w:type="spellEnd"/>
      <w:r>
        <w:t xml:space="preserve"> </w:t>
      </w:r>
      <w:proofErr w:type="spellStart"/>
      <w:r>
        <w:t>tidak</w:t>
      </w:r>
      <w:proofErr w:type="spellEnd"/>
      <w:r>
        <w:t xml:space="preserve"> </w:t>
      </w:r>
      <w:proofErr w:type="spellStart"/>
      <w:r>
        <w:t>memperhatikan</w:t>
      </w:r>
      <w:proofErr w:type="spellEnd"/>
      <w:r>
        <w:t xml:space="preserve"> </w:t>
      </w:r>
      <w:proofErr w:type="spellStart"/>
      <w:r>
        <w:t>kehidupan</w:t>
      </w:r>
      <w:proofErr w:type="spellEnd"/>
      <w:r>
        <w:t xml:space="preserve"> </w:t>
      </w:r>
      <w:proofErr w:type="spellStart"/>
      <w:r>
        <w:t>anaknya</w:t>
      </w:r>
      <w:proofErr w:type="spellEnd"/>
      <w:r>
        <w:t xml:space="preserve"> yang </w:t>
      </w:r>
      <w:proofErr w:type="spellStart"/>
      <w:r>
        <w:t>masih</w:t>
      </w:r>
      <w:proofErr w:type="spellEnd"/>
      <w:r>
        <w:t xml:space="preserve"> </w:t>
      </w:r>
      <w:proofErr w:type="spellStart"/>
      <w:r>
        <w:t>sekolah</w:t>
      </w:r>
      <w:proofErr w:type="spellEnd"/>
      <w:r>
        <w:t xml:space="preserve"> </w:t>
      </w:r>
      <w:proofErr w:type="spellStart"/>
      <w:r>
        <w:t>karena</w:t>
      </w:r>
      <w:proofErr w:type="spellEnd"/>
      <w:r>
        <w:t xml:space="preserve"> </w:t>
      </w:r>
      <w:proofErr w:type="spellStart"/>
      <w:r>
        <w:t>terlalu</w:t>
      </w:r>
      <w:proofErr w:type="spellEnd"/>
      <w:r>
        <w:t xml:space="preserve"> </w:t>
      </w:r>
      <w:proofErr w:type="spellStart"/>
      <w:r>
        <w:t>sibuk</w:t>
      </w:r>
      <w:proofErr w:type="spellEnd"/>
      <w:r>
        <w:t xml:space="preserve">; </w:t>
      </w:r>
    </w:p>
    <w:p w14:paraId="59ED76B9" w14:textId="25B375BF" w:rsidR="00EB0DEA" w:rsidRDefault="006E1405" w:rsidP="00A27348">
      <w:pPr>
        <w:pStyle w:val="Default"/>
        <w:numPr>
          <w:ilvl w:val="0"/>
          <w:numId w:val="22"/>
        </w:numPr>
        <w:spacing w:line="480" w:lineRule="auto"/>
        <w:ind w:left="567" w:hanging="283"/>
        <w:jc w:val="both"/>
      </w:pPr>
      <w:r>
        <w:t xml:space="preserve">Broken Homes; </w:t>
      </w:r>
      <w:proofErr w:type="spellStart"/>
      <w:r>
        <w:t>Anak-anak</w:t>
      </w:r>
      <w:proofErr w:type="spellEnd"/>
      <w:r>
        <w:t xml:space="preserve"> </w:t>
      </w:r>
      <w:proofErr w:type="spellStart"/>
      <w:r>
        <w:t>kehilangan</w:t>
      </w:r>
      <w:proofErr w:type="spellEnd"/>
      <w:r>
        <w:t xml:space="preserve"> </w:t>
      </w:r>
      <w:proofErr w:type="spellStart"/>
      <w:r>
        <w:t>bimbingan</w:t>
      </w:r>
      <w:proofErr w:type="spellEnd"/>
      <w:r>
        <w:t xml:space="preserve"> </w:t>
      </w:r>
      <w:proofErr w:type="spellStart"/>
      <w:r>
        <w:t>karena</w:t>
      </w:r>
      <w:proofErr w:type="spellEnd"/>
      <w:r>
        <w:t xml:space="preserve"> </w:t>
      </w:r>
      <w:proofErr w:type="spellStart"/>
      <w:r>
        <w:t>rumah</w:t>
      </w:r>
      <w:proofErr w:type="spellEnd"/>
      <w:r>
        <w:t xml:space="preserve"> </w:t>
      </w:r>
      <w:proofErr w:type="spellStart"/>
      <w:r>
        <w:t>tangga</w:t>
      </w:r>
      <w:proofErr w:type="spellEnd"/>
      <w:r>
        <w:t xml:space="preserve"> orang </w:t>
      </w:r>
      <w:proofErr w:type="spellStart"/>
      <w:r>
        <w:t>tua</w:t>
      </w:r>
      <w:proofErr w:type="spellEnd"/>
      <w:r>
        <w:t xml:space="preserve"> </w:t>
      </w:r>
      <w:proofErr w:type="spellStart"/>
      <w:r>
        <w:t>berantakan</w:t>
      </w:r>
      <w:proofErr w:type="spellEnd"/>
      <w:r>
        <w:t xml:space="preserve">, </w:t>
      </w:r>
      <w:proofErr w:type="spellStart"/>
      <w:r>
        <w:t>sehingga</w:t>
      </w:r>
      <w:proofErr w:type="spellEnd"/>
      <w:r>
        <w:t xml:space="preserve"> </w:t>
      </w:r>
      <w:proofErr w:type="spellStart"/>
      <w:r>
        <w:t>anak</w:t>
      </w:r>
      <w:proofErr w:type="spellEnd"/>
      <w:r>
        <w:t xml:space="preserve"> </w:t>
      </w:r>
      <w:proofErr w:type="spellStart"/>
      <w:r>
        <w:t>mudah</w:t>
      </w:r>
      <w:proofErr w:type="spellEnd"/>
      <w:r>
        <w:t xml:space="preserve"> </w:t>
      </w:r>
      <w:proofErr w:type="spellStart"/>
      <w:r>
        <w:t>masuk</w:t>
      </w:r>
      <w:proofErr w:type="spellEnd"/>
      <w:r>
        <w:t xml:space="preserve"> </w:t>
      </w:r>
      <w:proofErr w:type="spellStart"/>
      <w:r>
        <w:t>lembah</w:t>
      </w:r>
      <w:proofErr w:type="spellEnd"/>
      <w:r>
        <w:t xml:space="preserve"> </w:t>
      </w:r>
      <w:proofErr w:type="spellStart"/>
      <w:r>
        <w:t>narkotika</w:t>
      </w:r>
      <w:proofErr w:type="spellEnd"/>
      <w:r>
        <w:t xml:space="preserve">; </w:t>
      </w:r>
    </w:p>
    <w:p w14:paraId="78BF9664" w14:textId="70B8D74E" w:rsidR="00EB0DEA" w:rsidRDefault="006E1405" w:rsidP="00A27348">
      <w:pPr>
        <w:pStyle w:val="Default"/>
        <w:numPr>
          <w:ilvl w:val="0"/>
          <w:numId w:val="22"/>
        </w:numPr>
        <w:spacing w:line="480" w:lineRule="auto"/>
        <w:ind w:left="567" w:hanging="283"/>
        <w:jc w:val="both"/>
      </w:pPr>
      <w:proofErr w:type="spellStart"/>
      <w:r>
        <w:t>Perubahan</w:t>
      </w:r>
      <w:proofErr w:type="spellEnd"/>
      <w:r>
        <w:t xml:space="preserve"> social dan </w:t>
      </w:r>
      <w:proofErr w:type="spellStart"/>
      <w:r>
        <w:t>cara</w:t>
      </w:r>
      <w:proofErr w:type="spellEnd"/>
      <w:r>
        <w:t xml:space="preserve"> </w:t>
      </w:r>
      <w:proofErr w:type="spellStart"/>
      <w:r>
        <w:t>hidup</w:t>
      </w:r>
      <w:proofErr w:type="spellEnd"/>
      <w:r>
        <w:t xml:space="preserve"> yang </w:t>
      </w:r>
      <w:proofErr w:type="spellStart"/>
      <w:r>
        <w:t>mendadak</w:t>
      </w:r>
      <w:proofErr w:type="spellEnd"/>
      <w:r>
        <w:t xml:space="preserve"> </w:t>
      </w:r>
      <w:proofErr w:type="spellStart"/>
      <w:r>
        <w:t>berkelebihan</w:t>
      </w:r>
      <w:proofErr w:type="spellEnd"/>
      <w:r>
        <w:t xml:space="preserve">; </w:t>
      </w:r>
      <w:proofErr w:type="spellStart"/>
      <w:r>
        <w:t>Segala</w:t>
      </w:r>
      <w:proofErr w:type="spellEnd"/>
      <w:r>
        <w:t xml:space="preserve"> yang </w:t>
      </w:r>
      <w:proofErr w:type="spellStart"/>
      <w:r>
        <w:t>diperlukan</w:t>
      </w:r>
      <w:proofErr w:type="spellEnd"/>
      <w:r>
        <w:t xml:space="preserve"> </w:t>
      </w:r>
      <w:proofErr w:type="spellStart"/>
      <w:r>
        <w:t>anak</w:t>
      </w:r>
      <w:proofErr w:type="spellEnd"/>
      <w:r>
        <w:t xml:space="preserve"> </w:t>
      </w:r>
      <w:proofErr w:type="spellStart"/>
      <w:r>
        <w:t>ada</w:t>
      </w:r>
      <w:proofErr w:type="spellEnd"/>
      <w:r>
        <w:t xml:space="preserve">, </w:t>
      </w:r>
      <w:proofErr w:type="spellStart"/>
      <w:r>
        <w:t>mudah</w:t>
      </w:r>
      <w:proofErr w:type="spellEnd"/>
      <w:r>
        <w:t xml:space="preserve"> </w:t>
      </w:r>
      <w:proofErr w:type="spellStart"/>
      <w:r>
        <w:t>memancing</w:t>
      </w:r>
      <w:proofErr w:type="spellEnd"/>
      <w:r>
        <w:t xml:space="preserve"> </w:t>
      </w:r>
      <w:proofErr w:type="spellStart"/>
      <w:r>
        <w:t>seorang</w:t>
      </w:r>
      <w:proofErr w:type="spellEnd"/>
      <w:r>
        <w:t xml:space="preserve"> </w:t>
      </w:r>
      <w:proofErr w:type="spellStart"/>
      <w:r>
        <w:t>anak</w:t>
      </w:r>
      <w:proofErr w:type="spellEnd"/>
      <w:r>
        <w:t xml:space="preserve"> </w:t>
      </w:r>
      <w:proofErr w:type="spellStart"/>
      <w:r>
        <w:t>ke</w:t>
      </w:r>
      <w:proofErr w:type="spellEnd"/>
      <w:r>
        <w:t xml:space="preserve"> </w:t>
      </w:r>
      <w:proofErr w:type="spellStart"/>
      <w:r>
        <w:t>lembah</w:t>
      </w:r>
      <w:proofErr w:type="spellEnd"/>
      <w:r>
        <w:t xml:space="preserve"> </w:t>
      </w:r>
      <w:proofErr w:type="spellStart"/>
      <w:r>
        <w:t>narkotika</w:t>
      </w:r>
      <w:proofErr w:type="spellEnd"/>
      <w:r>
        <w:t xml:space="preserve">; </w:t>
      </w:r>
    </w:p>
    <w:p w14:paraId="4768535C" w14:textId="7E28D101" w:rsidR="00EB0DEA" w:rsidRDefault="006E1405" w:rsidP="00A27348">
      <w:pPr>
        <w:pStyle w:val="Default"/>
        <w:numPr>
          <w:ilvl w:val="0"/>
          <w:numId w:val="22"/>
        </w:numPr>
        <w:spacing w:line="480" w:lineRule="auto"/>
        <w:ind w:left="567" w:hanging="283"/>
        <w:jc w:val="both"/>
      </w:pPr>
      <w:proofErr w:type="spellStart"/>
      <w:r>
        <w:t>Menemukan</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pelajaran</w:t>
      </w:r>
      <w:proofErr w:type="spellEnd"/>
      <w:r>
        <w:t xml:space="preserve">; </w:t>
      </w:r>
    </w:p>
    <w:p w14:paraId="6CB5CC08" w14:textId="7EE7155C" w:rsidR="00EB0DEA" w:rsidRDefault="006E1405" w:rsidP="00A27348">
      <w:pPr>
        <w:pStyle w:val="Default"/>
        <w:numPr>
          <w:ilvl w:val="0"/>
          <w:numId w:val="22"/>
        </w:numPr>
        <w:spacing w:line="480" w:lineRule="auto"/>
        <w:ind w:left="567" w:hanging="283"/>
        <w:jc w:val="both"/>
      </w:pPr>
      <w:proofErr w:type="spellStart"/>
      <w:r>
        <w:t>Mobilitas</w:t>
      </w:r>
      <w:proofErr w:type="spellEnd"/>
      <w:r>
        <w:t xml:space="preserve"> </w:t>
      </w:r>
      <w:proofErr w:type="spellStart"/>
      <w:r>
        <w:t>pemuda</w:t>
      </w:r>
      <w:proofErr w:type="spellEnd"/>
      <w:r>
        <w:t xml:space="preserve">; </w:t>
      </w:r>
      <w:proofErr w:type="spellStart"/>
      <w:r>
        <w:t>Biasanya</w:t>
      </w:r>
      <w:proofErr w:type="spellEnd"/>
      <w:r>
        <w:t xml:space="preserve"> </w:t>
      </w:r>
      <w:proofErr w:type="spellStart"/>
      <w:r>
        <w:t>anak-anak</w:t>
      </w:r>
      <w:proofErr w:type="spellEnd"/>
      <w:r>
        <w:t xml:space="preserve"> </w:t>
      </w:r>
      <w:proofErr w:type="spellStart"/>
      <w:r>
        <w:t>muda</w:t>
      </w:r>
      <w:proofErr w:type="spellEnd"/>
      <w:r>
        <w:t xml:space="preserve"> </w:t>
      </w:r>
      <w:proofErr w:type="spellStart"/>
      <w:r>
        <w:t>senang</w:t>
      </w:r>
      <w:proofErr w:type="spellEnd"/>
      <w:r>
        <w:t xml:space="preserve"> </w:t>
      </w:r>
      <w:proofErr w:type="spellStart"/>
      <w:r>
        <w:t>melihat</w:t>
      </w:r>
      <w:proofErr w:type="spellEnd"/>
      <w:r>
        <w:t xml:space="preserve"> yang </w:t>
      </w:r>
      <w:proofErr w:type="spellStart"/>
      <w:r>
        <w:t>baru</w:t>
      </w:r>
      <w:proofErr w:type="spellEnd"/>
      <w:r>
        <w:t xml:space="preserve"> dan </w:t>
      </w:r>
      <w:proofErr w:type="spellStart"/>
      <w:r>
        <w:t>mengembara</w:t>
      </w:r>
      <w:proofErr w:type="spellEnd"/>
      <w:r>
        <w:t xml:space="preserve">, dan </w:t>
      </w:r>
      <w:proofErr w:type="spellStart"/>
      <w:r>
        <w:t>dalam</w:t>
      </w:r>
      <w:proofErr w:type="spellEnd"/>
      <w:r>
        <w:t xml:space="preserve"> </w:t>
      </w:r>
      <w:proofErr w:type="spellStart"/>
      <w:r>
        <w:t>perjalanan</w:t>
      </w:r>
      <w:proofErr w:type="spellEnd"/>
      <w:r>
        <w:t xml:space="preserve"> </w:t>
      </w:r>
      <w:proofErr w:type="spellStart"/>
      <w:r>
        <w:t>ini</w:t>
      </w:r>
      <w:proofErr w:type="spellEnd"/>
      <w:r>
        <w:t xml:space="preserve"> </w:t>
      </w:r>
      <w:proofErr w:type="spellStart"/>
      <w:r>
        <w:t>mungkin</w:t>
      </w:r>
      <w:proofErr w:type="spellEnd"/>
      <w:r>
        <w:t xml:space="preserve"> </w:t>
      </w:r>
      <w:proofErr w:type="spellStart"/>
      <w:r>
        <w:t>berkenaan</w:t>
      </w:r>
      <w:proofErr w:type="spellEnd"/>
      <w:r>
        <w:t xml:space="preserve"> </w:t>
      </w:r>
      <w:proofErr w:type="spellStart"/>
      <w:r>
        <w:t>dengan</w:t>
      </w:r>
      <w:proofErr w:type="spellEnd"/>
      <w:r>
        <w:t xml:space="preserve"> </w:t>
      </w:r>
      <w:proofErr w:type="spellStart"/>
      <w:r>
        <w:t>kelompok</w:t>
      </w:r>
      <w:proofErr w:type="spellEnd"/>
      <w:r>
        <w:t xml:space="preserve"> </w:t>
      </w:r>
      <w:proofErr w:type="spellStart"/>
      <w:r>
        <w:t>pemakai</w:t>
      </w:r>
      <w:proofErr w:type="spellEnd"/>
      <w:r>
        <w:t xml:space="preserve"> ganja; </w:t>
      </w:r>
    </w:p>
    <w:p w14:paraId="2ABB2A38" w14:textId="7049AC5A" w:rsidR="006E1405" w:rsidRPr="009E4364" w:rsidRDefault="006E1405" w:rsidP="00A27348">
      <w:pPr>
        <w:pStyle w:val="Default"/>
        <w:numPr>
          <w:ilvl w:val="0"/>
          <w:numId w:val="22"/>
        </w:numPr>
        <w:spacing w:line="480" w:lineRule="auto"/>
        <w:ind w:left="567" w:hanging="283"/>
        <w:jc w:val="both"/>
        <w:rPr>
          <w:rFonts w:eastAsiaTheme="minorHAnsi"/>
        </w:rPr>
      </w:pPr>
      <w:proofErr w:type="spellStart"/>
      <w:r>
        <w:lastRenderedPageBreak/>
        <w:t>Informasi</w:t>
      </w:r>
      <w:proofErr w:type="spellEnd"/>
      <w:r>
        <w:t xml:space="preserve"> yang salah </w:t>
      </w:r>
      <w:proofErr w:type="spellStart"/>
      <w:r>
        <w:t>atau</w:t>
      </w:r>
      <w:proofErr w:type="spellEnd"/>
      <w:r>
        <w:t xml:space="preserve"> </w:t>
      </w:r>
      <w:proofErr w:type="spellStart"/>
      <w:r>
        <w:t>berkelebihan</w:t>
      </w:r>
      <w:proofErr w:type="spellEnd"/>
      <w:r>
        <w:t xml:space="preserve">; Orang yang </w:t>
      </w:r>
      <w:proofErr w:type="spellStart"/>
      <w:r>
        <w:t>tadinya</w:t>
      </w:r>
      <w:proofErr w:type="spellEnd"/>
      <w:r>
        <w:t xml:space="preserve"> </w:t>
      </w:r>
      <w:proofErr w:type="spellStart"/>
      <w:r>
        <w:t>tidak</w:t>
      </w:r>
      <w:proofErr w:type="spellEnd"/>
      <w:r>
        <w:t xml:space="preserve"> </w:t>
      </w:r>
      <w:proofErr w:type="spellStart"/>
      <w:r>
        <w:t>m</w:t>
      </w:r>
      <w:r w:rsidR="00B613CA">
        <w:t>e</w:t>
      </w:r>
      <w:r>
        <w:t>mahami</w:t>
      </w:r>
      <w:proofErr w:type="spellEnd"/>
      <w:r>
        <w:t xml:space="preserve"> </w:t>
      </w:r>
      <w:proofErr w:type="spellStart"/>
      <w:r>
        <w:t>masalah</w:t>
      </w:r>
      <w:proofErr w:type="spellEnd"/>
      <w:r>
        <w:t xml:space="preserve"> </w:t>
      </w:r>
      <w:proofErr w:type="spellStart"/>
      <w:r>
        <w:t>narkotika</w:t>
      </w:r>
      <w:proofErr w:type="spellEnd"/>
      <w:r>
        <w:t xml:space="preserve"> </w:t>
      </w:r>
      <w:proofErr w:type="spellStart"/>
      <w:r>
        <w:t>menjadi</w:t>
      </w:r>
      <w:proofErr w:type="spellEnd"/>
      <w:r>
        <w:t xml:space="preserve"> </w:t>
      </w:r>
      <w:proofErr w:type="spellStart"/>
      <w:r>
        <w:t>ingin</w:t>
      </w:r>
      <w:proofErr w:type="spellEnd"/>
      <w:r>
        <w:t xml:space="preserve"> </w:t>
      </w:r>
      <w:proofErr w:type="spellStart"/>
      <w:r>
        <w:t>mengetahui</w:t>
      </w:r>
      <w:proofErr w:type="spellEnd"/>
      <w:r>
        <w:t xml:space="preserve">, </w:t>
      </w:r>
      <w:proofErr w:type="spellStart"/>
      <w:r>
        <w:t>tetapi</w:t>
      </w:r>
      <w:proofErr w:type="spellEnd"/>
      <w:r>
        <w:t xml:space="preserve"> </w:t>
      </w:r>
      <w:proofErr w:type="spellStart"/>
      <w:r>
        <w:t>dari</w:t>
      </w:r>
      <w:proofErr w:type="spellEnd"/>
      <w:r>
        <w:t xml:space="preserve"> </w:t>
      </w:r>
      <w:proofErr w:type="spellStart"/>
      <w:r>
        <w:t>segi</w:t>
      </w:r>
      <w:proofErr w:type="spellEnd"/>
      <w:r>
        <w:t xml:space="preserve"> </w:t>
      </w:r>
      <w:proofErr w:type="spellStart"/>
      <w:r>
        <w:t>negatifnya</w:t>
      </w:r>
      <w:proofErr w:type="spellEnd"/>
      <w:r>
        <w:t xml:space="preserve">, </w:t>
      </w:r>
      <w:proofErr w:type="spellStart"/>
      <w:r>
        <w:t>atau</w:t>
      </w:r>
      <w:proofErr w:type="spellEnd"/>
      <w:r>
        <w:t xml:space="preserve"> </w:t>
      </w:r>
      <w:proofErr w:type="spellStart"/>
      <w:r>
        <w:t>banyak</w:t>
      </w:r>
      <w:proofErr w:type="spellEnd"/>
      <w:r>
        <w:t xml:space="preserve"> </w:t>
      </w:r>
      <w:proofErr w:type="spellStart"/>
      <w:r>
        <w:t>cerita</w:t>
      </w:r>
      <w:proofErr w:type="spellEnd"/>
      <w:r>
        <w:t xml:space="preserve"> </w:t>
      </w:r>
      <w:proofErr w:type="spellStart"/>
      <w:r>
        <w:t>sensasi</w:t>
      </w:r>
      <w:proofErr w:type="spellEnd"/>
      <w:r>
        <w:t xml:space="preserve"> yang </w:t>
      </w:r>
      <w:proofErr w:type="spellStart"/>
      <w:r>
        <w:t>dibuat</w:t>
      </w:r>
      <w:proofErr w:type="spellEnd"/>
      <w:r>
        <w:t xml:space="preserve"> </w:t>
      </w:r>
      <w:proofErr w:type="spellStart"/>
      <w:r>
        <w:t>sehingga</w:t>
      </w:r>
      <w:proofErr w:type="spellEnd"/>
      <w:r>
        <w:t xml:space="preserve"> orang </w:t>
      </w:r>
      <w:proofErr w:type="spellStart"/>
      <w:r>
        <w:t>tertarik</w:t>
      </w:r>
      <w:proofErr w:type="spellEnd"/>
      <w:r>
        <w:t xml:space="preserve"> </w:t>
      </w:r>
      <w:proofErr w:type="spellStart"/>
      <w:r>
        <w:t>mencobanya</w:t>
      </w:r>
      <w:proofErr w:type="spellEnd"/>
      <w:r>
        <w:t>.</w:t>
      </w:r>
    </w:p>
    <w:p w14:paraId="21A86C1F" w14:textId="58008D0E" w:rsidR="006A436D" w:rsidRDefault="00791644" w:rsidP="0077709C">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F</w:t>
      </w:r>
      <w:r w:rsidR="0077709C">
        <w:rPr>
          <w:rFonts w:ascii="Times New Roman" w:hAnsi="Times New Roman"/>
          <w:sz w:val="24"/>
          <w:szCs w:val="24"/>
        </w:rPr>
        <w:t>aktor-faktor</w:t>
      </w:r>
      <w:proofErr w:type="spellEnd"/>
      <w:r w:rsidR="0077709C">
        <w:rPr>
          <w:rFonts w:ascii="Times New Roman" w:hAnsi="Times New Roman"/>
          <w:sz w:val="24"/>
          <w:szCs w:val="24"/>
        </w:rPr>
        <w:t xml:space="preserve"> yang </w:t>
      </w:r>
      <w:proofErr w:type="spellStart"/>
      <w:r w:rsidR="0077709C">
        <w:rPr>
          <w:rFonts w:ascii="Times New Roman" w:hAnsi="Times New Roman"/>
          <w:sz w:val="24"/>
          <w:szCs w:val="24"/>
        </w:rPr>
        <w:t>mempengaruhi</w:t>
      </w:r>
      <w:proofErr w:type="spellEnd"/>
      <w:r w:rsidR="0077709C">
        <w:rPr>
          <w:rFonts w:ascii="Times New Roman" w:hAnsi="Times New Roman"/>
          <w:sz w:val="24"/>
          <w:szCs w:val="24"/>
        </w:rPr>
        <w:t xml:space="preserve"> </w:t>
      </w:r>
      <w:proofErr w:type="spellStart"/>
      <w:r w:rsidR="0077709C">
        <w:rPr>
          <w:rFonts w:ascii="Times New Roman" w:hAnsi="Times New Roman"/>
          <w:sz w:val="24"/>
          <w:szCs w:val="24"/>
        </w:rPr>
        <w:t>penyalahgunaan</w:t>
      </w:r>
      <w:proofErr w:type="spellEnd"/>
      <w:r w:rsidR="0077709C">
        <w:rPr>
          <w:rFonts w:ascii="Times New Roman" w:hAnsi="Times New Roman"/>
          <w:sz w:val="24"/>
          <w:szCs w:val="24"/>
        </w:rPr>
        <w:t xml:space="preserve"> </w:t>
      </w:r>
      <w:proofErr w:type="spellStart"/>
      <w:r w:rsidR="0077709C">
        <w:rPr>
          <w:rFonts w:ascii="Times New Roman" w:hAnsi="Times New Roman"/>
          <w:sz w:val="24"/>
          <w:szCs w:val="24"/>
        </w:rPr>
        <w:t>narkotika</w:t>
      </w:r>
      <w:proofErr w:type="spellEnd"/>
      <w:r w:rsidR="0077709C">
        <w:rPr>
          <w:rFonts w:ascii="Times New Roman" w:hAnsi="Times New Roman"/>
          <w:sz w:val="24"/>
          <w:szCs w:val="24"/>
        </w:rPr>
        <w:t xml:space="preserve"> oleh </w:t>
      </w:r>
      <w:proofErr w:type="spellStart"/>
      <w:r w:rsidR="0077709C">
        <w:rPr>
          <w:rFonts w:ascii="Times New Roman" w:hAnsi="Times New Roman"/>
          <w:sz w:val="24"/>
          <w:szCs w:val="24"/>
        </w:rPr>
        <w:t>anak</w:t>
      </w:r>
      <w:proofErr w:type="spellEnd"/>
      <w:r w:rsidR="0077709C">
        <w:rPr>
          <w:rFonts w:ascii="Times New Roman" w:hAnsi="Times New Roman"/>
          <w:sz w:val="24"/>
          <w:szCs w:val="24"/>
        </w:rPr>
        <w:t xml:space="preserve"> </w:t>
      </w:r>
      <w:proofErr w:type="spellStart"/>
      <w:r w:rsidR="0077709C">
        <w:rPr>
          <w:rFonts w:ascii="Times New Roman" w:hAnsi="Times New Roman"/>
          <w:sz w:val="24"/>
          <w:szCs w:val="24"/>
        </w:rPr>
        <w:t>yaitu</w:t>
      </w:r>
      <w:proofErr w:type="spellEnd"/>
      <w:r w:rsidR="0077709C">
        <w:rPr>
          <w:rFonts w:ascii="Times New Roman" w:hAnsi="Times New Roman"/>
          <w:sz w:val="24"/>
          <w:szCs w:val="24"/>
        </w:rPr>
        <w:t xml:space="preserve"> </w:t>
      </w:r>
      <w:proofErr w:type="spellStart"/>
      <w:r w:rsidR="0077709C">
        <w:rPr>
          <w:rFonts w:ascii="Times New Roman" w:hAnsi="Times New Roman"/>
          <w:sz w:val="24"/>
          <w:szCs w:val="24"/>
        </w:rPr>
        <w:t>antara</w:t>
      </w:r>
      <w:proofErr w:type="spellEnd"/>
      <w:r w:rsidR="0077709C">
        <w:rPr>
          <w:rFonts w:ascii="Times New Roman" w:hAnsi="Times New Roman"/>
          <w:sz w:val="24"/>
          <w:szCs w:val="24"/>
        </w:rPr>
        <w:t xml:space="preserve"> lain:</w:t>
      </w:r>
      <w:r w:rsidR="00EF18E3">
        <w:rPr>
          <w:rStyle w:val="FootnoteReference"/>
          <w:rFonts w:ascii="Times New Roman" w:hAnsi="Times New Roman"/>
          <w:sz w:val="24"/>
          <w:szCs w:val="24"/>
        </w:rPr>
        <w:footnoteReference w:id="43"/>
      </w:r>
    </w:p>
    <w:p w14:paraId="1ECA85FA" w14:textId="5A8278D2" w:rsidR="0077709C" w:rsidRPr="00062A98" w:rsidRDefault="0077709C" w:rsidP="0077709C">
      <w:pPr>
        <w:spacing w:after="0" w:line="480" w:lineRule="auto"/>
        <w:jc w:val="both"/>
        <w:rPr>
          <w:rFonts w:ascii="Times New Roman" w:hAnsi="Times New Roman"/>
          <w:b/>
          <w:sz w:val="24"/>
          <w:szCs w:val="24"/>
        </w:rPr>
      </w:pPr>
      <w:r w:rsidRPr="00062A98">
        <w:rPr>
          <w:rFonts w:ascii="Times New Roman" w:hAnsi="Times New Roman"/>
          <w:b/>
          <w:sz w:val="24"/>
          <w:szCs w:val="24"/>
        </w:rPr>
        <w:t xml:space="preserve">1. </w:t>
      </w:r>
      <w:proofErr w:type="spellStart"/>
      <w:r w:rsidRPr="00062A98">
        <w:rPr>
          <w:rFonts w:ascii="Times New Roman" w:hAnsi="Times New Roman"/>
          <w:b/>
          <w:sz w:val="24"/>
          <w:szCs w:val="24"/>
        </w:rPr>
        <w:t>Faktor</w:t>
      </w:r>
      <w:proofErr w:type="spellEnd"/>
      <w:r w:rsidRPr="00062A98">
        <w:rPr>
          <w:rFonts w:ascii="Times New Roman" w:hAnsi="Times New Roman"/>
          <w:b/>
          <w:sz w:val="24"/>
          <w:szCs w:val="24"/>
        </w:rPr>
        <w:t xml:space="preserve"> </w:t>
      </w:r>
      <w:proofErr w:type="spellStart"/>
      <w:r w:rsidRPr="00062A98">
        <w:rPr>
          <w:rFonts w:ascii="Times New Roman" w:hAnsi="Times New Roman"/>
          <w:b/>
          <w:sz w:val="24"/>
          <w:szCs w:val="24"/>
        </w:rPr>
        <w:t>Individu</w:t>
      </w:r>
      <w:proofErr w:type="spellEnd"/>
      <w:r w:rsidRPr="00062A98">
        <w:rPr>
          <w:rFonts w:ascii="Times New Roman" w:hAnsi="Times New Roman"/>
          <w:b/>
          <w:sz w:val="24"/>
          <w:szCs w:val="24"/>
        </w:rPr>
        <w:t xml:space="preserve">, </w:t>
      </w:r>
      <w:proofErr w:type="spellStart"/>
      <w:r w:rsidRPr="00062A98">
        <w:rPr>
          <w:rFonts w:ascii="Times New Roman" w:hAnsi="Times New Roman"/>
          <w:b/>
          <w:sz w:val="24"/>
          <w:szCs w:val="24"/>
        </w:rPr>
        <w:t>yaitu</w:t>
      </w:r>
      <w:proofErr w:type="spellEnd"/>
      <w:r w:rsidRPr="00062A98">
        <w:rPr>
          <w:rFonts w:ascii="Times New Roman" w:hAnsi="Times New Roman"/>
          <w:b/>
          <w:sz w:val="24"/>
          <w:szCs w:val="24"/>
        </w:rPr>
        <w:t>:</w:t>
      </w:r>
    </w:p>
    <w:p w14:paraId="021D8718" w14:textId="601500BB" w:rsidR="0077709C" w:rsidRPr="00FE396B" w:rsidRDefault="00FE396B" w:rsidP="00A27348">
      <w:pPr>
        <w:pStyle w:val="ListParagraph"/>
        <w:numPr>
          <w:ilvl w:val="0"/>
          <w:numId w:val="19"/>
        </w:numPr>
        <w:spacing w:after="0" w:line="480" w:lineRule="auto"/>
        <w:jc w:val="both"/>
        <w:rPr>
          <w:rFonts w:ascii="Times New Roman" w:hAnsi="Times New Roman"/>
          <w:sz w:val="24"/>
          <w:szCs w:val="24"/>
        </w:rPr>
      </w:pPr>
      <w:proofErr w:type="spellStart"/>
      <w:r>
        <w:rPr>
          <w:rFonts w:ascii="Times New Roman" w:hAnsi="Times New Roman"/>
          <w:bCs/>
          <w:sz w:val="24"/>
          <w:szCs w:val="24"/>
        </w:rPr>
        <w:t>Ingin</w:t>
      </w:r>
      <w:proofErr w:type="spellEnd"/>
      <w:r>
        <w:rPr>
          <w:rFonts w:ascii="Times New Roman" w:hAnsi="Times New Roman"/>
          <w:bCs/>
          <w:sz w:val="24"/>
          <w:szCs w:val="24"/>
        </w:rPr>
        <w:t xml:space="preserve"> </w:t>
      </w:r>
      <w:proofErr w:type="spellStart"/>
      <w:r>
        <w:rPr>
          <w:rFonts w:ascii="Times New Roman" w:hAnsi="Times New Roman"/>
          <w:bCs/>
          <w:sz w:val="24"/>
          <w:szCs w:val="24"/>
        </w:rPr>
        <w:t>c</w:t>
      </w:r>
      <w:r w:rsidR="0077709C" w:rsidRPr="00A527DA">
        <w:rPr>
          <w:rFonts w:ascii="Times New Roman" w:hAnsi="Times New Roman"/>
          <w:bCs/>
          <w:sz w:val="24"/>
          <w:szCs w:val="24"/>
        </w:rPr>
        <w:t>oba-coba</w:t>
      </w:r>
      <w:proofErr w:type="spellEnd"/>
    </w:p>
    <w:p w14:paraId="02FB8C41" w14:textId="33BB2ADD" w:rsidR="00FE396B" w:rsidRPr="00A527DA" w:rsidRDefault="00FE396B" w:rsidP="00FE396B">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Rasa </w:t>
      </w:r>
      <w:proofErr w:type="spellStart"/>
      <w:r>
        <w:rPr>
          <w:rFonts w:ascii="Times New Roman" w:hAnsi="Times New Roman"/>
          <w:sz w:val="24"/>
          <w:szCs w:val="24"/>
        </w:rPr>
        <w:t>penasaran</w:t>
      </w:r>
      <w:proofErr w:type="spellEnd"/>
      <w:r>
        <w:rPr>
          <w:rFonts w:ascii="Times New Roman" w:hAnsi="Times New Roman"/>
          <w:sz w:val="24"/>
          <w:szCs w:val="24"/>
        </w:rPr>
        <w:t xml:space="preserve"> yang </w:t>
      </w:r>
      <w:proofErr w:type="spellStart"/>
      <w:r>
        <w:rPr>
          <w:rFonts w:ascii="Times New Roman" w:hAnsi="Times New Roman"/>
          <w:sz w:val="24"/>
          <w:szCs w:val="24"/>
        </w:rPr>
        <w:t>lazim</w:t>
      </w:r>
      <w:proofErr w:type="spellEnd"/>
      <w:r>
        <w:rPr>
          <w:rFonts w:ascii="Times New Roman" w:hAnsi="Times New Roman"/>
          <w:sz w:val="24"/>
          <w:szCs w:val="24"/>
        </w:rPr>
        <w:t xml:space="preserve"> </w:t>
      </w:r>
      <w:proofErr w:type="spellStart"/>
      <w:r>
        <w:rPr>
          <w:rFonts w:ascii="Times New Roman" w:hAnsi="Times New Roman"/>
          <w:sz w:val="24"/>
          <w:szCs w:val="24"/>
        </w:rPr>
        <w:t>dialami</w:t>
      </w:r>
      <w:proofErr w:type="spellEnd"/>
      <w:r>
        <w:rPr>
          <w:rFonts w:ascii="Times New Roman" w:hAnsi="Times New Roman"/>
          <w:sz w:val="24"/>
          <w:szCs w:val="24"/>
        </w:rPr>
        <w:t xml:space="preserve"> oleh </w:t>
      </w:r>
      <w:proofErr w:type="spellStart"/>
      <w:r>
        <w:rPr>
          <w:rFonts w:ascii="Times New Roman" w:hAnsi="Times New Roman"/>
          <w:sz w:val="24"/>
          <w:szCs w:val="24"/>
        </w:rPr>
        <w:t>anak-anak</w:t>
      </w:r>
      <w:proofErr w:type="spellEnd"/>
      <w:r>
        <w:rPr>
          <w:rFonts w:ascii="Times New Roman" w:hAnsi="Times New Roman"/>
          <w:sz w:val="24"/>
          <w:szCs w:val="24"/>
        </w:rPr>
        <w:t xml:space="preserve"> dan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dan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narkotika</w:t>
      </w:r>
      <w:proofErr w:type="spellEnd"/>
      <w:r>
        <w:rPr>
          <w:rFonts w:ascii="Times New Roman" w:hAnsi="Times New Roman"/>
          <w:sz w:val="24"/>
          <w:szCs w:val="24"/>
        </w:rPr>
        <w:t>.</w:t>
      </w:r>
    </w:p>
    <w:p w14:paraId="41D46522" w14:textId="47F3A4F3" w:rsidR="0077709C" w:rsidRPr="00FE396B" w:rsidRDefault="00FE396B" w:rsidP="00A27348">
      <w:pPr>
        <w:pStyle w:val="ListParagraph"/>
        <w:numPr>
          <w:ilvl w:val="0"/>
          <w:numId w:val="19"/>
        </w:numPr>
        <w:spacing w:after="0" w:line="480" w:lineRule="auto"/>
        <w:jc w:val="both"/>
        <w:rPr>
          <w:rFonts w:ascii="Times New Roman" w:hAnsi="Times New Roman"/>
          <w:sz w:val="24"/>
          <w:szCs w:val="24"/>
        </w:rPr>
      </w:pPr>
      <w:proofErr w:type="spellStart"/>
      <w:r>
        <w:rPr>
          <w:rFonts w:ascii="Times New Roman" w:hAnsi="Times New Roman"/>
          <w:bCs/>
          <w:sz w:val="24"/>
          <w:szCs w:val="24"/>
        </w:rPr>
        <w:t>Menghilangkan</w:t>
      </w:r>
      <w:proofErr w:type="spellEnd"/>
      <w:r>
        <w:rPr>
          <w:rFonts w:ascii="Times New Roman" w:hAnsi="Times New Roman"/>
          <w:bCs/>
          <w:sz w:val="24"/>
          <w:szCs w:val="24"/>
        </w:rPr>
        <w:t xml:space="preserve"> </w:t>
      </w:r>
      <w:proofErr w:type="spellStart"/>
      <w:r>
        <w:rPr>
          <w:rFonts w:ascii="Times New Roman" w:hAnsi="Times New Roman"/>
          <w:bCs/>
          <w:sz w:val="24"/>
          <w:szCs w:val="24"/>
        </w:rPr>
        <w:t>stres</w:t>
      </w:r>
      <w:proofErr w:type="spellEnd"/>
      <w:r>
        <w:rPr>
          <w:rFonts w:ascii="Times New Roman" w:hAnsi="Times New Roman"/>
          <w:bCs/>
          <w:sz w:val="24"/>
          <w:szCs w:val="24"/>
        </w:rPr>
        <w:t>/</w:t>
      </w:r>
      <w:proofErr w:type="spellStart"/>
      <w:r>
        <w:rPr>
          <w:rFonts w:ascii="Times New Roman" w:hAnsi="Times New Roman"/>
          <w:bCs/>
          <w:sz w:val="24"/>
          <w:szCs w:val="24"/>
        </w:rPr>
        <w:t>m</w:t>
      </w:r>
      <w:r w:rsidR="0077709C" w:rsidRPr="00A527DA">
        <w:rPr>
          <w:rFonts w:ascii="Times New Roman" w:hAnsi="Times New Roman"/>
          <w:bCs/>
          <w:sz w:val="24"/>
          <w:szCs w:val="24"/>
        </w:rPr>
        <w:t>asalah</w:t>
      </w:r>
      <w:proofErr w:type="spellEnd"/>
    </w:p>
    <w:p w14:paraId="690BE2AE" w14:textId="631F35AF" w:rsidR="00FE396B" w:rsidRPr="00A527DA" w:rsidRDefault="00175F2C" w:rsidP="00FE396B">
      <w:pPr>
        <w:pStyle w:val="ListParagraph"/>
        <w:spacing w:after="0" w:line="480" w:lineRule="auto"/>
        <w:jc w:val="both"/>
        <w:rPr>
          <w:rFonts w:ascii="Times New Roman" w:hAnsi="Times New Roman"/>
          <w:sz w:val="24"/>
          <w:szCs w:val="24"/>
        </w:rPr>
      </w:pPr>
      <w:proofErr w:type="spellStart"/>
      <w:r>
        <w:rPr>
          <w:rFonts w:ascii="Times New Roman" w:hAnsi="Times New Roman"/>
          <w:bCs/>
          <w:sz w:val="24"/>
          <w:szCs w:val="24"/>
        </w:rPr>
        <w:t>Bagi</w:t>
      </w:r>
      <w:proofErr w:type="spellEnd"/>
      <w:r>
        <w:rPr>
          <w:rFonts w:ascii="Times New Roman" w:hAnsi="Times New Roman"/>
          <w:bCs/>
          <w:sz w:val="24"/>
          <w:szCs w:val="24"/>
        </w:rPr>
        <w:t xml:space="preserve"> </w:t>
      </w:r>
      <w:proofErr w:type="spellStart"/>
      <w:r>
        <w:rPr>
          <w:rFonts w:ascii="Times New Roman" w:hAnsi="Times New Roman"/>
          <w:bCs/>
          <w:sz w:val="24"/>
          <w:szCs w:val="24"/>
        </w:rPr>
        <w:t>anak-anak</w:t>
      </w:r>
      <w:proofErr w:type="spellEnd"/>
      <w:r>
        <w:rPr>
          <w:rFonts w:ascii="Times New Roman" w:hAnsi="Times New Roman"/>
          <w:bCs/>
          <w:sz w:val="24"/>
          <w:szCs w:val="24"/>
        </w:rPr>
        <w:t xml:space="preserve"> </w:t>
      </w:r>
      <w:proofErr w:type="spellStart"/>
      <w:r>
        <w:rPr>
          <w:rFonts w:ascii="Times New Roman" w:hAnsi="Times New Roman"/>
          <w:bCs/>
          <w:sz w:val="24"/>
          <w:szCs w:val="24"/>
        </w:rPr>
        <w:t>maupun</w:t>
      </w:r>
      <w:proofErr w:type="spellEnd"/>
      <w:r>
        <w:rPr>
          <w:rFonts w:ascii="Times New Roman" w:hAnsi="Times New Roman"/>
          <w:bCs/>
          <w:sz w:val="24"/>
          <w:szCs w:val="24"/>
        </w:rPr>
        <w:t xml:space="preserve"> </w:t>
      </w:r>
      <w:proofErr w:type="spellStart"/>
      <w:r>
        <w:rPr>
          <w:rFonts w:ascii="Times New Roman" w:hAnsi="Times New Roman"/>
          <w:bCs/>
          <w:sz w:val="24"/>
          <w:szCs w:val="24"/>
        </w:rPr>
        <w:t>remaja</w:t>
      </w:r>
      <w:proofErr w:type="spellEnd"/>
      <w:r>
        <w:rPr>
          <w:rFonts w:ascii="Times New Roman" w:hAnsi="Times New Roman"/>
          <w:bCs/>
          <w:sz w:val="24"/>
          <w:szCs w:val="24"/>
        </w:rPr>
        <w:t xml:space="preserve"> yang </w:t>
      </w:r>
      <w:proofErr w:type="spellStart"/>
      <w:r>
        <w:rPr>
          <w:rFonts w:ascii="Times New Roman" w:hAnsi="Times New Roman"/>
          <w:bCs/>
          <w:sz w:val="24"/>
          <w:szCs w:val="24"/>
        </w:rPr>
        <w:t>merasa</w:t>
      </w:r>
      <w:proofErr w:type="spellEnd"/>
      <w:r>
        <w:rPr>
          <w:rFonts w:ascii="Times New Roman" w:hAnsi="Times New Roman"/>
          <w:bCs/>
          <w:sz w:val="24"/>
          <w:szCs w:val="24"/>
        </w:rPr>
        <w:t xml:space="preserve"> </w:t>
      </w:r>
      <w:proofErr w:type="spellStart"/>
      <w:r>
        <w:rPr>
          <w:rFonts w:ascii="Times New Roman" w:hAnsi="Times New Roman"/>
          <w:bCs/>
          <w:sz w:val="24"/>
          <w:szCs w:val="24"/>
        </w:rPr>
        <w:t>memiliki</w:t>
      </w:r>
      <w:proofErr w:type="spellEnd"/>
      <w:r>
        <w:rPr>
          <w:rFonts w:ascii="Times New Roman" w:hAnsi="Times New Roman"/>
          <w:bCs/>
          <w:sz w:val="24"/>
          <w:szCs w:val="24"/>
        </w:rPr>
        <w:t xml:space="preserve"> </w:t>
      </w:r>
      <w:proofErr w:type="spellStart"/>
      <w:r>
        <w:rPr>
          <w:rFonts w:ascii="Times New Roman" w:hAnsi="Times New Roman"/>
          <w:bCs/>
          <w:sz w:val="24"/>
          <w:szCs w:val="24"/>
        </w:rPr>
        <w:t>masalah</w:t>
      </w:r>
      <w:proofErr w:type="spellEnd"/>
      <w:r>
        <w:rPr>
          <w:rFonts w:ascii="Times New Roman" w:hAnsi="Times New Roman"/>
          <w:bCs/>
          <w:sz w:val="24"/>
          <w:szCs w:val="24"/>
        </w:rPr>
        <w:t xml:space="preserve">, </w:t>
      </w:r>
      <w:proofErr w:type="spellStart"/>
      <w:r>
        <w:rPr>
          <w:rFonts w:ascii="Times New Roman" w:hAnsi="Times New Roman"/>
          <w:bCs/>
          <w:sz w:val="24"/>
          <w:szCs w:val="24"/>
        </w:rPr>
        <w:t>baik</w:t>
      </w:r>
      <w:proofErr w:type="spellEnd"/>
      <w:r>
        <w:rPr>
          <w:rFonts w:ascii="Times New Roman" w:hAnsi="Times New Roman"/>
          <w:bCs/>
          <w:sz w:val="24"/>
          <w:szCs w:val="24"/>
        </w:rPr>
        <w:t xml:space="preserve"> </w:t>
      </w:r>
      <w:proofErr w:type="spellStart"/>
      <w:r>
        <w:rPr>
          <w:rFonts w:ascii="Times New Roman" w:hAnsi="Times New Roman"/>
          <w:bCs/>
          <w:sz w:val="24"/>
          <w:szCs w:val="24"/>
        </w:rPr>
        <w:t>itu</w:t>
      </w:r>
      <w:proofErr w:type="spellEnd"/>
      <w:r>
        <w:rPr>
          <w:rFonts w:ascii="Times New Roman" w:hAnsi="Times New Roman"/>
          <w:bCs/>
          <w:sz w:val="24"/>
          <w:szCs w:val="24"/>
        </w:rPr>
        <w:t xml:space="preserve"> </w:t>
      </w:r>
      <w:proofErr w:type="spellStart"/>
      <w:r>
        <w:rPr>
          <w:rFonts w:ascii="Times New Roman" w:hAnsi="Times New Roman"/>
          <w:bCs/>
          <w:sz w:val="24"/>
          <w:szCs w:val="24"/>
        </w:rPr>
        <w:t>masalah</w:t>
      </w:r>
      <w:proofErr w:type="spellEnd"/>
      <w:r>
        <w:rPr>
          <w:rFonts w:ascii="Times New Roman" w:hAnsi="Times New Roman"/>
          <w:bCs/>
          <w:sz w:val="24"/>
          <w:szCs w:val="24"/>
        </w:rPr>
        <w:t xml:space="preserve"> di </w:t>
      </w:r>
      <w:proofErr w:type="spellStart"/>
      <w:r>
        <w:rPr>
          <w:rFonts w:ascii="Times New Roman" w:hAnsi="Times New Roman"/>
          <w:bCs/>
          <w:sz w:val="24"/>
          <w:szCs w:val="24"/>
        </w:rPr>
        <w:t>lingkungan</w:t>
      </w:r>
      <w:proofErr w:type="spellEnd"/>
      <w:r>
        <w:rPr>
          <w:rFonts w:ascii="Times New Roman" w:hAnsi="Times New Roman"/>
          <w:bCs/>
          <w:sz w:val="24"/>
          <w:szCs w:val="24"/>
        </w:rPr>
        <w:t xml:space="preserve"> </w:t>
      </w:r>
      <w:proofErr w:type="spellStart"/>
      <w:r>
        <w:rPr>
          <w:rFonts w:ascii="Times New Roman" w:hAnsi="Times New Roman"/>
          <w:bCs/>
          <w:sz w:val="24"/>
          <w:szCs w:val="24"/>
        </w:rPr>
        <w:t>keluarga</w:t>
      </w:r>
      <w:proofErr w:type="spellEnd"/>
      <w:r>
        <w:rPr>
          <w:rFonts w:ascii="Times New Roman" w:hAnsi="Times New Roman"/>
          <w:bCs/>
          <w:sz w:val="24"/>
          <w:szCs w:val="24"/>
        </w:rPr>
        <w:t xml:space="preserve"> </w:t>
      </w:r>
      <w:proofErr w:type="spellStart"/>
      <w:r>
        <w:rPr>
          <w:rFonts w:ascii="Times New Roman" w:hAnsi="Times New Roman"/>
          <w:bCs/>
          <w:sz w:val="24"/>
          <w:szCs w:val="24"/>
        </w:rPr>
        <w:t>maupun</w:t>
      </w:r>
      <w:proofErr w:type="spellEnd"/>
      <w:r>
        <w:rPr>
          <w:rFonts w:ascii="Times New Roman" w:hAnsi="Times New Roman"/>
          <w:bCs/>
          <w:sz w:val="24"/>
          <w:szCs w:val="24"/>
        </w:rPr>
        <w:t xml:space="preserve"> </w:t>
      </w:r>
      <w:proofErr w:type="spellStart"/>
      <w:r>
        <w:rPr>
          <w:rFonts w:ascii="Times New Roman" w:hAnsi="Times New Roman"/>
          <w:bCs/>
          <w:sz w:val="24"/>
          <w:szCs w:val="24"/>
        </w:rPr>
        <w:t>lingkungan</w:t>
      </w:r>
      <w:proofErr w:type="spellEnd"/>
      <w:r>
        <w:rPr>
          <w:rFonts w:ascii="Times New Roman" w:hAnsi="Times New Roman"/>
          <w:bCs/>
          <w:sz w:val="24"/>
          <w:szCs w:val="24"/>
        </w:rPr>
        <w:t xml:space="preserve"> </w:t>
      </w:r>
      <w:proofErr w:type="spellStart"/>
      <w:r>
        <w:rPr>
          <w:rFonts w:ascii="Times New Roman" w:hAnsi="Times New Roman"/>
          <w:bCs/>
          <w:sz w:val="24"/>
          <w:szCs w:val="24"/>
        </w:rPr>
        <w:t>sekolah</w:t>
      </w:r>
      <w:proofErr w:type="spellEnd"/>
      <w:r>
        <w:rPr>
          <w:rFonts w:ascii="Times New Roman" w:hAnsi="Times New Roman"/>
          <w:bCs/>
          <w:sz w:val="24"/>
          <w:szCs w:val="24"/>
        </w:rPr>
        <w:t xml:space="preserve">, </w:t>
      </w:r>
      <w:proofErr w:type="spellStart"/>
      <w:r>
        <w:rPr>
          <w:rFonts w:ascii="Times New Roman" w:hAnsi="Times New Roman"/>
          <w:bCs/>
          <w:sz w:val="24"/>
          <w:szCs w:val="24"/>
        </w:rPr>
        <w:t>membuat</w:t>
      </w:r>
      <w:proofErr w:type="spellEnd"/>
      <w:r>
        <w:rPr>
          <w:rFonts w:ascii="Times New Roman" w:hAnsi="Times New Roman"/>
          <w:bCs/>
          <w:sz w:val="24"/>
          <w:szCs w:val="24"/>
        </w:rPr>
        <w:t xml:space="preserve"> </w:t>
      </w:r>
      <w:proofErr w:type="spellStart"/>
      <w:r>
        <w:rPr>
          <w:rFonts w:ascii="Times New Roman" w:hAnsi="Times New Roman"/>
          <w:bCs/>
          <w:sz w:val="24"/>
          <w:szCs w:val="24"/>
        </w:rPr>
        <w:t>anak</w:t>
      </w:r>
      <w:proofErr w:type="spellEnd"/>
      <w:r>
        <w:rPr>
          <w:rFonts w:ascii="Times New Roman" w:hAnsi="Times New Roman"/>
          <w:bCs/>
          <w:sz w:val="24"/>
          <w:szCs w:val="24"/>
        </w:rPr>
        <w:t xml:space="preserve"> dan </w:t>
      </w:r>
      <w:proofErr w:type="spellStart"/>
      <w:r>
        <w:rPr>
          <w:rFonts w:ascii="Times New Roman" w:hAnsi="Times New Roman"/>
          <w:bCs/>
          <w:sz w:val="24"/>
          <w:szCs w:val="24"/>
        </w:rPr>
        <w:t>remaja</w:t>
      </w:r>
      <w:proofErr w:type="spellEnd"/>
      <w:r>
        <w:rPr>
          <w:rFonts w:ascii="Times New Roman" w:hAnsi="Times New Roman"/>
          <w:bCs/>
          <w:sz w:val="24"/>
          <w:szCs w:val="24"/>
        </w:rPr>
        <w:t xml:space="preserve"> </w:t>
      </w:r>
      <w:proofErr w:type="spellStart"/>
      <w:r>
        <w:rPr>
          <w:rFonts w:ascii="Times New Roman" w:hAnsi="Times New Roman"/>
          <w:bCs/>
          <w:sz w:val="24"/>
          <w:szCs w:val="24"/>
        </w:rPr>
        <w:t>ingin</w:t>
      </w:r>
      <w:proofErr w:type="spellEnd"/>
      <w:r>
        <w:rPr>
          <w:rFonts w:ascii="Times New Roman" w:hAnsi="Times New Roman"/>
          <w:bCs/>
          <w:sz w:val="24"/>
          <w:szCs w:val="24"/>
        </w:rPr>
        <w:t xml:space="preserve"> </w:t>
      </w:r>
      <w:proofErr w:type="spellStart"/>
      <w:r>
        <w:rPr>
          <w:rFonts w:ascii="Times New Roman" w:hAnsi="Times New Roman"/>
          <w:bCs/>
          <w:sz w:val="24"/>
          <w:szCs w:val="24"/>
        </w:rPr>
        <w:t>mencari</w:t>
      </w:r>
      <w:proofErr w:type="spellEnd"/>
      <w:r>
        <w:rPr>
          <w:rFonts w:ascii="Times New Roman" w:hAnsi="Times New Roman"/>
          <w:bCs/>
          <w:sz w:val="24"/>
          <w:szCs w:val="24"/>
        </w:rPr>
        <w:t xml:space="preserve"> </w:t>
      </w:r>
      <w:proofErr w:type="spellStart"/>
      <w:r>
        <w:rPr>
          <w:rFonts w:ascii="Times New Roman" w:hAnsi="Times New Roman"/>
          <w:bCs/>
          <w:sz w:val="24"/>
          <w:szCs w:val="24"/>
        </w:rPr>
        <w:t>solusi</w:t>
      </w:r>
      <w:proofErr w:type="spellEnd"/>
      <w:r>
        <w:rPr>
          <w:rFonts w:ascii="Times New Roman" w:hAnsi="Times New Roman"/>
          <w:bCs/>
          <w:sz w:val="24"/>
          <w:szCs w:val="24"/>
        </w:rPr>
        <w:t xml:space="preserve"> </w:t>
      </w:r>
      <w:proofErr w:type="spellStart"/>
      <w:r>
        <w:rPr>
          <w:rFonts w:ascii="Times New Roman" w:hAnsi="Times New Roman"/>
          <w:bCs/>
          <w:sz w:val="24"/>
          <w:szCs w:val="24"/>
        </w:rPr>
        <w:t>penyelesaian</w:t>
      </w:r>
      <w:proofErr w:type="spellEnd"/>
      <w:r>
        <w:rPr>
          <w:rFonts w:ascii="Times New Roman" w:hAnsi="Times New Roman"/>
          <w:bCs/>
          <w:sz w:val="24"/>
          <w:szCs w:val="24"/>
        </w:rPr>
        <w:t xml:space="preserve"> </w:t>
      </w:r>
      <w:proofErr w:type="spellStart"/>
      <w:r>
        <w:rPr>
          <w:rFonts w:ascii="Times New Roman" w:hAnsi="Times New Roman"/>
          <w:bCs/>
          <w:sz w:val="24"/>
          <w:szCs w:val="24"/>
        </w:rPr>
        <w:t>masalah</w:t>
      </w:r>
      <w:proofErr w:type="spellEnd"/>
      <w:r>
        <w:rPr>
          <w:rFonts w:ascii="Times New Roman" w:hAnsi="Times New Roman"/>
          <w:bCs/>
          <w:sz w:val="24"/>
          <w:szCs w:val="24"/>
        </w:rPr>
        <w:t xml:space="preserve"> </w:t>
      </w:r>
      <w:proofErr w:type="spellStart"/>
      <w:r>
        <w:rPr>
          <w:rFonts w:ascii="Times New Roman" w:hAnsi="Times New Roman"/>
          <w:bCs/>
          <w:sz w:val="24"/>
          <w:szCs w:val="24"/>
        </w:rPr>
        <w:t>melalui</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w:t>
      </w:r>
    </w:p>
    <w:p w14:paraId="0C3892CA" w14:textId="48141B06" w:rsidR="0077709C" w:rsidRPr="00175F2C" w:rsidRDefault="00175F2C" w:rsidP="00A27348">
      <w:pPr>
        <w:pStyle w:val="ListParagraph"/>
        <w:numPr>
          <w:ilvl w:val="0"/>
          <w:numId w:val="19"/>
        </w:numPr>
        <w:spacing w:after="0" w:line="480" w:lineRule="auto"/>
        <w:jc w:val="both"/>
        <w:rPr>
          <w:rFonts w:ascii="Times New Roman" w:hAnsi="Times New Roman"/>
          <w:sz w:val="24"/>
          <w:szCs w:val="24"/>
        </w:rPr>
      </w:pPr>
      <w:proofErr w:type="spellStart"/>
      <w:r>
        <w:rPr>
          <w:rFonts w:ascii="Times New Roman" w:hAnsi="Times New Roman"/>
          <w:bCs/>
          <w:sz w:val="24"/>
          <w:szCs w:val="24"/>
        </w:rPr>
        <w:t>Ikut</w:t>
      </w:r>
      <w:proofErr w:type="spellEnd"/>
      <w:r>
        <w:rPr>
          <w:rFonts w:ascii="Times New Roman" w:hAnsi="Times New Roman"/>
          <w:bCs/>
          <w:sz w:val="24"/>
          <w:szCs w:val="24"/>
        </w:rPr>
        <w:t xml:space="preserve"> trend/m</w:t>
      </w:r>
      <w:r w:rsidR="0077709C" w:rsidRPr="00A527DA">
        <w:rPr>
          <w:rFonts w:ascii="Times New Roman" w:hAnsi="Times New Roman"/>
          <w:bCs/>
          <w:sz w:val="24"/>
          <w:szCs w:val="24"/>
        </w:rPr>
        <w:t>ode</w:t>
      </w:r>
    </w:p>
    <w:p w14:paraId="465D8A39" w14:textId="0D8C8CC5" w:rsidR="00175F2C" w:rsidRPr="00A527DA" w:rsidRDefault="00175F2C" w:rsidP="00175F2C">
      <w:pPr>
        <w:pStyle w:val="ListParagraph"/>
        <w:spacing w:after="0" w:line="480" w:lineRule="auto"/>
        <w:jc w:val="both"/>
        <w:rPr>
          <w:rFonts w:ascii="Times New Roman" w:hAnsi="Times New Roman"/>
          <w:sz w:val="24"/>
          <w:szCs w:val="24"/>
        </w:rPr>
      </w:pPr>
      <w:proofErr w:type="spellStart"/>
      <w:r>
        <w:rPr>
          <w:rFonts w:ascii="Times New Roman" w:hAnsi="Times New Roman"/>
          <w:bCs/>
          <w:sz w:val="24"/>
          <w:szCs w:val="24"/>
        </w:rPr>
        <w:t>Bagi</w:t>
      </w:r>
      <w:proofErr w:type="spellEnd"/>
      <w:r>
        <w:rPr>
          <w:rFonts w:ascii="Times New Roman" w:hAnsi="Times New Roman"/>
          <w:bCs/>
          <w:sz w:val="24"/>
          <w:szCs w:val="24"/>
        </w:rPr>
        <w:t xml:space="preserve"> </w:t>
      </w:r>
      <w:proofErr w:type="spellStart"/>
      <w:r>
        <w:rPr>
          <w:rFonts w:ascii="Times New Roman" w:hAnsi="Times New Roman"/>
          <w:bCs/>
          <w:sz w:val="24"/>
          <w:szCs w:val="24"/>
        </w:rPr>
        <w:t>sebagian</w:t>
      </w:r>
      <w:proofErr w:type="spellEnd"/>
      <w:r>
        <w:rPr>
          <w:rFonts w:ascii="Times New Roman" w:hAnsi="Times New Roman"/>
          <w:bCs/>
          <w:sz w:val="24"/>
          <w:szCs w:val="24"/>
        </w:rPr>
        <w:t xml:space="preserve"> </w:t>
      </w:r>
      <w:proofErr w:type="spellStart"/>
      <w:r>
        <w:rPr>
          <w:rFonts w:ascii="Times New Roman" w:hAnsi="Times New Roman"/>
          <w:bCs/>
          <w:sz w:val="24"/>
          <w:szCs w:val="24"/>
        </w:rPr>
        <w:t>anak-anak</w:t>
      </w:r>
      <w:proofErr w:type="spellEnd"/>
      <w:r>
        <w:rPr>
          <w:rFonts w:ascii="Times New Roman" w:hAnsi="Times New Roman"/>
          <w:bCs/>
          <w:sz w:val="24"/>
          <w:szCs w:val="24"/>
        </w:rPr>
        <w:t xml:space="preserve"> dan </w:t>
      </w:r>
      <w:proofErr w:type="spellStart"/>
      <w:r>
        <w:rPr>
          <w:rFonts w:ascii="Times New Roman" w:hAnsi="Times New Roman"/>
          <w:bCs/>
          <w:sz w:val="24"/>
          <w:szCs w:val="24"/>
        </w:rPr>
        <w:t>remaja</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 xml:space="preserve"> </w:t>
      </w:r>
      <w:proofErr w:type="spellStart"/>
      <w:r>
        <w:rPr>
          <w:rFonts w:ascii="Times New Roman" w:hAnsi="Times New Roman"/>
          <w:bCs/>
          <w:sz w:val="24"/>
          <w:szCs w:val="24"/>
        </w:rPr>
        <w:t>merupakan</w:t>
      </w:r>
      <w:proofErr w:type="spellEnd"/>
      <w:r>
        <w:rPr>
          <w:rFonts w:ascii="Times New Roman" w:hAnsi="Times New Roman"/>
          <w:bCs/>
          <w:sz w:val="24"/>
          <w:szCs w:val="24"/>
        </w:rPr>
        <w:t xml:space="preserve"> salah </w:t>
      </w:r>
      <w:proofErr w:type="spellStart"/>
      <w:r>
        <w:rPr>
          <w:rFonts w:ascii="Times New Roman" w:hAnsi="Times New Roman"/>
          <w:bCs/>
          <w:sz w:val="24"/>
          <w:szCs w:val="24"/>
        </w:rPr>
        <w:t>satu</w:t>
      </w:r>
      <w:proofErr w:type="spellEnd"/>
      <w:r>
        <w:rPr>
          <w:rFonts w:ascii="Times New Roman" w:hAnsi="Times New Roman"/>
          <w:bCs/>
          <w:sz w:val="24"/>
          <w:szCs w:val="24"/>
        </w:rPr>
        <w:t xml:space="preserve"> trend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pergaulan</w:t>
      </w:r>
      <w:proofErr w:type="spellEnd"/>
      <w:r>
        <w:rPr>
          <w:rFonts w:ascii="Times New Roman" w:hAnsi="Times New Roman"/>
          <w:bCs/>
          <w:sz w:val="24"/>
          <w:szCs w:val="24"/>
        </w:rPr>
        <w:t xml:space="preserve">. </w:t>
      </w:r>
      <w:proofErr w:type="spellStart"/>
      <w:r>
        <w:rPr>
          <w:rFonts w:ascii="Times New Roman" w:hAnsi="Times New Roman"/>
          <w:bCs/>
          <w:sz w:val="24"/>
          <w:szCs w:val="24"/>
        </w:rPr>
        <w:t>Mereka</w:t>
      </w:r>
      <w:proofErr w:type="spellEnd"/>
      <w:r>
        <w:rPr>
          <w:rFonts w:ascii="Times New Roman" w:hAnsi="Times New Roman"/>
          <w:bCs/>
          <w:sz w:val="24"/>
          <w:szCs w:val="24"/>
        </w:rPr>
        <w:t xml:space="preserve"> </w:t>
      </w:r>
      <w:proofErr w:type="spellStart"/>
      <w:r>
        <w:rPr>
          <w:rFonts w:ascii="Times New Roman" w:hAnsi="Times New Roman"/>
          <w:bCs/>
          <w:sz w:val="24"/>
          <w:szCs w:val="24"/>
        </w:rPr>
        <w:t>memandang</w:t>
      </w:r>
      <w:proofErr w:type="spellEnd"/>
      <w:r>
        <w:rPr>
          <w:rFonts w:ascii="Times New Roman" w:hAnsi="Times New Roman"/>
          <w:bCs/>
          <w:sz w:val="24"/>
          <w:szCs w:val="24"/>
        </w:rPr>
        <w:t xml:space="preserve"> </w:t>
      </w:r>
      <w:proofErr w:type="spellStart"/>
      <w:r>
        <w:rPr>
          <w:rFonts w:ascii="Times New Roman" w:hAnsi="Times New Roman"/>
          <w:bCs/>
          <w:sz w:val="24"/>
          <w:szCs w:val="24"/>
        </w:rPr>
        <w:t>kalau</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 xml:space="preserve"> </w:t>
      </w:r>
      <w:proofErr w:type="spellStart"/>
      <w:r>
        <w:rPr>
          <w:rFonts w:ascii="Times New Roman" w:hAnsi="Times New Roman"/>
          <w:bCs/>
          <w:sz w:val="24"/>
          <w:szCs w:val="24"/>
        </w:rPr>
        <w:t>mereka</w:t>
      </w:r>
      <w:proofErr w:type="spellEnd"/>
      <w:r>
        <w:rPr>
          <w:rFonts w:ascii="Times New Roman" w:hAnsi="Times New Roman"/>
          <w:bCs/>
          <w:sz w:val="24"/>
          <w:szCs w:val="24"/>
        </w:rPr>
        <w:t xml:space="preserve"> </w:t>
      </w:r>
      <w:proofErr w:type="spellStart"/>
      <w:r>
        <w:rPr>
          <w:rFonts w:ascii="Times New Roman" w:hAnsi="Times New Roman"/>
          <w:bCs/>
          <w:sz w:val="24"/>
          <w:szCs w:val="24"/>
        </w:rPr>
        <w:t>belum</w:t>
      </w:r>
      <w:proofErr w:type="spellEnd"/>
      <w:r>
        <w:rPr>
          <w:rFonts w:ascii="Times New Roman" w:hAnsi="Times New Roman"/>
          <w:bCs/>
          <w:sz w:val="24"/>
          <w:szCs w:val="24"/>
        </w:rPr>
        <w:t xml:space="preserve"> </w:t>
      </w:r>
      <w:proofErr w:type="spellStart"/>
      <w:r>
        <w:rPr>
          <w:rFonts w:ascii="Times New Roman" w:hAnsi="Times New Roman"/>
          <w:bCs/>
          <w:sz w:val="24"/>
          <w:szCs w:val="24"/>
        </w:rPr>
        <w:t>cukup</w:t>
      </w:r>
      <w:proofErr w:type="spellEnd"/>
      <w:r>
        <w:rPr>
          <w:rFonts w:ascii="Times New Roman" w:hAnsi="Times New Roman"/>
          <w:bCs/>
          <w:sz w:val="24"/>
          <w:szCs w:val="24"/>
        </w:rPr>
        <w:t xml:space="preserve"> trend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pergaulannya</w:t>
      </w:r>
      <w:proofErr w:type="spellEnd"/>
      <w:r>
        <w:rPr>
          <w:rFonts w:ascii="Times New Roman" w:hAnsi="Times New Roman"/>
          <w:bCs/>
          <w:sz w:val="24"/>
          <w:szCs w:val="24"/>
        </w:rPr>
        <w:t>.</w:t>
      </w:r>
    </w:p>
    <w:p w14:paraId="7163F3CC" w14:textId="32D467C7" w:rsidR="0077709C" w:rsidRPr="001C1A56" w:rsidRDefault="001C1A56" w:rsidP="00A27348">
      <w:pPr>
        <w:pStyle w:val="ListParagraph"/>
        <w:numPr>
          <w:ilvl w:val="0"/>
          <w:numId w:val="19"/>
        </w:numPr>
        <w:spacing w:after="0" w:line="480" w:lineRule="auto"/>
        <w:jc w:val="both"/>
        <w:rPr>
          <w:rFonts w:ascii="Times New Roman" w:hAnsi="Times New Roman"/>
          <w:sz w:val="24"/>
          <w:szCs w:val="24"/>
        </w:rPr>
      </w:pP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sidR="0077709C" w:rsidRPr="00A527DA">
        <w:rPr>
          <w:rFonts w:ascii="Times New Roman" w:hAnsi="Times New Roman"/>
          <w:bCs/>
          <w:sz w:val="24"/>
          <w:szCs w:val="24"/>
        </w:rPr>
        <w:t>percaya</w:t>
      </w:r>
      <w:proofErr w:type="spellEnd"/>
      <w:r w:rsidR="0077709C" w:rsidRPr="00A527DA">
        <w:rPr>
          <w:rFonts w:ascii="Times New Roman" w:hAnsi="Times New Roman"/>
          <w:bCs/>
          <w:sz w:val="24"/>
          <w:szCs w:val="24"/>
        </w:rPr>
        <w:t xml:space="preserve"> </w:t>
      </w:r>
      <w:proofErr w:type="spellStart"/>
      <w:r w:rsidR="0077709C" w:rsidRPr="00A527DA">
        <w:rPr>
          <w:rFonts w:ascii="Times New Roman" w:hAnsi="Times New Roman"/>
          <w:bCs/>
          <w:sz w:val="24"/>
          <w:szCs w:val="24"/>
        </w:rPr>
        <w:t>diri</w:t>
      </w:r>
      <w:proofErr w:type="spellEnd"/>
    </w:p>
    <w:p w14:paraId="199E103E" w14:textId="151F4512" w:rsidR="001C1A56" w:rsidRPr="00A527DA" w:rsidRDefault="003A4808" w:rsidP="001C1A56">
      <w:pPr>
        <w:pStyle w:val="ListParagraph"/>
        <w:spacing w:after="0" w:line="480" w:lineRule="auto"/>
        <w:jc w:val="both"/>
        <w:rPr>
          <w:rFonts w:ascii="Times New Roman" w:hAnsi="Times New Roman"/>
          <w:sz w:val="24"/>
          <w:szCs w:val="24"/>
        </w:rPr>
      </w:pPr>
      <w:r>
        <w:rPr>
          <w:rFonts w:ascii="Times New Roman" w:hAnsi="Times New Roman"/>
          <w:bCs/>
          <w:sz w:val="24"/>
          <w:szCs w:val="24"/>
        </w:rPr>
        <w:t xml:space="preserve">Salah </w:t>
      </w:r>
      <w:proofErr w:type="spellStart"/>
      <w:r>
        <w:rPr>
          <w:rFonts w:ascii="Times New Roman" w:hAnsi="Times New Roman"/>
          <w:bCs/>
          <w:sz w:val="24"/>
          <w:szCs w:val="24"/>
        </w:rPr>
        <w:t>satu</w:t>
      </w:r>
      <w:proofErr w:type="spellEnd"/>
      <w:r>
        <w:rPr>
          <w:rFonts w:ascii="Times New Roman" w:hAnsi="Times New Roman"/>
          <w:bCs/>
          <w:sz w:val="24"/>
          <w:szCs w:val="24"/>
        </w:rPr>
        <w:t xml:space="preserve"> </w:t>
      </w:r>
      <w:proofErr w:type="spellStart"/>
      <w:r>
        <w:rPr>
          <w:rFonts w:ascii="Times New Roman" w:hAnsi="Times New Roman"/>
          <w:bCs/>
          <w:sz w:val="24"/>
          <w:szCs w:val="24"/>
        </w:rPr>
        <w:t>faktor</w:t>
      </w:r>
      <w:proofErr w:type="spellEnd"/>
      <w:r>
        <w:rPr>
          <w:rFonts w:ascii="Times New Roman" w:hAnsi="Times New Roman"/>
          <w:bCs/>
          <w:sz w:val="24"/>
          <w:szCs w:val="24"/>
        </w:rPr>
        <w:t xml:space="preserve"> yang </w:t>
      </w:r>
      <w:proofErr w:type="spellStart"/>
      <w:r>
        <w:rPr>
          <w:rFonts w:ascii="Times New Roman" w:hAnsi="Times New Roman"/>
          <w:bCs/>
          <w:sz w:val="24"/>
          <w:szCs w:val="24"/>
        </w:rPr>
        <w:t>mempengaruhi</w:t>
      </w:r>
      <w:proofErr w:type="spellEnd"/>
      <w:r>
        <w:rPr>
          <w:rFonts w:ascii="Times New Roman" w:hAnsi="Times New Roman"/>
          <w:bCs/>
          <w:sz w:val="24"/>
          <w:szCs w:val="24"/>
        </w:rPr>
        <w:t xml:space="preserve"> </w:t>
      </w:r>
      <w:proofErr w:type="spellStart"/>
      <w:r>
        <w:rPr>
          <w:rFonts w:ascii="Times New Roman" w:hAnsi="Times New Roman"/>
          <w:bCs/>
          <w:sz w:val="24"/>
          <w:szCs w:val="24"/>
        </w:rPr>
        <w:t>anak-anak</w:t>
      </w:r>
      <w:proofErr w:type="spellEnd"/>
      <w:r>
        <w:rPr>
          <w:rFonts w:ascii="Times New Roman" w:hAnsi="Times New Roman"/>
          <w:bCs/>
          <w:sz w:val="24"/>
          <w:szCs w:val="24"/>
        </w:rPr>
        <w:t xml:space="preserve"> dan </w:t>
      </w:r>
      <w:proofErr w:type="spellStart"/>
      <w:r>
        <w:rPr>
          <w:rFonts w:ascii="Times New Roman" w:hAnsi="Times New Roman"/>
          <w:bCs/>
          <w:sz w:val="24"/>
          <w:szCs w:val="24"/>
        </w:rPr>
        <w:t>remaja</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rasa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percaya</w:t>
      </w:r>
      <w:proofErr w:type="spellEnd"/>
      <w:r>
        <w:rPr>
          <w:rFonts w:ascii="Times New Roman" w:hAnsi="Times New Roman"/>
          <w:bCs/>
          <w:sz w:val="24"/>
          <w:szCs w:val="24"/>
        </w:rPr>
        <w:t xml:space="preserve"> </w:t>
      </w:r>
      <w:proofErr w:type="spellStart"/>
      <w:r>
        <w:rPr>
          <w:rFonts w:ascii="Times New Roman" w:hAnsi="Times New Roman"/>
          <w:bCs/>
          <w:sz w:val="24"/>
          <w:szCs w:val="24"/>
        </w:rPr>
        <w:t>diri</w:t>
      </w:r>
      <w:proofErr w:type="spellEnd"/>
      <w:r>
        <w:rPr>
          <w:rFonts w:ascii="Times New Roman" w:hAnsi="Times New Roman"/>
          <w:bCs/>
          <w:sz w:val="24"/>
          <w:szCs w:val="24"/>
        </w:rPr>
        <w:t xml:space="preserve">. </w:t>
      </w:r>
      <w:proofErr w:type="spellStart"/>
      <w:r>
        <w:rPr>
          <w:rFonts w:ascii="Times New Roman" w:hAnsi="Times New Roman"/>
          <w:bCs/>
          <w:sz w:val="24"/>
          <w:szCs w:val="24"/>
        </w:rPr>
        <w:t>Sebagian</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mereka</w:t>
      </w:r>
      <w:proofErr w:type="spellEnd"/>
      <w:r>
        <w:rPr>
          <w:rFonts w:ascii="Times New Roman" w:hAnsi="Times New Roman"/>
          <w:bCs/>
          <w:sz w:val="24"/>
          <w:szCs w:val="24"/>
        </w:rPr>
        <w:t xml:space="preserve"> </w:t>
      </w:r>
      <w:proofErr w:type="spellStart"/>
      <w:r w:rsidR="007F00C0">
        <w:rPr>
          <w:rFonts w:ascii="Times New Roman" w:hAnsi="Times New Roman"/>
          <w:bCs/>
          <w:sz w:val="24"/>
          <w:szCs w:val="24"/>
        </w:rPr>
        <w:t>menjadi</w:t>
      </w:r>
      <w:proofErr w:type="spellEnd"/>
      <w:r w:rsidR="007F00C0">
        <w:rPr>
          <w:rFonts w:ascii="Times New Roman" w:hAnsi="Times New Roman"/>
          <w:bCs/>
          <w:sz w:val="24"/>
          <w:szCs w:val="24"/>
        </w:rPr>
        <w:t xml:space="preserve"> </w:t>
      </w:r>
      <w:proofErr w:type="spellStart"/>
      <w:r w:rsidR="007F00C0">
        <w:rPr>
          <w:rFonts w:ascii="Times New Roman" w:hAnsi="Times New Roman"/>
          <w:bCs/>
          <w:sz w:val="24"/>
          <w:szCs w:val="24"/>
        </w:rPr>
        <w:lastRenderedPageBreak/>
        <w:t>tampil</w:t>
      </w:r>
      <w:proofErr w:type="spellEnd"/>
      <w:r w:rsidR="007F00C0">
        <w:rPr>
          <w:rFonts w:ascii="Times New Roman" w:hAnsi="Times New Roman"/>
          <w:bCs/>
          <w:sz w:val="24"/>
          <w:szCs w:val="24"/>
        </w:rPr>
        <w:t xml:space="preserve"> </w:t>
      </w:r>
      <w:proofErr w:type="spellStart"/>
      <w:r w:rsidR="007F00C0">
        <w:rPr>
          <w:rFonts w:ascii="Times New Roman" w:hAnsi="Times New Roman"/>
          <w:bCs/>
          <w:sz w:val="24"/>
          <w:szCs w:val="24"/>
        </w:rPr>
        <w:t>lebih</w:t>
      </w:r>
      <w:proofErr w:type="spellEnd"/>
      <w:r w:rsidR="007F00C0">
        <w:rPr>
          <w:rFonts w:ascii="Times New Roman" w:hAnsi="Times New Roman"/>
          <w:bCs/>
          <w:sz w:val="24"/>
          <w:szCs w:val="24"/>
        </w:rPr>
        <w:t xml:space="preserve"> </w:t>
      </w:r>
      <w:proofErr w:type="spellStart"/>
      <w:r w:rsidR="007F00C0">
        <w:rPr>
          <w:rFonts w:ascii="Times New Roman" w:hAnsi="Times New Roman"/>
          <w:bCs/>
          <w:sz w:val="24"/>
          <w:szCs w:val="24"/>
        </w:rPr>
        <w:t>percaya</w:t>
      </w:r>
      <w:proofErr w:type="spellEnd"/>
      <w:r w:rsidR="007F00C0">
        <w:rPr>
          <w:rFonts w:ascii="Times New Roman" w:hAnsi="Times New Roman"/>
          <w:bCs/>
          <w:sz w:val="24"/>
          <w:szCs w:val="24"/>
        </w:rPr>
        <w:t xml:space="preserve"> </w:t>
      </w:r>
      <w:proofErr w:type="spellStart"/>
      <w:r w:rsidR="007F00C0">
        <w:rPr>
          <w:rFonts w:ascii="Times New Roman" w:hAnsi="Times New Roman"/>
          <w:bCs/>
          <w:sz w:val="24"/>
          <w:szCs w:val="24"/>
        </w:rPr>
        <w:t>di</w:t>
      </w:r>
      <w:r w:rsidR="00464D3D">
        <w:rPr>
          <w:rFonts w:ascii="Times New Roman" w:hAnsi="Times New Roman"/>
          <w:bCs/>
          <w:sz w:val="24"/>
          <w:szCs w:val="24"/>
        </w:rPr>
        <w:t>ri</w:t>
      </w:r>
      <w:proofErr w:type="spellEnd"/>
      <w:r w:rsidR="00464D3D">
        <w:rPr>
          <w:rFonts w:ascii="Times New Roman" w:hAnsi="Times New Roman"/>
          <w:bCs/>
          <w:sz w:val="24"/>
          <w:szCs w:val="24"/>
        </w:rPr>
        <w:t xml:space="preserve"> </w:t>
      </w:r>
      <w:proofErr w:type="spellStart"/>
      <w:r w:rsidR="00464D3D">
        <w:rPr>
          <w:rFonts w:ascii="Times New Roman" w:hAnsi="Times New Roman"/>
          <w:bCs/>
          <w:sz w:val="24"/>
          <w:szCs w:val="24"/>
        </w:rPr>
        <w:t>dengan</w:t>
      </w:r>
      <w:proofErr w:type="spellEnd"/>
      <w:r w:rsidR="00464D3D">
        <w:rPr>
          <w:rFonts w:ascii="Times New Roman" w:hAnsi="Times New Roman"/>
          <w:bCs/>
          <w:sz w:val="24"/>
          <w:szCs w:val="24"/>
        </w:rPr>
        <w:t xml:space="preserve"> </w:t>
      </w:r>
      <w:proofErr w:type="spellStart"/>
      <w:r w:rsidR="00464D3D">
        <w:rPr>
          <w:rFonts w:ascii="Times New Roman" w:hAnsi="Times New Roman"/>
          <w:bCs/>
          <w:sz w:val="24"/>
          <w:szCs w:val="24"/>
        </w:rPr>
        <w:t>menggunakan</w:t>
      </w:r>
      <w:proofErr w:type="spellEnd"/>
      <w:r w:rsidR="00464D3D">
        <w:rPr>
          <w:rFonts w:ascii="Times New Roman" w:hAnsi="Times New Roman"/>
          <w:bCs/>
          <w:sz w:val="24"/>
          <w:szCs w:val="24"/>
        </w:rPr>
        <w:t xml:space="preserve"> </w:t>
      </w:r>
      <w:proofErr w:type="spellStart"/>
      <w:r w:rsidR="00464D3D">
        <w:rPr>
          <w:rFonts w:ascii="Times New Roman" w:hAnsi="Times New Roman"/>
          <w:bCs/>
          <w:sz w:val="24"/>
          <w:szCs w:val="24"/>
        </w:rPr>
        <w:t>narkotika</w:t>
      </w:r>
      <w:proofErr w:type="spellEnd"/>
      <w:r w:rsidR="00464D3D">
        <w:rPr>
          <w:rFonts w:ascii="Times New Roman" w:hAnsi="Times New Roman"/>
          <w:bCs/>
          <w:sz w:val="24"/>
          <w:szCs w:val="24"/>
        </w:rPr>
        <w:t xml:space="preserve">, </w:t>
      </w:r>
      <w:proofErr w:type="spellStart"/>
      <w:r w:rsidR="00464D3D">
        <w:rPr>
          <w:rFonts w:ascii="Times New Roman" w:hAnsi="Times New Roman"/>
          <w:bCs/>
          <w:sz w:val="24"/>
          <w:szCs w:val="24"/>
        </w:rPr>
        <w:t>sehingga</w:t>
      </w:r>
      <w:proofErr w:type="spellEnd"/>
      <w:r w:rsidR="00464D3D">
        <w:rPr>
          <w:rFonts w:ascii="Times New Roman" w:hAnsi="Times New Roman"/>
          <w:bCs/>
          <w:sz w:val="24"/>
          <w:szCs w:val="24"/>
        </w:rPr>
        <w:t xml:space="preserve"> </w:t>
      </w:r>
      <w:proofErr w:type="spellStart"/>
      <w:r w:rsidR="00464D3D">
        <w:rPr>
          <w:rFonts w:ascii="Times New Roman" w:hAnsi="Times New Roman"/>
          <w:bCs/>
          <w:sz w:val="24"/>
          <w:szCs w:val="24"/>
        </w:rPr>
        <w:t>akhirnya</w:t>
      </w:r>
      <w:proofErr w:type="spellEnd"/>
      <w:r w:rsidR="00464D3D">
        <w:rPr>
          <w:rFonts w:ascii="Times New Roman" w:hAnsi="Times New Roman"/>
          <w:bCs/>
          <w:sz w:val="24"/>
          <w:szCs w:val="24"/>
        </w:rPr>
        <w:t xml:space="preserve"> </w:t>
      </w:r>
      <w:proofErr w:type="spellStart"/>
      <w:r w:rsidR="00464D3D">
        <w:rPr>
          <w:rFonts w:ascii="Times New Roman" w:hAnsi="Times New Roman"/>
          <w:bCs/>
          <w:sz w:val="24"/>
          <w:szCs w:val="24"/>
        </w:rPr>
        <w:t>mereka</w:t>
      </w:r>
      <w:proofErr w:type="spellEnd"/>
      <w:r w:rsidR="00464D3D">
        <w:rPr>
          <w:rFonts w:ascii="Times New Roman" w:hAnsi="Times New Roman"/>
          <w:bCs/>
          <w:sz w:val="24"/>
          <w:szCs w:val="24"/>
        </w:rPr>
        <w:t xml:space="preserve"> </w:t>
      </w:r>
      <w:proofErr w:type="spellStart"/>
      <w:r w:rsidR="00464D3D">
        <w:rPr>
          <w:rFonts w:ascii="Times New Roman" w:hAnsi="Times New Roman"/>
          <w:bCs/>
          <w:sz w:val="24"/>
          <w:szCs w:val="24"/>
        </w:rPr>
        <w:t>terjerumus</w:t>
      </w:r>
      <w:proofErr w:type="spellEnd"/>
      <w:r w:rsidR="00464D3D">
        <w:rPr>
          <w:rFonts w:ascii="Times New Roman" w:hAnsi="Times New Roman"/>
          <w:bCs/>
          <w:sz w:val="24"/>
          <w:szCs w:val="24"/>
        </w:rPr>
        <w:t xml:space="preserve"> </w:t>
      </w:r>
      <w:proofErr w:type="spellStart"/>
      <w:r w:rsidR="00464D3D">
        <w:rPr>
          <w:rFonts w:ascii="Times New Roman" w:hAnsi="Times New Roman"/>
          <w:bCs/>
          <w:sz w:val="24"/>
          <w:szCs w:val="24"/>
        </w:rPr>
        <w:t>didalamnnya</w:t>
      </w:r>
      <w:proofErr w:type="spellEnd"/>
      <w:r w:rsidR="00464D3D">
        <w:rPr>
          <w:rFonts w:ascii="Times New Roman" w:hAnsi="Times New Roman"/>
          <w:bCs/>
          <w:sz w:val="24"/>
          <w:szCs w:val="24"/>
        </w:rPr>
        <w:t xml:space="preserve"> </w:t>
      </w:r>
      <w:proofErr w:type="spellStart"/>
      <w:r w:rsidR="00464D3D">
        <w:rPr>
          <w:rFonts w:ascii="Times New Roman" w:hAnsi="Times New Roman"/>
          <w:bCs/>
          <w:sz w:val="24"/>
          <w:szCs w:val="24"/>
        </w:rPr>
        <w:t>sebagai</w:t>
      </w:r>
      <w:proofErr w:type="spellEnd"/>
      <w:r w:rsidR="00464D3D">
        <w:rPr>
          <w:rFonts w:ascii="Times New Roman" w:hAnsi="Times New Roman"/>
          <w:bCs/>
          <w:sz w:val="24"/>
          <w:szCs w:val="24"/>
        </w:rPr>
        <w:t xml:space="preserve"> </w:t>
      </w:r>
      <w:proofErr w:type="spellStart"/>
      <w:r w:rsidR="00464D3D">
        <w:rPr>
          <w:rFonts w:ascii="Times New Roman" w:hAnsi="Times New Roman"/>
          <w:bCs/>
          <w:sz w:val="24"/>
          <w:szCs w:val="24"/>
        </w:rPr>
        <w:t>pecandu</w:t>
      </w:r>
      <w:proofErr w:type="spellEnd"/>
      <w:r w:rsidR="00464D3D">
        <w:rPr>
          <w:rFonts w:ascii="Times New Roman" w:hAnsi="Times New Roman"/>
          <w:bCs/>
          <w:sz w:val="24"/>
          <w:szCs w:val="24"/>
        </w:rPr>
        <w:t>.</w:t>
      </w:r>
    </w:p>
    <w:p w14:paraId="228CBD97" w14:textId="0E23422F" w:rsidR="0077709C" w:rsidRDefault="0077709C" w:rsidP="00A27348">
      <w:pPr>
        <w:pStyle w:val="ListParagraph"/>
        <w:numPr>
          <w:ilvl w:val="0"/>
          <w:numId w:val="19"/>
        </w:numPr>
        <w:spacing w:after="0" w:line="480" w:lineRule="auto"/>
        <w:jc w:val="both"/>
        <w:rPr>
          <w:rFonts w:ascii="Times New Roman" w:hAnsi="Times New Roman"/>
          <w:bCs/>
          <w:sz w:val="24"/>
          <w:szCs w:val="24"/>
        </w:rPr>
      </w:pPr>
      <w:proofErr w:type="spellStart"/>
      <w:r w:rsidRPr="00A527DA">
        <w:rPr>
          <w:rFonts w:ascii="Times New Roman" w:hAnsi="Times New Roman"/>
          <w:bCs/>
          <w:sz w:val="24"/>
          <w:szCs w:val="24"/>
        </w:rPr>
        <w:t>Untuk</w:t>
      </w:r>
      <w:proofErr w:type="spellEnd"/>
      <w:r w:rsidRPr="00A527DA">
        <w:rPr>
          <w:rFonts w:ascii="Times New Roman" w:hAnsi="Times New Roman"/>
          <w:bCs/>
          <w:sz w:val="24"/>
          <w:szCs w:val="24"/>
        </w:rPr>
        <w:t xml:space="preserve"> </w:t>
      </w:r>
      <w:proofErr w:type="spellStart"/>
      <w:r w:rsidRPr="00A527DA">
        <w:rPr>
          <w:rFonts w:ascii="Times New Roman" w:hAnsi="Times New Roman"/>
          <w:bCs/>
          <w:sz w:val="24"/>
          <w:szCs w:val="24"/>
        </w:rPr>
        <w:t>senang-senang</w:t>
      </w:r>
      <w:proofErr w:type="spellEnd"/>
    </w:p>
    <w:p w14:paraId="64E7E61D" w14:textId="66E79A23" w:rsidR="00C447A2" w:rsidRPr="00A527DA" w:rsidRDefault="00062A98" w:rsidP="00C447A2">
      <w:pPr>
        <w:pStyle w:val="ListParagraph"/>
        <w:spacing w:after="0" w:line="480" w:lineRule="auto"/>
        <w:jc w:val="both"/>
        <w:rPr>
          <w:rFonts w:ascii="Times New Roman" w:hAnsi="Times New Roman"/>
          <w:bCs/>
          <w:sz w:val="24"/>
          <w:szCs w:val="24"/>
        </w:rPr>
      </w:pPr>
      <w:proofErr w:type="spellStart"/>
      <w:r>
        <w:rPr>
          <w:rFonts w:ascii="Times New Roman" w:hAnsi="Times New Roman"/>
          <w:bCs/>
          <w:sz w:val="24"/>
          <w:szCs w:val="24"/>
        </w:rPr>
        <w:t>Bagi</w:t>
      </w:r>
      <w:proofErr w:type="spellEnd"/>
      <w:r>
        <w:rPr>
          <w:rFonts w:ascii="Times New Roman" w:hAnsi="Times New Roman"/>
          <w:bCs/>
          <w:sz w:val="24"/>
          <w:szCs w:val="24"/>
        </w:rPr>
        <w:t xml:space="preserve"> </w:t>
      </w:r>
      <w:proofErr w:type="spellStart"/>
      <w:r>
        <w:rPr>
          <w:rFonts w:ascii="Times New Roman" w:hAnsi="Times New Roman"/>
          <w:bCs/>
          <w:sz w:val="24"/>
          <w:szCs w:val="24"/>
        </w:rPr>
        <w:t>sebagian</w:t>
      </w:r>
      <w:proofErr w:type="spellEnd"/>
      <w:r>
        <w:rPr>
          <w:rFonts w:ascii="Times New Roman" w:hAnsi="Times New Roman"/>
          <w:bCs/>
          <w:sz w:val="24"/>
          <w:szCs w:val="24"/>
        </w:rPr>
        <w:t xml:space="preserve"> </w:t>
      </w:r>
      <w:proofErr w:type="spellStart"/>
      <w:r>
        <w:rPr>
          <w:rFonts w:ascii="Times New Roman" w:hAnsi="Times New Roman"/>
          <w:bCs/>
          <w:sz w:val="24"/>
          <w:szCs w:val="24"/>
        </w:rPr>
        <w:t>anak-anak</w:t>
      </w:r>
      <w:proofErr w:type="spellEnd"/>
      <w:r>
        <w:rPr>
          <w:rFonts w:ascii="Times New Roman" w:hAnsi="Times New Roman"/>
          <w:bCs/>
          <w:sz w:val="24"/>
          <w:szCs w:val="24"/>
        </w:rPr>
        <w:t xml:space="preserve"> dan </w:t>
      </w:r>
      <w:proofErr w:type="spellStart"/>
      <w:r>
        <w:rPr>
          <w:rFonts w:ascii="Times New Roman" w:hAnsi="Times New Roman"/>
          <w:bCs/>
          <w:sz w:val="24"/>
          <w:szCs w:val="24"/>
        </w:rPr>
        <w:t>remaja</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 xml:space="preserve"> </w:t>
      </w:r>
      <w:proofErr w:type="spellStart"/>
      <w:r>
        <w:rPr>
          <w:rFonts w:ascii="Times New Roman" w:hAnsi="Times New Roman"/>
          <w:bCs/>
          <w:sz w:val="24"/>
          <w:szCs w:val="24"/>
        </w:rPr>
        <w:t>adalah</w:t>
      </w:r>
      <w:proofErr w:type="spellEnd"/>
      <w:r>
        <w:rPr>
          <w:rFonts w:ascii="Times New Roman" w:hAnsi="Times New Roman"/>
          <w:bCs/>
          <w:sz w:val="24"/>
          <w:szCs w:val="24"/>
        </w:rPr>
        <w:t xml:space="preserve"> salah </w:t>
      </w:r>
      <w:proofErr w:type="spellStart"/>
      <w:r>
        <w:rPr>
          <w:rFonts w:ascii="Times New Roman" w:hAnsi="Times New Roman"/>
          <w:bCs/>
          <w:sz w:val="24"/>
          <w:szCs w:val="24"/>
        </w:rPr>
        <w:t>satu</w:t>
      </w:r>
      <w:proofErr w:type="spellEnd"/>
      <w:r>
        <w:rPr>
          <w:rFonts w:ascii="Times New Roman" w:hAnsi="Times New Roman"/>
          <w:bCs/>
          <w:sz w:val="24"/>
          <w:szCs w:val="24"/>
        </w:rPr>
        <w:t xml:space="preserve"> </w:t>
      </w:r>
      <w:proofErr w:type="spellStart"/>
      <w:r>
        <w:rPr>
          <w:rFonts w:ascii="Times New Roman" w:hAnsi="Times New Roman"/>
          <w:bCs/>
          <w:sz w:val="24"/>
          <w:szCs w:val="24"/>
        </w:rPr>
        <w:t>sarana</w:t>
      </w:r>
      <w:proofErr w:type="spellEnd"/>
      <w:r>
        <w:rPr>
          <w:rFonts w:ascii="Times New Roman" w:hAnsi="Times New Roman"/>
          <w:bCs/>
          <w:sz w:val="24"/>
          <w:szCs w:val="24"/>
        </w:rPr>
        <w:t xml:space="preserve"> </w:t>
      </w:r>
      <w:proofErr w:type="spellStart"/>
      <w:r>
        <w:rPr>
          <w:rFonts w:ascii="Times New Roman" w:hAnsi="Times New Roman"/>
          <w:bCs/>
          <w:sz w:val="24"/>
          <w:szCs w:val="24"/>
        </w:rPr>
        <w:t>mereka</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bisa</w:t>
      </w:r>
      <w:proofErr w:type="spellEnd"/>
      <w:r>
        <w:rPr>
          <w:rFonts w:ascii="Times New Roman" w:hAnsi="Times New Roman"/>
          <w:bCs/>
          <w:sz w:val="24"/>
          <w:szCs w:val="24"/>
        </w:rPr>
        <w:t xml:space="preserve"> </w:t>
      </w:r>
      <w:proofErr w:type="spellStart"/>
      <w:r>
        <w:rPr>
          <w:rFonts w:ascii="Times New Roman" w:hAnsi="Times New Roman"/>
          <w:bCs/>
          <w:sz w:val="24"/>
          <w:szCs w:val="24"/>
        </w:rPr>
        <w:t>bersenang-senang</w:t>
      </w:r>
      <w:proofErr w:type="spellEnd"/>
      <w:r>
        <w:rPr>
          <w:rFonts w:ascii="Times New Roman" w:hAnsi="Times New Roman"/>
          <w:bCs/>
          <w:sz w:val="24"/>
          <w:szCs w:val="24"/>
        </w:rPr>
        <w:t>.</w:t>
      </w:r>
    </w:p>
    <w:p w14:paraId="5A62088C" w14:textId="7DEED126" w:rsidR="0077709C" w:rsidRPr="00062A98" w:rsidRDefault="0077709C" w:rsidP="0077709C">
      <w:pPr>
        <w:spacing w:after="0" w:line="480" w:lineRule="auto"/>
        <w:jc w:val="both"/>
        <w:rPr>
          <w:rFonts w:ascii="Times New Roman" w:hAnsi="Times New Roman"/>
          <w:b/>
          <w:sz w:val="24"/>
          <w:szCs w:val="24"/>
        </w:rPr>
      </w:pPr>
      <w:r w:rsidRPr="00062A98">
        <w:rPr>
          <w:rFonts w:ascii="Times New Roman" w:hAnsi="Times New Roman"/>
          <w:b/>
          <w:bCs/>
          <w:sz w:val="24"/>
          <w:szCs w:val="24"/>
        </w:rPr>
        <w:t xml:space="preserve">2. </w:t>
      </w:r>
      <w:proofErr w:type="spellStart"/>
      <w:r w:rsidRPr="00062A98">
        <w:rPr>
          <w:rFonts w:ascii="Times New Roman" w:hAnsi="Times New Roman"/>
          <w:b/>
          <w:bCs/>
          <w:sz w:val="24"/>
          <w:szCs w:val="24"/>
        </w:rPr>
        <w:t>Faktor</w:t>
      </w:r>
      <w:proofErr w:type="spellEnd"/>
      <w:r w:rsidRPr="00062A98">
        <w:rPr>
          <w:rFonts w:ascii="Times New Roman" w:hAnsi="Times New Roman"/>
          <w:b/>
          <w:bCs/>
          <w:sz w:val="24"/>
          <w:szCs w:val="24"/>
        </w:rPr>
        <w:t xml:space="preserve"> </w:t>
      </w:r>
      <w:proofErr w:type="spellStart"/>
      <w:r w:rsidRPr="00062A98">
        <w:rPr>
          <w:rFonts w:ascii="Times New Roman" w:hAnsi="Times New Roman"/>
          <w:b/>
          <w:bCs/>
          <w:sz w:val="24"/>
          <w:szCs w:val="24"/>
        </w:rPr>
        <w:t>Lingkungan</w:t>
      </w:r>
      <w:proofErr w:type="spellEnd"/>
      <w:r w:rsidRPr="00062A98">
        <w:rPr>
          <w:rFonts w:ascii="Times New Roman" w:hAnsi="Times New Roman"/>
          <w:b/>
          <w:bCs/>
          <w:sz w:val="24"/>
          <w:szCs w:val="24"/>
        </w:rPr>
        <w:t xml:space="preserve">, </w:t>
      </w:r>
      <w:proofErr w:type="spellStart"/>
      <w:r w:rsidRPr="00062A98">
        <w:rPr>
          <w:rFonts w:ascii="Times New Roman" w:hAnsi="Times New Roman"/>
          <w:b/>
          <w:bCs/>
          <w:sz w:val="24"/>
          <w:szCs w:val="24"/>
        </w:rPr>
        <w:t>yaitu</w:t>
      </w:r>
      <w:proofErr w:type="spellEnd"/>
      <w:r w:rsidRPr="00062A98">
        <w:rPr>
          <w:rFonts w:ascii="Times New Roman" w:hAnsi="Times New Roman"/>
          <w:b/>
          <w:bCs/>
          <w:sz w:val="24"/>
          <w:szCs w:val="24"/>
        </w:rPr>
        <w:t>:</w:t>
      </w:r>
    </w:p>
    <w:p w14:paraId="26518864" w14:textId="02227A91" w:rsidR="0077709C" w:rsidRPr="00062A98" w:rsidRDefault="00062A98" w:rsidP="00A27348">
      <w:pPr>
        <w:pStyle w:val="ListParagraph"/>
        <w:numPr>
          <w:ilvl w:val="0"/>
          <w:numId w:val="20"/>
        </w:numPr>
        <w:spacing w:after="0" w:line="480" w:lineRule="auto"/>
        <w:jc w:val="both"/>
        <w:rPr>
          <w:rFonts w:ascii="Times New Roman" w:hAnsi="Times New Roman"/>
          <w:sz w:val="24"/>
          <w:szCs w:val="24"/>
        </w:rPr>
      </w:pPr>
      <w:proofErr w:type="spellStart"/>
      <w:r>
        <w:rPr>
          <w:rFonts w:ascii="Times New Roman" w:hAnsi="Times New Roman"/>
          <w:bCs/>
          <w:sz w:val="24"/>
          <w:szCs w:val="24"/>
        </w:rPr>
        <w:t>Bertempat</w:t>
      </w:r>
      <w:proofErr w:type="spellEnd"/>
      <w:r>
        <w:rPr>
          <w:rFonts w:ascii="Times New Roman" w:hAnsi="Times New Roman"/>
          <w:bCs/>
          <w:sz w:val="24"/>
          <w:szCs w:val="24"/>
        </w:rPr>
        <w:t xml:space="preserve"> </w:t>
      </w:r>
      <w:proofErr w:type="spellStart"/>
      <w:r>
        <w:rPr>
          <w:rFonts w:ascii="Times New Roman" w:hAnsi="Times New Roman"/>
          <w:bCs/>
          <w:sz w:val="24"/>
          <w:szCs w:val="24"/>
        </w:rPr>
        <w:t>t</w:t>
      </w:r>
      <w:r w:rsidR="0077709C" w:rsidRPr="00062A98">
        <w:rPr>
          <w:rFonts w:ascii="Times New Roman" w:hAnsi="Times New Roman"/>
          <w:bCs/>
          <w:sz w:val="24"/>
          <w:szCs w:val="24"/>
        </w:rPr>
        <w:t>inggal</w:t>
      </w:r>
      <w:proofErr w:type="spellEnd"/>
      <w:r w:rsidR="0077709C" w:rsidRPr="00062A98">
        <w:rPr>
          <w:rFonts w:ascii="Times New Roman" w:hAnsi="Times New Roman"/>
          <w:bCs/>
          <w:sz w:val="24"/>
          <w:szCs w:val="24"/>
        </w:rPr>
        <w:t xml:space="preserve"> </w:t>
      </w:r>
      <w:r>
        <w:rPr>
          <w:rFonts w:ascii="Times New Roman" w:hAnsi="Times New Roman"/>
          <w:bCs/>
          <w:sz w:val="24"/>
          <w:szCs w:val="24"/>
        </w:rPr>
        <w:t xml:space="preserve">di </w:t>
      </w:r>
      <w:proofErr w:type="spellStart"/>
      <w:r w:rsidR="0077709C" w:rsidRPr="00062A98">
        <w:rPr>
          <w:rFonts w:ascii="Times New Roman" w:hAnsi="Times New Roman"/>
          <w:bCs/>
          <w:sz w:val="24"/>
          <w:szCs w:val="24"/>
        </w:rPr>
        <w:t>daerah</w:t>
      </w:r>
      <w:proofErr w:type="spellEnd"/>
      <w:r w:rsidR="0077709C" w:rsidRPr="00062A98">
        <w:rPr>
          <w:rFonts w:ascii="Times New Roman" w:hAnsi="Times New Roman"/>
          <w:bCs/>
          <w:sz w:val="24"/>
          <w:szCs w:val="24"/>
        </w:rPr>
        <w:t xml:space="preserve"> </w:t>
      </w:r>
      <w:proofErr w:type="spellStart"/>
      <w:r w:rsidR="0077709C" w:rsidRPr="00062A98">
        <w:rPr>
          <w:rFonts w:ascii="Times New Roman" w:hAnsi="Times New Roman"/>
          <w:bCs/>
          <w:sz w:val="24"/>
          <w:szCs w:val="24"/>
        </w:rPr>
        <w:t>peredaran</w:t>
      </w:r>
      <w:proofErr w:type="spellEnd"/>
      <w:r w:rsidR="0077709C" w:rsidRPr="00062A98">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p>
    <w:p w14:paraId="6C924704" w14:textId="33422715" w:rsidR="00062A98" w:rsidRPr="00062A98" w:rsidRDefault="00062A98" w:rsidP="00062A98">
      <w:pPr>
        <w:pStyle w:val="ListParagraph"/>
        <w:spacing w:after="0" w:line="480" w:lineRule="auto"/>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anak-anak</w:t>
      </w:r>
      <w:proofErr w:type="spellEnd"/>
      <w:r>
        <w:rPr>
          <w:rFonts w:ascii="Times New Roman" w:hAnsi="Times New Roman"/>
          <w:sz w:val="24"/>
          <w:szCs w:val="24"/>
        </w:rPr>
        <w:t xml:space="preserve"> dan </w:t>
      </w:r>
      <w:proofErr w:type="spellStart"/>
      <w:r>
        <w:rPr>
          <w:rFonts w:ascii="Times New Roman" w:hAnsi="Times New Roman"/>
          <w:sz w:val="24"/>
          <w:szCs w:val="24"/>
        </w:rPr>
        <w:t>remaja</w:t>
      </w:r>
      <w:proofErr w:type="spellEnd"/>
      <w:r>
        <w:rPr>
          <w:rFonts w:ascii="Times New Roman" w:hAnsi="Times New Roman"/>
          <w:sz w:val="24"/>
          <w:szCs w:val="24"/>
        </w:rPr>
        <w:t xml:space="preserve"> yang </w:t>
      </w:r>
      <w:proofErr w:type="spellStart"/>
      <w:r w:rsidR="00244FD3">
        <w:rPr>
          <w:rFonts w:ascii="Times New Roman" w:hAnsi="Times New Roman"/>
          <w:sz w:val="24"/>
          <w:szCs w:val="24"/>
        </w:rPr>
        <w:t>tinggal</w:t>
      </w:r>
      <w:proofErr w:type="spellEnd"/>
      <w:r w:rsidR="00244FD3">
        <w:rPr>
          <w:rFonts w:ascii="Times New Roman" w:hAnsi="Times New Roman"/>
          <w:sz w:val="24"/>
          <w:szCs w:val="24"/>
        </w:rPr>
        <w:t xml:space="preserve"> di </w:t>
      </w:r>
      <w:proofErr w:type="spellStart"/>
      <w:r w:rsidR="00244FD3">
        <w:rPr>
          <w:rFonts w:ascii="Times New Roman" w:hAnsi="Times New Roman"/>
          <w:sz w:val="24"/>
          <w:szCs w:val="24"/>
        </w:rPr>
        <w:t>daerah</w:t>
      </w:r>
      <w:proofErr w:type="spellEnd"/>
      <w:r w:rsidR="00244FD3">
        <w:rPr>
          <w:rFonts w:ascii="Times New Roman" w:hAnsi="Times New Roman"/>
          <w:sz w:val="24"/>
          <w:szCs w:val="24"/>
        </w:rPr>
        <w:t xml:space="preserve"> yang </w:t>
      </w:r>
      <w:proofErr w:type="spellStart"/>
      <w:r w:rsidR="00244FD3">
        <w:rPr>
          <w:rFonts w:ascii="Times New Roman" w:hAnsi="Times New Roman"/>
          <w:sz w:val="24"/>
          <w:szCs w:val="24"/>
        </w:rPr>
        <w:t>menjadi</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peredaran</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narkotika</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akan</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mempengaruhi</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mereka</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untuk</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menggunakan</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narkotika</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karena</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lingkungan</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tempat</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tinggalnya</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dikelilingi</w:t>
      </w:r>
      <w:proofErr w:type="spellEnd"/>
      <w:r w:rsidR="00244FD3">
        <w:rPr>
          <w:rFonts w:ascii="Times New Roman" w:hAnsi="Times New Roman"/>
          <w:sz w:val="24"/>
          <w:szCs w:val="24"/>
        </w:rPr>
        <w:t xml:space="preserve"> oleh Bandar dan </w:t>
      </w:r>
      <w:proofErr w:type="spellStart"/>
      <w:r w:rsidR="00244FD3">
        <w:rPr>
          <w:rFonts w:ascii="Times New Roman" w:hAnsi="Times New Roman"/>
          <w:sz w:val="24"/>
          <w:szCs w:val="24"/>
        </w:rPr>
        <w:t>pengedar</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narkotika</w:t>
      </w:r>
      <w:proofErr w:type="spellEnd"/>
      <w:r w:rsidR="00244FD3">
        <w:rPr>
          <w:rFonts w:ascii="Times New Roman" w:hAnsi="Times New Roman"/>
          <w:sz w:val="24"/>
          <w:szCs w:val="24"/>
        </w:rPr>
        <w:t xml:space="preserve"> yang </w:t>
      </w:r>
      <w:proofErr w:type="spellStart"/>
      <w:r w:rsidR="00244FD3">
        <w:rPr>
          <w:rFonts w:ascii="Times New Roman" w:hAnsi="Times New Roman"/>
          <w:sz w:val="24"/>
          <w:szCs w:val="24"/>
        </w:rPr>
        <w:t>kapan</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saja</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dapat</w:t>
      </w:r>
      <w:proofErr w:type="spellEnd"/>
      <w:r w:rsidR="00244FD3">
        <w:rPr>
          <w:rFonts w:ascii="Times New Roman" w:hAnsi="Times New Roman"/>
          <w:sz w:val="24"/>
          <w:szCs w:val="24"/>
        </w:rPr>
        <w:t xml:space="preserve"> </w:t>
      </w:r>
      <w:proofErr w:type="spellStart"/>
      <w:r w:rsidR="00244FD3">
        <w:rPr>
          <w:rFonts w:ascii="Times New Roman" w:hAnsi="Times New Roman"/>
          <w:sz w:val="24"/>
          <w:szCs w:val="24"/>
        </w:rPr>
        <w:t>ber</w:t>
      </w:r>
      <w:r w:rsidR="008D4DAA">
        <w:rPr>
          <w:rFonts w:ascii="Times New Roman" w:hAnsi="Times New Roman"/>
          <w:sz w:val="24"/>
          <w:szCs w:val="24"/>
        </w:rPr>
        <w:t>sentuhan</w:t>
      </w:r>
      <w:proofErr w:type="spellEnd"/>
      <w:r w:rsidR="008D4DAA">
        <w:rPr>
          <w:rFonts w:ascii="Times New Roman" w:hAnsi="Times New Roman"/>
          <w:sz w:val="24"/>
          <w:szCs w:val="24"/>
        </w:rPr>
        <w:t xml:space="preserve"> </w:t>
      </w:r>
      <w:proofErr w:type="spellStart"/>
      <w:r w:rsidR="008D4DAA">
        <w:rPr>
          <w:rFonts w:ascii="Times New Roman" w:hAnsi="Times New Roman"/>
          <w:sz w:val="24"/>
          <w:szCs w:val="24"/>
        </w:rPr>
        <w:t>langsung</w:t>
      </w:r>
      <w:proofErr w:type="spellEnd"/>
      <w:r w:rsidR="008D4DAA">
        <w:rPr>
          <w:rFonts w:ascii="Times New Roman" w:hAnsi="Times New Roman"/>
          <w:sz w:val="24"/>
          <w:szCs w:val="24"/>
        </w:rPr>
        <w:t xml:space="preserve"> </w:t>
      </w:r>
      <w:proofErr w:type="spellStart"/>
      <w:r w:rsidR="008D4DAA">
        <w:rPr>
          <w:rFonts w:ascii="Times New Roman" w:hAnsi="Times New Roman"/>
          <w:sz w:val="24"/>
          <w:szCs w:val="24"/>
        </w:rPr>
        <w:t>dengan</w:t>
      </w:r>
      <w:proofErr w:type="spellEnd"/>
      <w:r w:rsidR="008D4DAA">
        <w:rPr>
          <w:rFonts w:ascii="Times New Roman" w:hAnsi="Times New Roman"/>
          <w:sz w:val="24"/>
          <w:szCs w:val="24"/>
        </w:rPr>
        <w:t xml:space="preserve"> </w:t>
      </w:r>
      <w:proofErr w:type="spellStart"/>
      <w:r w:rsidR="008D4DAA">
        <w:rPr>
          <w:rFonts w:ascii="Times New Roman" w:hAnsi="Times New Roman"/>
          <w:sz w:val="24"/>
          <w:szCs w:val="24"/>
        </w:rPr>
        <w:t>mereka</w:t>
      </w:r>
      <w:proofErr w:type="spellEnd"/>
      <w:r w:rsidR="00244FD3">
        <w:rPr>
          <w:rFonts w:ascii="Times New Roman" w:hAnsi="Times New Roman"/>
          <w:sz w:val="24"/>
          <w:szCs w:val="24"/>
        </w:rPr>
        <w:t xml:space="preserve">. </w:t>
      </w:r>
      <w:proofErr w:type="spellStart"/>
      <w:r w:rsidR="008D4DAA">
        <w:rPr>
          <w:rFonts w:ascii="Times New Roman" w:hAnsi="Times New Roman"/>
          <w:sz w:val="24"/>
          <w:szCs w:val="24"/>
        </w:rPr>
        <w:t>Pengedar</w:t>
      </w:r>
      <w:proofErr w:type="spellEnd"/>
      <w:r w:rsidR="008D4DAA">
        <w:rPr>
          <w:rFonts w:ascii="Times New Roman" w:hAnsi="Times New Roman"/>
          <w:sz w:val="24"/>
          <w:szCs w:val="24"/>
        </w:rPr>
        <w:t xml:space="preserve"> </w:t>
      </w:r>
      <w:proofErr w:type="spellStart"/>
      <w:r w:rsidR="008D4DAA">
        <w:rPr>
          <w:rFonts w:ascii="Times New Roman" w:hAnsi="Times New Roman"/>
          <w:sz w:val="24"/>
          <w:szCs w:val="24"/>
        </w:rPr>
        <w:t>narkotika</w:t>
      </w:r>
      <w:proofErr w:type="spellEnd"/>
      <w:r w:rsidR="008D4DAA">
        <w:rPr>
          <w:rFonts w:ascii="Times New Roman" w:hAnsi="Times New Roman"/>
          <w:sz w:val="24"/>
          <w:szCs w:val="24"/>
        </w:rPr>
        <w:t xml:space="preserve"> </w:t>
      </w:r>
      <w:proofErr w:type="spellStart"/>
      <w:r w:rsidR="008D4DAA">
        <w:rPr>
          <w:rFonts w:ascii="Times New Roman" w:hAnsi="Times New Roman"/>
          <w:sz w:val="24"/>
          <w:szCs w:val="24"/>
        </w:rPr>
        <w:t>biasanya</w:t>
      </w:r>
      <w:proofErr w:type="spellEnd"/>
      <w:r w:rsidR="008D4DAA">
        <w:rPr>
          <w:rFonts w:ascii="Times New Roman" w:hAnsi="Times New Roman"/>
          <w:sz w:val="24"/>
          <w:szCs w:val="24"/>
        </w:rPr>
        <w:t xml:space="preserve"> </w:t>
      </w:r>
      <w:proofErr w:type="spellStart"/>
      <w:r w:rsidR="008D4DAA" w:rsidRPr="008D4DAA">
        <w:rPr>
          <w:rFonts w:ascii="Times New Roman" w:hAnsi="Times New Roman" w:cs="Times New Roman"/>
          <w:sz w:val="24"/>
          <w:szCs w:val="24"/>
        </w:rPr>
        <w:t>akan</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mencari</w:t>
      </w:r>
      <w:proofErr w:type="spellEnd"/>
      <w:r w:rsidR="008D4DAA" w:rsidRPr="008D4DAA">
        <w:rPr>
          <w:rFonts w:ascii="Times New Roman" w:hAnsi="Times New Roman" w:cs="Times New Roman"/>
          <w:sz w:val="24"/>
          <w:szCs w:val="24"/>
        </w:rPr>
        <w:t xml:space="preserve"> target </w:t>
      </w:r>
      <w:proofErr w:type="spellStart"/>
      <w:r w:rsidR="008D4DAA" w:rsidRPr="008D4DAA">
        <w:rPr>
          <w:rFonts w:ascii="Times New Roman" w:hAnsi="Times New Roman" w:cs="Times New Roman"/>
          <w:sz w:val="24"/>
          <w:szCs w:val="24"/>
        </w:rPr>
        <w:t>untuk</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mengedarkan</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narkotika</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bahkan</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membujuk</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seseorang</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untuk</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menggunakan</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narkoba</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Jika</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sudah</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kecanduan</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maka</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mau</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tidak</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mau</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mereka</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akan</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mengkonsumsi</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narkotika</w:t>
      </w:r>
      <w:proofErr w:type="spellEnd"/>
      <w:r w:rsidR="008D4DAA" w:rsidRPr="008D4DAA">
        <w:rPr>
          <w:rFonts w:ascii="Times New Roman" w:hAnsi="Times New Roman" w:cs="Times New Roman"/>
          <w:sz w:val="24"/>
          <w:szCs w:val="24"/>
        </w:rPr>
        <w:t xml:space="preserve"> dan </w:t>
      </w:r>
      <w:proofErr w:type="spellStart"/>
      <w:r w:rsidR="008D4DAA" w:rsidRPr="008D4DAA">
        <w:rPr>
          <w:rFonts w:ascii="Times New Roman" w:hAnsi="Times New Roman" w:cs="Times New Roman"/>
          <w:sz w:val="24"/>
          <w:szCs w:val="24"/>
        </w:rPr>
        <w:t>mendorong</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mereka</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untuk</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menjadi</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pengedar</w:t>
      </w:r>
      <w:proofErr w:type="spellEnd"/>
      <w:r w:rsidR="008D4DAA" w:rsidRPr="008D4DAA">
        <w:rPr>
          <w:rFonts w:ascii="Times New Roman" w:hAnsi="Times New Roman" w:cs="Times New Roman"/>
          <w:sz w:val="24"/>
          <w:szCs w:val="24"/>
        </w:rPr>
        <w:t xml:space="preserve"> </w:t>
      </w:r>
      <w:proofErr w:type="spellStart"/>
      <w:r w:rsidR="008D4DAA" w:rsidRPr="008D4DAA">
        <w:rPr>
          <w:rFonts w:ascii="Times New Roman" w:hAnsi="Times New Roman" w:cs="Times New Roman"/>
          <w:sz w:val="24"/>
          <w:szCs w:val="24"/>
        </w:rPr>
        <w:t>narkotika</w:t>
      </w:r>
      <w:proofErr w:type="spellEnd"/>
      <w:r w:rsidR="008D4DAA" w:rsidRPr="008D4DAA">
        <w:rPr>
          <w:rFonts w:ascii="Times New Roman" w:hAnsi="Times New Roman" w:cs="Times New Roman"/>
          <w:sz w:val="24"/>
          <w:szCs w:val="24"/>
        </w:rPr>
        <w:t>.</w:t>
      </w:r>
    </w:p>
    <w:p w14:paraId="20EA2418" w14:textId="2DF698E4" w:rsidR="0077709C" w:rsidRPr="00244FD3" w:rsidRDefault="00062A98" w:rsidP="00A27348">
      <w:pPr>
        <w:pStyle w:val="ListParagraph"/>
        <w:numPr>
          <w:ilvl w:val="0"/>
          <w:numId w:val="20"/>
        </w:numPr>
        <w:spacing w:after="0" w:line="480" w:lineRule="auto"/>
        <w:jc w:val="both"/>
        <w:rPr>
          <w:rFonts w:ascii="Times New Roman" w:hAnsi="Times New Roman"/>
          <w:sz w:val="24"/>
          <w:szCs w:val="24"/>
        </w:rPr>
      </w:pPr>
      <w:proofErr w:type="spellStart"/>
      <w:r>
        <w:rPr>
          <w:rFonts w:ascii="Times New Roman" w:hAnsi="Times New Roman"/>
          <w:bCs/>
          <w:sz w:val="24"/>
          <w:szCs w:val="24"/>
        </w:rPr>
        <w:t>Sekolah</w:t>
      </w:r>
      <w:proofErr w:type="spellEnd"/>
      <w:r>
        <w:rPr>
          <w:rFonts w:ascii="Times New Roman" w:hAnsi="Times New Roman"/>
          <w:bCs/>
          <w:sz w:val="24"/>
          <w:szCs w:val="24"/>
        </w:rPr>
        <w:t xml:space="preserve"> di </w:t>
      </w:r>
      <w:proofErr w:type="spellStart"/>
      <w:r>
        <w:rPr>
          <w:rFonts w:ascii="Times New Roman" w:hAnsi="Times New Roman"/>
          <w:bCs/>
          <w:sz w:val="24"/>
          <w:szCs w:val="24"/>
        </w:rPr>
        <w:t>lingkungan</w:t>
      </w:r>
      <w:proofErr w:type="spellEnd"/>
      <w:r>
        <w:rPr>
          <w:rFonts w:ascii="Times New Roman" w:hAnsi="Times New Roman"/>
          <w:bCs/>
          <w:sz w:val="24"/>
          <w:szCs w:val="24"/>
        </w:rPr>
        <w:t xml:space="preserve"> </w:t>
      </w:r>
      <w:proofErr w:type="spellStart"/>
      <w:r>
        <w:rPr>
          <w:rFonts w:ascii="Times New Roman" w:hAnsi="Times New Roman"/>
          <w:bCs/>
          <w:sz w:val="24"/>
          <w:szCs w:val="24"/>
        </w:rPr>
        <w:t>rawan</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p>
    <w:p w14:paraId="75078543" w14:textId="08E157B2" w:rsidR="00244FD3" w:rsidRPr="00062A98" w:rsidRDefault="000F449B" w:rsidP="00244FD3">
      <w:pPr>
        <w:pStyle w:val="ListParagraph"/>
        <w:spacing w:after="0" w:line="480" w:lineRule="auto"/>
        <w:jc w:val="both"/>
        <w:rPr>
          <w:rFonts w:ascii="Times New Roman" w:hAnsi="Times New Roman"/>
          <w:sz w:val="24"/>
          <w:szCs w:val="24"/>
        </w:rPr>
      </w:pP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biasanya</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teman</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w:t>
      </w:r>
      <w:proofErr w:type="spellStart"/>
      <w:r>
        <w:rPr>
          <w:rFonts w:ascii="Times New Roman" w:hAnsi="Times New Roman"/>
          <w:sz w:val="24"/>
          <w:szCs w:val="24"/>
        </w:rPr>
        <w:t>narkotika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dan </w:t>
      </w:r>
      <w:proofErr w:type="spellStart"/>
      <w:r>
        <w:rPr>
          <w:rFonts w:ascii="Times New Roman" w:hAnsi="Times New Roman"/>
          <w:sz w:val="24"/>
          <w:szCs w:val="24"/>
        </w:rPr>
        <w:t>remaja</w:t>
      </w:r>
      <w:proofErr w:type="spellEnd"/>
      <w:r>
        <w:rPr>
          <w:rFonts w:ascii="Times New Roman" w:hAnsi="Times New Roman"/>
          <w:sz w:val="24"/>
          <w:szCs w:val="24"/>
        </w:rPr>
        <w:t xml:space="preserve"> yang </w:t>
      </w:r>
      <w:proofErr w:type="spellStart"/>
      <w:r>
        <w:rPr>
          <w:rFonts w:ascii="Times New Roman" w:hAnsi="Times New Roman"/>
          <w:sz w:val="24"/>
          <w:szCs w:val="24"/>
        </w:rPr>
        <w:t>bergaul</w:t>
      </w:r>
      <w:proofErr w:type="spellEnd"/>
      <w:r>
        <w:rPr>
          <w:rFonts w:ascii="Times New Roman" w:hAnsi="Times New Roman"/>
          <w:sz w:val="24"/>
          <w:szCs w:val="24"/>
        </w:rPr>
        <w:t xml:space="preserve"> </w:t>
      </w:r>
      <w:proofErr w:type="spellStart"/>
      <w:r>
        <w:rPr>
          <w:rFonts w:ascii="Times New Roman" w:hAnsi="Times New Roman"/>
          <w:sz w:val="24"/>
          <w:szCs w:val="24"/>
        </w:rPr>
        <w:t>didalamnya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teman-teman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sekolahnya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narkotika</w:t>
      </w:r>
      <w:proofErr w:type="spellEnd"/>
      <w:r>
        <w:rPr>
          <w:rFonts w:ascii="Times New Roman" w:hAnsi="Times New Roman"/>
          <w:sz w:val="24"/>
          <w:szCs w:val="24"/>
        </w:rPr>
        <w:t xml:space="preserve">. </w:t>
      </w:r>
    </w:p>
    <w:p w14:paraId="5177764C" w14:textId="7FCEF8A4" w:rsidR="0077709C" w:rsidRPr="00244FD3" w:rsidRDefault="00062A98" w:rsidP="00A27348">
      <w:pPr>
        <w:pStyle w:val="ListParagraph"/>
        <w:numPr>
          <w:ilvl w:val="0"/>
          <w:numId w:val="20"/>
        </w:numPr>
        <w:spacing w:after="0" w:line="480" w:lineRule="auto"/>
        <w:jc w:val="both"/>
        <w:rPr>
          <w:rFonts w:ascii="Times New Roman" w:hAnsi="Times New Roman"/>
          <w:sz w:val="24"/>
          <w:szCs w:val="24"/>
        </w:rPr>
      </w:pPr>
      <w:proofErr w:type="spellStart"/>
      <w:r>
        <w:rPr>
          <w:rFonts w:ascii="Times New Roman" w:hAnsi="Times New Roman"/>
          <w:bCs/>
          <w:sz w:val="24"/>
          <w:szCs w:val="24"/>
        </w:rPr>
        <w:t>Bergaul</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p</w:t>
      </w:r>
      <w:r w:rsidR="0077709C" w:rsidRPr="00062A98">
        <w:rPr>
          <w:rFonts w:ascii="Times New Roman" w:hAnsi="Times New Roman"/>
          <w:bCs/>
          <w:sz w:val="24"/>
          <w:szCs w:val="24"/>
        </w:rPr>
        <w:t>emakai</w:t>
      </w:r>
      <w:proofErr w:type="spellEnd"/>
      <w:r w:rsidR="0077709C" w:rsidRPr="00062A98">
        <w:rPr>
          <w:rFonts w:ascii="Times New Roman" w:hAnsi="Times New Roman"/>
          <w:bCs/>
          <w:sz w:val="24"/>
          <w:szCs w:val="24"/>
        </w:rPr>
        <w:t xml:space="preserve"> </w:t>
      </w:r>
    </w:p>
    <w:p w14:paraId="3C903FBF" w14:textId="541D5C2B" w:rsidR="00244FD3" w:rsidRPr="00062A98" w:rsidRDefault="00244FD3" w:rsidP="00244FD3">
      <w:pPr>
        <w:pStyle w:val="ListParagraph"/>
        <w:spacing w:after="0" w:line="480" w:lineRule="auto"/>
        <w:jc w:val="both"/>
        <w:rPr>
          <w:rFonts w:ascii="Times New Roman" w:hAnsi="Times New Roman"/>
          <w:sz w:val="24"/>
          <w:szCs w:val="24"/>
        </w:rPr>
      </w:pPr>
      <w:proofErr w:type="spellStart"/>
      <w:r>
        <w:rPr>
          <w:rFonts w:ascii="Times New Roman" w:hAnsi="Times New Roman"/>
          <w:sz w:val="24"/>
          <w:szCs w:val="24"/>
        </w:rPr>
        <w:lastRenderedPageBreak/>
        <w:t>Bergaul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pemakai</w:t>
      </w:r>
      <w:proofErr w:type="spellEnd"/>
      <w:r>
        <w:rPr>
          <w:rFonts w:ascii="Times New Roman" w:hAnsi="Times New Roman"/>
          <w:sz w:val="24"/>
          <w:szCs w:val="24"/>
        </w:rPr>
        <w:t xml:space="preserve"> </w:t>
      </w:r>
      <w:proofErr w:type="spellStart"/>
      <w:r w:rsidR="00EC5946">
        <w:rPr>
          <w:rFonts w:ascii="Times New Roman" w:hAnsi="Times New Roman"/>
          <w:sz w:val="24"/>
          <w:szCs w:val="24"/>
        </w:rPr>
        <w:t>narkotika</w:t>
      </w:r>
      <w:proofErr w:type="spellEnd"/>
      <w:r w:rsidR="00EC5946">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berdampak</w:t>
      </w:r>
      <w:proofErr w:type="spellEnd"/>
      <w:r>
        <w:rPr>
          <w:rFonts w:ascii="Times New Roman" w:hAnsi="Times New Roman"/>
          <w:sz w:val="24"/>
          <w:szCs w:val="24"/>
        </w:rPr>
        <w:t xml:space="preserve"> pada </w:t>
      </w:r>
      <w:proofErr w:type="spellStart"/>
      <w:r w:rsidR="00C85365">
        <w:rPr>
          <w:rFonts w:ascii="Times New Roman" w:hAnsi="Times New Roman"/>
          <w:sz w:val="24"/>
          <w:szCs w:val="24"/>
        </w:rPr>
        <w:t>anak</w:t>
      </w:r>
      <w:proofErr w:type="spellEnd"/>
      <w:r w:rsidR="00C85365">
        <w:rPr>
          <w:rFonts w:ascii="Times New Roman" w:hAnsi="Times New Roman"/>
          <w:sz w:val="24"/>
          <w:szCs w:val="24"/>
        </w:rPr>
        <w:t xml:space="preserve"> </w:t>
      </w:r>
      <w:proofErr w:type="spellStart"/>
      <w:r w:rsidR="00C85365">
        <w:rPr>
          <w:rFonts w:ascii="Times New Roman" w:hAnsi="Times New Roman"/>
          <w:sz w:val="24"/>
          <w:szCs w:val="24"/>
        </w:rPr>
        <w:t>dapat</w:t>
      </w:r>
      <w:proofErr w:type="spellEnd"/>
      <w:r w:rsidR="00C85365">
        <w:rPr>
          <w:rFonts w:ascii="Times New Roman" w:hAnsi="Times New Roman"/>
          <w:sz w:val="24"/>
          <w:szCs w:val="24"/>
        </w:rPr>
        <w:t xml:space="preserve"> </w:t>
      </w:r>
      <w:proofErr w:type="spellStart"/>
      <w:r w:rsidR="00C85365">
        <w:rPr>
          <w:rFonts w:ascii="Times New Roman" w:hAnsi="Times New Roman"/>
          <w:sz w:val="24"/>
          <w:szCs w:val="24"/>
        </w:rPr>
        <w:t>menjadi</w:t>
      </w:r>
      <w:proofErr w:type="spellEnd"/>
      <w:r w:rsidR="00C85365">
        <w:rPr>
          <w:rFonts w:ascii="Times New Roman" w:hAnsi="Times New Roman"/>
          <w:sz w:val="24"/>
          <w:szCs w:val="24"/>
        </w:rPr>
        <w:t xml:space="preserve"> </w:t>
      </w:r>
      <w:proofErr w:type="spellStart"/>
      <w:r w:rsidR="00C85365">
        <w:rPr>
          <w:rFonts w:ascii="Times New Roman" w:hAnsi="Times New Roman"/>
          <w:sz w:val="24"/>
          <w:szCs w:val="24"/>
        </w:rPr>
        <w:t>pamakai</w:t>
      </w:r>
      <w:proofErr w:type="spellEnd"/>
      <w:r w:rsidR="00C85365">
        <w:rPr>
          <w:rFonts w:ascii="Times New Roman" w:hAnsi="Times New Roman"/>
          <w:sz w:val="24"/>
          <w:szCs w:val="24"/>
        </w:rPr>
        <w:t xml:space="preserve"> </w:t>
      </w:r>
      <w:proofErr w:type="spellStart"/>
      <w:r w:rsidR="00EC5946">
        <w:rPr>
          <w:rFonts w:ascii="Times New Roman" w:hAnsi="Times New Roman"/>
          <w:sz w:val="24"/>
          <w:szCs w:val="24"/>
        </w:rPr>
        <w:t>narkotika</w:t>
      </w:r>
      <w:proofErr w:type="spellEnd"/>
      <w:r w:rsidR="00EC5946">
        <w:rPr>
          <w:rFonts w:ascii="Times New Roman" w:hAnsi="Times New Roman"/>
          <w:sz w:val="24"/>
          <w:szCs w:val="24"/>
        </w:rPr>
        <w:t xml:space="preserve"> </w:t>
      </w:r>
      <w:r w:rsidR="002D430A">
        <w:rPr>
          <w:rFonts w:ascii="Times New Roman" w:hAnsi="Times New Roman"/>
          <w:sz w:val="24"/>
          <w:szCs w:val="24"/>
        </w:rPr>
        <w:t xml:space="preserve">juga, </w:t>
      </w:r>
      <w:proofErr w:type="spellStart"/>
      <w:r w:rsidR="002D430A">
        <w:rPr>
          <w:rFonts w:ascii="Times New Roman" w:hAnsi="Times New Roman"/>
          <w:sz w:val="24"/>
          <w:szCs w:val="24"/>
        </w:rPr>
        <w:t>bisa</w:t>
      </w:r>
      <w:proofErr w:type="spellEnd"/>
      <w:r w:rsidR="002D430A">
        <w:rPr>
          <w:rFonts w:ascii="Times New Roman" w:hAnsi="Times New Roman"/>
          <w:sz w:val="24"/>
          <w:szCs w:val="24"/>
        </w:rPr>
        <w:t xml:space="preserve"> </w:t>
      </w:r>
      <w:proofErr w:type="spellStart"/>
      <w:r w:rsidR="002D430A">
        <w:rPr>
          <w:rFonts w:ascii="Times New Roman" w:hAnsi="Times New Roman"/>
          <w:sz w:val="24"/>
          <w:szCs w:val="24"/>
        </w:rPr>
        <w:t>karena</w:t>
      </w:r>
      <w:proofErr w:type="spellEnd"/>
      <w:r w:rsidR="002D430A">
        <w:rPr>
          <w:rFonts w:ascii="Times New Roman" w:hAnsi="Times New Roman"/>
          <w:sz w:val="24"/>
          <w:szCs w:val="24"/>
        </w:rPr>
        <w:t xml:space="preserve"> </w:t>
      </w:r>
      <w:proofErr w:type="spellStart"/>
      <w:r w:rsidR="002D430A">
        <w:rPr>
          <w:rFonts w:ascii="Times New Roman" w:hAnsi="Times New Roman"/>
          <w:sz w:val="24"/>
          <w:szCs w:val="24"/>
        </w:rPr>
        <w:t>bujukan</w:t>
      </w:r>
      <w:proofErr w:type="spellEnd"/>
      <w:r w:rsidR="002D430A">
        <w:rPr>
          <w:rFonts w:ascii="Times New Roman" w:hAnsi="Times New Roman"/>
          <w:sz w:val="24"/>
          <w:szCs w:val="24"/>
        </w:rPr>
        <w:t xml:space="preserve"> </w:t>
      </w:r>
      <w:proofErr w:type="spellStart"/>
      <w:r w:rsidR="002D430A">
        <w:rPr>
          <w:rFonts w:ascii="Times New Roman" w:hAnsi="Times New Roman"/>
          <w:sz w:val="24"/>
          <w:szCs w:val="24"/>
        </w:rPr>
        <w:t>bisa</w:t>
      </w:r>
      <w:proofErr w:type="spellEnd"/>
      <w:r w:rsidR="002D430A">
        <w:rPr>
          <w:rFonts w:ascii="Times New Roman" w:hAnsi="Times New Roman"/>
          <w:sz w:val="24"/>
          <w:szCs w:val="24"/>
        </w:rPr>
        <w:t xml:space="preserve"> juga </w:t>
      </w:r>
      <w:proofErr w:type="spellStart"/>
      <w:r w:rsidR="002D430A">
        <w:rPr>
          <w:rFonts w:ascii="Times New Roman" w:hAnsi="Times New Roman"/>
          <w:sz w:val="24"/>
          <w:szCs w:val="24"/>
        </w:rPr>
        <w:t>karena</w:t>
      </w:r>
      <w:proofErr w:type="spellEnd"/>
      <w:r w:rsidR="002D430A">
        <w:rPr>
          <w:rFonts w:ascii="Times New Roman" w:hAnsi="Times New Roman"/>
          <w:sz w:val="24"/>
          <w:szCs w:val="24"/>
        </w:rPr>
        <w:t xml:space="preserve"> </w:t>
      </w:r>
      <w:proofErr w:type="spellStart"/>
      <w:r w:rsidR="002D430A">
        <w:rPr>
          <w:rFonts w:ascii="Times New Roman" w:hAnsi="Times New Roman"/>
          <w:sz w:val="24"/>
          <w:szCs w:val="24"/>
        </w:rPr>
        <w:t>jebakan</w:t>
      </w:r>
      <w:proofErr w:type="spellEnd"/>
      <w:r w:rsidR="002D430A">
        <w:rPr>
          <w:rFonts w:ascii="Times New Roman" w:hAnsi="Times New Roman"/>
          <w:sz w:val="24"/>
          <w:szCs w:val="24"/>
        </w:rPr>
        <w:t xml:space="preserve">. </w:t>
      </w:r>
    </w:p>
    <w:p w14:paraId="6F0229AF" w14:textId="22DBCA92" w:rsidR="0077709C" w:rsidRPr="00525C49" w:rsidRDefault="00244FD3" w:rsidP="00A27348">
      <w:pPr>
        <w:pStyle w:val="ListParagraph"/>
        <w:numPr>
          <w:ilvl w:val="0"/>
          <w:numId w:val="20"/>
        </w:numPr>
        <w:spacing w:after="0" w:line="480" w:lineRule="auto"/>
        <w:jc w:val="both"/>
        <w:rPr>
          <w:rFonts w:ascii="Times New Roman" w:hAnsi="Times New Roman"/>
          <w:sz w:val="24"/>
          <w:szCs w:val="24"/>
        </w:rPr>
      </w:pPr>
      <w:proofErr w:type="spellStart"/>
      <w:r>
        <w:rPr>
          <w:rFonts w:ascii="Times New Roman" w:hAnsi="Times New Roman"/>
          <w:bCs/>
          <w:sz w:val="24"/>
          <w:szCs w:val="24"/>
        </w:rPr>
        <w:t>Dorongan</w:t>
      </w:r>
      <w:proofErr w:type="spellEnd"/>
      <w:r>
        <w:rPr>
          <w:rFonts w:ascii="Times New Roman" w:hAnsi="Times New Roman"/>
          <w:bCs/>
          <w:sz w:val="24"/>
          <w:szCs w:val="24"/>
        </w:rPr>
        <w:t xml:space="preserve"> </w:t>
      </w:r>
      <w:proofErr w:type="spellStart"/>
      <w:r>
        <w:rPr>
          <w:rFonts w:ascii="Times New Roman" w:hAnsi="Times New Roman"/>
          <w:bCs/>
          <w:sz w:val="24"/>
          <w:szCs w:val="24"/>
        </w:rPr>
        <w:t>kelompok</w:t>
      </w:r>
      <w:proofErr w:type="spellEnd"/>
      <w:r>
        <w:rPr>
          <w:rFonts w:ascii="Times New Roman" w:hAnsi="Times New Roman"/>
          <w:bCs/>
          <w:sz w:val="24"/>
          <w:szCs w:val="24"/>
        </w:rPr>
        <w:t xml:space="preserve"> </w:t>
      </w:r>
      <w:proofErr w:type="spellStart"/>
      <w:r>
        <w:rPr>
          <w:rFonts w:ascii="Times New Roman" w:hAnsi="Times New Roman"/>
          <w:bCs/>
          <w:sz w:val="24"/>
          <w:szCs w:val="24"/>
        </w:rPr>
        <w:t>sebaya</w:t>
      </w:r>
      <w:proofErr w:type="spellEnd"/>
    </w:p>
    <w:p w14:paraId="6E21BF39" w14:textId="49A5B51B" w:rsidR="00525C49" w:rsidRPr="00062A98" w:rsidRDefault="00525C49" w:rsidP="00525C49">
      <w:pPr>
        <w:pStyle w:val="ListParagraph"/>
        <w:spacing w:after="0" w:line="480" w:lineRule="auto"/>
        <w:jc w:val="both"/>
        <w:rPr>
          <w:rFonts w:ascii="Times New Roman" w:hAnsi="Times New Roman"/>
          <w:sz w:val="24"/>
          <w:szCs w:val="24"/>
        </w:rPr>
      </w:pPr>
      <w:proofErr w:type="spellStart"/>
      <w:r>
        <w:rPr>
          <w:rFonts w:ascii="Times New Roman" w:hAnsi="Times New Roman"/>
          <w:bCs/>
          <w:sz w:val="24"/>
          <w:szCs w:val="24"/>
        </w:rPr>
        <w:t>Berteman</w:t>
      </w:r>
      <w:proofErr w:type="spellEnd"/>
      <w:r>
        <w:rPr>
          <w:rFonts w:ascii="Times New Roman" w:hAnsi="Times New Roman"/>
          <w:bCs/>
          <w:sz w:val="24"/>
          <w:szCs w:val="24"/>
        </w:rPr>
        <w:t xml:space="preserve"> di </w:t>
      </w:r>
      <w:proofErr w:type="spellStart"/>
      <w:r>
        <w:rPr>
          <w:rFonts w:ascii="Times New Roman" w:hAnsi="Times New Roman"/>
          <w:bCs/>
          <w:sz w:val="24"/>
          <w:szCs w:val="24"/>
        </w:rPr>
        <w:t>kelompok</w:t>
      </w:r>
      <w:proofErr w:type="spellEnd"/>
      <w:r>
        <w:rPr>
          <w:rFonts w:ascii="Times New Roman" w:hAnsi="Times New Roman"/>
          <w:bCs/>
          <w:sz w:val="24"/>
          <w:szCs w:val="24"/>
        </w:rPr>
        <w:t xml:space="preserve"> </w:t>
      </w:r>
      <w:proofErr w:type="spellStart"/>
      <w:r>
        <w:rPr>
          <w:rFonts w:ascii="Times New Roman" w:hAnsi="Times New Roman"/>
          <w:bCs/>
          <w:sz w:val="24"/>
          <w:szCs w:val="24"/>
        </w:rPr>
        <w:t>teman-teman</w:t>
      </w:r>
      <w:proofErr w:type="spellEnd"/>
      <w:r>
        <w:rPr>
          <w:rFonts w:ascii="Times New Roman" w:hAnsi="Times New Roman"/>
          <w:bCs/>
          <w:sz w:val="24"/>
          <w:szCs w:val="24"/>
        </w:rPr>
        <w:t xml:space="preserve"> yang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 xml:space="preserve"> </w:t>
      </w:r>
      <w:proofErr w:type="spellStart"/>
      <w:r>
        <w:rPr>
          <w:rFonts w:ascii="Times New Roman" w:hAnsi="Times New Roman"/>
          <w:bCs/>
          <w:sz w:val="24"/>
          <w:szCs w:val="24"/>
        </w:rPr>
        <w:t>cenderung</w:t>
      </w:r>
      <w:proofErr w:type="spellEnd"/>
      <w:r>
        <w:rPr>
          <w:rFonts w:ascii="Times New Roman" w:hAnsi="Times New Roman"/>
          <w:bCs/>
          <w:sz w:val="24"/>
          <w:szCs w:val="24"/>
        </w:rPr>
        <w:t xml:space="preserve"> </w:t>
      </w:r>
      <w:proofErr w:type="spellStart"/>
      <w:r>
        <w:rPr>
          <w:rFonts w:ascii="Times New Roman" w:hAnsi="Times New Roman"/>
          <w:bCs/>
          <w:sz w:val="24"/>
          <w:szCs w:val="24"/>
        </w:rPr>
        <w:t>mengajak</w:t>
      </w:r>
      <w:proofErr w:type="spellEnd"/>
      <w:r>
        <w:rPr>
          <w:rFonts w:ascii="Times New Roman" w:hAnsi="Times New Roman"/>
          <w:bCs/>
          <w:sz w:val="24"/>
          <w:szCs w:val="24"/>
        </w:rPr>
        <w:t xml:space="preserve"> </w:t>
      </w:r>
      <w:proofErr w:type="spellStart"/>
      <w:r>
        <w:rPr>
          <w:rFonts w:ascii="Times New Roman" w:hAnsi="Times New Roman"/>
          <w:bCs/>
          <w:sz w:val="24"/>
          <w:szCs w:val="24"/>
        </w:rPr>
        <w:t>teman-teman</w:t>
      </w:r>
      <w:proofErr w:type="spellEnd"/>
      <w:r>
        <w:rPr>
          <w:rFonts w:ascii="Times New Roman" w:hAnsi="Times New Roman"/>
          <w:bCs/>
          <w:sz w:val="24"/>
          <w:szCs w:val="24"/>
        </w:rPr>
        <w:t xml:space="preserve"> yang </w:t>
      </w:r>
      <w:proofErr w:type="spellStart"/>
      <w:r>
        <w:rPr>
          <w:rFonts w:ascii="Times New Roman" w:hAnsi="Times New Roman"/>
          <w:bCs/>
          <w:sz w:val="24"/>
          <w:szCs w:val="24"/>
        </w:rPr>
        <w:t>ada</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kelompok</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 xml:space="preserve"> pula. </w:t>
      </w:r>
    </w:p>
    <w:p w14:paraId="2C6DFDA8" w14:textId="40BEBC95" w:rsidR="0077709C" w:rsidRPr="00ED2A95" w:rsidRDefault="0077709C" w:rsidP="00A27348">
      <w:pPr>
        <w:pStyle w:val="ListParagraph"/>
        <w:numPr>
          <w:ilvl w:val="0"/>
          <w:numId w:val="20"/>
        </w:numPr>
        <w:spacing w:after="0" w:line="480" w:lineRule="auto"/>
        <w:jc w:val="both"/>
        <w:rPr>
          <w:rFonts w:ascii="Times New Roman" w:hAnsi="Times New Roman"/>
          <w:sz w:val="24"/>
          <w:szCs w:val="24"/>
        </w:rPr>
      </w:pPr>
      <w:proofErr w:type="spellStart"/>
      <w:r w:rsidRPr="00062A98">
        <w:rPr>
          <w:rFonts w:ascii="Times New Roman" w:hAnsi="Times New Roman"/>
          <w:bCs/>
          <w:sz w:val="24"/>
          <w:szCs w:val="24"/>
        </w:rPr>
        <w:t>Keluarga</w:t>
      </w:r>
      <w:proofErr w:type="spellEnd"/>
      <w:r w:rsidRPr="00062A98">
        <w:rPr>
          <w:rFonts w:ascii="Times New Roman" w:hAnsi="Times New Roman"/>
          <w:bCs/>
          <w:sz w:val="24"/>
          <w:szCs w:val="24"/>
        </w:rPr>
        <w:t xml:space="preserve"> </w:t>
      </w:r>
      <w:proofErr w:type="spellStart"/>
      <w:r w:rsidRPr="00062A98">
        <w:rPr>
          <w:rFonts w:ascii="Times New Roman" w:hAnsi="Times New Roman"/>
          <w:bCs/>
          <w:sz w:val="24"/>
          <w:szCs w:val="24"/>
        </w:rPr>
        <w:t>kurang</w:t>
      </w:r>
      <w:proofErr w:type="spellEnd"/>
      <w:r w:rsidRPr="00062A98">
        <w:rPr>
          <w:rFonts w:ascii="Times New Roman" w:hAnsi="Times New Roman"/>
          <w:bCs/>
          <w:sz w:val="24"/>
          <w:szCs w:val="24"/>
        </w:rPr>
        <w:t xml:space="preserve"> </w:t>
      </w:r>
      <w:proofErr w:type="spellStart"/>
      <w:r w:rsidRPr="00062A98">
        <w:rPr>
          <w:rFonts w:ascii="Times New Roman" w:hAnsi="Times New Roman"/>
          <w:bCs/>
          <w:sz w:val="24"/>
          <w:szCs w:val="24"/>
        </w:rPr>
        <w:t>harmonis</w:t>
      </w:r>
      <w:proofErr w:type="spellEnd"/>
    </w:p>
    <w:p w14:paraId="19F38C60" w14:textId="4D3E67D2" w:rsidR="00ED2A95" w:rsidRPr="00062A98" w:rsidRDefault="00ED2A95" w:rsidP="00ED2A95">
      <w:pPr>
        <w:pStyle w:val="ListParagraph"/>
        <w:spacing w:after="0" w:line="480" w:lineRule="auto"/>
        <w:jc w:val="both"/>
        <w:rPr>
          <w:rFonts w:ascii="Times New Roman" w:hAnsi="Times New Roman"/>
          <w:sz w:val="24"/>
          <w:szCs w:val="24"/>
        </w:rPr>
      </w:pPr>
      <w:proofErr w:type="spellStart"/>
      <w:r>
        <w:rPr>
          <w:rFonts w:ascii="Times New Roman" w:hAnsi="Times New Roman"/>
          <w:bCs/>
          <w:sz w:val="24"/>
          <w:szCs w:val="24"/>
        </w:rPr>
        <w:t>Kondisi</w:t>
      </w:r>
      <w:proofErr w:type="spellEnd"/>
      <w:r>
        <w:rPr>
          <w:rFonts w:ascii="Times New Roman" w:hAnsi="Times New Roman"/>
          <w:bCs/>
          <w:sz w:val="24"/>
          <w:szCs w:val="24"/>
        </w:rPr>
        <w:t xml:space="preserve"> </w:t>
      </w:r>
      <w:proofErr w:type="spellStart"/>
      <w:r>
        <w:rPr>
          <w:rFonts w:ascii="Times New Roman" w:hAnsi="Times New Roman"/>
          <w:bCs/>
          <w:sz w:val="24"/>
          <w:szCs w:val="24"/>
        </w:rPr>
        <w:t>keluarga</w:t>
      </w:r>
      <w:proofErr w:type="spellEnd"/>
      <w:r>
        <w:rPr>
          <w:rFonts w:ascii="Times New Roman" w:hAnsi="Times New Roman"/>
          <w:bCs/>
          <w:sz w:val="24"/>
          <w:szCs w:val="24"/>
        </w:rPr>
        <w:t xml:space="preserve"> yang </w:t>
      </w:r>
      <w:proofErr w:type="spellStart"/>
      <w:r>
        <w:rPr>
          <w:rFonts w:ascii="Times New Roman" w:hAnsi="Times New Roman"/>
          <w:bCs/>
          <w:sz w:val="24"/>
          <w:szCs w:val="24"/>
        </w:rPr>
        <w:t>kurang</w:t>
      </w:r>
      <w:proofErr w:type="spellEnd"/>
      <w:r>
        <w:rPr>
          <w:rFonts w:ascii="Times New Roman" w:hAnsi="Times New Roman"/>
          <w:bCs/>
          <w:sz w:val="24"/>
          <w:szCs w:val="24"/>
        </w:rPr>
        <w:t xml:space="preserve"> </w:t>
      </w:r>
      <w:proofErr w:type="spellStart"/>
      <w:r>
        <w:rPr>
          <w:rFonts w:ascii="Times New Roman" w:hAnsi="Times New Roman"/>
          <w:bCs/>
          <w:sz w:val="24"/>
          <w:szCs w:val="24"/>
        </w:rPr>
        <w:t>harmonis</w:t>
      </w:r>
      <w:proofErr w:type="spellEnd"/>
      <w:r>
        <w:rPr>
          <w:rFonts w:ascii="Times New Roman" w:hAnsi="Times New Roman"/>
          <w:bCs/>
          <w:sz w:val="24"/>
          <w:szCs w:val="24"/>
        </w:rPr>
        <w:t xml:space="preserve"> </w:t>
      </w:r>
      <w:proofErr w:type="spellStart"/>
      <w:r w:rsidR="00525C49">
        <w:rPr>
          <w:rFonts w:ascii="Times New Roman" w:hAnsi="Times New Roman"/>
          <w:bCs/>
          <w:sz w:val="24"/>
          <w:szCs w:val="24"/>
        </w:rPr>
        <w:t>seringkali</w:t>
      </w:r>
      <w:proofErr w:type="spellEnd"/>
      <w:r w:rsidR="00525C49">
        <w:rPr>
          <w:rFonts w:ascii="Times New Roman" w:hAnsi="Times New Roman"/>
          <w:bCs/>
          <w:sz w:val="24"/>
          <w:szCs w:val="24"/>
        </w:rPr>
        <w:t xml:space="preserve"> </w:t>
      </w:r>
      <w:proofErr w:type="spellStart"/>
      <w:r w:rsidR="00525C49">
        <w:rPr>
          <w:rFonts w:ascii="Times New Roman" w:hAnsi="Times New Roman"/>
          <w:bCs/>
          <w:sz w:val="24"/>
          <w:szCs w:val="24"/>
        </w:rPr>
        <w:t>dijadikan</w:t>
      </w:r>
      <w:proofErr w:type="spellEnd"/>
      <w:r w:rsidR="00525C49">
        <w:rPr>
          <w:rFonts w:ascii="Times New Roman" w:hAnsi="Times New Roman"/>
          <w:bCs/>
          <w:sz w:val="24"/>
          <w:szCs w:val="24"/>
        </w:rPr>
        <w:t xml:space="preserve"> </w:t>
      </w:r>
      <w:proofErr w:type="spellStart"/>
      <w:r w:rsidR="00525C49">
        <w:rPr>
          <w:rFonts w:ascii="Times New Roman" w:hAnsi="Times New Roman"/>
          <w:bCs/>
          <w:sz w:val="24"/>
          <w:szCs w:val="24"/>
        </w:rPr>
        <w:t>alasan</w:t>
      </w:r>
      <w:proofErr w:type="spellEnd"/>
      <w:r w:rsidR="00525C49">
        <w:rPr>
          <w:rFonts w:ascii="Times New Roman" w:hAnsi="Times New Roman"/>
          <w:bCs/>
          <w:sz w:val="24"/>
          <w:szCs w:val="24"/>
        </w:rPr>
        <w:t xml:space="preserve"> </w:t>
      </w:r>
      <w:proofErr w:type="spellStart"/>
      <w:r w:rsidR="00525C49">
        <w:rPr>
          <w:rFonts w:ascii="Times New Roman" w:hAnsi="Times New Roman"/>
          <w:bCs/>
          <w:sz w:val="24"/>
          <w:szCs w:val="24"/>
        </w:rPr>
        <w:t>anak</w:t>
      </w:r>
      <w:proofErr w:type="spellEnd"/>
      <w:r w:rsidR="00525C49">
        <w:rPr>
          <w:rFonts w:ascii="Times New Roman" w:hAnsi="Times New Roman"/>
          <w:bCs/>
          <w:sz w:val="24"/>
          <w:szCs w:val="24"/>
        </w:rPr>
        <w:t xml:space="preserve"> dan </w:t>
      </w:r>
      <w:proofErr w:type="spellStart"/>
      <w:r w:rsidR="00525C49">
        <w:rPr>
          <w:rFonts w:ascii="Times New Roman" w:hAnsi="Times New Roman"/>
          <w:bCs/>
          <w:sz w:val="24"/>
          <w:szCs w:val="24"/>
        </w:rPr>
        <w:t>remaja</w:t>
      </w:r>
      <w:proofErr w:type="spellEnd"/>
      <w:r w:rsidR="00525C49">
        <w:rPr>
          <w:rFonts w:ascii="Times New Roman" w:hAnsi="Times New Roman"/>
          <w:bCs/>
          <w:sz w:val="24"/>
          <w:szCs w:val="24"/>
        </w:rPr>
        <w:t xml:space="preserve"> </w:t>
      </w:r>
      <w:proofErr w:type="spellStart"/>
      <w:r w:rsidR="00525C49">
        <w:rPr>
          <w:rFonts w:ascii="Times New Roman" w:hAnsi="Times New Roman"/>
          <w:bCs/>
          <w:sz w:val="24"/>
          <w:szCs w:val="24"/>
        </w:rPr>
        <w:t>untuk</w:t>
      </w:r>
      <w:proofErr w:type="spellEnd"/>
      <w:r w:rsidR="00525C49">
        <w:rPr>
          <w:rFonts w:ascii="Times New Roman" w:hAnsi="Times New Roman"/>
          <w:bCs/>
          <w:sz w:val="24"/>
          <w:szCs w:val="24"/>
        </w:rPr>
        <w:t xml:space="preserve"> </w:t>
      </w:r>
      <w:proofErr w:type="spellStart"/>
      <w:r w:rsidR="00525C49">
        <w:rPr>
          <w:rFonts w:ascii="Times New Roman" w:hAnsi="Times New Roman"/>
          <w:bCs/>
          <w:sz w:val="24"/>
          <w:szCs w:val="24"/>
        </w:rPr>
        <w:t>menggunakan</w:t>
      </w:r>
      <w:proofErr w:type="spellEnd"/>
      <w:r w:rsidR="00525C49">
        <w:rPr>
          <w:rFonts w:ascii="Times New Roman" w:hAnsi="Times New Roman"/>
          <w:bCs/>
          <w:sz w:val="24"/>
          <w:szCs w:val="24"/>
        </w:rPr>
        <w:t xml:space="preserve"> </w:t>
      </w:r>
      <w:proofErr w:type="spellStart"/>
      <w:r w:rsidR="00525C49">
        <w:rPr>
          <w:rFonts w:ascii="Times New Roman" w:hAnsi="Times New Roman"/>
          <w:bCs/>
          <w:sz w:val="24"/>
          <w:szCs w:val="24"/>
        </w:rPr>
        <w:t>narkotika</w:t>
      </w:r>
      <w:proofErr w:type="spellEnd"/>
      <w:r w:rsidR="00525C49">
        <w:rPr>
          <w:rFonts w:ascii="Times New Roman" w:hAnsi="Times New Roman"/>
          <w:bCs/>
          <w:sz w:val="24"/>
          <w:szCs w:val="24"/>
        </w:rPr>
        <w:t>.</w:t>
      </w:r>
    </w:p>
    <w:p w14:paraId="70E60429" w14:textId="433A9234" w:rsidR="0077709C" w:rsidRPr="00244FD3" w:rsidRDefault="0077709C" w:rsidP="0077709C">
      <w:pPr>
        <w:spacing w:after="0" w:line="480" w:lineRule="auto"/>
        <w:jc w:val="both"/>
        <w:rPr>
          <w:rFonts w:ascii="Times New Roman" w:hAnsi="Times New Roman"/>
          <w:b/>
          <w:bCs/>
          <w:sz w:val="24"/>
          <w:szCs w:val="24"/>
        </w:rPr>
      </w:pPr>
      <w:r w:rsidRPr="00244FD3">
        <w:rPr>
          <w:rFonts w:ascii="Times New Roman" w:hAnsi="Times New Roman"/>
          <w:b/>
          <w:bCs/>
          <w:sz w:val="24"/>
          <w:szCs w:val="24"/>
        </w:rPr>
        <w:t xml:space="preserve">3. </w:t>
      </w:r>
      <w:proofErr w:type="spellStart"/>
      <w:r w:rsidRPr="00244FD3">
        <w:rPr>
          <w:rFonts w:ascii="Times New Roman" w:hAnsi="Times New Roman"/>
          <w:b/>
          <w:bCs/>
          <w:sz w:val="24"/>
          <w:szCs w:val="24"/>
        </w:rPr>
        <w:t>Faktor</w:t>
      </w:r>
      <w:proofErr w:type="spellEnd"/>
      <w:r w:rsidRPr="00244FD3">
        <w:rPr>
          <w:rFonts w:ascii="Times New Roman" w:hAnsi="Times New Roman"/>
          <w:b/>
          <w:bCs/>
          <w:sz w:val="24"/>
          <w:szCs w:val="24"/>
        </w:rPr>
        <w:t xml:space="preserve"> </w:t>
      </w:r>
      <w:proofErr w:type="spellStart"/>
      <w:r w:rsidRPr="00244FD3">
        <w:rPr>
          <w:rFonts w:ascii="Times New Roman" w:hAnsi="Times New Roman"/>
          <w:b/>
          <w:bCs/>
          <w:sz w:val="24"/>
          <w:szCs w:val="24"/>
        </w:rPr>
        <w:t>pendukung</w:t>
      </w:r>
      <w:proofErr w:type="spellEnd"/>
      <w:r w:rsidRPr="00244FD3">
        <w:rPr>
          <w:rFonts w:ascii="Times New Roman" w:hAnsi="Times New Roman"/>
          <w:b/>
          <w:bCs/>
          <w:sz w:val="24"/>
          <w:szCs w:val="24"/>
        </w:rPr>
        <w:t xml:space="preserve"> </w:t>
      </w:r>
      <w:proofErr w:type="spellStart"/>
      <w:r w:rsidRPr="00244FD3">
        <w:rPr>
          <w:rFonts w:ascii="Times New Roman" w:hAnsi="Times New Roman"/>
          <w:b/>
          <w:bCs/>
          <w:sz w:val="24"/>
          <w:szCs w:val="24"/>
        </w:rPr>
        <w:t>lainnya</w:t>
      </w:r>
      <w:proofErr w:type="spellEnd"/>
      <w:r w:rsidRPr="00244FD3">
        <w:rPr>
          <w:rFonts w:ascii="Times New Roman" w:hAnsi="Times New Roman"/>
          <w:b/>
          <w:bCs/>
          <w:sz w:val="24"/>
          <w:szCs w:val="24"/>
        </w:rPr>
        <w:t xml:space="preserve">, </w:t>
      </w:r>
      <w:proofErr w:type="spellStart"/>
      <w:r w:rsidRPr="00244FD3">
        <w:rPr>
          <w:rFonts w:ascii="Times New Roman" w:hAnsi="Times New Roman"/>
          <w:b/>
          <w:bCs/>
          <w:sz w:val="24"/>
          <w:szCs w:val="24"/>
        </w:rPr>
        <w:t>yaitu</w:t>
      </w:r>
      <w:proofErr w:type="spellEnd"/>
      <w:r w:rsidRPr="00244FD3">
        <w:rPr>
          <w:rFonts w:ascii="Times New Roman" w:hAnsi="Times New Roman"/>
          <w:b/>
          <w:bCs/>
          <w:sz w:val="24"/>
          <w:szCs w:val="24"/>
        </w:rPr>
        <w:t>:</w:t>
      </w:r>
    </w:p>
    <w:p w14:paraId="432DD4E2" w14:textId="3F52297E" w:rsidR="00244FD3" w:rsidRPr="00244FD3" w:rsidRDefault="0077709C" w:rsidP="00A27348">
      <w:pPr>
        <w:pStyle w:val="ListParagraph"/>
        <w:numPr>
          <w:ilvl w:val="0"/>
          <w:numId w:val="21"/>
        </w:numPr>
        <w:spacing w:after="0" w:line="480" w:lineRule="auto"/>
        <w:jc w:val="both"/>
        <w:rPr>
          <w:rFonts w:ascii="Times New Roman" w:hAnsi="Times New Roman"/>
          <w:sz w:val="24"/>
          <w:szCs w:val="24"/>
        </w:rPr>
      </w:pPr>
      <w:proofErr w:type="spellStart"/>
      <w:r w:rsidRPr="00244FD3">
        <w:rPr>
          <w:rFonts w:ascii="Times New Roman" w:hAnsi="Times New Roman"/>
          <w:bCs/>
          <w:sz w:val="24"/>
          <w:szCs w:val="24"/>
        </w:rPr>
        <w:t>Mudahnya</w:t>
      </w:r>
      <w:proofErr w:type="spellEnd"/>
      <w:r w:rsidRPr="00244FD3">
        <w:rPr>
          <w:rFonts w:ascii="Times New Roman" w:hAnsi="Times New Roman"/>
          <w:bCs/>
          <w:sz w:val="24"/>
          <w:szCs w:val="24"/>
        </w:rPr>
        <w:t xml:space="preserve"> </w:t>
      </w:r>
      <w:proofErr w:type="spellStart"/>
      <w:r w:rsidRPr="00244FD3">
        <w:rPr>
          <w:rFonts w:ascii="Times New Roman" w:hAnsi="Times New Roman"/>
          <w:bCs/>
          <w:sz w:val="24"/>
          <w:szCs w:val="24"/>
        </w:rPr>
        <w:t>diperdaya</w:t>
      </w:r>
      <w:proofErr w:type="spellEnd"/>
      <w:r w:rsidRPr="00244FD3">
        <w:rPr>
          <w:rFonts w:ascii="Times New Roman" w:hAnsi="Times New Roman"/>
          <w:bCs/>
          <w:sz w:val="24"/>
          <w:szCs w:val="24"/>
        </w:rPr>
        <w:t xml:space="preserve"> oleh </w:t>
      </w:r>
      <w:r w:rsidR="00244FD3">
        <w:rPr>
          <w:rFonts w:ascii="Times New Roman" w:hAnsi="Times New Roman"/>
          <w:bCs/>
          <w:sz w:val="24"/>
          <w:szCs w:val="24"/>
        </w:rPr>
        <w:t>Bandar</w:t>
      </w:r>
    </w:p>
    <w:p w14:paraId="061369BC" w14:textId="6919178D" w:rsidR="0077709C" w:rsidRPr="00244FD3" w:rsidRDefault="00244FD3" w:rsidP="00244FD3">
      <w:pPr>
        <w:pStyle w:val="ListParagraph"/>
        <w:spacing w:after="0" w:line="480" w:lineRule="auto"/>
        <w:jc w:val="both"/>
        <w:rPr>
          <w:rFonts w:ascii="Times New Roman" w:hAnsi="Times New Roman"/>
          <w:sz w:val="24"/>
          <w:szCs w:val="24"/>
        </w:rPr>
      </w:pPr>
      <w:r>
        <w:rPr>
          <w:rFonts w:ascii="Times New Roman" w:hAnsi="Times New Roman"/>
          <w:bCs/>
          <w:sz w:val="24"/>
          <w:szCs w:val="24"/>
        </w:rPr>
        <w:t xml:space="preserve">Pada </w:t>
      </w:r>
      <w:proofErr w:type="spellStart"/>
      <w:r>
        <w:rPr>
          <w:rFonts w:ascii="Times New Roman" w:hAnsi="Times New Roman"/>
          <w:bCs/>
          <w:sz w:val="24"/>
          <w:szCs w:val="24"/>
        </w:rPr>
        <w:t>mulanya</w:t>
      </w:r>
      <w:proofErr w:type="spellEnd"/>
      <w:r>
        <w:rPr>
          <w:rFonts w:ascii="Times New Roman" w:hAnsi="Times New Roman"/>
          <w:bCs/>
          <w:sz w:val="24"/>
          <w:szCs w:val="24"/>
        </w:rPr>
        <w:t xml:space="preserve"> </w:t>
      </w:r>
      <w:proofErr w:type="spellStart"/>
      <w:r>
        <w:rPr>
          <w:rFonts w:ascii="Times New Roman" w:hAnsi="Times New Roman"/>
          <w:bCs/>
          <w:sz w:val="24"/>
          <w:szCs w:val="24"/>
        </w:rPr>
        <w:t>bandar</w:t>
      </w:r>
      <w:proofErr w:type="spellEnd"/>
      <w:r>
        <w:rPr>
          <w:rFonts w:ascii="Times New Roman" w:hAnsi="Times New Roman"/>
          <w:bCs/>
          <w:sz w:val="24"/>
          <w:szCs w:val="24"/>
        </w:rPr>
        <w:t xml:space="preserve"> </w:t>
      </w:r>
      <w:proofErr w:type="spellStart"/>
      <w:r>
        <w:rPr>
          <w:rFonts w:ascii="Times New Roman" w:hAnsi="Times New Roman"/>
          <w:bCs/>
          <w:sz w:val="24"/>
          <w:szCs w:val="24"/>
        </w:rPr>
        <w:t>biasanya</w:t>
      </w:r>
      <w:proofErr w:type="spellEnd"/>
      <w:r>
        <w:rPr>
          <w:rFonts w:ascii="Times New Roman" w:hAnsi="Times New Roman"/>
          <w:bCs/>
          <w:sz w:val="24"/>
          <w:szCs w:val="24"/>
        </w:rPr>
        <w:t xml:space="preserve">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menawarkan</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gratis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anak-anak</w:t>
      </w:r>
      <w:proofErr w:type="spellEnd"/>
      <w:r>
        <w:rPr>
          <w:rFonts w:ascii="Times New Roman" w:hAnsi="Times New Roman"/>
          <w:bCs/>
          <w:sz w:val="24"/>
          <w:szCs w:val="24"/>
        </w:rPr>
        <w:t xml:space="preserve"> dan </w:t>
      </w:r>
      <w:proofErr w:type="spellStart"/>
      <w:r>
        <w:rPr>
          <w:rFonts w:ascii="Times New Roman" w:hAnsi="Times New Roman"/>
          <w:bCs/>
          <w:sz w:val="24"/>
          <w:szCs w:val="24"/>
        </w:rPr>
        <w:t>remaja</w:t>
      </w:r>
      <w:proofErr w:type="spellEnd"/>
      <w:r>
        <w:rPr>
          <w:rFonts w:ascii="Times New Roman" w:hAnsi="Times New Roman"/>
          <w:bCs/>
          <w:sz w:val="24"/>
          <w:szCs w:val="24"/>
        </w:rPr>
        <w:t xml:space="preserve">, </w:t>
      </w:r>
      <w:proofErr w:type="spellStart"/>
      <w:r>
        <w:rPr>
          <w:rFonts w:ascii="Times New Roman" w:hAnsi="Times New Roman"/>
          <w:bCs/>
          <w:sz w:val="24"/>
          <w:szCs w:val="24"/>
        </w:rPr>
        <w:t>setelah</w:t>
      </w:r>
      <w:proofErr w:type="spellEnd"/>
      <w:r>
        <w:rPr>
          <w:rFonts w:ascii="Times New Roman" w:hAnsi="Times New Roman"/>
          <w:bCs/>
          <w:sz w:val="24"/>
          <w:szCs w:val="24"/>
        </w:rPr>
        <w:t xml:space="preserve"> </w:t>
      </w:r>
      <w:proofErr w:type="spellStart"/>
      <w:r>
        <w:rPr>
          <w:rFonts w:ascii="Times New Roman" w:hAnsi="Times New Roman"/>
          <w:bCs/>
          <w:sz w:val="24"/>
          <w:szCs w:val="24"/>
        </w:rPr>
        <w:t>anak</w:t>
      </w:r>
      <w:proofErr w:type="spellEnd"/>
      <w:r>
        <w:rPr>
          <w:rFonts w:ascii="Times New Roman" w:hAnsi="Times New Roman"/>
          <w:bCs/>
          <w:sz w:val="24"/>
          <w:szCs w:val="24"/>
        </w:rPr>
        <w:t xml:space="preserve"> dan </w:t>
      </w:r>
      <w:proofErr w:type="spellStart"/>
      <w:r>
        <w:rPr>
          <w:rFonts w:ascii="Times New Roman" w:hAnsi="Times New Roman"/>
          <w:bCs/>
          <w:sz w:val="24"/>
          <w:szCs w:val="24"/>
        </w:rPr>
        <w:t>remaja</w:t>
      </w:r>
      <w:proofErr w:type="spellEnd"/>
      <w:r>
        <w:rPr>
          <w:rFonts w:ascii="Times New Roman" w:hAnsi="Times New Roman"/>
          <w:bCs/>
          <w:sz w:val="24"/>
          <w:szCs w:val="24"/>
        </w:rPr>
        <w:t xml:space="preserve"> </w:t>
      </w:r>
      <w:proofErr w:type="spellStart"/>
      <w:r>
        <w:rPr>
          <w:rFonts w:ascii="Times New Roman" w:hAnsi="Times New Roman"/>
          <w:bCs/>
          <w:sz w:val="24"/>
          <w:szCs w:val="24"/>
        </w:rPr>
        <w:t>tersebut</w:t>
      </w:r>
      <w:proofErr w:type="spellEnd"/>
      <w:r>
        <w:rPr>
          <w:rFonts w:ascii="Times New Roman" w:hAnsi="Times New Roman"/>
          <w:bCs/>
          <w:sz w:val="24"/>
          <w:szCs w:val="24"/>
        </w:rPr>
        <w:t xml:space="preserve"> </w:t>
      </w:r>
      <w:proofErr w:type="spellStart"/>
      <w:r>
        <w:rPr>
          <w:rFonts w:ascii="Times New Roman" w:hAnsi="Times New Roman"/>
          <w:bCs/>
          <w:sz w:val="24"/>
          <w:szCs w:val="24"/>
        </w:rPr>
        <w:t>menagalami</w:t>
      </w:r>
      <w:proofErr w:type="spellEnd"/>
      <w:r>
        <w:rPr>
          <w:rFonts w:ascii="Times New Roman" w:hAnsi="Times New Roman"/>
          <w:bCs/>
          <w:sz w:val="24"/>
          <w:szCs w:val="24"/>
        </w:rPr>
        <w:t xml:space="preserve"> </w:t>
      </w:r>
      <w:proofErr w:type="spellStart"/>
      <w:r>
        <w:rPr>
          <w:rFonts w:ascii="Times New Roman" w:hAnsi="Times New Roman"/>
          <w:bCs/>
          <w:sz w:val="24"/>
          <w:szCs w:val="24"/>
        </w:rPr>
        <w:t>ketergantungan</w:t>
      </w:r>
      <w:proofErr w:type="spellEnd"/>
      <w:r>
        <w:rPr>
          <w:rFonts w:ascii="Times New Roman" w:hAnsi="Times New Roman"/>
          <w:bCs/>
          <w:sz w:val="24"/>
          <w:szCs w:val="24"/>
        </w:rPr>
        <w:t xml:space="preserve">, </w:t>
      </w:r>
      <w:proofErr w:type="spellStart"/>
      <w:r>
        <w:rPr>
          <w:rFonts w:ascii="Times New Roman" w:hAnsi="Times New Roman"/>
          <w:bCs/>
          <w:sz w:val="24"/>
          <w:szCs w:val="24"/>
        </w:rPr>
        <w:t>maka</w:t>
      </w:r>
      <w:proofErr w:type="spellEnd"/>
      <w:r>
        <w:rPr>
          <w:rFonts w:ascii="Times New Roman" w:hAnsi="Times New Roman"/>
          <w:bCs/>
          <w:sz w:val="24"/>
          <w:szCs w:val="24"/>
        </w:rPr>
        <w:t xml:space="preserve"> </w:t>
      </w:r>
      <w:proofErr w:type="spellStart"/>
      <w:r>
        <w:rPr>
          <w:rFonts w:ascii="Times New Roman" w:hAnsi="Times New Roman"/>
          <w:bCs/>
          <w:sz w:val="24"/>
          <w:szCs w:val="24"/>
        </w:rPr>
        <w:t>si</w:t>
      </w:r>
      <w:proofErr w:type="spellEnd"/>
      <w:r>
        <w:rPr>
          <w:rFonts w:ascii="Times New Roman" w:hAnsi="Times New Roman"/>
          <w:bCs/>
          <w:sz w:val="24"/>
          <w:szCs w:val="24"/>
        </w:rPr>
        <w:t xml:space="preserve"> Bandar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menawarkan</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mereka</w:t>
      </w:r>
      <w:proofErr w:type="spellEnd"/>
      <w:r>
        <w:rPr>
          <w:rFonts w:ascii="Times New Roman" w:hAnsi="Times New Roman"/>
          <w:bCs/>
          <w:sz w:val="24"/>
          <w:szCs w:val="24"/>
        </w:rPr>
        <w:t xml:space="preserve"> </w:t>
      </w:r>
      <w:proofErr w:type="spellStart"/>
      <w:r>
        <w:rPr>
          <w:rFonts w:ascii="Times New Roman" w:hAnsi="Times New Roman"/>
          <w:bCs/>
          <w:sz w:val="24"/>
          <w:szCs w:val="24"/>
        </w:rPr>
        <w:t>pekerjaan</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kurir</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 xml:space="preserve"> agar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terus</w:t>
      </w:r>
      <w:proofErr w:type="spellEnd"/>
      <w:r>
        <w:rPr>
          <w:rFonts w:ascii="Times New Roman" w:hAnsi="Times New Roman"/>
          <w:bCs/>
          <w:sz w:val="24"/>
          <w:szCs w:val="24"/>
        </w:rPr>
        <w:t xml:space="preserve"> </w:t>
      </w:r>
      <w:proofErr w:type="spellStart"/>
      <w:r>
        <w:rPr>
          <w:rFonts w:ascii="Times New Roman" w:hAnsi="Times New Roman"/>
          <w:bCs/>
          <w:sz w:val="24"/>
          <w:szCs w:val="24"/>
        </w:rPr>
        <w:t>bisa</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gratis.</w:t>
      </w:r>
    </w:p>
    <w:p w14:paraId="6F83838E" w14:textId="77777777" w:rsidR="00244FD3" w:rsidRPr="00244FD3" w:rsidRDefault="00244FD3" w:rsidP="00A27348">
      <w:pPr>
        <w:pStyle w:val="ListParagraph"/>
        <w:numPr>
          <w:ilvl w:val="0"/>
          <w:numId w:val="21"/>
        </w:numPr>
        <w:spacing w:after="0" w:line="480" w:lineRule="auto"/>
        <w:jc w:val="both"/>
        <w:rPr>
          <w:rFonts w:ascii="Times New Roman" w:hAnsi="Times New Roman"/>
          <w:sz w:val="24"/>
          <w:szCs w:val="24"/>
        </w:rPr>
      </w:pPr>
      <w:proofErr w:type="spellStart"/>
      <w:r>
        <w:rPr>
          <w:rFonts w:ascii="Times New Roman" w:hAnsi="Times New Roman"/>
          <w:bCs/>
          <w:sz w:val="24"/>
          <w:szCs w:val="24"/>
        </w:rPr>
        <w:t>Mitos</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 xml:space="preserve"> </w:t>
      </w:r>
      <w:proofErr w:type="spellStart"/>
      <w:r>
        <w:rPr>
          <w:rFonts w:ascii="Times New Roman" w:hAnsi="Times New Roman"/>
          <w:bCs/>
          <w:sz w:val="24"/>
          <w:szCs w:val="24"/>
        </w:rPr>
        <w:t>dapat</w:t>
      </w:r>
      <w:proofErr w:type="spellEnd"/>
      <w:r>
        <w:rPr>
          <w:rFonts w:ascii="Times New Roman" w:hAnsi="Times New Roman"/>
          <w:bCs/>
          <w:sz w:val="24"/>
          <w:szCs w:val="24"/>
        </w:rPr>
        <w:t xml:space="preserve"> </w:t>
      </w:r>
      <w:proofErr w:type="spellStart"/>
      <w:r>
        <w:rPr>
          <w:rFonts w:ascii="Times New Roman" w:hAnsi="Times New Roman"/>
          <w:bCs/>
          <w:sz w:val="24"/>
          <w:szCs w:val="24"/>
        </w:rPr>
        <w:t>m</w:t>
      </w:r>
      <w:r w:rsidR="0077709C" w:rsidRPr="00244FD3">
        <w:rPr>
          <w:rFonts w:ascii="Times New Roman" w:hAnsi="Times New Roman"/>
          <w:bCs/>
          <w:sz w:val="24"/>
          <w:szCs w:val="24"/>
        </w:rPr>
        <w:t>eningkatkan</w:t>
      </w:r>
      <w:proofErr w:type="spellEnd"/>
      <w:r w:rsidR="0077709C" w:rsidRPr="00244FD3">
        <w:rPr>
          <w:rFonts w:ascii="Times New Roman" w:hAnsi="Times New Roman"/>
          <w:bCs/>
          <w:sz w:val="24"/>
          <w:szCs w:val="24"/>
        </w:rPr>
        <w:t xml:space="preserve"> </w:t>
      </w:r>
      <w:proofErr w:type="spellStart"/>
      <w:r w:rsidR="0077709C" w:rsidRPr="00244FD3">
        <w:rPr>
          <w:rFonts w:ascii="Times New Roman" w:hAnsi="Times New Roman"/>
          <w:bCs/>
          <w:sz w:val="24"/>
          <w:szCs w:val="24"/>
        </w:rPr>
        <w:t>tenaga</w:t>
      </w:r>
      <w:proofErr w:type="spellEnd"/>
    </w:p>
    <w:p w14:paraId="31CBF663" w14:textId="5C63B219" w:rsidR="0077709C" w:rsidRPr="00244FD3" w:rsidRDefault="00244FD3" w:rsidP="00244FD3">
      <w:pPr>
        <w:pStyle w:val="ListParagraph"/>
        <w:spacing w:after="0" w:line="480" w:lineRule="auto"/>
        <w:jc w:val="both"/>
        <w:rPr>
          <w:rFonts w:ascii="Times New Roman" w:hAnsi="Times New Roman"/>
          <w:sz w:val="24"/>
          <w:szCs w:val="24"/>
        </w:rPr>
      </w:pPr>
      <w:proofErr w:type="spellStart"/>
      <w:r>
        <w:rPr>
          <w:rFonts w:ascii="Times New Roman" w:hAnsi="Times New Roman"/>
          <w:bCs/>
          <w:sz w:val="24"/>
          <w:szCs w:val="24"/>
        </w:rPr>
        <w:t>Mitos</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biasanya</w:t>
      </w:r>
      <w:proofErr w:type="spellEnd"/>
      <w:r>
        <w:rPr>
          <w:rFonts w:ascii="Times New Roman" w:hAnsi="Times New Roman"/>
          <w:bCs/>
          <w:sz w:val="24"/>
          <w:szCs w:val="24"/>
        </w:rPr>
        <w:t xml:space="preserve">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oleh Bandar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pemakai</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membujuk</w:t>
      </w:r>
      <w:proofErr w:type="spellEnd"/>
      <w:r>
        <w:rPr>
          <w:rFonts w:ascii="Times New Roman" w:hAnsi="Times New Roman"/>
          <w:bCs/>
          <w:sz w:val="24"/>
          <w:szCs w:val="24"/>
        </w:rPr>
        <w:t xml:space="preserve"> </w:t>
      </w:r>
      <w:proofErr w:type="spellStart"/>
      <w:r>
        <w:rPr>
          <w:rFonts w:ascii="Times New Roman" w:hAnsi="Times New Roman"/>
          <w:bCs/>
          <w:sz w:val="24"/>
          <w:szCs w:val="24"/>
        </w:rPr>
        <w:t>rayu</w:t>
      </w:r>
      <w:proofErr w:type="spellEnd"/>
      <w:r>
        <w:rPr>
          <w:rFonts w:ascii="Times New Roman" w:hAnsi="Times New Roman"/>
          <w:bCs/>
          <w:sz w:val="24"/>
          <w:szCs w:val="24"/>
        </w:rPr>
        <w:t xml:space="preserve"> </w:t>
      </w:r>
      <w:proofErr w:type="spellStart"/>
      <w:r>
        <w:rPr>
          <w:rFonts w:ascii="Times New Roman" w:hAnsi="Times New Roman"/>
          <w:bCs/>
          <w:sz w:val="24"/>
          <w:szCs w:val="24"/>
        </w:rPr>
        <w:t>anak</w:t>
      </w:r>
      <w:proofErr w:type="spellEnd"/>
      <w:r>
        <w:rPr>
          <w:rFonts w:ascii="Times New Roman" w:hAnsi="Times New Roman"/>
          <w:bCs/>
          <w:sz w:val="24"/>
          <w:szCs w:val="24"/>
        </w:rPr>
        <w:t xml:space="preserve"> dan </w:t>
      </w:r>
      <w:proofErr w:type="spellStart"/>
      <w:r>
        <w:rPr>
          <w:rFonts w:ascii="Times New Roman" w:hAnsi="Times New Roman"/>
          <w:bCs/>
          <w:sz w:val="24"/>
          <w:szCs w:val="24"/>
        </w:rPr>
        <w:t>remaja</w:t>
      </w:r>
      <w:proofErr w:type="spellEnd"/>
      <w:r>
        <w:rPr>
          <w:rFonts w:ascii="Times New Roman" w:hAnsi="Times New Roman"/>
          <w:bCs/>
          <w:sz w:val="24"/>
          <w:szCs w:val="24"/>
        </w:rPr>
        <w:t xml:space="preserve"> agar </w:t>
      </w:r>
      <w:proofErr w:type="spellStart"/>
      <w:r>
        <w:rPr>
          <w:rFonts w:ascii="Times New Roman" w:hAnsi="Times New Roman"/>
          <w:bCs/>
          <w:sz w:val="24"/>
          <w:szCs w:val="24"/>
        </w:rPr>
        <w:t>mau</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narkotika</w:t>
      </w:r>
      <w:proofErr w:type="spellEnd"/>
      <w:r>
        <w:rPr>
          <w:rFonts w:ascii="Times New Roman" w:hAnsi="Times New Roman"/>
          <w:bCs/>
          <w:sz w:val="24"/>
          <w:szCs w:val="24"/>
        </w:rPr>
        <w:t xml:space="preserve">. </w:t>
      </w:r>
      <w:proofErr w:type="spellStart"/>
      <w:r>
        <w:rPr>
          <w:rFonts w:ascii="Times New Roman" w:hAnsi="Times New Roman"/>
          <w:bCs/>
          <w:sz w:val="24"/>
          <w:szCs w:val="24"/>
        </w:rPr>
        <w:t>Namun</w:t>
      </w:r>
      <w:proofErr w:type="spellEnd"/>
      <w:r>
        <w:rPr>
          <w:rFonts w:ascii="Times New Roman" w:hAnsi="Times New Roman"/>
          <w:bCs/>
          <w:sz w:val="24"/>
          <w:szCs w:val="24"/>
        </w:rPr>
        <w:t xml:space="preserve">, yang </w:t>
      </w:r>
      <w:proofErr w:type="spellStart"/>
      <w:r>
        <w:rPr>
          <w:rFonts w:ascii="Times New Roman" w:hAnsi="Times New Roman"/>
          <w:bCs/>
          <w:sz w:val="24"/>
          <w:szCs w:val="24"/>
        </w:rPr>
        <w:t>terjadi</w:t>
      </w:r>
      <w:proofErr w:type="spellEnd"/>
      <w:r>
        <w:rPr>
          <w:rFonts w:ascii="Times New Roman" w:hAnsi="Times New Roman"/>
          <w:bCs/>
          <w:sz w:val="24"/>
          <w:szCs w:val="24"/>
        </w:rPr>
        <w:t xml:space="preserve"> </w:t>
      </w:r>
      <w:proofErr w:type="spellStart"/>
      <w:r>
        <w:rPr>
          <w:rFonts w:ascii="Times New Roman" w:hAnsi="Times New Roman"/>
          <w:bCs/>
          <w:sz w:val="24"/>
          <w:szCs w:val="24"/>
        </w:rPr>
        <w:t>bukannya</w:t>
      </w:r>
      <w:proofErr w:type="spellEnd"/>
      <w:r>
        <w:rPr>
          <w:rFonts w:ascii="Times New Roman" w:hAnsi="Times New Roman"/>
          <w:bCs/>
          <w:sz w:val="24"/>
          <w:szCs w:val="24"/>
        </w:rPr>
        <w:t xml:space="preserve"> </w:t>
      </w:r>
      <w:proofErr w:type="spellStart"/>
      <w:r>
        <w:rPr>
          <w:rFonts w:ascii="Times New Roman" w:hAnsi="Times New Roman"/>
          <w:bCs/>
          <w:sz w:val="24"/>
          <w:szCs w:val="24"/>
        </w:rPr>
        <w:t>menambah</w:t>
      </w:r>
      <w:proofErr w:type="spellEnd"/>
      <w:r>
        <w:rPr>
          <w:rFonts w:ascii="Times New Roman" w:hAnsi="Times New Roman"/>
          <w:bCs/>
          <w:sz w:val="24"/>
          <w:szCs w:val="24"/>
        </w:rPr>
        <w:t xml:space="preserve"> </w:t>
      </w:r>
      <w:proofErr w:type="spellStart"/>
      <w:r>
        <w:rPr>
          <w:rFonts w:ascii="Times New Roman" w:hAnsi="Times New Roman"/>
          <w:bCs/>
          <w:sz w:val="24"/>
          <w:szCs w:val="24"/>
        </w:rPr>
        <w:t>tenaga</w:t>
      </w:r>
      <w:proofErr w:type="spellEnd"/>
      <w:r>
        <w:rPr>
          <w:rFonts w:ascii="Times New Roman" w:hAnsi="Times New Roman"/>
          <w:bCs/>
          <w:sz w:val="24"/>
          <w:szCs w:val="24"/>
        </w:rPr>
        <w:t xml:space="preserve"> </w:t>
      </w:r>
      <w:proofErr w:type="spellStart"/>
      <w:r>
        <w:rPr>
          <w:rFonts w:ascii="Times New Roman" w:hAnsi="Times New Roman"/>
          <w:bCs/>
          <w:sz w:val="24"/>
          <w:szCs w:val="24"/>
        </w:rPr>
        <w:t>melainkan</w:t>
      </w:r>
      <w:proofErr w:type="spellEnd"/>
      <w:r>
        <w:rPr>
          <w:rFonts w:ascii="Times New Roman" w:hAnsi="Times New Roman"/>
          <w:bCs/>
          <w:sz w:val="24"/>
          <w:szCs w:val="24"/>
        </w:rPr>
        <w:t xml:space="preserve"> </w:t>
      </w:r>
      <w:proofErr w:type="spellStart"/>
      <w:r>
        <w:rPr>
          <w:rFonts w:ascii="Times New Roman" w:hAnsi="Times New Roman"/>
          <w:bCs/>
          <w:sz w:val="24"/>
          <w:szCs w:val="24"/>
        </w:rPr>
        <w:t>merusak</w:t>
      </w:r>
      <w:proofErr w:type="spellEnd"/>
      <w:r>
        <w:rPr>
          <w:rFonts w:ascii="Times New Roman" w:hAnsi="Times New Roman"/>
          <w:bCs/>
          <w:sz w:val="24"/>
          <w:szCs w:val="24"/>
        </w:rPr>
        <w:t xml:space="preserve"> </w:t>
      </w:r>
      <w:proofErr w:type="spellStart"/>
      <w:r>
        <w:rPr>
          <w:rFonts w:ascii="Times New Roman" w:hAnsi="Times New Roman"/>
          <w:bCs/>
          <w:sz w:val="24"/>
          <w:szCs w:val="24"/>
        </w:rPr>
        <w:t>kesehatan</w:t>
      </w:r>
      <w:proofErr w:type="spellEnd"/>
      <w:r>
        <w:rPr>
          <w:rFonts w:ascii="Times New Roman" w:hAnsi="Times New Roman"/>
          <w:bCs/>
          <w:sz w:val="24"/>
          <w:szCs w:val="24"/>
        </w:rPr>
        <w:t xml:space="preserve"> </w:t>
      </w:r>
      <w:proofErr w:type="spellStart"/>
      <w:r>
        <w:rPr>
          <w:rFonts w:ascii="Times New Roman" w:hAnsi="Times New Roman"/>
          <w:bCs/>
          <w:sz w:val="24"/>
          <w:szCs w:val="24"/>
        </w:rPr>
        <w:t>bahkan</w:t>
      </w:r>
      <w:proofErr w:type="spellEnd"/>
      <w:r>
        <w:rPr>
          <w:rFonts w:ascii="Times New Roman" w:hAnsi="Times New Roman"/>
          <w:bCs/>
          <w:sz w:val="24"/>
          <w:szCs w:val="24"/>
        </w:rPr>
        <w:t xml:space="preserve"> </w:t>
      </w:r>
      <w:proofErr w:type="spellStart"/>
      <w:r>
        <w:rPr>
          <w:rFonts w:ascii="Times New Roman" w:hAnsi="Times New Roman"/>
          <w:bCs/>
          <w:sz w:val="24"/>
          <w:szCs w:val="24"/>
        </w:rPr>
        <w:t>hingga</w:t>
      </w:r>
      <w:proofErr w:type="spellEnd"/>
      <w:r>
        <w:rPr>
          <w:rFonts w:ascii="Times New Roman" w:hAnsi="Times New Roman"/>
          <w:bCs/>
          <w:sz w:val="24"/>
          <w:szCs w:val="24"/>
        </w:rPr>
        <w:t xml:space="preserve"> </w:t>
      </w:r>
      <w:proofErr w:type="spellStart"/>
      <w:r>
        <w:rPr>
          <w:rFonts w:ascii="Times New Roman" w:hAnsi="Times New Roman"/>
          <w:bCs/>
          <w:sz w:val="24"/>
          <w:szCs w:val="24"/>
        </w:rPr>
        <w:t>meninggal</w:t>
      </w:r>
      <w:proofErr w:type="spellEnd"/>
      <w:r>
        <w:rPr>
          <w:rFonts w:ascii="Times New Roman" w:hAnsi="Times New Roman"/>
          <w:bCs/>
          <w:sz w:val="24"/>
          <w:szCs w:val="24"/>
        </w:rPr>
        <w:t xml:space="preserve"> dunia.</w:t>
      </w:r>
    </w:p>
    <w:p w14:paraId="77B45666" w14:textId="77777777" w:rsidR="00244FD3" w:rsidRPr="00244FD3" w:rsidRDefault="0077709C" w:rsidP="00A27348">
      <w:pPr>
        <w:pStyle w:val="ListParagraph"/>
        <w:numPr>
          <w:ilvl w:val="0"/>
          <w:numId w:val="21"/>
        </w:numPr>
        <w:spacing w:after="0" w:line="480" w:lineRule="auto"/>
        <w:jc w:val="both"/>
        <w:rPr>
          <w:rFonts w:ascii="Times New Roman" w:hAnsi="Times New Roman"/>
          <w:sz w:val="24"/>
          <w:szCs w:val="24"/>
        </w:rPr>
      </w:pPr>
      <w:proofErr w:type="spellStart"/>
      <w:r w:rsidRPr="00244FD3">
        <w:rPr>
          <w:rFonts w:ascii="Times New Roman" w:hAnsi="Times New Roman"/>
          <w:bCs/>
          <w:sz w:val="24"/>
          <w:szCs w:val="24"/>
        </w:rPr>
        <w:lastRenderedPageBreak/>
        <w:t>Kurang</w:t>
      </w:r>
      <w:proofErr w:type="spellEnd"/>
      <w:r w:rsidRPr="00244FD3">
        <w:rPr>
          <w:rFonts w:ascii="Times New Roman" w:hAnsi="Times New Roman"/>
          <w:bCs/>
          <w:sz w:val="24"/>
          <w:szCs w:val="24"/>
        </w:rPr>
        <w:t xml:space="preserve"> </w:t>
      </w:r>
      <w:proofErr w:type="spellStart"/>
      <w:r w:rsidRPr="00244FD3">
        <w:rPr>
          <w:rFonts w:ascii="Times New Roman" w:hAnsi="Times New Roman"/>
          <w:bCs/>
          <w:sz w:val="24"/>
          <w:szCs w:val="24"/>
        </w:rPr>
        <w:t>mendapat</w:t>
      </w:r>
      <w:proofErr w:type="spellEnd"/>
      <w:r w:rsidRPr="00244FD3">
        <w:rPr>
          <w:rFonts w:ascii="Times New Roman" w:hAnsi="Times New Roman"/>
          <w:bCs/>
          <w:sz w:val="24"/>
          <w:szCs w:val="24"/>
        </w:rPr>
        <w:t xml:space="preserve"> </w:t>
      </w:r>
      <w:proofErr w:type="spellStart"/>
      <w:r w:rsidRPr="00244FD3">
        <w:rPr>
          <w:rFonts w:ascii="Times New Roman" w:hAnsi="Times New Roman"/>
          <w:bCs/>
          <w:sz w:val="24"/>
          <w:szCs w:val="24"/>
        </w:rPr>
        <w:t>bekal</w:t>
      </w:r>
      <w:proofErr w:type="spellEnd"/>
      <w:r w:rsidRPr="00244FD3">
        <w:rPr>
          <w:rFonts w:ascii="Times New Roman" w:hAnsi="Times New Roman"/>
          <w:bCs/>
          <w:sz w:val="24"/>
          <w:szCs w:val="24"/>
        </w:rPr>
        <w:t xml:space="preserve"> agama</w:t>
      </w:r>
    </w:p>
    <w:p w14:paraId="78B80A6E" w14:textId="6DE2340B" w:rsidR="0077709C" w:rsidRPr="00244FD3" w:rsidRDefault="00076336" w:rsidP="00244FD3">
      <w:pPr>
        <w:pStyle w:val="ListParagraph"/>
        <w:spacing w:after="0" w:line="480" w:lineRule="auto"/>
        <w:jc w:val="both"/>
        <w:rPr>
          <w:rFonts w:ascii="Times New Roman" w:hAnsi="Times New Roman"/>
          <w:sz w:val="24"/>
          <w:szCs w:val="24"/>
        </w:rPr>
      </w:pPr>
      <w:r>
        <w:rPr>
          <w:rFonts w:ascii="Times New Roman" w:hAnsi="Times New Roman"/>
          <w:bCs/>
          <w:sz w:val="24"/>
          <w:szCs w:val="24"/>
        </w:rPr>
        <w:t xml:space="preserve">Pada </w:t>
      </w:r>
      <w:proofErr w:type="spellStart"/>
      <w:r>
        <w:rPr>
          <w:rFonts w:ascii="Times New Roman" w:hAnsi="Times New Roman"/>
          <w:bCs/>
          <w:sz w:val="24"/>
          <w:szCs w:val="24"/>
        </w:rPr>
        <w:t>mumnya</w:t>
      </w:r>
      <w:proofErr w:type="spellEnd"/>
      <w:r>
        <w:rPr>
          <w:rFonts w:ascii="Times New Roman" w:hAnsi="Times New Roman"/>
          <w:bCs/>
          <w:sz w:val="24"/>
          <w:szCs w:val="24"/>
        </w:rPr>
        <w:t xml:space="preserve"> </w:t>
      </w:r>
      <w:proofErr w:type="spellStart"/>
      <w:r>
        <w:rPr>
          <w:rFonts w:ascii="Times New Roman" w:hAnsi="Times New Roman"/>
          <w:bCs/>
          <w:sz w:val="24"/>
          <w:szCs w:val="24"/>
        </w:rPr>
        <w:t>a</w:t>
      </w:r>
      <w:r w:rsidR="00244FD3">
        <w:rPr>
          <w:rFonts w:ascii="Times New Roman" w:hAnsi="Times New Roman"/>
          <w:bCs/>
          <w:sz w:val="24"/>
          <w:szCs w:val="24"/>
        </w:rPr>
        <w:t>nak-anak</w:t>
      </w:r>
      <w:proofErr w:type="spellEnd"/>
      <w:r w:rsidR="00244FD3">
        <w:rPr>
          <w:rFonts w:ascii="Times New Roman" w:hAnsi="Times New Roman"/>
          <w:bCs/>
          <w:sz w:val="24"/>
          <w:szCs w:val="24"/>
        </w:rPr>
        <w:t xml:space="preserve"> dan </w:t>
      </w:r>
      <w:proofErr w:type="spellStart"/>
      <w:r w:rsidR="00244FD3">
        <w:rPr>
          <w:rFonts w:ascii="Times New Roman" w:hAnsi="Times New Roman"/>
          <w:bCs/>
          <w:sz w:val="24"/>
          <w:szCs w:val="24"/>
        </w:rPr>
        <w:t>remaja</w:t>
      </w:r>
      <w:proofErr w:type="spellEnd"/>
      <w:r w:rsidR="00244FD3">
        <w:rPr>
          <w:rFonts w:ascii="Times New Roman" w:hAnsi="Times New Roman"/>
          <w:bCs/>
          <w:sz w:val="24"/>
          <w:szCs w:val="24"/>
        </w:rPr>
        <w:t xml:space="preserve"> yang </w:t>
      </w:r>
      <w:proofErr w:type="spellStart"/>
      <w:r w:rsidR="00244FD3">
        <w:rPr>
          <w:rFonts w:ascii="Times New Roman" w:hAnsi="Times New Roman"/>
          <w:bCs/>
          <w:sz w:val="24"/>
          <w:szCs w:val="24"/>
        </w:rPr>
        <w:t>kurang</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dibekali</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pemahaman</w:t>
      </w:r>
      <w:proofErr w:type="spellEnd"/>
      <w:r w:rsidR="00244FD3">
        <w:rPr>
          <w:rFonts w:ascii="Times New Roman" w:hAnsi="Times New Roman"/>
          <w:bCs/>
          <w:sz w:val="24"/>
          <w:szCs w:val="24"/>
        </w:rPr>
        <w:t xml:space="preserve"> agama</w:t>
      </w:r>
      <w:r w:rsidR="00ED2A95">
        <w:rPr>
          <w:rFonts w:ascii="Times New Roman" w:hAnsi="Times New Roman"/>
          <w:bCs/>
          <w:sz w:val="24"/>
          <w:szCs w:val="24"/>
        </w:rPr>
        <w:t xml:space="preserve"> </w:t>
      </w:r>
      <w:r w:rsidR="00244FD3">
        <w:rPr>
          <w:rFonts w:ascii="Times New Roman" w:hAnsi="Times New Roman"/>
          <w:bCs/>
          <w:sz w:val="24"/>
          <w:szCs w:val="24"/>
        </w:rPr>
        <w:t xml:space="preserve">di </w:t>
      </w:r>
      <w:proofErr w:type="spellStart"/>
      <w:r w:rsidR="00244FD3">
        <w:rPr>
          <w:rFonts w:ascii="Times New Roman" w:hAnsi="Times New Roman"/>
          <w:bCs/>
          <w:sz w:val="24"/>
          <w:szCs w:val="24"/>
        </w:rPr>
        <w:t>keluarganya</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akan</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lebih</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mudah</w:t>
      </w:r>
      <w:proofErr w:type="spellEnd"/>
      <w:r w:rsidR="0077709C" w:rsidRPr="00244FD3">
        <w:rPr>
          <w:rFonts w:ascii="Times New Roman" w:hAnsi="Times New Roman"/>
          <w:bCs/>
          <w:sz w:val="24"/>
          <w:szCs w:val="24"/>
        </w:rPr>
        <w:t xml:space="preserve"> </w:t>
      </w:r>
      <w:proofErr w:type="spellStart"/>
      <w:r w:rsidR="00244FD3">
        <w:rPr>
          <w:rFonts w:ascii="Times New Roman" w:hAnsi="Times New Roman"/>
          <w:bCs/>
          <w:sz w:val="24"/>
          <w:szCs w:val="24"/>
        </w:rPr>
        <w:t>terjerumus</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dalam</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penyalahgunaan</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narkotika</w:t>
      </w:r>
      <w:proofErr w:type="spellEnd"/>
      <w:r w:rsidR="00244FD3">
        <w:rPr>
          <w:rFonts w:ascii="Times New Roman" w:hAnsi="Times New Roman"/>
          <w:bCs/>
          <w:sz w:val="24"/>
          <w:szCs w:val="24"/>
        </w:rPr>
        <w:t xml:space="preserve">. Oleh </w:t>
      </w:r>
      <w:proofErr w:type="spellStart"/>
      <w:r w:rsidR="00244FD3">
        <w:rPr>
          <w:rFonts w:ascii="Times New Roman" w:hAnsi="Times New Roman"/>
          <w:bCs/>
          <w:sz w:val="24"/>
          <w:szCs w:val="24"/>
        </w:rPr>
        <w:t>karena</w:t>
      </w:r>
      <w:proofErr w:type="spellEnd"/>
      <w:r w:rsidR="00244FD3">
        <w:rPr>
          <w:rFonts w:ascii="Times New Roman" w:hAnsi="Times New Roman"/>
          <w:bCs/>
          <w:sz w:val="24"/>
          <w:szCs w:val="24"/>
        </w:rPr>
        <w:t xml:space="preserve"> agama </w:t>
      </w:r>
      <w:proofErr w:type="spellStart"/>
      <w:r w:rsidR="00244FD3">
        <w:rPr>
          <w:rFonts w:ascii="Times New Roman" w:hAnsi="Times New Roman"/>
          <w:bCs/>
          <w:sz w:val="24"/>
          <w:szCs w:val="24"/>
        </w:rPr>
        <w:t>merupakan</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benteng</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dasar</w:t>
      </w:r>
      <w:proofErr w:type="spellEnd"/>
      <w:r w:rsidR="00244FD3">
        <w:rPr>
          <w:rFonts w:ascii="Times New Roman" w:hAnsi="Times New Roman"/>
          <w:bCs/>
          <w:sz w:val="24"/>
          <w:szCs w:val="24"/>
        </w:rPr>
        <w:t xml:space="preserve"> yang </w:t>
      </w:r>
      <w:proofErr w:type="spellStart"/>
      <w:r w:rsidR="00244FD3">
        <w:rPr>
          <w:rFonts w:ascii="Times New Roman" w:hAnsi="Times New Roman"/>
          <w:bCs/>
          <w:sz w:val="24"/>
          <w:szCs w:val="24"/>
        </w:rPr>
        <w:t>dapat</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menjadi</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pertanahan</w:t>
      </w:r>
      <w:proofErr w:type="spellEnd"/>
      <w:r w:rsidR="00244FD3">
        <w:rPr>
          <w:rFonts w:ascii="Times New Roman" w:hAnsi="Times New Roman"/>
          <w:bCs/>
          <w:sz w:val="24"/>
          <w:szCs w:val="24"/>
        </w:rPr>
        <w:t xml:space="preserve"> </w:t>
      </w:r>
      <w:proofErr w:type="spellStart"/>
      <w:r w:rsidR="00244FD3">
        <w:rPr>
          <w:rFonts w:ascii="Times New Roman" w:hAnsi="Times New Roman"/>
          <w:bCs/>
          <w:sz w:val="24"/>
          <w:szCs w:val="24"/>
        </w:rPr>
        <w:t>anak</w:t>
      </w:r>
      <w:proofErr w:type="spellEnd"/>
      <w:r w:rsidR="00244FD3">
        <w:rPr>
          <w:rFonts w:ascii="Times New Roman" w:hAnsi="Times New Roman"/>
          <w:bCs/>
          <w:sz w:val="24"/>
          <w:szCs w:val="24"/>
        </w:rPr>
        <w:t xml:space="preserve"> dan </w:t>
      </w:r>
      <w:proofErr w:type="spellStart"/>
      <w:r w:rsidR="00244FD3">
        <w:rPr>
          <w:rFonts w:ascii="Times New Roman" w:hAnsi="Times New Roman"/>
          <w:bCs/>
          <w:sz w:val="24"/>
          <w:szCs w:val="24"/>
        </w:rPr>
        <w:t>remaja</w:t>
      </w:r>
      <w:proofErr w:type="spellEnd"/>
      <w:r w:rsidR="00244FD3">
        <w:rPr>
          <w:rFonts w:ascii="Times New Roman" w:hAnsi="Times New Roman"/>
          <w:bCs/>
          <w:sz w:val="24"/>
          <w:szCs w:val="24"/>
        </w:rPr>
        <w:t xml:space="preserve"> </w:t>
      </w:r>
      <w:proofErr w:type="spellStart"/>
      <w:r w:rsidR="003552DA">
        <w:rPr>
          <w:rFonts w:ascii="Times New Roman" w:hAnsi="Times New Roman"/>
          <w:bCs/>
          <w:sz w:val="24"/>
          <w:szCs w:val="24"/>
        </w:rPr>
        <w:t>dari</w:t>
      </w:r>
      <w:proofErr w:type="spellEnd"/>
      <w:r w:rsidR="003552DA">
        <w:rPr>
          <w:rFonts w:ascii="Times New Roman" w:hAnsi="Times New Roman"/>
          <w:bCs/>
          <w:sz w:val="24"/>
          <w:szCs w:val="24"/>
        </w:rPr>
        <w:t xml:space="preserve"> </w:t>
      </w:r>
      <w:proofErr w:type="spellStart"/>
      <w:r w:rsidR="003552DA">
        <w:rPr>
          <w:rFonts w:ascii="Times New Roman" w:hAnsi="Times New Roman"/>
          <w:bCs/>
          <w:sz w:val="24"/>
          <w:szCs w:val="24"/>
        </w:rPr>
        <w:t>penyalahgunaan</w:t>
      </w:r>
      <w:proofErr w:type="spellEnd"/>
      <w:r w:rsidR="003552DA">
        <w:rPr>
          <w:rFonts w:ascii="Times New Roman" w:hAnsi="Times New Roman"/>
          <w:bCs/>
          <w:sz w:val="24"/>
          <w:szCs w:val="24"/>
        </w:rPr>
        <w:t xml:space="preserve"> </w:t>
      </w:r>
      <w:proofErr w:type="spellStart"/>
      <w:r w:rsidR="003552DA">
        <w:rPr>
          <w:rFonts w:ascii="Times New Roman" w:hAnsi="Times New Roman"/>
          <w:bCs/>
          <w:sz w:val="24"/>
          <w:szCs w:val="24"/>
        </w:rPr>
        <w:t>narkotika</w:t>
      </w:r>
      <w:proofErr w:type="spellEnd"/>
      <w:r w:rsidR="003552DA">
        <w:rPr>
          <w:rFonts w:ascii="Times New Roman" w:hAnsi="Times New Roman"/>
          <w:bCs/>
          <w:sz w:val="24"/>
          <w:szCs w:val="24"/>
        </w:rPr>
        <w:t xml:space="preserve"> </w:t>
      </w:r>
      <w:proofErr w:type="spellStart"/>
      <w:r w:rsidR="003552DA">
        <w:rPr>
          <w:rFonts w:ascii="Times New Roman" w:hAnsi="Times New Roman"/>
          <w:bCs/>
          <w:sz w:val="24"/>
          <w:szCs w:val="24"/>
        </w:rPr>
        <w:t>ters</w:t>
      </w:r>
      <w:r w:rsidR="006C65CF">
        <w:rPr>
          <w:rFonts w:ascii="Times New Roman" w:hAnsi="Times New Roman"/>
          <w:bCs/>
          <w:sz w:val="24"/>
          <w:szCs w:val="24"/>
        </w:rPr>
        <w:t>eb</w:t>
      </w:r>
      <w:r w:rsidR="003552DA">
        <w:rPr>
          <w:rFonts w:ascii="Times New Roman" w:hAnsi="Times New Roman"/>
          <w:bCs/>
          <w:sz w:val="24"/>
          <w:szCs w:val="24"/>
        </w:rPr>
        <w:t>ut</w:t>
      </w:r>
      <w:proofErr w:type="spellEnd"/>
      <w:r w:rsidR="003552DA">
        <w:rPr>
          <w:rFonts w:ascii="Times New Roman" w:hAnsi="Times New Roman"/>
          <w:bCs/>
          <w:sz w:val="24"/>
          <w:szCs w:val="24"/>
        </w:rPr>
        <w:t>.</w:t>
      </w:r>
    </w:p>
    <w:p w14:paraId="3F8AE765" w14:textId="77777777" w:rsidR="00791644" w:rsidRDefault="00791644" w:rsidP="00791644">
      <w:pPr>
        <w:spacing w:after="0" w:line="480" w:lineRule="auto"/>
        <w:ind w:firstLine="720"/>
        <w:jc w:val="both"/>
        <w:rPr>
          <w:rFonts w:ascii="Times New Roman" w:hAnsi="Times New Roman" w:cs="Times New Roman"/>
          <w:sz w:val="24"/>
          <w:szCs w:val="24"/>
        </w:rPr>
      </w:pPr>
      <w:proofErr w:type="spellStart"/>
      <w:r w:rsidRPr="00791644">
        <w:rPr>
          <w:rFonts w:ascii="Times New Roman" w:hAnsi="Times New Roman" w:cs="Times New Roman"/>
          <w:sz w:val="24"/>
          <w:szCs w:val="24"/>
        </w:rPr>
        <w:t>Menurut</w:t>
      </w:r>
      <w:proofErr w:type="spellEnd"/>
      <w:r w:rsidRPr="00791644">
        <w:rPr>
          <w:rFonts w:ascii="Times New Roman" w:hAnsi="Times New Roman" w:cs="Times New Roman"/>
          <w:sz w:val="24"/>
          <w:szCs w:val="24"/>
        </w:rPr>
        <w:t xml:space="preserve"> Badan </w:t>
      </w:r>
      <w:proofErr w:type="spellStart"/>
      <w:r w:rsidRPr="00791644">
        <w:rPr>
          <w:rFonts w:ascii="Times New Roman" w:hAnsi="Times New Roman" w:cs="Times New Roman"/>
          <w:sz w:val="24"/>
          <w:szCs w:val="24"/>
        </w:rPr>
        <w:t>Narkotika</w:t>
      </w:r>
      <w:proofErr w:type="spellEnd"/>
      <w:r w:rsidRPr="00791644">
        <w:rPr>
          <w:rFonts w:ascii="Times New Roman" w:hAnsi="Times New Roman" w:cs="Times New Roman"/>
          <w:sz w:val="24"/>
          <w:szCs w:val="24"/>
        </w:rPr>
        <w:t xml:space="preserve"> Nasional </w:t>
      </w:r>
      <w:proofErr w:type="spellStart"/>
      <w:r w:rsidRPr="00791644">
        <w:rPr>
          <w:rFonts w:ascii="Times New Roman" w:hAnsi="Times New Roman" w:cs="Times New Roman"/>
          <w:sz w:val="24"/>
          <w:szCs w:val="24"/>
        </w:rPr>
        <w:t>Faktor-faktor</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mempengaruhi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penyalahgunaan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narkotika</w:t>
      </w:r>
      <w:proofErr w:type="spellEnd"/>
      <w:r w:rsidRPr="00791644">
        <w:rPr>
          <w:rFonts w:ascii="Times New Roman" w:hAnsi="Times New Roman" w:cs="Times New Roman"/>
          <w:sz w:val="24"/>
          <w:szCs w:val="24"/>
        </w:rPr>
        <w:t xml:space="preserve"> oleh </w:t>
      </w:r>
      <w:proofErr w:type="spellStart"/>
      <w:r w:rsidRPr="00791644">
        <w:rPr>
          <w:rFonts w:ascii="Times New Roman" w:hAnsi="Times New Roman" w:cs="Times New Roman"/>
          <w:sz w:val="24"/>
          <w:szCs w:val="24"/>
        </w:rPr>
        <w:t>anak</w:t>
      </w:r>
      <w:proofErr w:type="spellEnd"/>
      <w:r w:rsidRPr="00791644">
        <w:rPr>
          <w:rFonts w:ascii="Times New Roman" w:hAnsi="Times New Roman" w:cs="Times New Roman"/>
          <w:sz w:val="24"/>
          <w:szCs w:val="24"/>
        </w:rPr>
        <w:t xml:space="preserve"> di Kota Medan, </w:t>
      </w:r>
      <w:proofErr w:type="spellStart"/>
      <w:r w:rsidRPr="00791644">
        <w:rPr>
          <w:rFonts w:ascii="Times New Roman" w:hAnsi="Times New Roman" w:cs="Times New Roman"/>
          <w:sz w:val="24"/>
          <w:szCs w:val="24"/>
        </w:rPr>
        <w:t>yaitu</w:t>
      </w:r>
      <w:proofErr w:type="spellEnd"/>
      <w:r w:rsidRPr="00791644">
        <w:rPr>
          <w:rFonts w:ascii="Times New Roman" w:hAnsi="Times New Roman" w:cs="Times New Roman"/>
          <w:sz w:val="24"/>
          <w:szCs w:val="24"/>
        </w:rPr>
        <w:t>:</w:t>
      </w:r>
      <w:r w:rsidRPr="00791644">
        <w:rPr>
          <w:rStyle w:val="FootnoteReference"/>
          <w:rFonts w:ascii="Times New Roman" w:hAnsi="Times New Roman" w:cs="Times New Roman"/>
          <w:sz w:val="24"/>
          <w:szCs w:val="24"/>
        </w:rPr>
        <w:footnoteReference w:id="44"/>
      </w:r>
      <w:r w:rsidRPr="00791644">
        <w:rPr>
          <w:rFonts w:ascii="Times New Roman" w:hAnsi="Times New Roman" w:cs="Times New Roman"/>
          <w:sz w:val="24"/>
          <w:szCs w:val="24"/>
        </w:rPr>
        <w:t xml:space="preserve"> </w:t>
      </w:r>
    </w:p>
    <w:p w14:paraId="6442CA1A" w14:textId="77777777" w:rsidR="00791644" w:rsidRPr="00791644" w:rsidRDefault="00791644" w:rsidP="00791644">
      <w:pPr>
        <w:spacing w:after="0" w:line="480" w:lineRule="auto"/>
        <w:jc w:val="both"/>
        <w:rPr>
          <w:rFonts w:ascii="Times New Roman" w:hAnsi="Times New Roman" w:cs="Times New Roman"/>
          <w:b/>
          <w:sz w:val="24"/>
          <w:szCs w:val="24"/>
        </w:rPr>
      </w:pPr>
      <w:r w:rsidRPr="00791644">
        <w:rPr>
          <w:rFonts w:ascii="Times New Roman" w:hAnsi="Times New Roman" w:cs="Times New Roman"/>
          <w:b/>
          <w:sz w:val="24"/>
          <w:szCs w:val="24"/>
        </w:rPr>
        <w:t xml:space="preserve">1. </w:t>
      </w:r>
      <w:proofErr w:type="spellStart"/>
      <w:r w:rsidRPr="00791644">
        <w:rPr>
          <w:rFonts w:ascii="Times New Roman" w:hAnsi="Times New Roman" w:cs="Times New Roman"/>
          <w:b/>
          <w:sz w:val="24"/>
          <w:szCs w:val="24"/>
        </w:rPr>
        <w:t>Faktor</w:t>
      </w:r>
      <w:proofErr w:type="spellEnd"/>
      <w:r w:rsidRPr="00791644">
        <w:rPr>
          <w:rFonts w:ascii="Times New Roman" w:hAnsi="Times New Roman" w:cs="Times New Roman"/>
          <w:b/>
          <w:sz w:val="24"/>
          <w:szCs w:val="24"/>
        </w:rPr>
        <w:t xml:space="preserve"> Internal </w:t>
      </w:r>
    </w:p>
    <w:p w14:paraId="05B6A908" w14:textId="77777777" w:rsidR="00284039" w:rsidRDefault="00791644" w:rsidP="00791644">
      <w:pPr>
        <w:pStyle w:val="ListParagraph"/>
        <w:numPr>
          <w:ilvl w:val="1"/>
          <w:numId w:val="27"/>
        </w:numPr>
        <w:spacing w:after="0" w:line="480" w:lineRule="auto"/>
        <w:ind w:left="567" w:hanging="283"/>
        <w:jc w:val="both"/>
        <w:rPr>
          <w:rFonts w:ascii="Times New Roman" w:hAnsi="Times New Roman" w:cs="Times New Roman"/>
          <w:sz w:val="24"/>
          <w:szCs w:val="24"/>
        </w:rPr>
      </w:pPr>
      <w:proofErr w:type="spellStart"/>
      <w:r w:rsidRPr="00791644">
        <w:rPr>
          <w:rFonts w:ascii="Times New Roman" w:hAnsi="Times New Roman" w:cs="Times New Roman"/>
          <w:sz w:val="24"/>
          <w:szCs w:val="24"/>
        </w:rPr>
        <w:t>Ingin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tahu</w:t>
      </w:r>
      <w:proofErr w:type="spellEnd"/>
      <w:r w:rsidRPr="00791644">
        <w:rPr>
          <w:rFonts w:ascii="Times New Roman" w:hAnsi="Times New Roman" w:cs="Times New Roman"/>
          <w:sz w:val="24"/>
          <w:szCs w:val="24"/>
        </w:rPr>
        <w:t xml:space="preserve"> </w:t>
      </w:r>
    </w:p>
    <w:p w14:paraId="2FB9DE67" w14:textId="4B7F562C" w:rsidR="00791644" w:rsidRPr="00791644" w:rsidRDefault="00791644" w:rsidP="00284039">
      <w:pPr>
        <w:pStyle w:val="ListParagraph"/>
        <w:spacing w:after="0" w:line="480" w:lineRule="auto"/>
        <w:ind w:left="567"/>
        <w:jc w:val="both"/>
        <w:rPr>
          <w:rFonts w:ascii="Times New Roman" w:hAnsi="Times New Roman" w:cs="Times New Roman"/>
          <w:sz w:val="24"/>
          <w:szCs w:val="24"/>
        </w:rPr>
      </w:pPr>
      <w:proofErr w:type="spellStart"/>
      <w:r w:rsidRPr="00791644">
        <w:rPr>
          <w:rFonts w:ascii="Times New Roman" w:hAnsi="Times New Roman" w:cs="Times New Roman"/>
          <w:sz w:val="24"/>
          <w:szCs w:val="24"/>
        </w:rPr>
        <w:t>Perasaan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ingin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tahu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biasanya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dimiliki</w:t>
      </w:r>
      <w:proofErr w:type="spellEnd"/>
      <w:r w:rsidRPr="00791644">
        <w:rPr>
          <w:rFonts w:ascii="Times New Roman" w:hAnsi="Times New Roman" w:cs="Times New Roman"/>
          <w:sz w:val="24"/>
          <w:szCs w:val="24"/>
        </w:rPr>
        <w:t xml:space="preserve"> oleh </w:t>
      </w:r>
      <w:proofErr w:type="spellStart"/>
      <w:r w:rsidRPr="00791644">
        <w:rPr>
          <w:rFonts w:ascii="Times New Roman" w:hAnsi="Times New Roman" w:cs="Times New Roman"/>
          <w:sz w:val="24"/>
          <w:szCs w:val="24"/>
        </w:rPr>
        <w:t>generasi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muda</w:t>
      </w:r>
      <w:proofErr w:type="spellEnd"/>
      <w:r w:rsidRPr="00791644">
        <w:rPr>
          <w:rFonts w:ascii="Times New Roman" w:hAnsi="Times New Roman" w:cs="Times New Roman"/>
          <w:sz w:val="24"/>
          <w:szCs w:val="24"/>
        </w:rPr>
        <w:t xml:space="preserve"> pada </w:t>
      </w:r>
      <w:proofErr w:type="spellStart"/>
      <w:r w:rsidRPr="00791644">
        <w:rPr>
          <w:rFonts w:ascii="Times New Roman" w:hAnsi="Times New Roman" w:cs="Times New Roman"/>
          <w:sz w:val="24"/>
          <w:szCs w:val="24"/>
        </w:rPr>
        <w:t>umur</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setara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siwa</w:t>
      </w:r>
      <w:proofErr w:type="spellEnd"/>
      <w:r w:rsidRPr="00791644">
        <w:rPr>
          <w:rFonts w:ascii="Times New Roman" w:hAnsi="Times New Roman" w:cs="Times New Roman"/>
          <w:sz w:val="24"/>
          <w:szCs w:val="24"/>
        </w:rPr>
        <w:t xml:space="preserve"> SD, SMP dan SMA. </w:t>
      </w:r>
      <w:proofErr w:type="spellStart"/>
      <w:r w:rsidRPr="00791644">
        <w:rPr>
          <w:rFonts w:ascii="Times New Roman" w:hAnsi="Times New Roman" w:cs="Times New Roman"/>
          <w:sz w:val="24"/>
          <w:szCs w:val="24"/>
        </w:rPr>
        <w:t>Bila</w:t>
      </w:r>
      <w:proofErr w:type="spellEnd"/>
      <w:r w:rsidRPr="00791644">
        <w:rPr>
          <w:rFonts w:ascii="Times New Roman" w:hAnsi="Times New Roman" w:cs="Times New Roman"/>
          <w:sz w:val="24"/>
          <w:szCs w:val="24"/>
        </w:rPr>
        <w:t xml:space="preserve"> di </w:t>
      </w:r>
      <w:proofErr w:type="spellStart"/>
      <w:r w:rsidRPr="00791644">
        <w:rPr>
          <w:rFonts w:ascii="Times New Roman" w:hAnsi="Times New Roman" w:cs="Times New Roman"/>
          <w:sz w:val="24"/>
          <w:szCs w:val="24"/>
        </w:rPr>
        <w:t>hadapan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sekelompok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anak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muda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ada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seseorang</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memperagakan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nikmatnya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mengonsumsi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narkoba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maka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didorong</w:t>
      </w:r>
      <w:proofErr w:type="spellEnd"/>
      <w:r w:rsidRPr="00791644">
        <w:rPr>
          <w:rFonts w:ascii="Times New Roman" w:hAnsi="Times New Roman" w:cs="Times New Roman"/>
          <w:sz w:val="24"/>
          <w:szCs w:val="24"/>
        </w:rPr>
        <w:t xml:space="preserve"> pula oleh </w:t>
      </w:r>
      <w:proofErr w:type="spellStart"/>
      <w:r w:rsidRPr="00791644">
        <w:rPr>
          <w:rFonts w:ascii="Times New Roman" w:hAnsi="Times New Roman" w:cs="Times New Roman"/>
          <w:sz w:val="24"/>
          <w:szCs w:val="24"/>
        </w:rPr>
        <w:t>naluri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anak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muda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yaitu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keingintahuan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maka</w:t>
      </w:r>
      <w:proofErr w:type="spellEnd"/>
      <w:r w:rsidRPr="00791644">
        <w:rPr>
          <w:rFonts w:ascii="Times New Roman" w:hAnsi="Times New Roman" w:cs="Times New Roman"/>
          <w:sz w:val="24"/>
          <w:szCs w:val="24"/>
        </w:rPr>
        <w:t xml:space="preserve"> salah </w:t>
      </w:r>
      <w:proofErr w:type="spellStart"/>
      <w:r w:rsidRPr="00791644">
        <w:rPr>
          <w:rFonts w:ascii="Times New Roman" w:hAnsi="Times New Roman" w:cs="Times New Roman"/>
          <w:sz w:val="24"/>
          <w:szCs w:val="24"/>
        </w:rPr>
        <w:t>seorang</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dari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kelompok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itu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maju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mencobanya</w:t>
      </w:r>
      <w:proofErr w:type="spellEnd"/>
      <w:r w:rsidRPr="00791644">
        <w:rPr>
          <w:rFonts w:ascii="Times New Roman" w:hAnsi="Times New Roman" w:cs="Times New Roman"/>
          <w:sz w:val="24"/>
          <w:szCs w:val="24"/>
        </w:rPr>
        <w:t xml:space="preserve">. </w:t>
      </w:r>
    </w:p>
    <w:p w14:paraId="6F19ADA6" w14:textId="77777777" w:rsidR="00284039" w:rsidRDefault="00791644" w:rsidP="00791644">
      <w:pPr>
        <w:pStyle w:val="ListParagraph"/>
        <w:numPr>
          <w:ilvl w:val="1"/>
          <w:numId w:val="27"/>
        </w:numPr>
        <w:spacing w:after="0" w:line="480" w:lineRule="auto"/>
        <w:ind w:left="567" w:hanging="283"/>
        <w:jc w:val="both"/>
        <w:rPr>
          <w:rFonts w:ascii="Times New Roman" w:hAnsi="Times New Roman" w:cs="Times New Roman"/>
          <w:sz w:val="24"/>
          <w:szCs w:val="24"/>
        </w:rPr>
      </w:pPr>
      <w:proofErr w:type="spellStart"/>
      <w:r w:rsidRPr="00791644">
        <w:rPr>
          <w:rFonts w:ascii="Times New Roman" w:hAnsi="Times New Roman" w:cs="Times New Roman"/>
          <w:sz w:val="24"/>
          <w:szCs w:val="24"/>
        </w:rPr>
        <w:t>Ingin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dianggap</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hebat</w:t>
      </w:r>
      <w:proofErr w:type="spellEnd"/>
      <w:r w:rsidRPr="00791644">
        <w:rPr>
          <w:rFonts w:ascii="Times New Roman" w:hAnsi="Times New Roman" w:cs="Times New Roman"/>
          <w:sz w:val="24"/>
          <w:szCs w:val="24"/>
        </w:rPr>
        <w:t xml:space="preserve"> </w:t>
      </w:r>
    </w:p>
    <w:p w14:paraId="574161C9" w14:textId="77777777" w:rsidR="00284039" w:rsidRDefault="00791644" w:rsidP="00284039">
      <w:pPr>
        <w:pStyle w:val="ListParagraph"/>
        <w:spacing w:after="0" w:line="480" w:lineRule="auto"/>
        <w:ind w:left="567"/>
        <w:jc w:val="both"/>
        <w:rPr>
          <w:rFonts w:ascii="Times New Roman" w:hAnsi="Times New Roman" w:cs="Times New Roman"/>
          <w:sz w:val="24"/>
          <w:szCs w:val="24"/>
        </w:rPr>
      </w:pPr>
      <w:r w:rsidRPr="00791644">
        <w:rPr>
          <w:rFonts w:ascii="Times New Roman" w:hAnsi="Times New Roman" w:cs="Times New Roman"/>
          <w:sz w:val="24"/>
          <w:szCs w:val="24"/>
        </w:rPr>
        <w:t xml:space="preserve">Salah </w:t>
      </w:r>
      <w:proofErr w:type="spellStart"/>
      <w:r w:rsidRPr="00791644">
        <w:rPr>
          <w:rFonts w:ascii="Times New Roman" w:hAnsi="Times New Roman" w:cs="Times New Roman"/>
          <w:sz w:val="24"/>
          <w:szCs w:val="24"/>
        </w:rPr>
        <w:t>satu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sifat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alami</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positif</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dari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generasi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muda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adalah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daya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saing</w:t>
      </w:r>
      <w:proofErr w:type="spellEnd"/>
      <w:r w:rsidRPr="00791644">
        <w:rPr>
          <w:rFonts w:ascii="Times New Roman" w:hAnsi="Times New Roman" w:cs="Times New Roman"/>
          <w:sz w:val="24"/>
          <w:szCs w:val="24"/>
        </w:rPr>
        <w:t xml:space="preserve">. Karena </w:t>
      </w:r>
      <w:proofErr w:type="spellStart"/>
      <w:r w:rsidRPr="00791644">
        <w:rPr>
          <w:rFonts w:ascii="Times New Roman" w:hAnsi="Times New Roman" w:cs="Times New Roman"/>
          <w:sz w:val="24"/>
          <w:szCs w:val="24"/>
        </w:rPr>
        <w:t>ketidaktahuan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sifat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positif</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ini</w:t>
      </w:r>
      <w:proofErr w:type="spellEnd"/>
      <w:r w:rsidRPr="00791644">
        <w:rPr>
          <w:rFonts w:ascii="Times New Roman" w:hAnsi="Times New Roman" w:cs="Times New Roman"/>
          <w:sz w:val="24"/>
          <w:szCs w:val="24"/>
        </w:rPr>
        <w:t xml:space="preserve"> juga </w:t>
      </w:r>
      <w:proofErr w:type="spellStart"/>
      <w:r w:rsidRPr="00791644">
        <w:rPr>
          <w:rFonts w:ascii="Times New Roman" w:hAnsi="Times New Roman" w:cs="Times New Roman"/>
          <w:sz w:val="24"/>
          <w:szCs w:val="24"/>
        </w:rPr>
        <w:t>dapat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dipakai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untuk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masalah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negatif</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Bila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sikap</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berkompetisi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ini</w:t>
      </w:r>
      <w:proofErr w:type="spellEnd"/>
      <w:r w:rsidRPr="00791644">
        <w:rPr>
          <w:rFonts w:ascii="Times New Roman" w:hAnsi="Times New Roman" w:cs="Times New Roman"/>
          <w:sz w:val="24"/>
          <w:szCs w:val="24"/>
        </w:rPr>
        <w:t xml:space="preserve"> di </w:t>
      </w:r>
      <w:proofErr w:type="spellStart"/>
      <w:r w:rsidRPr="00791644">
        <w:rPr>
          <w:rFonts w:ascii="Times New Roman" w:hAnsi="Times New Roman" w:cs="Times New Roman"/>
          <w:sz w:val="24"/>
          <w:szCs w:val="24"/>
        </w:rPr>
        <w:t>arahkan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untuk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mengonsumsi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narkoba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akibatnya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sungguh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mengerikan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yaitu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kegagalan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hidup</w:t>
      </w:r>
      <w:proofErr w:type="spellEnd"/>
      <w:r w:rsidRPr="00791644">
        <w:rPr>
          <w:rFonts w:ascii="Times New Roman" w:hAnsi="Times New Roman" w:cs="Times New Roman"/>
          <w:sz w:val="24"/>
          <w:szCs w:val="24"/>
        </w:rPr>
        <w:t xml:space="preserve"> dan </w:t>
      </w:r>
      <w:proofErr w:type="spellStart"/>
      <w:r w:rsidRPr="00791644">
        <w:rPr>
          <w:rFonts w:ascii="Times New Roman" w:hAnsi="Times New Roman" w:cs="Times New Roman"/>
          <w:sz w:val="24"/>
          <w:szCs w:val="24"/>
        </w:rPr>
        <w:t>kesengsaraan</w:t>
      </w:r>
      <w:proofErr w:type="spellEnd"/>
      <w:r w:rsidRPr="00791644">
        <w:rPr>
          <w:rFonts w:ascii="Times New Roman" w:hAnsi="Times New Roman" w:cs="Times New Roman"/>
          <w:sz w:val="24"/>
          <w:szCs w:val="24"/>
        </w:rPr>
        <w:t xml:space="preserve">. </w:t>
      </w:r>
    </w:p>
    <w:p w14:paraId="27D8EA02" w14:textId="64602E36" w:rsidR="00284039" w:rsidRPr="00284039" w:rsidRDefault="00791644" w:rsidP="00284039">
      <w:pPr>
        <w:pStyle w:val="ListParagraph"/>
        <w:numPr>
          <w:ilvl w:val="0"/>
          <w:numId w:val="27"/>
        </w:numPr>
        <w:spacing w:after="0" w:line="480" w:lineRule="auto"/>
        <w:jc w:val="both"/>
        <w:rPr>
          <w:rFonts w:ascii="Times New Roman" w:hAnsi="Times New Roman" w:cs="Times New Roman"/>
          <w:sz w:val="24"/>
          <w:szCs w:val="24"/>
        </w:rPr>
      </w:pPr>
      <w:r w:rsidRPr="00284039">
        <w:rPr>
          <w:rFonts w:ascii="Times New Roman" w:hAnsi="Times New Roman" w:cs="Times New Roman"/>
          <w:sz w:val="24"/>
          <w:szCs w:val="24"/>
        </w:rPr>
        <w:t xml:space="preserve">Rasa </w:t>
      </w:r>
      <w:proofErr w:type="spellStart"/>
      <w:r w:rsidRPr="00284039">
        <w:rPr>
          <w:rFonts w:ascii="Times New Roman" w:hAnsi="Times New Roman" w:cs="Times New Roman"/>
          <w:sz w:val="24"/>
          <w:szCs w:val="24"/>
        </w:rPr>
        <w:t>setia</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kawan</w:t>
      </w:r>
      <w:proofErr w:type="spellEnd"/>
      <w:r w:rsidRPr="00284039">
        <w:rPr>
          <w:rFonts w:ascii="Times New Roman" w:hAnsi="Times New Roman" w:cs="Times New Roman"/>
          <w:sz w:val="24"/>
          <w:szCs w:val="24"/>
        </w:rPr>
        <w:t xml:space="preserve"> </w:t>
      </w:r>
    </w:p>
    <w:p w14:paraId="515E5E2A" w14:textId="47961994" w:rsidR="00791644" w:rsidRPr="00284039" w:rsidRDefault="00791644" w:rsidP="00284039">
      <w:pPr>
        <w:pStyle w:val="ListParagraph"/>
        <w:spacing w:after="0" w:line="480" w:lineRule="auto"/>
        <w:jc w:val="both"/>
        <w:rPr>
          <w:rFonts w:ascii="Times New Roman" w:hAnsi="Times New Roman" w:cs="Times New Roman"/>
          <w:sz w:val="24"/>
          <w:szCs w:val="24"/>
        </w:rPr>
      </w:pPr>
      <w:proofErr w:type="spellStart"/>
      <w:r w:rsidRPr="00284039">
        <w:rPr>
          <w:rFonts w:ascii="Times New Roman" w:hAnsi="Times New Roman" w:cs="Times New Roman"/>
          <w:sz w:val="24"/>
          <w:szCs w:val="24"/>
        </w:rPr>
        <w:lastRenderedPageBreak/>
        <w:t>Sifat</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setia</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kawan</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merupakan</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sifat</w:t>
      </w:r>
      <w:proofErr w:type="spellEnd"/>
      <w:r w:rsidRPr="00284039">
        <w:rPr>
          <w:rFonts w:ascii="Times New Roman" w:hAnsi="Times New Roman" w:cs="Times New Roman"/>
          <w:sz w:val="24"/>
          <w:szCs w:val="24"/>
        </w:rPr>
        <w:t xml:space="preserve"> yang </w:t>
      </w:r>
      <w:proofErr w:type="spellStart"/>
      <w:r w:rsidRPr="00284039">
        <w:rPr>
          <w:rFonts w:ascii="Times New Roman" w:hAnsi="Times New Roman" w:cs="Times New Roman"/>
          <w:sz w:val="24"/>
          <w:szCs w:val="24"/>
        </w:rPr>
        <w:t>positif</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tetapi</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apabila</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sifat</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positif</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tersebut</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digunakan</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untuk</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hal-hal</w:t>
      </w:r>
      <w:proofErr w:type="spellEnd"/>
      <w:r w:rsidRPr="00284039">
        <w:rPr>
          <w:rFonts w:ascii="Times New Roman" w:hAnsi="Times New Roman" w:cs="Times New Roman"/>
          <w:sz w:val="24"/>
          <w:szCs w:val="24"/>
        </w:rPr>
        <w:t xml:space="preserve"> yang </w:t>
      </w:r>
      <w:proofErr w:type="spellStart"/>
      <w:r w:rsidRPr="00284039">
        <w:rPr>
          <w:rFonts w:ascii="Times New Roman" w:hAnsi="Times New Roman" w:cs="Times New Roman"/>
          <w:sz w:val="24"/>
          <w:szCs w:val="24"/>
        </w:rPr>
        <w:t>negatif</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akan</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berakibat</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sangat</w:t>
      </w:r>
      <w:proofErr w:type="spellEnd"/>
      <w:r w:rsidRPr="00284039">
        <w:rPr>
          <w:rFonts w:ascii="Times New Roman" w:hAnsi="Times New Roman" w:cs="Times New Roman"/>
          <w:sz w:val="24"/>
          <w:szCs w:val="24"/>
        </w:rPr>
        <w:t xml:space="preserve"> </w:t>
      </w:r>
      <w:proofErr w:type="spellStart"/>
      <w:r w:rsidRPr="00284039">
        <w:rPr>
          <w:rFonts w:ascii="Times New Roman" w:hAnsi="Times New Roman" w:cs="Times New Roman"/>
          <w:sz w:val="24"/>
          <w:szCs w:val="24"/>
        </w:rPr>
        <w:t>berbahaya</w:t>
      </w:r>
      <w:proofErr w:type="spellEnd"/>
      <w:r w:rsidRPr="00284039">
        <w:rPr>
          <w:rFonts w:ascii="Times New Roman" w:hAnsi="Times New Roman" w:cs="Times New Roman"/>
          <w:sz w:val="24"/>
          <w:szCs w:val="24"/>
        </w:rPr>
        <w:t xml:space="preserve">. </w:t>
      </w:r>
    </w:p>
    <w:p w14:paraId="3D0F7B88" w14:textId="77777777" w:rsidR="00284039" w:rsidRDefault="00791644" w:rsidP="00791644">
      <w:pPr>
        <w:pStyle w:val="ListParagraph"/>
        <w:numPr>
          <w:ilvl w:val="0"/>
          <w:numId w:val="27"/>
        </w:numPr>
        <w:spacing w:after="0" w:line="480" w:lineRule="auto"/>
        <w:ind w:left="567" w:hanging="283"/>
        <w:jc w:val="both"/>
        <w:rPr>
          <w:rFonts w:ascii="Times New Roman" w:hAnsi="Times New Roman" w:cs="Times New Roman"/>
          <w:sz w:val="24"/>
          <w:szCs w:val="24"/>
        </w:rPr>
      </w:pPr>
      <w:r w:rsidRPr="00791644">
        <w:rPr>
          <w:rFonts w:ascii="Times New Roman" w:hAnsi="Times New Roman" w:cs="Times New Roman"/>
          <w:sz w:val="24"/>
          <w:szCs w:val="24"/>
        </w:rPr>
        <w:t xml:space="preserve">Rasa </w:t>
      </w:r>
      <w:proofErr w:type="spellStart"/>
      <w:r w:rsidRPr="00791644">
        <w:rPr>
          <w:rFonts w:ascii="Times New Roman" w:hAnsi="Times New Roman" w:cs="Times New Roman"/>
          <w:sz w:val="24"/>
          <w:szCs w:val="24"/>
        </w:rPr>
        <w:t>kecewa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frustasi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kesal</w:t>
      </w:r>
      <w:proofErr w:type="spellEnd"/>
      <w:r w:rsidRPr="00791644">
        <w:rPr>
          <w:rFonts w:ascii="Times New Roman" w:hAnsi="Times New Roman" w:cs="Times New Roman"/>
          <w:sz w:val="24"/>
          <w:szCs w:val="24"/>
        </w:rPr>
        <w:t xml:space="preserve"> </w:t>
      </w:r>
    </w:p>
    <w:p w14:paraId="7A9EBD21" w14:textId="1602D51E" w:rsidR="00791644" w:rsidRPr="00791644" w:rsidRDefault="00791644" w:rsidP="00284039">
      <w:pPr>
        <w:pStyle w:val="ListParagraph"/>
        <w:spacing w:after="0" w:line="480" w:lineRule="auto"/>
        <w:ind w:left="567"/>
        <w:jc w:val="both"/>
        <w:rPr>
          <w:rFonts w:ascii="Times New Roman" w:hAnsi="Times New Roman" w:cs="Times New Roman"/>
          <w:sz w:val="24"/>
          <w:szCs w:val="24"/>
        </w:rPr>
      </w:pPr>
      <w:r w:rsidRPr="00791644">
        <w:rPr>
          <w:rFonts w:ascii="Times New Roman" w:hAnsi="Times New Roman" w:cs="Times New Roman"/>
          <w:sz w:val="24"/>
          <w:szCs w:val="24"/>
        </w:rPr>
        <w:t xml:space="preserve">Rasa </w:t>
      </w:r>
      <w:proofErr w:type="spellStart"/>
      <w:r w:rsidRPr="00791644">
        <w:rPr>
          <w:rFonts w:ascii="Times New Roman" w:hAnsi="Times New Roman" w:cs="Times New Roman"/>
          <w:sz w:val="24"/>
          <w:szCs w:val="24"/>
        </w:rPr>
        <w:t>kecewa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frustasi</w:t>
      </w:r>
      <w:proofErr w:type="spellEnd"/>
      <w:r w:rsidRPr="00791644">
        <w:rPr>
          <w:rFonts w:ascii="Times New Roman" w:hAnsi="Times New Roman" w:cs="Times New Roman"/>
          <w:sz w:val="24"/>
          <w:szCs w:val="24"/>
        </w:rPr>
        <w:t xml:space="preserve"> dan </w:t>
      </w:r>
      <w:proofErr w:type="spellStart"/>
      <w:r w:rsidRPr="00791644">
        <w:rPr>
          <w:rFonts w:ascii="Times New Roman" w:hAnsi="Times New Roman" w:cs="Times New Roman"/>
          <w:sz w:val="24"/>
          <w:szCs w:val="24"/>
        </w:rPr>
        <w:t>kesal</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berlebihan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membuat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seseorang</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lari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dari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kenyataan</w:t>
      </w:r>
      <w:proofErr w:type="spellEnd"/>
      <w:r w:rsidRPr="00791644">
        <w:rPr>
          <w:rFonts w:ascii="Times New Roman" w:hAnsi="Times New Roman" w:cs="Times New Roman"/>
          <w:sz w:val="24"/>
          <w:szCs w:val="24"/>
        </w:rPr>
        <w:t xml:space="preserve"> dan </w:t>
      </w:r>
      <w:proofErr w:type="spellStart"/>
      <w:r w:rsidRPr="00791644">
        <w:rPr>
          <w:rFonts w:ascii="Times New Roman" w:hAnsi="Times New Roman" w:cs="Times New Roman"/>
          <w:sz w:val="24"/>
          <w:szCs w:val="24"/>
        </w:rPr>
        <w:t>menganggap</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bahwa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narkoba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adalah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tempat</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nyaman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untuk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lari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melupakan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sejenak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permasalahan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hidup</w:t>
      </w:r>
      <w:proofErr w:type="spellEnd"/>
      <w:r w:rsidRPr="00791644">
        <w:rPr>
          <w:rFonts w:ascii="Times New Roman" w:hAnsi="Times New Roman" w:cs="Times New Roman"/>
          <w:sz w:val="24"/>
          <w:szCs w:val="24"/>
        </w:rPr>
        <w:t xml:space="preserve">. </w:t>
      </w:r>
    </w:p>
    <w:p w14:paraId="3E60C9D9" w14:textId="199FCA30" w:rsidR="00791644" w:rsidRPr="00791644" w:rsidRDefault="00791644" w:rsidP="00791644">
      <w:pPr>
        <w:pStyle w:val="ListParagraph"/>
        <w:numPr>
          <w:ilvl w:val="0"/>
          <w:numId w:val="12"/>
        </w:numPr>
        <w:spacing w:after="0" w:line="480" w:lineRule="auto"/>
        <w:ind w:left="284" w:hanging="284"/>
        <w:jc w:val="both"/>
        <w:rPr>
          <w:rFonts w:ascii="Times New Roman" w:hAnsi="Times New Roman" w:cs="Times New Roman"/>
          <w:b/>
          <w:sz w:val="24"/>
          <w:szCs w:val="24"/>
        </w:rPr>
      </w:pPr>
      <w:proofErr w:type="spellStart"/>
      <w:r w:rsidRPr="00791644">
        <w:rPr>
          <w:rFonts w:ascii="Times New Roman" w:hAnsi="Times New Roman" w:cs="Times New Roman"/>
          <w:b/>
          <w:sz w:val="24"/>
          <w:szCs w:val="24"/>
        </w:rPr>
        <w:t>Faktor</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lingkungan</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keluarga</w:t>
      </w:r>
      <w:proofErr w:type="spellEnd"/>
      <w:r w:rsidRPr="00791644">
        <w:rPr>
          <w:rFonts w:ascii="Times New Roman" w:hAnsi="Times New Roman" w:cs="Times New Roman"/>
          <w:b/>
          <w:sz w:val="24"/>
          <w:szCs w:val="24"/>
        </w:rPr>
        <w:t xml:space="preserve"> </w:t>
      </w:r>
    </w:p>
    <w:p w14:paraId="12ED585D" w14:textId="222C5403" w:rsidR="00791644" w:rsidRPr="00791644" w:rsidRDefault="00791644" w:rsidP="00791644">
      <w:pPr>
        <w:spacing w:after="0" w:line="480" w:lineRule="auto"/>
        <w:ind w:firstLine="720"/>
        <w:jc w:val="both"/>
        <w:rPr>
          <w:rFonts w:ascii="Times New Roman" w:hAnsi="Times New Roman" w:cs="Times New Roman"/>
          <w:sz w:val="24"/>
          <w:szCs w:val="24"/>
        </w:rPr>
      </w:pPr>
      <w:proofErr w:type="spellStart"/>
      <w:r w:rsidRPr="00791644">
        <w:rPr>
          <w:rFonts w:ascii="Times New Roman" w:hAnsi="Times New Roman" w:cs="Times New Roman"/>
          <w:sz w:val="24"/>
          <w:szCs w:val="24"/>
        </w:rPr>
        <w:t>Konflik</w:t>
      </w:r>
      <w:proofErr w:type="spellEnd"/>
      <w:r w:rsidRPr="00791644">
        <w:rPr>
          <w:rFonts w:ascii="Times New Roman" w:hAnsi="Times New Roman" w:cs="Times New Roman"/>
          <w:sz w:val="24"/>
          <w:szCs w:val="24"/>
        </w:rPr>
        <w:t xml:space="preserve"> di </w:t>
      </w:r>
      <w:proofErr w:type="spellStart"/>
      <w:r w:rsidRPr="00791644">
        <w:rPr>
          <w:rFonts w:ascii="Times New Roman" w:hAnsi="Times New Roman" w:cs="Times New Roman"/>
          <w:sz w:val="24"/>
          <w:szCs w:val="24"/>
        </w:rPr>
        <w:t>dalam</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keluarga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dapat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mendorong</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anggota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keluarga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merasa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frustasi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sehingga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terjebak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memilih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narkoba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sebagai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solusi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biasanya</w:t>
      </w:r>
      <w:proofErr w:type="spellEnd"/>
      <w:r w:rsidRPr="00791644">
        <w:rPr>
          <w:rFonts w:ascii="Times New Roman" w:hAnsi="Times New Roman" w:cs="Times New Roman"/>
          <w:sz w:val="24"/>
          <w:szCs w:val="24"/>
        </w:rPr>
        <w:t xml:space="preserve"> yang paling </w:t>
      </w:r>
      <w:proofErr w:type="spellStart"/>
      <w:r w:rsidRPr="00791644">
        <w:rPr>
          <w:rFonts w:ascii="Times New Roman" w:hAnsi="Times New Roman" w:cs="Times New Roman"/>
          <w:sz w:val="24"/>
          <w:szCs w:val="24"/>
        </w:rPr>
        <w:t>rentan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terhadap</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stres</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adalah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anak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kemudian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suami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istri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sebagai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benteng</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terakhir</w:t>
      </w:r>
      <w:proofErr w:type="spellEnd"/>
      <w:r w:rsidRPr="00791644">
        <w:rPr>
          <w:rFonts w:ascii="Times New Roman" w:hAnsi="Times New Roman" w:cs="Times New Roman"/>
          <w:sz w:val="24"/>
          <w:szCs w:val="24"/>
        </w:rPr>
        <w:t xml:space="preserve">. </w:t>
      </w:r>
    </w:p>
    <w:p w14:paraId="1627A750" w14:textId="6189D019" w:rsidR="00791644" w:rsidRPr="00791644" w:rsidRDefault="00791644" w:rsidP="00791644">
      <w:pPr>
        <w:pStyle w:val="ListParagraph"/>
        <w:numPr>
          <w:ilvl w:val="0"/>
          <w:numId w:val="12"/>
        </w:numPr>
        <w:spacing w:after="0" w:line="480" w:lineRule="auto"/>
        <w:ind w:left="284" w:hanging="284"/>
        <w:jc w:val="both"/>
        <w:rPr>
          <w:rFonts w:ascii="Times New Roman" w:hAnsi="Times New Roman" w:cs="Times New Roman"/>
          <w:b/>
          <w:sz w:val="24"/>
          <w:szCs w:val="24"/>
        </w:rPr>
      </w:pPr>
      <w:proofErr w:type="spellStart"/>
      <w:r w:rsidRPr="00791644">
        <w:rPr>
          <w:rFonts w:ascii="Times New Roman" w:hAnsi="Times New Roman" w:cs="Times New Roman"/>
          <w:b/>
          <w:sz w:val="24"/>
          <w:szCs w:val="24"/>
        </w:rPr>
        <w:t>Faktor</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lingkungan</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sosial</w:t>
      </w:r>
      <w:proofErr w:type="spellEnd"/>
      <w:r w:rsidRPr="00791644">
        <w:rPr>
          <w:rFonts w:ascii="Times New Roman" w:hAnsi="Times New Roman" w:cs="Times New Roman"/>
          <w:b/>
          <w:sz w:val="24"/>
          <w:szCs w:val="24"/>
        </w:rPr>
        <w:t xml:space="preserve"> </w:t>
      </w:r>
    </w:p>
    <w:p w14:paraId="14FCA82E" w14:textId="77777777" w:rsidR="00284039" w:rsidRDefault="00791644" w:rsidP="00EF7371">
      <w:pPr>
        <w:spacing w:after="0" w:line="480" w:lineRule="auto"/>
        <w:ind w:firstLine="720"/>
        <w:jc w:val="both"/>
        <w:rPr>
          <w:rFonts w:ascii="Times New Roman" w:hAnsi="Times New Roman" w:cs="Times New Roman"/>
          <w:sz w:val="24"/>
          <w:szCs w:val="24"/>
        </w:rPr>
      </w:pPr>
      <w:proofErr w:type="spellStart"/>
      <w:r w:rsidRPr="00791644">
        <w:rPr>
          <w:rFonts w:ascii="Times New Roman" w:hAnsi="Times New Roman" w:cs="Times New Roman"/>
          <w:sz w:val="24"/>
          <w:szCs w:val="24"/>
        </w:rPr>
        <w:t>Manusia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adalah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makhluk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individu</w:t>
      </w:r>
      <w:proofErr w:type="spellEnd"/>
      <w:r w:rsidRPr="00791644">
        <w:rPr>
          <w:rFonts w:ascii="Times New Roman" w:hAnsi="Times New Roman" w:cs="Times New Roman"/>
          <w:sz w:val="24"/>
          <w:szCs w:val="24"/>
        </w:rPr>
        <w:t xml:space="preserve"> dan juga </w:t>
      </w:r>
      <w:proofErr w:type="spellStart"/>
      <w:r w:rsidRPr="00791644">
        <w:rPr>
          <w:rFonts w:ascii="Times New Roman" w:hAnsi="Times New Roman" w:cs="Times New Roman"/>
          <w:sz w:val="24"/>
          <w:szCs w:val="24"/>
        </w:rPr>
        <w:t>makhluk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sosial</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Seorang</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anak</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menginjak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usia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remaja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mudah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sekali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dipengaruhi</w:t>
      </w:r>
      <w:proofErr w:type="spellEnd"/>
      <w:r w:rsidRPr="00791644">
        <w:rPr>
          <w:rFonts w:ascii="Times New Roman" w:hAnsi="Times New Roman" w:cs="Times New Roman"/>
          <w:sz w:val="24"/>
          <w:szCs w:val="24"/>
        </w:rPr>
        <w:t xml:space="preserve"> oleh </w:t>
      </w:r>
      <w:proofErr w:type="spellStart"/>
      <w:r w:rsidRPr="00791644">
        <w:rPr>
          <w:rFonts w:ascii="Times New Roman" w:hAnsi="Times New Roman" w:cs="Times New Roman"/>
          <w:sz w:val="24"/>
          <w:szCs w:val="24"/>
        </w:rPr>
        <w:t>lingkungan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disekitarnya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Disamping</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pengaruh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positif</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membawa</w:t>
      </w:r>
      <w:proofErr w:type="spellEnd"/>
      <w:r w:rsidRPr="00791644">
        <w:rPr>
          <w:rFonts w:ascii="Times New Roman" w:hAnsi="Times New Roman" w:cs="Times New Roman"/>
          <w:sz w:val="24"/>
          <w:szCs w:val="24"/>
        </w:rPr>
        <w:t xml:space="preserve"> pada </w:t>
      </w:r>
      <w:proofErr w:type="spellStart"/>
      <w:r w:rsidRPr="00791644">
        <w:rPr>
          <w:rFonts w:ascii="Times New Roman" w:hAnsi="Times New Roman" w:cs="Times New Roman"/>
          <w:sz w:val="24"/>
          <w:szCs w:val="24"/>
        </w:rPr>
        <w:t>kebaikan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anak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usia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remaja</w:t>
      </w:r>
      <w:proofErr w:type="spellEnd"/>
      <w:r w:rsidRPr="00791644">
        <w:rPr>
          <w:rFonts w:ascii="Times New Roman" w:hAnsi="Times New Roman" w:cs="Times New Roman"/>
          <w:sz w:val="24"/>
          <w:szCs w:val="24"/>
        </w:rPr>
        <w:t xml:space="preserve"> juga </w:t>
      </w:r>
      <w:proofErr w:type="spellStart"/>
      <w:r w:rsidRPr="00791644">
        <w:rPr>
          <w:rFonts w:ascii="Times New Roman" w:hAnsi="Times New Roman" w:cs="Times New Roman"/>
          <w:sz w:val="24"/>
          <w:szCs w:val="24"/>
        </w:rPr>
        <w:t>mendapat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pengaruh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negatif</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dari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teman-temannya</w:t>
      </w:r>
      <w:proofErr w:type="spellEnd"/>
      <w:r w:rsidRPr="00791644">
        <w:rPr>
          <w:rFonts w:ascii="Times New Roman" w:hAnsi="Times New Roman" w:cs="Times New Roman"/>
          <w:sz w:val="24"/>
          <w:szCs w:val="24"/>
        </w:rPr>
        <w:t xml:space="preserve">. </w:t>
      </w:r>
    </w:p>
    <w:p w14:paraId="36D92434" w14:textId="77777777" w:rsidR="00284039" w:rsidRPr="00284039" w:rsidRDefault="00791644" w:rsidP="00791644">
      <w:pPr>
        <w:spacing w:after="0" w:line="480" w:lineRule="auto"/>
        <w:jc w:val="both"/>
        <w:rPr>
          <w:rFonts w:ascii="Times New Roman" w:hAnsi="Times New Roman" w:cs="Times New Roman"/>
          <w:b/>
          <w:sz w:val="24"/>
          <w:szCs w:val="24"/>
        </w:rPr>
      </w:pPr>
      <w:r w:rsidRPr="00284039">
        <w:rPr>
          <w:rFonts w:ascii="Times New Roman" w:hAnsi="Times New Roman" w:cs="Times New Roman"/>
          <w:b/>
          <w:sz w:val="24"/>
          <w:szCs w:val="24"/>
        </w:rPr>
        <w:t xml:space="preserve">4. </w:t>
      </w:r>
      <w:proofErr w:type="spellStart"/>
      <w:r w:rsidRPr="00284039">
        <w:rPr>
          <w:rFonts w:ascii="Times New Roman" w:hAnsi="Times New Roman" w:cs="Times New Roman"/>
          <w:b/>
          <w:sz w:val="24"/>
          <w:szCs w:val="24"/>
        </w:rPr>
        <w:t>Faktor</w:t>
      </w:r>
      <w:proofErr w:type="spellEnd"/>
      <w:r w:rsidRPr="00284039">
        <w:rPr>
          <w:rFonts w:ascii="Times New Roman" w:hAnsi="Times New Roman" w:cs="Times New Roman"/>
          <w:b/>
          <w:sz w:val="24"/>
          <w:szCs w:val="24"/>
        </w:rPr>
        <w:t xml:space="preserve"> </w:t>
      </w:r>
      <w:proofErr w:type="spellStart"/>
      <w:r w:rsidRPr="00284039">
        <w:rPr>
          <w:rFonts w:ascii="Times New Roman" w:hAnsi="Times New Roman" w:cs="Times New Roman"/>
          <w:b/>
          <w:sz w:val="24"/>
          <w:szCs w:val="24"/>
        </w:rPr>
        <w:t>ekonomi</w:t>
      </w:r>
      <w:proofErr w:type="spellEnd"/>
      <w:r w:rsidRPr="00284039">
        <w:rPr>
          <w:rFonts w:ascii="Times New Roman" w:hAnsi="Times New Roman" w:cs="Times New Roman"/>
          <w:b/>
          <w:sz w:val="24"/>
          <w:szCs w:val="24"/>
        </w:rPr>
        <w:t xml:space="preserve"> </w:t>
      </w:r>
    </w:p>
    <w:p w14:paraId="57329C73" w14:textId="434E9E6E" w:rsidR="00791644" w:rsidRPr="00791644" w:rsidRDefault="00791644" w:rsidP="00284039">
      <w:pPr>
        <w:spacing w:after="0" w:line="480" w:lineRule="auto"/>
        <w:ind w:firstLine="720"/>
        <w:jc w:val="both"/>
        <w:rPr>
          <w:rFonts w:ascii="Times New Roman" w:hAnsi="Times New Roman" w:cs="Times New Roman"/>
          <w:sz w:val="24"/>
          <w:szCs w:val="24"/>
        </w:rPr>
      </w:pPr>
      <w:proofErr w:type="spellStart"/>
      <w:r w:rsidRPr="00791644">
        <w:rPr>
          <w:rFonts w:ascii="Times New Roman" w:hAnsi="Times New Roman" w:cs="Times New Roman"/>
          <w:sz w:val="24"/>
          <w:szCs w:val="24"/>
        </w:rPr>
        <w:t>Besarnya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tingkat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pengangguran</w:t>
      </w:r>
      <w:proofErr w:type="spellEnd"/>
      <w:r w:rsidRPr="00791644">
        <w:rPr>
          <w:rFonts w:ascii="Times New Roman" w:hAnsi="Times New Roman" w:cs="Times New Roman"/>
          <w:sz w:val="24"/>
          <w:szCs w:val="24"/>
        </w:rPr>
        <w:t xml:space="preserve"> di Indonesia, </w:t>
      </w:r>
      <w:proofErr w:type="spellStart"/>
      <w:r w:rsidRPr="00791644">
        <w:rPr>
          <w:rFonts w:ascii="Times New Roman" w:hAnsi="Times New Roman" w:cs="Times New Roman"/>
          <w:sz w:val="24"/>
          <w:szCs w:val="24"/>
        </w:rPr>
        <w:t>menjadi</w:t>
      </w:r>
      <w:proofErr w:type="spellEnd"/>
      <w:r w:rsidRPr="00791644">
        <w:rPr>
          <w:rFonts w:ascii="Times New Roman" w:hAnsi="Times New Roman" w:cs="Times New Roman"/>
          <w:sz w:val="24"/>
          <w:szCs w:val="24"/>
        </w:rPr>
        <w:t xml:space="preserve"> salah </w:t>
      </w:r>
      <w:proofErr w:type="spellStart"/>
      <w:r w:rsidRPr="00791644">
        <w:rPr>
          <w:rFonts w:ascii="Times New Roman" w:hAnsi="Times New Roman" w:cs="Times New Roman"/>
          <w:sz w:val="24"/>
          <w:szCs w:val="24"/>
        </w:rPr>
        <w:t>satu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pemicu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masalah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seorang</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remaja</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menganggur</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terlibat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dalam</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perdagangan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ilegal</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narkotika</w:t>
      </w:r>
      <w:proofErr w:type="spellEnd"/>
      <w:r w:rsidRPr="00791644">
        <w:rPr>
          <w:rFonts w:ascii="Times New Roman" w:hAnsi="Times New Roman" w:cs="Times New Roman"/>
          <w:sz w:val="24"/>
          <w:szCs w:val="24"/>
        </w:rPr>
        <w:t xml:space="preserve"> dan </w:t>
      </w:r>
      <w:proofErr w:type="spellStart"/>
      <w:r w:rsidRPr="00791644">
        <w:rPr>
          <w:rFonts w:ascii="Times New Roman" w:hAnsi="Times New Roman" w:cs="Times New Roman"/>
          <w:sz w:val="24"/>
          <w:szCs w:val="24"/>
        </w:rPr>
        <w:t>psikotropika</w:t>
      </w:r>
      <w:proofErr w:type="spellEnd"/>
      <w:r w:rsidRPr="00791644">
        <w:rPr>
          <w:rFonts w:ascii="Times New Roman" w:hAnsi="Times New Roman" w:cs="Times New Roman"/>
          <w:sz w:val="24"/>
          <w:szCs w:val="24"/>
        </w:rPr>
        <w:t xml:space="preserve">. Hal </w:t>
      </w:r>
      <w:proofErr w:type="spellStart"/>
      <w:r w:rsidRPr="00791644">
        <w:rPr>
          <w:rFonts w:ascii="Times New Roman" w:hAnsi="Times New Roman" w:cs="Times New Roman"/>
          <w:sz w:val="24"/>
          <w:szCs w:val="24"/>
        </w:rPr>
        <w:t>ini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dikarenakan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untuk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menjadi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penjual</w:t>
      </w:r>
      <w:proofErr w:type="spellEnd"/>
      <w:r w:rsidRPr="00791644">
        <w:rPr>
          <w:rFonts w:ascii="Times New Roman" w:hAnsi="Times New Roman" w:cs="Times New Roman"/>
          <w:sz w:val="24"/>
          <w:szCs w:val="24"/>
        </w:rPr>
        <w:t xml:space="preserve"> dan </w:t>
      </w:r>
      <w:proofErr w:type="spellStart"/>
      <w:r w:rsidRPr="00791644">
        <w:rPr>
          <w:rFonts w:ascii="Times New Roman" w:hAnsi="Times New Roman" w:cs="Times New Roman"/>
          <w:sz w:val="24"/>
          <w:szCs w:val="24"/>
        </w:rPr>
        <w:t>pengedar</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narkotika</w:t>
      </w:r>
      <w:proofErr w:type="spellEnd"/>
      <w:r w:rsidRPr="00791644">
        <w:rPr>
          <w:rFonts w:ascii="Times New Roman" w:hAnsi="Times New Roman" w:cs="Times New Roman"/>
          <w:sz w:val="24"/>
          <w:szCs w:val="24"/>
        </w:rPr>
        <w:t xml:space="preserve"> dan </w:t>
      </w:r>
      <w:proofErr w:type="spellStart"/>
      <w:r w:rsidRPr="00791644">
        <w:rPr>
          <w:rFonts w:ascii="Times New Roman" w:hAnsi="Times New Roman" w:cs="Times New Roman"/>
          <w:sz w:val="24"/>
          <w:szCs w:val="24"/>
        </w:rPr>
        <w:t>psikotropika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tidak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diperlukan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keahlian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khusus</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sedangkan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keuntungan</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didapat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sangat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besar</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dibandingkan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dengan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bekerja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secara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wajar</w:t>
      </w:r>
      <w:proofErr w:type="spellEnd"/>
      <w:r w:rsidRPr="00791644">
        <w:rPr>
          <w:rFonts w:ascii="Times New Roman" w:hAnsi="Times New Roman" w:cs="Times New Roman"/>
          <w:sz w:val="24"/>
          <w:szCs w:val="24"/>
        </w:rPr>
        <w:t xml:space="preserve">. </w:t>
      </w:r>
    </w:p>
    <w:p w14:paraId="003F5AD4" w14:textId="77777777" w:rsidR="00791644" w:rsidRPr="00791644" w:rsidRDefault="00791644" w:rsidP="00791644">
      <w:pPr>
        <w:spacing w:after="0" w:line="480" w:lineRule="auto"/>
        <w:jc w:val="both"/>
        <w:rPr>
          <w:rFonts w:ascii="Times New Roman" w:hAnsi="Times New Roman" w:cs="Times New Roman"/>
          <w:sz w:val="24"/>
          <w:szCs w:val="24"/>
        </w:rPr>
      </w:pPr>
      <w:r w:rsidRPr="00791644">
        <w:rPr>
          <w:rFonts w:ascii="Times New Roman" w:hAnsi="Times New Roman" w:cs="Times New Roman"/>
          <w:b/>
          <w:sz w:val="24"/>
          <w:szCs w:val="24"/>
        </w:rPr>
        <w:lastRenderedPageBreak/>
        <w:t xml:space="preserve">5. </w:t>
      </w:r>
      <w:proofErr w:type="spellStart"/>
      <w:r w:rsidRPr="00791644">
        <w:rPr>
          <w:rFonts w:ascii="Times New Roman" w:hAnsi="Times New Roman" w:cs="Times New Roman"/>
          <w:b/>
          <w:sz w:val="24"/>
          <w:szCs w:val="24"/>
        </w:rPr>
        <w:t>Alasan</w:t>
      </w:r>
      <w:proofErr w:type="spellEnd"/>
      <w:r w:rsidRPr="00791644">
        <w:rPr>
          <w:rFonts w:ascii="Times New Roman" w:hAnsi="Times New Roman" w:cs="Times New Roman"/>
          <w:b/>
          <w:sz w:val="24"/>
          <w:szCs w:val="24"/>
        </w:rPr>
        <w:t xml:space="preserve"> orang lain</w:t>
      </w:r>
      <w:r w:rsidRPr="00791644">
        <w:rPr>
          <w:rFonts w:ascii="Times New Roman" w:hAnsi="Times New Roman" w:cs="Times New Roman"/>
          <w:sz w:val="24"/>
          <w:szCs w:val="24"/>
        </w:rPr>
        <w:t xml:space="preserve"> </w:t>
      </w:r>
    </w:p>
    <w:p w14:paraId="22F08965" w14:textId="198C307D" w:rsidR="00791644" w:rsidRDefault="00791644" w:rsidP="00791644">
      <w:pPr>
        <w:spacing w:after="0" w:line="480" w:lineRule="auto"/>
        <w:ind w:firstLine="720"/>
        <w:jc w:val="both"/>
        <w:rPr>
          <w:rFonts w:ascii="Times New Roman" w:hAnsi="Times New Roman" w:cs="Times New Roman"/>
          <w:sz w:val="24"/>
          <w:szCs w:val="24"/>
        </w:rPr>
      </w:pPr>
      <w:r w:rsidRPr="00791644">
        <w:rPr>
          <w:rFonts w:ascii="Times New Roman" w:hAnsi="Times New Roman" w:cs="Times New Roman"/>
          <w:sz w:val="24"/>
          <w:szCs w:val="24"/>
        </w:rPr>
        <w:t xml:space="preserve">Banyak </w:t>
      </w:r>
      <w:proofErr w:type="spellStart"/>
      <w:r w:rsidRPr="00791644">
        <w:rPr>
          <w:rFonts w:ascii="Times New Roman" w:hAnsi="Times New Roman" w:cs="Times New Roman"/>
          <w:sz w:val="24"/>
          <w:szCs w:val="24"/>
        </w:rPr>
        <w:t>penggunaan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narkoba</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awalnya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karena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pengaruh</w:t>
      </w:r>
      <w:proofErr w:type="spellEnd"/>
      <w:r w:rsidRPr="00791644">
        <w:rPr>
          <w:rFonts w:ascii="Times New Roman" w:hAnsi="Times New Roman" w:cs="Times New Roman"/>
          <w:sz w:val="24"/>
          <w:szCs w:val="24"/>
        </w:rPr>
        <w:t xml:space="preserve"> orang lain. </w:t>
      </w:r>
      <w:proofErr w:type="spellStart"/>
      <w:r w:rsidRPr="00791644">
        <w:rPr>
          <w:rFonts w:ascii="Times New Roman" w:hAnsi="Times New Roman" w:cs="Times New Roman"/>
          <w:sz w:val="24"/>
          <w:szCs w:val="24"/>
        </w:rPr>
        <w:t>Bentuk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pengaruh</w:t>
      </w:r>
      <w:proofErr w:type="spellEnd"/>
      <w:r w:rsidRPr="00791644">
        <w:rPr>
          <w:rFonts w:ascii="Times New Roman" w:hAnsi="Times New Roman" w:cs="Times New Roman"/>
          <w:sz w:val="24"/>
          <w:szCs w:val="24"/>
        </w:rPr>
        <w:t xml:space="preserve"> orang lain </w:t>
      </w:r>
      <w:proofErr w:type="spellStart"/>
      <w:r w:rsidRPr="00791644">
        <w:rPr>
          <w:rFonts w:ascii="Times New Roman" w:hAnsi="Times New Roman" w:cs="Times New Roman"/>
          <w:sz w:val="24"/>
          <w:szCs w:val="24"/>
        </w:rPr>
        <w:t>itu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dapat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bervariasi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mulai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dari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tipu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daya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bujuk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rayu</w:t>
      </w:r>
      <w:proofErr w:type="spellEnd"/>
      <w:r w:rsidRPr="00791644">
        <w:rPr>
          <w:rFonts w:ascii="Times New Roman" w:hAnsi="Times New Roman" w:cs="Times New Roman"/>
          <w:sz w:val="24"/>
          <w:szCs w:val="24"/>
        </w:rPr>
        <w:t xml:space="preserve"> dan </w:t>
      </w:r>
      <w:proofErr w:type="spellStart"/>
      <w:r w:rsidRPr="00791644">
        <w:rPr>
          <w:rFonts w:ascii="Times New Roman" w:hAnsi="Times New Roman" w:cs="Times New Roman"/>
          <w:sz w:val="24"/>
          <w:szCs w:val="24"/>
        </w:rPr>
        <w:t>paksaan</w:t>
      </w:r>
      <w:proofErr w:type="spellEnd"/>
      <w:r w:rsidRPr="00791644">
        <w:rPr>
          <w:rFonts w:ascii="Times New Roman" w:hAnsi="Times New Roman" w:cs="Times New Roman"/>
          <w:sz w:val="24"/>
          <w:szCs w:val="24"/>
        </w:rPr>
        <w:t xml:space="preserve">. </w:t>
      </w:r>
    </w:p>
    <w:p w14:paraId="349620D9" w14:textId="77777777" w:rsidR="00791644" w:rsidRPr="00791644" w:rsidRDefault="00791644" w:rsidP="00791644">
      <w:pPr>
        <w:spacing w:after="0" w:line="480" w:lineRule="auto"/>
        <w:jc w:val="both"/>
        <w:rPr>
          <w:rFonts w:ascii="Times New Roman" w:hAnsi="Times New Roman" w:cs="Times New Roman"/>
          <w:b/>
          <w:sz w:val="24"/>
          <w:szCs w:val="24"/>
        </w:rPr>
      </w:pPr>
      <w:r w:rsidRPr="00791644">
        <w:rPr>
          <w:rFonts w:ascii="Times New Roman" w:hAnsi="Times New Roman" w:cs="Times New Roman"/>
          <w:b/>
          <w:sz w:val="24"/>
          <w:szCs w:val="24"/>
        </w:rPr>
        <w:t xml:space="preserve">6. </w:t>
      </w:r>
      <w:proofErr w:type="spellStart"/>
      <w:r w:rsidRPr="00791644">
        <w:rPr>
          <w:rFonts w:ascii="Times New Roman" w:hAnsi="Times New Roman" w:cs="Times New Roman"/>
          <w:b/>
          <w:sz w:val="24"/>
          <w:szCs w:val="24"/>
        </w:rPr>
        <w:t>Faktor</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kesempatan</w:t>
      </w:r>
      <w:proofErr w:type="spellEnd"/>
      <w:r w:rsidRPr="00791644">
        <w:rPr>
          <w:rFonts w:ascii="Times New Roman" w:hAnsi="Times New Roman" w:cs="Times New Roman"/>
          <w:b/>
          <w:sz w:val="24"/>
          <w:szCs w:val="24"/>
        </w:rPr>
        <w:t xml:space="preserve"> </w:t>
      </w:r>
    </w:p>
    <w:p w14:paraId="51422ECD" w14:textId="7E76F441" w:rsidR="00791644" w:rsidRDefault="00791644" w:rsidP="00791644">
      <w:pPr>
        <w:spacing w:after="0" w:line="480" w:lineRule="auto"/>
        <w:ind w:firstLine="720"/>
        <w:jc w:val="both"/>
        <w:rPr>
          <w:rFonts w:ascii="Times New Roman" w:hAnsi="Times New Roman" w:cs="Times New Roman"/>
          <w:sz w:val="24"/>
          <w:szCs w:val="24"/>
        </w:rPr>
      </w:pPr>
      <w:proofErr w:type="spellStart"/>
      <w:r w:rsidRPr="00791644">
        <w:rPr>
          <w:rFonts w:ascii="Times New Roman" w:hAnsi="Times New Roman" w:cs="Times New Roman"/>
          <w:sz w:val="24"/>
          <w:szCs w:val="24"/>
        </w:rPr>
        <w:t>Ketersedian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narkoba</w:t>
      </w:r>
      <w:proofErr w:type="spellEnd"/>
      <w:r w:rsidRPr="00791644">
        <w:rPr>
          <w:rFonts w:ascii="Times New Roman" w:hAnsi="Times New Roman" w:cs="Times New Roman"/>
          <w:sz w:val="24"/>
          <w:szCs w:val="24"/>
        </w:rPr>
        <w:t xml:space="preserve"> dan </w:t>
      </w:r>
      <w:proofErr w:type="spellStart"/>
      <w:r w:rsidRPr="00791644">
        <w:rPr>
          <w:rFonts w:ascii="Times New Roman" w:hAnsi="Times New Roman" w:cs="Times New Roman"/>
          <w:sz w:val="24"/>
          <w:szCs w:val="24"/>
        </w:rPr>
        <w:t>kemudahan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memperolehnya</w:t>
      </w:r>
      <w:proofErr w:type="spellEnd"/>
      <w:r w:rsidRPr="00791644">
        <w:rPr>
          <w:rFonts w:ascii="Times New Roman" w:hAnsi="Times New Roman" w:cs="Times New Roman"/>
          <w:sz w:val="24"/>
          <w:szCs w:val="24"/>
        </w:rPr>
        <w:t xml:space="preserve"> juga </w:t>
      </w:r>
      <w:proofErr w:type="spellStart"/>
      <w:r w:rsidRPr="00791644">
        <w:rPr>
          <w:rFonts w:ascii="Times New Roman" w:hAnsi="Times New Roman" w:cs="Times New Roman"/>
          <w:sz w:val="24"/>
          <w:szCs w:val="24"/>
        </w:rPr>
        <w:t>dapat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dikatakan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sebagai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pemicu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Indonnesia</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sudah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menjadi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tujuan</w:t>
      </w:r>
      <w:proofErr w:type="spellEnd"/>
      <w:r w:rsidRPr="00791644">
        <w:rPr>
          <w:rFonts w:ascii="Times New Roman" w:hAnsi="Times New Roman" w:cs="Times New Roman"/>
          <w:sz w:val="24"/>
          <w:szCs w:val="24"/>
        </w:rPr>
        <w:t xml:space="preserve"> pasar </w:t>
      </w:r>
      <w:proofErr w:type="spellStart"/>
      <w:r w:rsidRPr="00791644">
        <w:rPr>
          <w:rFonts w:ascii="Times New Roman" w:hAnsi="Times New Roman" w:cs="Times New Roman"/>
          <w:sz w:val="24"/>
          <w:szCs w:val="24"/>
        </w:rPr>
        <w:t>narkotika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Internasional</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menyebabkan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zat-zat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ini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dengan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mudah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diperoleh</w:t>
      </w:r>
      <w:proofErr w:type="spellEnd"/>
      <w:r w:rsidRPr="00791644">
        <w:rPr>
          <w:rFonts w:ascii="Times New Roman" w:hAnsi="Times New Roman" w:cs="Times New Roman"/>
          <w:sz w:val="24"/>
          <w:szCs w:val="24"/>
        </w:rPr>
        <w:t xml:space="preserve">. </w:t>
      </w:r>
    </w:p>
    <w:p w14:paraId="00198955" w14:textId="77777777" w:rsidR="00791644" w:rsidRPr="00791644" w:rsidRDefault="00791644" w:rsidP="00791644">
      <w:pPr>
        <w:spacing w:after="0" w:line="480" w:lineRule="auto"/>
        <w:jc w:val="both"/>
        <w:rPr>
          <w:rFonts w:ascii="Times New Roman" w:hAnsi="Times New Roman" w:cs="Times New Roman"/>
          <w:b/>
          <w:sz w:val="24"/>
          <w:szCs w:val="24"/>
        </w:rPr>
      </w:pPr>
      <w:r w:rsidRPr="00791644">
        <w:rPr>
          <w:rFonts w:ascii="Times New Roman" w:hAnsi="Times New Roman" w:cs="Times New Roman"/>
          <w:b/>
          <w:sz w:val="24"/>
          <w:szCs w:val="24"/>
        </w:rPr>
        <w:t xml:space="preserve">7. </w:t>
      </w:r>
      <w:proofErr w:type="spellStart"/>
      <w:r w:rsidRPr="00791644">
        <w:rPr>
          <w:rFonts w:ascii="Times New Roman" w:hAnsi="Times New Roman" w:cs="Times New Roman"/>
          <w:b/>
          <w:sz w:val="24"/>
          <w:szCs w:val="24"/>
        </w:rPr>
        <w:t>Faktor</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usia</w:t>
      </w:r>
      <w:proofErr w:type="spellEnd"/>
      <w:r w:rsidRPr="00791644">
        <w:rPr>
          <w:rFonts w:ascii="Times New Roman" w:hAnsi="Times New Roman" w:cs="Times New Roman"/>
          <w:b/>
          <w:sz w:val="24"/>
          <w:szCs w:val="24"/>
        </w:rPr>
        <w:t xml:space="preserve"> </w:t>
      </w:r>
    </w:p>
    <w:p w14:paraId="126EB471" w14:textId="6EB62B16" w:rsidR="00791644" w:rsidRDefault="00791644" w:rsidP="00791644">
      <w:pPr>
        <w:spacing w:after="0" w:line="480" w:lineRule="auto"/>
        <w:ind w:firstLine="720"/>
        <w:jc w:val="both"/>
        <w:rPr>
          <w:rFonts w:ascii="Times New Roman" w:hAnsi="Times New Roman" w:cs="Times New Roman"/>
          <w:sz w:val="24"/>
          <w:szCs w:val="24"/>
        </w:rPr>
      </w:pPr>
      <w:proofErr w:type="spellStart"/>
      <w:r w:rsidRPr="00791644">
        <w:rPr>
          <w:rFonts w:ascii="Times New Roman" w:hAnsi="Times New Roman" w:cs="Times New Roman"/>
          <w:sz w:val="24"/>
          <w:szCs w:val="24"/>
        </w:rPr>
        <w:t>Usia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pelaku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kejahatan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penyalahgunaan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narkotika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ini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dimulai</w:t>
      </w:r>
      <w:proofErr w:type="spellEnd"/>
      <w:r w:rsidRPr="00791644">
        <w:rPr>
          <w:rFonts w:ascii="Times New Roman" w:hAnsi="Times New Roman" w:cs="Times New Roman"/>
          <w:sz w:val="24"/>
          <w:szCs w:val="24"/>
        </w:rPr>
        <w:t xml:space="preserve"> pada </w:t>
      </w:r>
      <w:proofErr w:type="spellStart"/>
      <w:r w:rsidRPr="00791644">
        <w:rPr>
          <w:rFonts w:ascii="Times New Roman" w:hAnsi="Times New Roman" w:cs="Times New Roman"/>
          <w:sz w:val="24"/>
          <w:szCs w:val="24"/>
        </w:rPr>
        <w:t>saat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remaja</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sedang</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mengalami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perubahan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biol</w:t>
      </w:r>
      <w:r>
        <w:rPr>
          <w:rFonts w:ascii="Times New Roman" w:hAnsi="Times New Roman" w:cs="Times New Roman"/>
          <w:sz w:val="24"/>
          <w:szCs w:val="24"/>
        </w:rPr>
        <w:t>ogis</w:t>
      </w:r>
      <w:proofErr w:type="spellEnd"/>
      <w:r>
        <w:rPr>
          <w:rFonts w:ascii="Times New Roman" w:hAnsi="Times New Roman" w:cs="Times New Roman"/>
          <w:sz w:val="24"/>
          <w:szCs w:val="24"/>
        </w:rPr>
        <w:t>,</w:t>
      </w:r>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psikologis</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maupun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sosial</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pesat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sampai</w:t>
      </w:r>
      <w:proofErr w:type="spellEnd"/>
      <w:r w:rsidRPr="00791644">
        <w:rPr>
          <w:rFonts w:ascii="Times New Roman" w:hAnsi="Times New Roman" w:cs="Times New Roman"/>
          <w:sz w:val="24"/>
          <w:szCs w:val="24"/>
        </w:rPr>
        <w:t xml:space="preserve"> pada </w:t>
      </w:r>
      <w:proofErr w:type="spellStart"/>
      <w:r w:rsidRPr="00791644">
        <w:rPr>
          <w:rFonts w:ascii="Times New Roman" w:hAnsi="Times New Roman" w:cs="Times New Roman"/>
          <w:sz w:val="24"/>
          <w:szCs w:val="24"/>
        </w:rPr>
        <w:t>usia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dewasa</w:t>
      </w:r>
      <w:proofErr w:type="spellEnd"/>
      <w:r w:rsidRPr="00791644">
        <w:rPr>
          <w:rFonts w:ascii="Times New Roman" w:hAnsi="Times New Roman" w:cs="Times New Roman"/>
          <w:sz w:val="24"/>
          <w:szCs w:val="24"/>
        </w:rPr>
        <w:t xml:space="preserve">. </w:t>
      </w:r>
    </w:p>
    <w:p w14:paraId="5D9FE773" w14:textId="77777777" w:rsidR="00791644" w:rsidRPr="00791644" w:rsidRDefault="00791644" w:rsidP="00791644">
      <w:pPr>
        <w:spacing w:after="0" w:line="480" w:lineRule="auto"/>
        <w:jc w:val="both"/>
        <w:rPr>
          <w:rFonts w:ascii="Times New Roman" w:hAnsi="Times New Roman" w:cs="Times New Roman"/>
          <w:b/>
          <w:sz w:val="24"/>
          <w:szCs w:val="24"/>
        </w:rPr>
      </w:pPr>
      <w:r w:rsidRPr="00791644">
        <w:rPr>
          <w:rFonts w:ascii="Times New Roman" w:hAnsi="Times New Roman" w:cs="Times New Roman"/>
          <w:b/>
          <w:sz w:val="24"/>
          <w:szCs w:val="24"/>
        </w:rPr>
        <w:t xml:space="preserve">8. Dasar agama yang </w:t>
      </w:r>
      <w:proofErr w:type="spellStart"/>
      <w:r w:rsidRPr="00791644">
        <w:rPr>
          <w:rFonts w:ascii="Times New Roman" w:hAnsi="Times New Roman" w:cs="Times New Roman"/>
          <w:b/>
          <w:sz w:val="24"/>
          <w:szCs w:val="24"/>
        </w:rPr>
        <w:t>tidak</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kuat</w:t>
      </w:r>
      <w:proofErr w:type="spellEnd"/>
      <w:r w:rsidRPr="00791644">
        <w:rPr>
          <w:rFonts w:ascii="Times New Roman" w:hAnsi="Times New Roman" w:cs="Times New Roman"/>
          <w:b/>
          <w:sz w:val="24"/>
          <w:szCs w:val="24"/>
        </w:rPr>
        <w:t xml:space="preserve"> </w:t>
      </w:r>
    </w:p>
    <w:p w14:paraId="4B9D1AD7" w14:textId="651B9A32" w:rsidR="007928AE" w:rsidRDefault="00791644" w:rsidP="00791644">
      <w:pPr>
        <w:spacing w:after="0" w:line="480" w:lineRule="auto"/>
        <w:ind w:firstLine="720"/>
        <w:jc w:val="both"/>
        <w:rPr>
          <w:rFonts w:ascii="Times New Roman" w:hAnsi="Times New Roman" w:cs="Times New Roman"/>
          <w:sz w:val="24"/>
          <w:szCs w:val="24"/>
        </w:rPr>
      </w:pPr>
      <w:r w:rsidRPr="00791644">
        <w:rPr>
          <w:rFonts w:ascii="Times New Roman" w:hAnsi="Times New Roman" w:cs="Times New Roman"/>
          <w:sz w:val="24"/>
          <w:szCs w:val="24"/>
        </w:rPr>
        <w:t xml:space="preserve">Pendidikan agama </w:t>
      </w:r>
      <w:proofErr w:type="spellStart"/>
      <w:r w:rsidRPr="00791644">
        <w:rPr>
          <w:rFonts w:ascii="Times New Roman" w:hAnsi="Times New Roman" w:cs="Times New Roman"/>
          <w:sz w:val="24"/>
          <w:szCs w:val="24"/>
        </w:rPr>
        <w:t>sangat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dominan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melindungi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anak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dari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pengaruh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luar</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penyalahgunaan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narkoba</w:t>
      </w:r>
      <w:proofErr w:type="spellEnd"/>
      <w:r w:rsidRPr="00791644">
        <w:rPr>
          <w:rFonts w:ascii="Times New Roman" w:hAnsi="Times New Roman" w:cs="Times New Roman"/>
          <w:sz w:val="24"/>
          <w:szCs w:val="24"/>
        </w:rPr>
        <w:t xml:space="preserve">. Akan </w:t>
      </w:r>
      <w:proofErr w:type="spellStart"/>
      <w:r w:rsidRPr="00791644">
        <w:rPr>
          <w:rFonts w:ascii="Times New Roman" w:hAnsi="Times New Roman" w:cs="Times New Roman"/>
          <w:sz w:val="24"/>
          <w:szCs w:val="24"/>
        </w:rPr>
        <w:t>tetapi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anak-anak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generasi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muda</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tidak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pernah</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mendapatkan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pendidikan</w:t>
      </w:r>
      <w:proofErr w:type="spellEnd"/>
      <w:r w:rsidRPr="00791644">
        <w:rPr>
          <w:rFonts w:ascii="Times New Roman" w:hAnsi="Times New Roman" w:cs="Times New Roman"/>
          <w:sz w:val="24"/>
          <w:szCs w:val="24"/>
        </w:rPr>
        <w:t xml:space="preserve"> agama </w:t>
      </w:r>
      <w:proofErr w:type="spellStart"/>
      <w:r w:rsidRPr="00791644">
        <w:rPr>
          <w:rFonts w:ascii="Times New Roman" w:hAnsi="Times New Roman" w:cs="Times New Roman"/>
          <w:sz w:val="24"/>
          <w:szCs w:val="24"/>
        </w:rPr>
        <w:t>sangat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rawan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melakukan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tindakan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kriminal</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seperti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pecandu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narkoba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minum-minuman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keras</w:t>
      </w:r>
      <w:proofErr w:type="spellEnd"/>
      <w:r w:rsidRPr="00791644">
        <w:rPr>
          <w:rFonts w:ascii="Times New Roman" w:hAnsi="Times New Roman" w:cs="Times New Roman"/>
          <w:sz w:val="24"/>
          <w:szCs w:val="24"/>
        </w:rPr>
        <w:t xml:space="preserve"> dan lain-lain. </w:t>
      </w:r>
    </w:p>
    <w:p w14:paraId="1E2111E8" w14:textId="77777777" w:rsidR="00C82564" w:rsidRDefault="00C82564" w:rsidP="00791644">
      <w:pPr>
        <w:spacing w:after="0" w:line="480" w:lineRule="auto"/>
        <w:ind w:firstLine="720"/>
        <w:jc w:val="both"/>
        <w:rPr>
          <w:rFonts w:ascii="Times New Roman" w:hAnsi="Times New Roman" w:cs="Times New Roman"/>
          <w:sz w:val="24"/>
          <w:szCs w:val="24"/>
        </w:rPr>
      </w:pPr>
    </w:p>
    <w:p w14:paraId="75B8C679" w14:textId="77777777" w:rsidR="00C82564" w:rsidRDefault="00C82564" w:rsidP="00791644">
      <w:pPr>
        <w:spacing w:after="0" w:line="480" w:lineRule="auto"/>
        <w:ind w:firstLine="720"/>
        <w:jc w:val="both"/>
        <w:rPr>
          <w:rFonts w:ascii="Times New Roman" w:hAnsi="Times New Roman" w:cs="Times New Roman"/>
          <w:sz w:val="24"/>
          <w:szCs w:val="24"/>
        </w:rPr>
      </w:pPr>
    </w:p>
    <w:p w14:paraId="55A37AEE" w14:textId="77777777" w:rsidR="00791644" w:rsidRPr="00791644" w:rsidRDefault="00791644" w:rsidP="00791644">
      <w:pPr>
        <w:spacing w:after="0" w:line="480" w:lineRule="auto"/>
        <w:jc w:val="both"/>
        <w:rPr>
          <w:rFonts w:ascii="Times New Roman" w:hAnsi="Times New Roman" w:cs="Times New Roman"/>
          <w:b/>
          <w:sz w:val="24"/>
          <w:szCs w:val="24"/>
        </w:rPr>
      </w:pPr>
      <w:r w:rsidRPr="00791644">
        <w:rPr>
          <w:rFonts w:ascii="Times New Roman" w:hAnsi="Times New Roman" w:cs="Times New Roman"/>
          <w:b/>
          <w:sz w:val="24"/>
          <w:szCs w:val="24"/>
        </w:rPr>
        <w:t xml:space="preserve">9. </w:t>
      </w:r>
      <w:proofErr w:type="spellStart"/>
      <w:r w:rsidRPr="00791644">
        <w:rPr>
          <w:rFonts w:ascii="Times New Roman" w:hAnsi="Times New Roman" w:cs="Times New Roman"/>
          <w:b/>
          <w:sz w:val="24"/>
          <w:szCs w:val="24"/>
        </w:rPr>
        <w:t>Budaya</w:t>
      </w:r>
      <w:proofErr w:type="spellEnd"/>
      <w:r w:rsidRPr="00791644">
        <w:rPr>
          <w:rFonts w:ascii="Times New Roman" w:hAnsi="Times New Roman" w:cs="Times New Roman"/>
          <w:b/>
          <w:sz w:val="24"/>
          <w:szCs w:val="24"/>
        </w:rPr>
        <w:t xml:space="preserve"> global yang </w:t>
      </w:r>
      <w:proofErr w:type="spellStart"/>
      <w:r w:rsidRPr="00791644">
        <w:rPr>
          <w:rFonts w:ascii="Times New Roman" w:hAnsi="Times New Roman" w:cs="Times New Roman"/>
          <w:b/>
          <w:sz w:val="24"/>
          <w:szCs w:val="24"/>
        </w:rPr>
        <w:t>masuk</w:t>
      </w:r>
      <w:proofErr w:type="spellEnd"/>
      <w:r w:rsidRPr="00791644">
        <w:rPr>
          <w:rFonts w:ascii="Times New Roman" w:hAnsi="Times New Roman" w:cs="Times New Roman"/>
          <w:b/>
          <w:sz w:val="24"/>
          <w:szCs w:val="24"/>
        </w:rPr>
        <w:t xml:space="preserve"> via </w:t>
      </w:r>
      <w:proofErr w:type="spellStart"/>
      <w:r w:rsidRPr="00791644">
        <w:rPr>
          <w:rFonts w:ascii="Times New Roman" w:hAnsi="Times New Roman" w:cs="Times New Roman"/>
          <w:b/>
          <w:sz w:val="24"/>
          <w:szCs w:val="24"/>
        </w:rPr>
        <w:t>elektronik</w:t>
      </w:r>
      <w:proofErr w:type="spellEnd"/>
      <w:r w:rsidRPr="00791644">
        <w:rPr>
          <w:rFonts w:ascii="Times New Roman" w:hAnsi="Times New Roman" w:cs="Times New Roman"/>
          <w:b/>
          <w:sz w:val="24"/>
          <w:szCs w:val="24"/>
        </w:rPr>
        <w:t xml:space="preserve"> dan media </w:t>
      </w:r>
      <w:proofErr w:type="spellStart"/>
      <w:r w:rsidRPr="00791644">
        <w:rPr>
          <w:rFonts w:ascii="Times New Roman" w:hAnsi="Times New Roman" w:cs="Times New Roman"/>
          <w:b/>
          <w:sz w:val="24"/>
          <w:szCs w:val="24"/>
        </w:rPr>
        <w:t>cetak</w:t>
      </w:r>
      <w:proofErr w:type="spellEnd"/>
      <w:r w:rsidRPr="00791644">
        <w:rPr>
          <w:rFonts w:ascii="Times New Roman" w:hAnsi="Times New Roman" w:cs="Times New Roman"/>
          <w:b/>
          <w:sz w:val="24"/>
          <w:szCs w:val="24"/>
        </w:rPr>
        <w:t xml:space="preserve"> </w:t>
      </w:r>
    </w:p>
    <w:p w14:paraId="4627592D" w14:textId="7BAFEB6D" w:rsidR="00791644" w:rsidRDefault="00791644" w:rsidP="00791644">
      <w:pPr>
        <w:spacing w:after="0" w:line="480" w:lineRule="auto"/>
        <w:ind w:firstLine="720"/>
        <w:jc w:val="both"/>
        <w:rPr>
          <w:rFonts w:ascii="Times New Roman" w:hAnsi="Times New Roman" w:cs="Times New Roman"/>
          <w:sz w:val="24"/>
          <w:szCs w:val="24"/>
        </w:rPr>
      </w:pPr>
      <w:proofErr w:type="spellStart"/>
      <w:r w:rsidRPr="00791644">
        <w:rPr>
          <w:rFonts w:ascii="Times New Roman" w:hAnsi="Times New Roman" w:cs="Times New Roman"/>
          <w:sz w:val="24"/>
          <w:szCs w:val="24"/>
        </w:rPr>
        <w:t>Budaya</w:t>
      </w:r>
      <w:proofErr w:type="spellEnd"/>
      <w:r w:rsidRPr="00791644">
        <w:rPr>
          <w:rFonts w:ascii="Times New Roman" w:hAnsi="Times New Roman" w:cs="Times New Roman"/>
          <w:sz w:val="24"/>
          <w:szCs w:val="24"/>
        </w:rPr>
        <w:t xml:space="preserve"> global </w:t>
      </w:r>
      <w:proofErr w:type="spellStart"/>
      <w:r w:rsidRPr="00791644">
        <w:rPr>
          <w:rFonts w:ascii="Times New Roman" w:hAnsi="Times New Roman" w:cs="Times New Roman"/>
          <w:sz w:val="24"/>
          <w:szCs w:val="24"/>
        </w:rPr>
        <w:t>sangat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dominan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memengaruhi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kawula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muda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generasi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kita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Remaja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kita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cepat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meniru</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budaya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luar</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tidak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sesuai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dengan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kepribadian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bangsa</w:t>
      </w:r>
      <w:proofErr w:type="spellEnd"/>
      <w:r w:rsidRPr="00791644">
        <w:rPr>
          <w:rFonts w:ascii="Times New Roman" w:hAnsi="Times New Roman" w:cs="Times New Roman"/>
          <w:sz w:val="24"/>
          <w:szCs w:val="24"/>
        </w:rPr>
        <w:t xml:space="preserve"> </w:t>
      </w:r>
      <w:r w:rsidRPr="00791644">
        <w:rPr>
          <w:rFonts w:ascii="Times New Roman" w:hAnsi="Times New Roman" w:cs="Times New Roman"/>
          <w:sz w:val="24"/>
          <w:szCs w:val="24"/>
        </w:rPr>
        <w:lastRenderedPageBreak/>
        <w:t xml:space="preserve">agar </w:t>
      </w:r>
      <w:proofErr w:type="spellStart"/>
      <w:r w:rsidRPr="00791644">
        <w:rPr>
          <w:rFonts w:ascii="Times New Roman" w:hAnsi="Times New Roman" w:cs="Times New Roman"/>
          <w:sz w:val="24"/>
          <w:szCs w:val="24"/>
        </w:rPr>
        <w:t>kelihatan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tidak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ketinggalan</w:t>
      </w:r>
      <w:proofErr w:type="spellEnd"/>
      <w:r w:rsidRPr="00791644">
        <w:rPr>
          <w:rFonts w:ascii="Times New Roman" w:hAnsi="Times New Roman" w:cs="Times New Roman"/>
          <w:sz w:val="24"/>
          <w:szCs w:val="24"/>
        </w:rPr>
        <w:t xml:space="preserve"> zaman. </w:t>
      </w:r>
      <w:proofErr w:type="spellStart"/>
      <w:r w:rsidRPr="00791644">
        <w:rPr>
          <w:rFonts w:ascii="Times New Roman" w:hAnsi="Times New Roman" w:cs="Times New Roman"/>
          <w:sz w:val="24"/>
          <w:szCs w:val="24"/>
        </w:rPr>
        <w:t>Sehingga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apa</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dilihatnya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melalui</w:t>
      </w:r>
      <w:proofErr w:type="spellEnd"/>
      <w:r w:rsidRPr="00791644">
        <w:rPr>
          <w:rFonts w:ascii="Times New Roman" w:hAnsi="Times New Roman" w:cs="Times New Roman"/>
          <w:sz w:val="24"/>
          <w:szCs w:val="24"/>
        </w:rPr>
        <w:t xml:space="preserve"> media </w:t>
      </w:r>
      <w:proofErr w:type="spellStart"/>
      <w:r w:rsidRPr="00791644">
        <w:rPr>
          <w:rFonts w:ascii="Times New Roman" w:hAnsi="Times New Roman" w:cs="Times New Roman"/>
          <w:sz w:val="24"/>
          <w:szCs w:val="24"/>
        </w:rPr>
        <w:t>elektronik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seperti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televisi</w:t>
      </w:r>
      <w:proofErr w:type="spellEnd"/>
      <w:r w:rsidRPr="00791644">
        <w:rPr>
          <w:rFonts w:ascii="Times New Roman" w:hAnsi="Times New Roman" w:cs="Times New Roman"/>
          <w:sz w:val="24"/>
          <w:szCs w:val="24"/>
        </w:rPr>
        <w:t xml:space="preserve">, internet dan lain-lain, </w:t>
      </w:r>
      <w:proofErr w:type="spellStart"/>
      <w:r w:rsidRPr="00791644">
        <w:rPr>
          <w:rFonts w:ascii="Times New Roman" w:hAnsi="Times New Roman" w:cs="Times New Roman"/>
          <w:sz w:val="24"/>
          <w:szCs w:val="24"/>
        </w:rPr>
        <w:t>cepat</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diserapnya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tanpa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mempertimbangkan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baik</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buruknya</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penting</w:t>
      </w:r>
      <w:proofErr w:type="spellEnd"/>
      <w:r w:rsidRPr="00791644">
        <w:rPr>
          <w:rFonts w:ascii="Times New Roman" w:hAnsi="Times New Roman" w:cs="Times New Roman"/>
          <w:sz w:val="24"/>
          <w:szCs w:val="24"/>
        </w:rPr>
        <w:t xml:space="preserve"> trend. </w:t>
      </w:r>
    </w:p>
    <w:p w14:paraId="608F7984" w14:textId="6E94FD5E" w:rsidR="006A436D" w:rsidRDefault="00791644" w:rsidP="00791644">
      <w:pPr>
        <w:spacing w:after="0" w:line="480" w:lineRule="auto"/>
        <w:jc w:val="both"/>
        <w:rPr>
          <w:rFonts w:ascii="Times New Roman" w:hAnsi="Times New Roman" w:cs="Times New Roman"/>
          <w:b/>
          <w:sz w:val="24"/>
          <w:szCs w:val="24"/>
        </w:rPr>
      </w:pPr>
      <w:r w:rsidRPr="00791644">
        <w:rPr>
          <w:rFonts w:ascii="Times New Roman" w:hAnsi="Times New Roman" w:cs="Times New Roman"/>
          <w:b/>
          <w:sz w:val="24"/>
          <w:szCs w:val="24"/>
        </w:rPr>
        <w:t xml:space="preserve">10. </w:t>
      </w:r>
      <w:proofErr w:type="spellStart"/>
      <w:r w:rsidRPr="00791644">
        <w:rPr>
          <w:rFonts w:ascii="Times New Roman" w:hAnsi="Times New Roman" w:cs="Times New Roman"/>
          <w:b/>
          <w:sz w:val="24"/>
          <w:szCs w:val="24"/>
        </w:rPr>
        <w:t>Jaringan</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peredaran</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luas</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sehingga</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narkoba</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mudah</w:t>
      </w:r>
      <w:proofErr w:type="spellEnd"/>
      <w:r w:rsidRPr="00791644">
        <w:rPr>
          <w:rFonts w:ascii="Times New Roman" w:hAnsi="Times New Roman" w:cs="Times New Roman"/>
          <w:b/>
          <w:sz w:val="24"/>
          <w:szCs w:val="24"/>
        </w:rPr>
        <w:t xml:space="preserve"> </w:t>
      </w:r>
      <w:proofErr w:type="spellStart"/>
      <w:r w:rsidRPr="00791644">
        <w:rPr>
          <w:rFonts w:ascii="Times New Roman" w:hAnsi="Times New Roman" w:cs="Times New Roman"/>
          <w:b/>
          <w:sz w:val="24"/>
          <w:szCs w:val="24"/>
        </w:rPr>
        <w:t>didapat</w:t>
      </w:r>
      <w:proofErr w:type="spellEnd"/>
    </w:p>
    <w:p w14:paraId="26E7B52D" w14:textId="41D7F60A" w:rsidR="00791644" w:rsidRPr="00791644" w:rsidRDefault="00791644" w:rsidP="00791644">
      <w:pPr>
        <w:spacing w:after="0" w:line="480" w:lineRule="auto"/>
        <w:ind w:firstLine="720"/>
        <w:jc w:val="both"/>
        <w:rPr>
          <w:rFonts w:ascii="Times New Roman" w:hAnsi="Times New Roman" w:cs="Times New Roman"/>
          <w:sz w:val="24"/>
          <w:szCs w:val="24"/>
        </w:rPr>
      </w:pPr>
      <w:proofErr w:type="spellStart"/>
      <w:r w:rsidRPr="00791644">
        <w:rPr>
          <w:rFonts w:ascii="Times New Roman" w:hAnsi="Times New Roman" w:cs="Times New Roman"/>
          <w:sz w:val="24"/>
          <w:szCs w:val="24"/>
        </w:rPr>
        <w:t>Mudahnya</w:t>
      </w:r>
      <w:proofErr w:type="spellEnd"/>
      <w:r w:rsidRPr="00791644">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mendapatkan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narkoba</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menjadi</w:t>
      </w:r>
      <w:proofErr w:type="spellEnd"/>
      <w:r w:rsidRPr="00791644">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narkoba</w:t>
      </w:r>
      <w:proofErr w:type="spellEnd"/>
      <w:r>
        <w:rPr>
          <w:rFonts w:ascii="Times New Roman" w:hAnsi="Times New Roman" w:cs="Times New Roman"/>
          <w:sz w:val="24"/>
          <w:szCs w:val="24"/>
        </w:rPr>
        <w:t>.</w:t>
      </w:r>
    </w:p>
    <w:p w14:paraId="1B59E0C8" w14:textId="676A6489" w:rsidR="00CC59A6" w:rsidRDefault="00CC59A6" w:rsidP="00CC59A6">
      <w:pPr>
        <w:spacing w:after="0" w:line="480" w:lineRule="auto"/>
        <w:ind w:firstLine="720"/>
        <w:jc w:val="both"/>
        <w:rPr>
          <w:rFonts w:ascii="Times New Roman" w:eastAsia="Tahoma"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791644">
        <w:rPr>
          <w:rFonts w:ascii="Times New Roman" w:hAnsi="Times New Roman" w:cs="Times New Roman"/>
          <w:sz w:val="24"/>
          <w:szCs w:val="24"/>
        </w:rPr>
        <w:t>aktor-faktor</w:t>
      </w:r>
      <w:proofErr w:type="spellEnd"/>
      <w:r w:rsidRPr="00791644">
        <w:rPr>
          <w:rFonts w:ascii="Times New Roman" w:hAnsi="Times New Roman" w:cs="Times New Roman"/>
          <w:sz w:val="24"/>
          <w:szCs w:val="24"/>
        </w:rPr>
        <w:t xml:space="preserve"> yang </w:t>
      </w:r>
      <w:proofErr w:type="spellStart"/>
      <w:r w:rsidRPr="00791644">
        <w:rPr>
          <w:rFonts w:ascii="Times New Roman" w:hAnsi="Times New Roman" w:cs="Times New Roman"/>
          <w:sz w:val="24"/>
          <w:szCs w:val="24"/>
        </w:rPr>
        <w:t>mempengaruhi</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penyalahgunaan</w:t>
      </w:r>
      <w:proofErr w:type="spellEnd"/>
      <w:r w:rsidRPr="00791644">
        <w:rPr>
          <w:rFonts w:ascii="Times New Roman" w:hAnsi="Times New Roman" w:cs="Times New Roman"/>
          <w:sz w:val="24"/>
          <w:szCs w:val="24"/>
        </w:rPr>
        <w:t xml:space="preserve"> </w:t>
      </w:r>
      <w:proofErr w:type="spellStart"/>
      <w:r w:rsidRPr="00791644">
        <w:rPr>
          <w:rFonts w:ascii="Times New Roman" w:hAnsi="Times New Roman" w:cs="Times New Roman"/>
          <w:sz w:val="24"/>
          <w:szCs w:val="24"/>
        </w:rPr>
        <w:t>narkotika</w:t>
      </w:r>
      <w:proofErr w:type="spellEnd"/>
      <w:r w:rsidRPr="00791644">
        <w:rPr>
          <w:rFonts w:ascii="Times New Roman" w:hAnsi="Times New Roman" w:cs="Times New Roman"/>
          <w:sz w:val="24"/>
          <w:szCs w:val="24"/>
        </w:rPr>
        <w:t xml:space="preserve"> oleh </w:t>
      </w:r>
      <w:proofErr w:type="spellStart"/>
      <w:r w:rsidRPr="00791644">
        <w:rPr>
          <w:rFonts w:ascii="Times New Roman" w:hAnsi="Times New Roman" w:cs="Times New Roman"/>
          <w:sz w:val="24"/>
          <w:szCs w:val="24"/>
        </w:rPr>
        <w:t>anak</w:t>
      </w:r>
      <w:proofErr w:type="spellEnd"/>
      <w:r w:rsidRPr="00791644">
        <w:rPr>
          <w:rFonts w:ascii="Times New Roman" w:hAnsi="Times New Roman" w:cs="Times New Roman"/>
          <w:sz w:val="24"/>
          <w:szCs w:val="24"/>
        </w:rPr>
        <w:t xml:space="preserve"> di Kota Medan</w:t>
      </w:r>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tersebut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mengakibatkan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anak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dapat</w:t>
      </w:r>
      <w:proofErr w:type="spellEnd"/>
      <w:r>
        <w:rPr>
          <w:rFonts w:ascii="Times New Roman" w:eastAsia="Tahoma" w:hAnsi="Times New Roman" w:cs="Times New Roman"/>
          <w:sz w:val="24"/>
          <w:szCs w:val="24"/>
        </w:rPr>
        <w:t xml:space="preserve"> pula </w:t>
      </w:r>
      <w:proofErr w:type="spellStart"/>
      <w:r>
        <w:rPr>
          <w:rFonts w:ascii="Times New Roman" w:eastAsia="Tahoma" w:hAnsi="Times New Roman" w:cs="Times New Roman"/>
          <w:sz w:val="24"/>
          <w:szCs w:val="24"/>
        </w:rPr>
        <w:t>melakukan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tindakan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anarkis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atau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bahkan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menjurus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kepada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kriminal</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misalnya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tawuran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Kondisi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remaja</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menjadi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pelaku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kejahatan</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pelaku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tawuran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sudah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sangat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meresahkan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masyarakat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sehingga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sudah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sangat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dikhawatirkan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kemungkinan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besar</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dikarenakan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pengaruh</w:t>
      </w:r>
      <w:proofErr w:type="spellEnd"/>
      <w:r>
        <w:rPr>
          <w:rFonts w:ascii="Times New Roman" w:eastAsia="Tahoma" w:hAnsi="Times New Roman" w:cs="Times New Roman"/>
          <w:sz w:val="24"/>
          <w:szCs w:val="24"/>
        </w:rPr>
        <w:t xml:space="preserve"> salah </w:t>
      </w:r>
      <w:proofErr w:type="spellStart"/>
      <w:r>
        <w:rPr>
          <w:rFonts w:ascii="Times New Roman" w:eastAsia="Tahoma" w:hAnsi="Times New Roman" w:cs="Times New Roman"/>
          <w:sz w:val="24"/>
          <w:szCs w:val="24"/>
        </w:rPr>
        <w:t>pergaulan</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terpengaruh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lingkungan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dari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sejumlah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kasus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tawuran</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ditangani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Polres</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Pelabuhan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Belawan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bahkan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ada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sejumlah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perkara</w:t>
      </w:r>
      <w:proofErr w:type="spellEnd"/>
      <w:r>
        <w:rPr>
          <w:rFonts w:ascii="Times New Roman" w:eastAsia="Tahoma" w:hAnsi="Times New Roman" w:cs="Times New Roman"/>
          <w:sz w:val="24"/>
          <w:szCs w:val="24"/>
        </w:rPr>
        <w:t xml:space="preserve"> yang </w:t>
      </w:r>
      <w:proofErr w:type="spellStart"/>
      <w:r>
        <w:rPr>
          <w:rFonts w:ascii="Times New Roman" w:eastAsia="Tahoma" w:hAnsi="Times New Roman" w:cs="Times New Roman"/>
          <w:sz w:val="24"/>
          <w:szCs w:val="24"/>
        </w:rPr>
        <w:t>dilimpahkan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Kejaksaan</w:t>
      </w:r>
      <w:proofErr w:type="spellEnd"/>
      <w:r>
        <w:rPr>
          <w:rFonts w:ascii="Times New Roman" w:eastAsia="Tahoma" w:hAnsi="Times New Roman" w:cs="Times New Roman"/>
          <w:sz w:val="24"/>
          <w:szCs w:val="24"/>
        </w:rPr>
        <w:t xml:space="preserve"> Negeri </w:t>
      </w:r>
      <w:proofErr w:type="spellStart"/>
      <w:r>
        <w:rPr>
          <w:rFonts w:ascii="Times New Roman" w:eastAsia="Tahoma" w:hAnsi="Times New Roman" w:cs="Times New Roman"/>
          <w:sz w:val="24"/>
          <w:szCs w:val="24"/>
        </w:rPr>
        <w:t>Belawan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ke</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Pengadilan</w:t>
      </w:r>
      <w:proofErr w:type="spellEnd"/>
      <w:r>
        <w:rPr>
          <w:rFonts w:ascii="Times New Roman" w:eastAsia="Tahoma" w:hAnsi="Times New Roman" w:cs="Times New Roman"/>
          <w:sz w:val="24"/>
          <w:szCs w:val="24"/>
        </w:rPr>
        <w:t xml:space="preserve"> Negeri Medan, para </w:t>
      </w:r>
      <w:proofErr w:type="spellStart"/>
      <w:r>
        <w:rPr>
          <w:rFonts w:ascii="Times New Roman" w:eastAsia="Tahoma" w:hAnsi="Times New Roman" w:cs="Times New Roman"/>
          <w:sz w:val="24"/>
          <w:szCs w:val="24"/>
        </w:rPr>
        <w:t>tersangka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atau</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terdakwa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berusia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remaja</w:t>
      </w:r>
      <w:proofErr w:type="spellEnd"/>
      <w:r>
        <w:rPr>
          <w:rFonts w:ascii="Times New Roman" w:eastAsia="Tahoma" w:hAnsi="Times New Roman" w:cs="Times New Roman"/>
          <w:sz w:val="24"/>
          <w:szCs w:val="24"/>
        </w:rPr>
        <w:t>.</w:t>
      </w:r>
      <w:r>
        <w:rPr>
          <w:rStyle w:val="FootnoteReference"/>
          <w:rFonts w:ascii="Times New Roman" w:eastAsia="Tahoma" w:hAnsi="Times New Roman" w:cs="Times New Roman"/>
          <w:sz w:val="24"/>
          <w:szCs w:val="24"/>
        </w:rPr>
        <w:footnoteReference w:id="45"/>
      </w:r>
    </w:p>
    <w:p w14:paraId="62112BC0" w14:textId="4619EEC9" w:rsidR="00CC59A6" w:rsidRDefault="00296E76" w:rsidP="00CC59A6">
      <w:pPr>
        <w:spacing w:after="0" w:line="480" w:lineRule="auto"/>
        <w:ind w:firstLine="720"/>
        <w:jc w:val="both"/>
        <w:rPr>
          <w:rFonts w:ascii="Times New Roman" w:eastAsia="Tahoma" w:hAnsi="Times New Roman" w:cs="Times New Roman"/>
          <w:sz w:val="24"/>
          <w:szCs w:val="24"/>
        </w:rPr>
      </w:pPr>
      <w:r>
        <w:rPr>
          <w:rFonts w:ascii="Times New Roman" w:eastAsia="Tahoma" w:hAnsi="Times New Roman" w:cs="Times New Roman"/>
          <w:sz w:val="24"/>
          <w:szCs w:val="24"/>
        </w:rPr>
        <w:t xml:space="preserve">Pada </w:t>
      </w:r>
      <w:proofErr w:type="spellStart"/>
      <w:r>
        <w:rPr>
          <w:rFonts w:ascii="Times New Roman" w:eastAsia="Tahoma" w:hAnsi="Times New Roman" w:cs="Times New Roman"/>
          <w:sz w:val="24"/>
          <w:szCs w:val="24"/>
        </w:rPr>
        <w:t>saat</w:t>
      </w:r>
      <w:proofErr w:type="spellEnd"/>
      <w:r>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peneliti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melakukan</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wawancara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langsung</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ke</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anak-anak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remaja</w:t>
      </w:r>
      <w:proofErr w:type="spellEnd"/>
      <w:r w:rsidR="00CC59A6">
        <w:rPr>
          <w:rFonts w:ascii="Times New Roman" w:eastAsia="Tahoma" w:hAnsi="Times New Roman" w:cs="Times New Roman"/>
          <w:sz w:val="24"/>
          <w:szCs w:val="24"/>
        </w:rPr>
        <w:t xml:space="preserve"> dan </w:t>
      </w:r>
      <w:proofErr w:type="spellStart"/>
      <w:r w:rsidR="00CC59A6">
        <w:rPr>
          <w:rFonts w:ascii="Times New Roman" w:eastAsia="Tahoma" w:hAnsi="Times New Roman" w:cs="Times New Roman"/>
          <w:sz w:val="24"/>
          <w:szCs w:val="24"/>
        </w:rPr>
        <w:t>warga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Belawan</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terbukti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bahwa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umumnya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mereka</w:t>
      </w:r>
      <w:proofErr w:type="spellEnd"/>
      <w:r w:rsidR="00CC59A6">
        <w:rPr>
          <w:rFonts w:ascii="Times New Roman" w:eastAsia="Tahoma" w:hAnsi="Times New Roman" w:cs="Times New Roman"/>
          <w:sz w:val="24"/>
          <w:szCs w:val="24"/>
        </w:rPr>
        <w:t xml:space="preserve"> yang </w:t>
      </w:r>
      <w:proofErr w:type="spellStart"/>
      <w:r w:rsidR="00CC59A6">
        <w:rPr>
          <w:rFonts w:ascii="Times New Roman" w:eastAsia="Tahoma" w:hAnsi="Times New Roman" w:cs="Times New Roman"/>
          <w:sz w:val="24"/>
          <w:szCs w:val="24"/>
        </w:rPr>
        <w:t>ikut</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tawuran</w:t>
      </w:r>
      <w:proofErr w:type="spellEnd"/>
      <w:r w:rsidR="00CC59A6">
        <w:rPr>
          <w:rFonts w:ascii="Times New Roman" w:eastAsia="Tahoma" w:hAnsi="Times New Roman" w:cs="Times New Roman"/>
          <w:sz w:val="24"/>
          <w:szCs w:val="24"/>
        </w:rPr>
        <w:t xml:space="preserve"> juga </w:t>
      </w:r>
      <w:proofErr w:type="spellStart"/>
      <w:r w:rsidR="00CC59A6">
        <w:rPr>
          <w:rFonts w:ascii="Times New Roman" w:eastAsia="Tahoma" w:hAnsi="Times New Roman" w:cs="Times New Roman"/>
          <w:sz w:val="24"/>
          <w:szCs w:val="24"/>
        </w:rPr>
        <w:t>sebagai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pecandu</w:t>
      </w:r>
      <w:proofErr w:type="spellEnd"/>
      <w:r w:rsidR="00CC59A6">
        <w:rPr>
          <w:rFonts w:ascii="Times New Roman" w:eastAsia="Tahoma" w:hAnsi="Times New Roman" w:cs="Times New Roman"/>
          <w:sz w:val="24"/>
          <w:szCs w:val="24"/>
        </w:rPr>
        <w:t xml:space="preserve"> </w:t>
      </w:r>
      <w:proofErr w:type="spellStart"/>
      <w:r w:rsidR="00CC59A6" w:rsidRPr="00636454">
        <w:rPr>
          <w:rFonts w:ascii="Times New Roman" w:eastAsia="Tahoma" w:hAnsi="Times New Roman" w:cs="Times New Roman"/>
          <w:sz w:val="24"/>
          <w:szCs w:val="24"/>
        </w:rPr>
        <w:t>nark</w:t>
      </w:r>
      <w:r w:rsidR="00CC59A6">
        <w:rPr>
          <w:rFonts w:ascii="Times New Roman" w:eastAsia="Tahoma" w:hAnsi="Times New Roman" w:cs="Times New Roman"/>
          <w:sz w:val="24"/>
          <w:szCs w:val="24"/>
        </w:rPr>
        <w:t>otika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Anak-anak</w:t>
      </w:r>
      <w:proofErr w:type="spellEnd"/>
      <w:r w:rsidR="00CC59A6">
        <w:rPr>
          <w:rFonts w:ascii="Times New Roman" w:eastAsia="Tahoma" w:hAnsi="Times New Roman" w:cs="Times New Roman"/>
          <w:sz w:val="24"/>
          <w:szCs w:val="24"/>
        </w:rPr>
        <w:t xml:space="preserve"> yang </w:t>
      </w:r>
      <w:proofErr w:type="spellStart"/>
      <w:r w:rsidR="00CC59A6">
        <w:rPr>
          <w:rFonts w:ascii="Times New Roman" w:eastAsia="Tahoma" w:hAnsi="Times New Roman" w:cs="Times New Roman"/>
          <w:sz w:val="24"/>
          <w:szCs w:val="24"/>
        </w:rPr>
        <w:t>terjebak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menjadi</w:t>
      </w:r>
      <w:proofErr w:type="spellEnd"/>
      <w:r w:rsidR="00CC59A6">
        <w:rPr>
          <w:rFonts w:ascii="Times New Roman" w:eastAsia="Tahoma" w:hAnsi="Times New Roman" w:cs="Times New Roman"/>
          <w:sz w:val="24"/>
          <w:szCs w:val="24"/>
        </w:rPr>
        <w:t xml:space="preserve"> korban </w:t>
      </w:r>
      <w:proofErr w:type="spellStart"/>
      <w:r w:rsidR="00CC59A6">
        <w:rPr>
          <w:rFonts w:ascii="Times New Roman" w:eastAsia="Tahoma" w:hAnsi="Times New Roman" w:cs="Times New Roman"/>
          <w:sz w:val="24"/>
          <w:szCs w:val="24"/>
        </w:rPr>
        <w:t>penyalahgunaan</w:t>
      </w:r>
      <w:proofErr w:type="spellEnd"/>
      <w:r w:rsidR="00CC59A6">
        <w:rPr>
          <w:rFonts w:ascii="Times New Roman" w:eastAsia="Tahoma" w:hAnsi="Times New Roman" w:cs="Times New Roman"/>
          <w:sz w:val="24"/>
          <w:szCs w:val="24"/>
        </w:rPr>
        <w:t xml:space="preserve"> </w:t>
      </w:r>
      <w:proofErr w:type="spellStart"/>
      <w:r w:rsidR="00CC59A6" w:rsidRPr="00636454">
        <w:rPr>
          <w:rFonts w:ascii="Times New Roman" w:eastAsia="Tahoma" w:hAnsi="Times New Roman" w:cs="Times New Roman"/>
          <w:sz w:val="24"/>
          <w:szCs w:val="24"/>
        </w:rPr>
        <w:t>nark</w:t>
      </w:r>
      <w:r w:rsidR="00CC59A6">
        <w:rPr>
          <w:rFonts w:ascii="Times New Roman" w:eastAsia="Tahoma" w:hAnsi="Times New Roman" w:cs="Times New Roman"/>
          <w:sz w:val="24"/>
          <w:szCs w:val="24"/>
        </w:rPr>
        <w:t>otika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ini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mengalami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penyimpangan</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perilaku</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misalnya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gaya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hidupnya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tidak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seperti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anak-anak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cara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berfikirnya</w:t>
      </w:r>
      <w:proofErr w:type="spellEnd"/>
      <w:r w:rsidR="00CC59A6">
        <w:rPr>
          <w:rFonts w:ascii="Times New Roman" w:eastAsia="Tahoma" w:hAnsi="Times New Roman" w:cs="Times New Roman"/>
          <w:sz w:val="24"/>
          <w:szCs w:val="24"/>
        </w:rPr>
        <w:t xml:space="preserve"> juga </w:t>
      </w:r>
      <w:proofErr w:type="spellStart"/>
      <w:r w:rsidR="00CC59A6">
        <w:rPr>
          <w:rFonts w:ascii="Times New Roman" w:eastAsia="Tahoma" w:hAnsi="Times New Roman" w:cs="Times New Roman"/>
          <w:sz w:val="24"/>
          <w:szCs w:val="24"/>
        </w:rPr>
        <w:t>tidak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seperti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anak-anak</w:t>
      </w:r>
      <w:proofErr w:type="spellEnd"/>
      <w:r w:rsidR="00CC59A6">
        <w:rPr>
          <w:rFonts w:ascii="Times New Roman" w:eastAsia="Tahoma" w:hAnsi="Times New Roman" w:cs="Times New Roman"/>
          <w:sz w:val="24"/>
          <w:szCs w:val="24"/>
        </w:rPr>
        <w:t xml:space="preserve"> yang </w:t>
      </w:r>
      <w:proofErr w:type="spellStart"/>
      <w:r w:rsidR="00CC59A6">
        <w:rPr>
          <w:rFonts w:ascii="Times New Roman" w:eastAsia="Tahoma" w:hAnsi="Times New Roman" w:cs="Times New Roman"/>
          <w:sz w:val="24"/>
          <w:szCs w:val="24"/>
        </w:rPr>
        <w:t>suka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bercanda-canda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tidak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cepat</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marah</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cepat</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saling</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maaf</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memaafkan</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melupakan</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lastRenderedPageBreak/>
        <w:t>kesalahan-kesalahan</w:t>
      </w:r>
      <w:proofErr w:type="spellEnd"/>
      <w:r w:rsidR="00CC59A6">
        <w:rPr>
          <w:rFonts w:ascii="Times New Roman" w:eastAsia="Tahoma" w:hAnsi="Times New Roman" w:cs="Times New Roman"/>
          <w:sz w:val="24"/>
          <w:szCs w:val="24"/>
        </w:rPr>
        <w:t xml:space="preserve"> orang lain. </w:t>
      </w:r>
      <w:proofErr w:type="spellStart"/>
      <w:r w:rsidR="00CC59A6">
        <w:rPr>
          <w:rFonts w:ascii="Times New Roman" w:eastAsia="Tahoma" w:hAnsi="Times New Roman" w:cs="Times New Roman"/>
          <w:sz w:val="24"/>
          <w:szCs w:val="24"/>
        </w:rPr>
        <w:t>Sangat</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berbeda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dengan</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anak-anak</w:t>
      </w:r>
      <w:proofErr w:type="spellEnd"/>
      <w:r w:rsidR="00CC59A6">
        <w:rPr>
          <w:rFonts w:ascii="Times New Roman" w:eastAsia="Tahoma" w:hAnsi="Times New Roman" w:cs="Times New Roman"/>
          <w:sz w:val="24"/>
          <w:szCs w:val="24"/>
        </w:rPr>
        <w:t xml:space="preserve"> yang </w:t>
      </w:r>
      <w:proofErr w:type="spellStart"/>
      <w:r w:rsidR="00CC59A6">
        <w:rPr>
          <w:rFonts w:ascii="Times New Roman" w:eastAsia="Tahoma" w:hAnsi="Times New Roman" w:cs="Times New Roman"/>
          <w:sz w:val="24"/>
          <w:szCs w:val="24"/>
        </w:rPr>
        <w:t>dalam</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pengaruh</w:t>
      </w:r>
      <w:proofErr w:type="spellEnd"/>
      <w:r w:rsidR="00CC59A6">
        <w:rPr>
          <w:rFonts w:ascii="Times New Roman" w:eastAsia="Tahoma" w:hAnsi="Times New Roman" w:cs="Times New Roman"/>
          <w:sz w:val="24"/>
          <w:szCs w:val="24"/>
        </w:rPr>
        <w:t xml:space="preserve"> dan </w:t>
      </w:r>
      <w:proofErr w:type="spellStart"/>
      <w:r w:rsidR="00CC59A6">
        <w:rPr>
          <w:rFonts w:ascii="Times New Roman" w:eastAsia="Tahoma" w:hAnsi="Times New Roman" w:cs="Times New Roman"/>
          <w:sz w:val="24"/>
          <w:szCs w:val="24"/>
        </w:rPr>
        <w:t>kecanduan</w:t>
      </w:r>
      <w:proofErr w:type="spellEnd"/>
      <w:r w:rsidR="00CC59A6">
        <w:rPr>
          <w:rFonts w:ascii="Times New Roman" w:eastAsia="Tahoma" w:hAnsi="Times New Roman" w:cs="Times New Roman"/>
          <w:sz w:val="24"/>
          <w:szCs w:val="24"/>
        </w:rPr>
        <w:t xml:space="preserve"> </w:t>
      </w:r>
      <w:proofErr w:type="spellStart"/>
      <w:r w:rsidR="00CC59A6" w:rsidRPr="00636454">
        <w:rPr>
          <w:rFonts w:ascii="Times New Roman" w:eastAsia="Tahoma" w:hAnsi="Times New Roman" w:cs="Times New Roman"/>
          <w:sz w:val="24"/>
          <w:szCs w:val="24"/>
        </w:rPr>
        <w:t>nark</w:t>
      </w:r>
      <w:r w:rsidR="00CC59A6">
        <w:rPr>
          <w:rFonts w:ascii="Times New Roman" w:eastAsia="Tahoma" w:hAnsi="Times New Roman" w:cs="Times New Roman"/>
          <w:sz w:val="24"/>
          <w:szCs w:val="24"/>
        </w:rPr>
        <w:t>otika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umumnya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anak-anak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ini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cepat</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marah</w:t>
      </w:r>
      <w:proofErr w:type="spellEnd"/>
      <w:r w:rsidR="00CC59A6">
        <w:rPr>
          <w:rFonts w:ascii="Times New Roman" w:eastAsia="Tahoma" w:hAnsi="Times New Roman" w:cs="Times New Roman"/>
          <w:sz w:val="24"/>
          <w:szCs w:val="24"/>
        </w:rPr>
        <w:t xml:space="preserve"> dan </w:t>
      </w:r>
      <w:proofErr w:type="spellStart"/>
      <w:r w:rsidR="00CC59A6">
        <w:rPr>
          <w:rFonts w:ascii="Times New Roman" w:eastAsia="Tahoma" w:hAnsi="Times New Roman" w:cs="Times New Roman"/>
          <w:sz w:val="24"/>
          <w:szCs w:val="24"/>
        </w:rPr>
        <w:t>meledak-ledak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emosi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tidak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terkendali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fikiran</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negatif</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selalu</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menguasainya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suka</w:t>
      </w:r>
      <w:proofErr w:type="spellEnd"/>
      <w:r w:rsidR="00CC59A6">
        <w:rPr>
          <w:rFonts w:ascii="Times New Roman" w:eastAsia="Tahoma" w:hAnsi="Times New Roman" w:cs="Times New Roman"/>
          <w:sz w:val="24"/>
          <w:szCs w:val="24"/>
        </w:rPr>
        <w:t xml:space="preserve"> rebut, </w:t>
      </w:r>
      <w:proofErr w:type="spellStart"/>
      <w:r w:rsidR="00CC59A6">
        <w:rPr>
          <w:rFonts w:ascii="Times New Roman" w:eastAsia="Tahoma" w:hAnsi="Times New Roman" w:cs="Times New Roman"/>
          <w:sz w:val="24"/>
          <w:szCs w:val="24"/>
        </w:rPr>
        <w:t>suka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menyalahkan</w:t>
      </w:r>
      <w:proofErr w:type="spellEnd"/>
      <w:r w:rsidR="00CC59A6">
        <w:rPr>
          <w:rFonts w:ascii="Times New Roman" w:eastAsia="Tahoma" w:hAnsi="Times New Roman" w:cs="Times New Roman"/>
          <w:sz w:val="24"/>
          <w:szCs w:val="24"/>
        </w:rPr>
        <w:t xml:space="preserve"> orang lain, </w:t>
      </w:r>
      <w:proofErr w:type="spellStart"/>
      <w:r w:rsidR="00CC59A6">
        <w:rPr>
          <w:rFonts w:ascii="Times New Roman" w:eastAsia="Tahoma" w:hAnsi="Times New Roman" w:cs="Times New Roman"/>
          <w:sz w:val="24"/>
          <w:szCs w:val="24"/>
        </w:rPr>
        <w:t>keinginan</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kuat</w:t>
      </w:r>
      <w:proofErr w:type="spellEnd"/>
      <w:r w:rsidR="00CC59A6">
        <w:rPr>
          <w:rFonts w:ascii="Times New Roman" w:eastAsia="Tahoma" w:hAnsi="Times New Roman" w:cs="Times New Roman"/>
          <w:sz w:val="24"/>
          <w:szCs w:val="24"/>
        </w:rPr>
        <w:t xml:space="preserve"> dan </w:t>
      </w:r>
      <w:proofErr w:type="spellStart"/>
      <w:r w:rsidR="00CC59A6">
        <w:rPr>
          <w:rFonts w:ascii="Times New Roman" w:eastAsia="Tahoma" w:hAnsi="Times New Roman" w:cs="Times New Roman"/>
          <w:sz w:val="24"/>
          <w:szCs w:val="24"/>
        </w:rPr>
        <w:t>mudah</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kecewa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tidak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lagi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mereka</w:t>
      </w:r>
      <w:proofErr w:type="spellEnd"/>
      <w:r w:rsidR="00CC59A6">
        <w:rPr>
          <w:rFonts w:ascii="Times New Roman" w:eastAsia="Tahoma" w:hAnsi="Times New Roman" w:cs="Times New Roman"/>
          <w:sz w:val="24"/>
          <w:szCs w:val="24"/>
        </w:rPr>
        <w:t xml:space="preserve"> yang </w:t>
      </w:r>
      <w:proofErr w:type="spellStart"/>
      <w:r w:rsidR="00CC59A6">
        <w:rPr>
          <w:rFonts w:ascii="Times New Roman" w:eastAsia="Tahoma" w:hAnsi="Times New Roman" w:cs="Times New Roman"/>
          <w:sz w:val="24"/>
          <w:szCs w:val="24"/>
        </w:rPr>
        <w:t>diharapkan</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menjadi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penerus</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bangsa</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menjadi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semakin</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rusak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digerogoti</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zat-zat</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adiktif</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berbahaya</w:t>
      </w:r>
      <w:proofErr w:type="spellEnd"/>
      <w:r w:rsidR="00CC59A6">
        <w:rPr>
          <w:rFonts w:ascii="Times New Roman" w:eastAsia="Tahoma" w:hAnsi="Times New Roman" w:cs="Times New Roman"/>
          <w:sz w:val="24"/>
          <w:szCs w:val="24"/>
        </w:rPr>
        <w:t xml:space="preserve"> yang </w:t>
      </w:r>
      <w:proofErr w:type="spellStart"/>
      <w:r w:rsidR="00CC59A6">
        <w:rPr>
          <w:rFonts w:ascii="Times New Roman" w:eastAsia="Tahoma" w:hAnsi="Times New Roman" w:cs="Times New Roman"/>
          <w:sz w:val="24"/>
          <w:szCs w:val="24"/>
        </w:rPr>
        <w:t>menyerang</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syaraf</w:t>
      </w:r>
      <w:proofErr w:type="spellEnd"/>
      <w:r w:rsidR="00CC59A6">
        <w:rPr>
          <w:rFonts w:ascii="Times New Roman" w:eastAsia="Tahoma" w:hAnsi="Times New Roman" w:cs="Times New Roman"/>
          <w:sz w:val="24"/>
          <w:szCs w:val="24"/>
        </w:rPr>
        <w:t xml:space="preserve"> yang </w:t>
      </w:r>
      <w:proofErr w:type="spellStart"/>
      <w:r w:rsidR="00CC59A6">
        <w:rPr>
          <w:rFonts w:ascii="Times New Roman" w:eastAsia="Tahoma" w:hAnsi="Times New Roman" w:cs="Times New Roman"/>
          <w:sz w:val="24"/>
          <w:szCs w:val="24"/>
        </w:rPr>
        <w:t>mematikan</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akal</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sehat</w:t>
      </w:r>
      <w:proofErr w:type="spellEnd"/>
      <w:r w:rsidR="00CC59A6">
        <w:rPr>
          <w:rFonts w:ascii="Times New Roman" w:eastAsia="Tahoma" w:hAnsi="Times New Roman" w:cs="Times New Roman"/>
          <w:sz w:val="24"/>
          <w:szCs w:val="24"/>
        </w:rPr>
        <w:t xml:space="preserve"> dan </w:t>
      </w:r>
      <w:proofErr w:type="spellStart"/>
      <w:r w:rsidR="00CC59A6">
        <w:rPr>
          <w:rFonts w:ascii="Times New Roman" w:eastAsia="Tahoma" w:hAnsi="Times New Roman" w:cs="Times New Roman"/>
          <w:sz w:val="24"/>
          <w:szCs w:val="24"/>
        </w:rPr>
        <w:t>tidak</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dapat</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berfikir</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jernih</w:t>
      </w:r>
      <w:proofErr w:type="spellEnd"/>
      <w:r w:rsidR="00CC59A6">
        <w:rPr>
          <w:rFonts w:ascii="Times New Roman" w:eastAsia="Tahoma" w:hAnsi="Times New Roman" w:cs="Times New Roman"/>
          <w:sz w:val="24"/>
          <w:szCs w:val="24"/>
        </w:rPr>
        <w:t xml:space="preserve"> </w:t>
      </w:r>
      <w:proofErr w:type="spellStart"/>
      <w:r w:rsidR="00CC59A6">
        <w:rPr>
          <w:rFonts w:ascii="Times New Roman" w:eastAsia="Tahoma" w:hAnsi="Times New Roman" w:cs="Times New Roman"/>
          <w:sz w:val="24"/>
          <w:szCs w:val="24"/>
        </w:rPr>
        <w:t>lagi</w:t>
      </w:r>
      <w:proofErr w:type="spellEnd"/>
      <w:r w:rsidR="00CC59A6">
        <w:rPr>
          <w:rFonts w:ascii="Times New Roman" w:eastAsia="Tahoma" w:hAnsi="Times New Roman" w:cs="Times New Roman"/>
          <w:sz w:val="24"/>
          <w:szCs w:val="24"/>
        </w:rPr>
        <w:t>.</w:t>
      </w:r>
      <w:r>
        <w:rPr>
          <w:rStyle w:val="FootnoteReference"/>
          <w:rFonts w:ascii="Times New Roman" w:eastAsia="Tahoma" w:hAnsi="Times New Roman" w:cs="Times New Roman"/>
          <w:sz w:val="24"/>
          <w:szCs w:val="24"/>
        </w:rPr>
        <w:footnoteReference w:id="46"/>
      </w:r>
    </w:p>
    <w:p w14:paraId="7B359AAF" w14:textId="5CA36E0F" w:rsidR="006A436D" w:rsidRPr="00A527DA" w:rsidRDefault="00296E76" w:rsidP="00296E76">
      <w:pPr>
        <w:spacing w:after="0" w:line="480" w:lineRule="auto"/>
        <w:ind w:firstLine="709"/>
        <w:jc w:val="both"/>
        <w:rPr>
          <w:rFonts w:ascii="Times New Roman" w:hAnsi="Times New Roman"/>
          <w:sz w:val="24"/>
          <w:szCs w:val="24"/>
        </w:rPr>
      </w:pP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begitu</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diakibatkan</w:t>
      </w:r>
      <w:proofErr w:type="spellEnd"/>
      <w:r>
        <w:rPr>
          <w:rFonts w:ascii="Times New Roman" w:hAnsi="Times New Roman"/>
          <w:sz w:val="24"/>
          <w:szCs w:val="24"/>
        </w:rPr>
        <w:t xml:space="preserve"> oleh </w:t>
      </w:r>
      <w:proofErr w:type="spellStart"/>
      <w:r>
        <w:rPr>
          <w:rFonts w:ascii="Times New Roman" w:hAnsi="Times New Roman"/>
          <w:sz w:val="24"/>
          <w:szCs w:val="24"/>
        </w:rPr>
        <w:t>penyalahgunaan</w:t>
      </w:r>
      <w:proofErr w:type="spellEnd"/>
      <w:r>
        <w:rPr>
          <w:rFonts w:ascii="Times New Roman" w:hAnsi="Times New Roman"/>
          <w:sz w:val="24"/>
          <w:szCs w:val="24"/>
        </w:rPr>
        <w:t xml:space="preserve"> </w:t>
      </w:r>
      <w:proofErr w:type="spellStart"/>
      <w:r>
        <w:rPr>
          <w:rFonts w:ascii="Times New Roman" w:hAnsi="Times New Roman"/>
          <w:sz w:val="24"/>
          <w:szCs w:val="24"/>
        </w:rPr>
        <w:t>narkotika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faktor-faktor</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disebutkan</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lingkup</w:t>
      </w:r>
      <w:proofErr w:type="spellEnd"/>
      <w:r>
        <w:rPr>
          <w:rFonts w:ascii="Times New Roman" w:hAnsi="Times New Roman"/>
          <w:sz w:val="24"/>
          <w:szCs w:val="24"/>
        </w:rPr>
        <w:t xml:space="preserve"> </w:t>
      </w:r>
      <w:proofErr w:type="spellStart"/>
      <w:r>
        <w:rPr>
          <w:rFonts w:ascii="Times New Roman" w:hAnsi="Times New Roman"/>
          <w:sz w:val="24"/>
          <w:szCs w:val="24"/>
        </w:rPr>
        <w:t>terkecil</w:t>
      </w:r>
      <w:proofErr w:type="spellEnd"/>
      <w:r>
        <w:rPr>
          <w:rFonts w:ascii="Times New Roman" w:hAnsi="Times New Roman"/>
          <w:sz w:val="24"/>
          <w:szCs w:val="24"/>
        </w:rPr>
        <w:t xml:space="preserve"> </w:t>
      </w:r>
      <w:proofErr w:type="spellStart"/>
      <w:r>
        <w:rPr>
          <w:rFonts w:ascii="Times New Roman" w:hAnsi="Times New Roman"/>
          <w:sz w:val="24"/>
          <w:szCs w:val="24"/>
        </w:rPr>
        <w:t>terlebih</w:t>
      </w:r>
      <w:proofErr w:type="spellEnd"/>
      <w:r>
        <w:rPr>
          <w:rFonts w:ascii="Times New Roman" w:hAnsi="Times New Roman"/>
          <w:sz w:val="24"/>
          <w:szCs w:val="24"/>
        </w:rPr>
        <w:t xml:space="preserve"> </w:t>
      </w:r>
      <w:proofErr w:type="spellStart"/>
      <w:r>
        <w:rPr>
          <w:rFonts w:ascii="Times New Roman" w:hAnsi="Times New Roman"/>
          <w:sz w:val="24"/>
          <w:szCs w:val="24"/>
        </w:rPr>
        <w:t>dahulu</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
    <w:p w14:paraId="527C34B1" w14:textId="77777777" w:rsidR="006A436D" w:rsidRPr="00A527DA" w:rsidRDefault="006A436D" w:rsidP="00CC59A6">
      <w:pPr>
        <w:spacing w:after="0" w:line="480" w:lineRule="auto"/>
        <w:rPr>
          <w:rFonts w:ascii="Times New Roman" w:hAnsi="Times New Roman"/>
          <w:sz w:val="24"/>
          <w:szCs w:val="24"/>
        </w:rPr>
      </w:pPr>
    </w:p>
    <w:p w14:paraId="01FE53BB" w14:textId="77777777" w:rsidR="006A436D" w:rsidRPr="00A527DA" w:rsidRDefault="006A436D" w:rsidP="0097760F">
      <w:pPr>
        <w:spacing w:after="0" w:line="480" w:lineRule="auto"/>
        <w:jc w:val="center"/>
        <w:rPr>
          <w:rFonts w:ascii="Times New Roman" w:hAnsi="Times New Roman"/>
          <w:sz w:val="24"/>
          <w:szCs w:val="24"/>
        </w:rPr>
      </w:pPr>
    </w:p>
    <w:p w14:paraId="14DECFDA" w14:textId="77777777" w:rsidR="006A436D" w:rsidRPr="00A527DA" w:rsidRDefault="006A436D" w:rsidP="0097760F">
      <w:pPr>
        <w:spacing w:after="0" w:line="480" w:lineRule="auto"/>
        <w:jc w:val="center"/>
        <w:rPr>
          <w:rFonts w:ascii="Times New Roman" w:hAnsi="Times New Roman"/>
          <w:sz w:val="24"/>
          <w:szCs w:val="24"/>
        </w:rPr>
      </w:pPr>
    </w:p>
    <w:p w14:paraId="42D8AA66" w14:textId="77777777" w:rsidR="006A436D" w:rsidRPr="00A527DA" w:rsidRDefault="006A436D" w:rsidP="0097760F">
      <w:pPr>
        <w:spacing w:after="0" w:line="480" w:lineRule="auto"/>
        <w:jc w:val="center"/>
        <w:rPr>
          <w:rFonts w:ascii="Times New Roman" w:hAnsi="Times New Roman"/>
          <w:sz w:val="24"/>
          <w:szCs w:val="24"/>
        </w:rPr>
      </w:pPr>
    </w:p>
    <w:p w14:paraId="0D0DF17C" w14:textId="77777777" w:rsidR="006A436D" w:rsidRDefault="006A436D" w:rsidP="0097760F">
      <w:pPr>
        <w:spacing w:after="0" w:line="480" w:lineRule="auto"/>
        <w:jc w:val="center"/>
        <w:rPr>
          <w:rFonts w:ascii="Times New Roman" w:hAnsi="Times New Roman"/>
          <w:b/>
          <w:sz w:val="24"/>
          <w:szCs w:val="24"/>
        </w:rPr>
      </w:pPr>
    </w:p>
    <w:p w14:paraId="6AF5E122" w14:textId="77777777" w:rsidR="006A436D" w:rsidRDefault="006A436D" w:rsidP="0097760F">
      <w:pPr>
        <w:spacing w:after="0" w:line="480" w:lineRule="auto"/>
        <w:jc w:val="center"/>
        <w:rPr>
          <w:rFonts w:ascii="Times New Roman" w:hAnsi="Times New Roman"/>
          <w:b/>
          <w:sz w:val="24"/>
          <w:szCs w:val="24"/>
        </w:rPr>
      </w:pPr>
    </w:p>
    <w:p w14:paraId="75CAD34E" w14:textId="77777777" w:rsidR="006A436D" w:rsidRDefault="006A436D" w:rsidP="0097760F">
      <w:pPr>
        <w:spacing w:after="0" w:line="480" w:lineRule="auto"/>
        <w:jc w:val="center"/>
        <w:rPr>
          <w:rFonts w:ascii="Times New Roman" w:hAnsi="Times New Roman"/>
          <w:b/>
          <w:sz w:val="24"/>
          <w:szCs w:val="24"/>
        </w:rPr>
      </w:pPr>
    </w:p>
    <w:p w14:paraId="4879FA69" w14:textId="77777777" w:rsidR="00B66F5C" w:rsidRDefault="00B66F5C" w:rsidP="0097760F">
      <w:pPr>
        <w:spacing w:after="0" w:line="480" w:lineRule="auto"/>
        <w:jc w:val="center"/>
        <w:rPr>
          <w:rFonts w:ascii="Times New Roman" w:hAnsi="Times New Roman"/>
          <w:b/>
          <w:sz w:val="24"/>
          <w:szCs w:val="24"/>
        </w:rPr>
        <w:sectPr w:rsidR="00B66F5C" w:rsidSect="00236E5B">
          <w:pgSz w:w="11907" w:h="16839" w:code="9"/>
          <w:pgMar w:top="2268" w:right="1701" w:bottom="2268" w:left="2268" w:header="720" w:footer="720" w:gutter="0"/>
          <w:pgNumType w:start="19"/>
          <w:cols w:space="720"/>
          <w:titlePg/>
          <w:docGrid w:linePitch="360"/>
        </w:sectPr>
      </w:pPr>
    </w:p>
    <w:p w14:paraId="7EB33A82" w14:textId="62E363D6" w:rsidR="0097760F" w:rsidRDefault="0097760F" w:rsidP="0097760F">
      <w:pPr>
        <w:spacing w:after="0" w:line="480" w:lineRule="auto"/>
        <w:jc w:val="center"/>
        <w:rPr>
          <w:rFonts w:ascii="Times New Roman" w:hAnsi="Times New Roman"/>
          <w:b/>
          <w:sz w:val="24"/>
          <w:szCs w:val="24"/>
        </w:rPr>
      </w:pPr>
      <w:r>
        <w:rPr>
          <w:rFonts w:ascii="Times New Roman" w:hAnsi="Times New Roman"/>
          <w:b/>
          <w:sz w:val="24"/>
          <w:szCs w:val="24"/>
        </w:rPr>
        <w:lastRenderedPageBreak/>
        <w:t>BAB III</w:t>
      </w:r>
    </w:p>
    <w:p w14:paraId="200557C8" w14:textId="09340553" w:rsidR="0097760F" w:rsidRDefault="0097760F" w:rsidP="0097760F">
      <w:pPr>
        <w:spacing w:after="0" w:line="480" w:lineRule="auto"/>
        <w:jc w:val="center"/>
        <w:rPr>
          <w:rFonts w:ascii="Times New Roman" w:hAnsi="Times New Roman"/>
          <w:b/>
          <w:sz w:val="24"/>
          <w:szCs w:val="24"/>
        </w:rPr>
      </w:pPr>
      <w:r>
        <w:rPr>
          <w:rFonts w:ascii="Times New Roman" w:hAnsi="Times New Roman"/>
          <w:b/>
          <w:sz w:val="24"/>
          <w:szCs w:val="24"/>
        </w:rPr>
        <w:t xml:space="preserve">PERAN BADAN NARKOTIKA NASIONAL (BNN) </w:t>
      </w:r>
      <w:r w:rsidR="007928AE">
        <w:rPr>
          <w:rFonts w:ascii="Times New Roman" w:hAnsi="Times New Roman"/>
          <w:b/>
          <w:sz w:val="24"/>
          <w:szCs w:val="24"/>
        </w:rPr>
        <w:t xml:space="preserve">PROPINSI </w:t>
      </w:r>
      <w:r>
        <w:rPr>
          <w:rFonts w:ascii="Times New Roman" w:hAnsi="Times New Roman"/>
          <w:b/>
          <w:sz w:val="24"/>
          <w:szCs w:val="24"/>
        </w:rPr>
        <w:t>SUMUT</w:t>
      </w:r>
    </w:p>
    <w:p w14:paraId="080564A8" w14:textId="526E8BE4" w:rsidR="0097760F" w:rsidRDefault="0097760F" w:rsidP="0097760F">
      <w:pPr>
        <w:spacing w:after="0" w:line="480" w:lineRule="auto"/>
        <w:jc w:val="center"/>
        <w:rPr>
          <w:rFonts w:ascii="Times New Roman" w:hAnsi="Times New Roman"/>
          <w:b/>
          <w:sz w:val="24"/>
          <w:szCs w:val="24"/>
        </w:rPr>
      </w:pPr>
      <w:r>
        <w:rPr>
          <w:rFonts w:ascii="Times New Roman" w:hAnsi="Times New Roman"/>
          <w:b/>
          <w:sz w:val="24"/>
          <w:szCs w:val="24"/>
        </w:rPr>
        <w:t>TERHADAP PENYALAHGUNAAN NARKOTIKA TERHADAP</w:t>
      </w:r>
    </w:p>
    <w:p w14:paraId="51F34211" w14:textId="75F97966" w:rsidR="0097760F" w:rsidRDefault="0097760F" w:rsidP="0097760F">
      <w:pPr>
        <w:spacing w:after="0" w:line="480" w:lineRule="auto"/>
        <w:jc w:val="center"/>
        <w:rPr>
          <w:rFonts w:ascii="Times New Roman" w:hAnsi="Times New Roman"/>
          <w:b/>
          <w:sz w:val="24"/>
          <w:szCs w:val="24"/>
        </w:rPr>
      </w:pPr>
      <w:r>
        <w:rPr>
          <w:rFonts w:ascii="Times New Roman" w:hAnsi="Times New Roman"/>
          <w:b/>
          <w:sz w:val="24"/>
          <w:szCs w:val="24"/>
        </w:rPr>
        <w:t>ANAK DI KOTA MEDAN</w:t>
      </w:r>
    </w:p>
    <w:p w14:paraId="7C3A797D" w14:textId="77777777" w:rsidR="0097760F" w:rsidRDefault="0097760F" w:rsidP="00A27348">
      <w:pPr>
        <w:pStyle w:val="ListParagraph"/>
        <w:numPr>
          <w:ilvl w:val="0"/>
          <w:numId w:val="13"/>
        </w:numPr>
        <w:autoSpaceDE w:val="0"/>
        <w:autoSpaceDN w:val="0"/>
        <w:adjustRightInd w:val="0"/>
        <w:spacing w:after="0" w:line="480" w:lineRule="auto"/>
        <w:ind w:left="284" w:hanging="284"/>
        <w:jc w:val="both"/>
        <w:rPr>
          <w:rFonts w:ascii="Times New Roman" w:hAnsi="Times New Roman"/>
          <w:b/>
          <w:bCs/>
          <w:color w:val="000000"/>
          <w:sz w:val="24"/>
          <w:szCs w:val="24"/>
        </w:rPr>
      </w:pPr>
      <w:r w:rsidRPr="0097760F">
        <w:rPr>
          <w:rFonts w:ascii="Times New Roman" w:hAnsi="Times New Roman"/>
          <w:b/>
          <w:bCs/>
          <w:color w:val="000000"/>
          <w:sz w:val="24"/>
          <w:szCs w:val="24"/>
        </w:rPr>
        <w:t xml:space="preserve">Sejarah Badan </w:t>
      </w:r>
      <w:proofErr w:type="spellStart"/>
      <w:r w:rsidRPr="0097760F">
        <w:rPr>
          <w:rFonts w:ascii="Times New Roman" w:hAnsi="Times New Roman"/>
          <w:b/>
          <w:bCs/>
          <w:color w:val="000000"/>
          <w:sz w:val="24"/>
          <w:szCs w:val="24"/>
        </w:rPr>
        <w:t>Narkotika</w:t>
      </w:r>
      <w:proofErr w:type="spellEnd"/>
      <w:r w:rsidRPr="0097760F">
        <w:rPr>
          <w:rFonts w:ascii="Times New Roman" w:hAnsi="Times New Roman"/>
          <w:b/>
          <w:bCs/>
          <w:color w:val="000000"/>
          <w:sz w:val="24"/>
          <w:szCs w:val="24"/>
        </w:rPr>
        <w:t xml:space="preserve"> Nasional (BNN)</w:t>
      </w:r>
    </w:p>
    <w:p w14:paraId="6F175B19" w14:textId="6BB1F403" w:rsidR="00EF5E2F" w:rsidRPr="00D75234" w:rsidRDefault="00EF5E2F" w:rsidP="00EF5E2F">
      <w:pPr>
        <w:spacing w:after="0" w:line="480" w:lineRule="auto"/>
        <w:ind w:firstLine="720"/>
        <w:jc w:val="both"/>
        <w:rPr>
          <w:rFonts w:ascii="Times New Roman" w:hAnsi="Times New Roman" w:cs="Times New Roman"/>
          <w:sz w:val="24"/>
          <w:szCs w:val="24"/>
        </w:rPr>
      </w:pPr>
      <w:r w:rsidRPr="00D75234">
        <w:rPr>
          <w:rFonts w:ascii="Times New Roman" w:hAnsi="Times New Roman" w:cs="Times New Roman"/>
          <w:sz w:val="24"/>
          <w:szCs w:val="24"/>
        </w:rPr>
        <w:t xml:space="preserve">Sejarah </w:t>
      </w:r>
      <w:proofErr w:type="spellStart"/>
      <w:r w:rsidRPr="00D75234">
        <w:rPr>
          <w:rFonts w:ascii="Times New Roman" w:hAnsi="Times New Roman" w:cs="Times New Roman"/>
          <w:sz w:val="24"/>
          <w:szCs w:val="24"/>
        </w:rPr>
        <w:t>penanggulangan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bahaya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narkotika</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kelembagaannya</w:t>
      </w:r>
      <w:proofErr w:type="spellEnd"/>
      <w:r w:rsidRPr="00D75234">
        <w:rPr>
          <w:rFonts w:ascii="Times New Roman" w:hAnsi="Times New Roman" w:cs="Times New Roman"/>
          <w:sz w:val="24"/>
          <w:szCs w:val="24"/>
        </w:rPr>
        <w:t xml:space="preserve"> di Indonesia </w:t>
      </w:r>
      <w:proofErr w:type="spellStart"/>
      <w:r w:rsidRPr="00D75234">
        <w:rPr>
          <w:rFonts w:ascii="Times New Roman" w:hAnsi="Times New Roman" w:cs="Times New Roman"/>
          <w:sz w:val="24"/>
          <w:szCs w:val="24"/>
        </w:rPr>
        <w:t>dimulai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1971 pada </w:t>
      </w:r>
      <w:proofErr w:type="spellStart"/>
      <w:r w:rsidRPr="00D75234">
        <w:rPr>
          <w:rFonts w:ascii="Times New Roman" w:hAnsi="Times New Roman" w:cs="Times New Roman"/>
          <w:sz w:val="24"/>
          <w:szCs w:val="24"/>
        </w:rPr>
        <w:t>saat</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dikeluarkannya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Instruksi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Presiden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Republik</w:t>
      </w:r>
      <w:proofErr w:type="spellEnd"/>
      <w:r w:rsidRPr="00D75234">
        <w:rPr>
          <w:rFonts w:ascii="Times New Roman" w:hAnsi="Times New Roman" w:cs="Times New Roman"/>
          <w:sz w:val="24"/>
          <w:szCs w:val="24"/>
        </w:rPr>
        <w:t xml:space="preserve"> Indonesia (</w:t>
      </w:r>
      <w:proofErr w:type="spellStart"/>
      <w:r w:rsidRPr="00D75234">
        <w:rPr>
          <w:rFonts w:ascii="Times New Roman" w:hAnsi="Times New Roman" w:cs="Times New Roman"/>
          <w:sz w:val="24"/>
          <w:szCs w:val="24"/>
        </w:rPr>
        <w:t>Inpres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Nomor</w:t>
      </w:r>
      <w:proofErr w:type="spellEnd"/>
      <w:r w:rsidRPr="00D75234">
        <w:rPr>
          <w:rFonts w:ascii="Times New Roman" w:hAnsi="Times New Roman" w:cs="Times New Roman"/>
          <w:sz w:val="24"/>
          <w:szCs w:val="24"/>
        </w:rPr>
        <w:t xml:space="preserve"> 6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1971 </w:t>
      </w:r>
      <w:proofErr w:type="spellStart"/>
      <w:r w:rsidRPr="00D75234">
        <w:rPr>
          <w:rFonts w:ascii="Times New Roman" w:hAnsi="Times New Roman" w:cs="Times New Roman"/>
          <w:sz w:val="24"/>
          <w:szCs w:val="24"/>
        </w:rPr>
        <w:t>kepada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Kepala</w:t>
      </w:r>
      <w:proofErr w:type="spellEnd"/>
      <w:r w:rsidRPr="00D75234">
        <w:rPr>
          <w:rFonts w:ascii="Times New Roman" w:hAnsi="Times New Roman" w:cs="Times New Roman"/>
          <w:sz w:val="24"/>
          <w:szCs w:val="24"/>
        </w:rPr>
        <w:t xml:space="preserve"> Badan </w:t>
      </w:r>
      <w:proofErr w:type="spellStart"/>
      <w:r w:rsidRPr="00D75234">
        <w:rPr>
          <w:rFonts w:ascii="Times New Roman" w:hAnsi="Times New Roman" w:cs="Times New Roman"/>
          <w:sz w:val="24"/>
          <w:szCs w:val="24"/>
        </w:rPr>
        <w:t>Koordinasi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Intelligen</w:t>
      </w:r>
      <w:proofErr w:type="spellEnd"/>
      <w:r w:rsidRPr="00D75234">
        <w:rPr>
          <w:rFonts w:ascii="Times New Roman" w:hAnsi="Times New Roman" w:cs="Times New Roman"/>
          <w:sz w:val="24"/>
          <w:szCs w:val="24"/>
        </w:rPr>
        <w:t xml:space="preserve"> Nasional (BAKIN) </w:t>
      </w:r>
      <w:proofErr w:type="spellStart"/>
      <w:r w:rsidRPr="00D75234">
        <w:rPr>
          <w:rFonts w:ascii="Times New Roman" w:hAnsi="Times New Roman" w:cs="Times New Roman"/>
          <w:sz w:val="24"/>
          <w:szCs w:val="24"/>
        </w:rPr>
        <w:t>untuk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menanggulangi</w:t>
      </w:r>
      <w:proofErr w:type="spellEnd"/>
      <w:r w:rsidRPr="00D75234">
        <w:rPr>
          <w:rFonts w:ascii="Times New Roman" w:hAnsi="Times New Roman" w:cs="Times New Roman"/>
          <w:sz w:val="24"/>
          <w:szCs w:val="24"/>
        </w:rPr>
        <w:t xml:space="preserve"> 6 (</w:t>
      </w:r>
      <w:proofErr w:type="spellStart"/>
      <w:r w:rsidRPr="00D75234">
        <w:rPr>
          <w:rFonts w:ascii="Times New Roman" w:hAnsi="Times New Roman" w:cs="Times New Roman"/>
          <w:sz w:val="24"/>
          <w:szCs w:val="24"/>
        </w:rPr>
        <w:t>enam</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permasalahan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nasional</w:t>
      </w:r>
      <w:proofErr w:type="spellEnd"/>
      <w:r w:rsidRPr="00D75234">
        <w:rPr>
          <w:rFonts w:ascii="Times New Roman" w:hAnsi="Times New Roman" w:cs="Times New Roman"/>
          <w:sz w:val="24"/>
          <w:szCs w:val="24"/>
        </w:rPr>
        <w:t xml:space="preserve"> yang </w:t>
      </w:r>
      <w:proofErr w:type="spellStart"/>
      <w:r w:rsidRPr="00D75234">
        <w:rPr>
          <w:rFonts w:ascii="Times New Roman" w:hAnsi="Times New Roman" w:cs="Times New Roman"/>
          <w:sz w:val="24"/>
          <w:szCs w:val="24"/>
        </w:rPr>
        <w:t>menonjol</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yaitu</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pemberantasan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uang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palsu</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penanggulangan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penyalahgunaan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narkoba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penanggulangan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penyelundupan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penanggulangan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kenakalan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remaja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penanggulangan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subversi</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pengawasan</w:t>
      </w:r>
      <w:proofErr w:type="spellEnd"/>
      <w:r w:rsidRPr="00D75234">
        <w:rPr>
          <w:rFonts w:ascii="Times New Roman" w:hAnsi="Times New Roman" w:cs="Times New Roman"/>
          <w:sz w:val="24"/>
          <w:szCs w:val="24"/>
        </w:rPr>
        <w:t xml:space="preserve"> orang </w:t>
      </w:r>
      <w:proofErr w:type="spellStart"/>
      <w:r w:rsidRPr="00D75234">
        <w:rPr>
          <w:rFonts w:ascii="Times New Roman" w:hAnsi="Times New Roman" w:cs="Times New Roman"/>
          <w:sz w:val="24"/>
          <w:szCs w:val="24"/>
        </w:rPr>
        <w:t>asing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Inpres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tersebut</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menyebutkan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bahwa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Kepala</w:t>
      </w:r>
      <w:proofErr w:type="spellEnd"/>
      <w:r w:rsidRPr="00D75234">
        <w:rPr>
          <w:rFonts w:ascii="Times New Roman" w:hAnsi="Times New Roman" w:cs="Times New Roman"/>
          <w:sz w:val="24"/>
          <w:szCs w:val="24"/>
        </w:rPr>
        <w:t xml:space="preserve"> BAKIN </w:t>
      </w:r>
      <w:proofErr w:type="spellStart"/>
      <w:r w:rsidRPr="00D75234">
        <w:rPr>
          <w:rFonts w:ascii="Times New Roman" w:hAnsi="Times New Roman" w:cs="Times New Roman"/>
          <w:sz w:val="24"/>
          <w:szCs w:val="24"/>
        </w:rPr>
        <w:t>membentuk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Bakolak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Inpres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1971 yang salah </w:t>
      </w:r>
      <w:proofErr w:type="spellStart"/>
      <w:r w:rsidRPr="00D75234">
        <w:rPr>
          <w:rFonts w:ascii="Times New Roman" w:hAnsi="Times New Roman" w:cs="Times New Roman"/>
          <w:sz w:val="24"/>
          <w:szCs w:val="24"/>
        </w:rPr>
        <w:t>satu</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tugas</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fungsinya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adalah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menanggulangi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bahaya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narkoba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Bakolak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Inpres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adalah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sebuah</w:t>
      </w:r>
      <w:proofErr w:type="spellEnd"/>
      <w:r w:rsidRPr="00D75234">
        <w:rPr>
          <w:rFonts w:ascii="Times New Roman" w:hAnsi="Times New Roman" w:cs="Times New Roman"/>
          <w:sz w:val="24"/>
          <w:szCs w:val="24"/>
        </w:rPr>
        <w:t xml:space="preserve"> badan </w:t>
      </w:r>
      <w:proofErr w:type="spellStart"/>
      <w:r w:rsidRPr="00D75234">
        <w:rPr>
          <w:rFonts w:ascii="Times New Roman" w:hAnsi="Times New Roman" w:cs="Times New Roman"/>
          <w:sz w:val="24"/>
          <w:szCs w:val="24"/>
        </w:rPr>
        <w:t>koordinasi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kecil</w:t>
      </w:r>
      <w:proofErr w:type="spellEnd"/>
      <w:r w:rsidRPr="00D75234">
        <w:rPr>
          <w:rFonts w:ascii="Times New Roman" w:hAnsi="Times New Roman" w:cs="Times New Roman"/>
          <w:sz w:val="24"/>
          <w:szCs w:val="24"/>
        </w:rPr>
        <w:t xml:space="preserve"> yang </w:t>
      </w:r>
      <w:proofErr w:type="spellStart"/>
      <w:r w:rsidRPr="00D75234">
        <w:rPr>
          <w:rFonts w:ascii="Times New Roman" w:hAnsi="Times New Roman" w:cs="Times New Roman"/>
          <w:sz w:val="24"/>
          <w:szCs w:val="24"/>
        </w:rPr>
        <w:t>beranggotakan</w:t>
      </w:r>
      <w:proofErr w:type="spellEnd"/>
      <w:r w:rsidRPr="00D75234">
        <w:rPr>
          <w:rFonts w:ascii="Times New Roman" w:hAnsi="Times New Roman" w:cs="Times New Roman"/>
          <w:sz w:val="24"/>
          <w:szCs w:val="24"/>
        </w:rPr>
        <w:t xml:space="preserve"> wakil-wakil </w:t>
      </w:r>
      <w:proofErr w:type="spellStart"/>
      <w:r w:rsidRPr="00D75234">
        <w:rPr>
          <w:rFonts w:ascii="Times New Roman" w:hAnsi="Times New Roman" w:cs="Times New Roman"/>
          <w:sz w:val="24"/>
          <w:szCs w:val="24"/>
        </w:rPr>
        <w:t>dari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Departemen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Kesehatan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Departemen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Sosial</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Departemen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Luar</w:t>
      </w:r>
      <w:proofErr w:type="spellEnd"/>
      <w:r w:rsidRPr="00D75234">
        <w:rPr>
          <w:rFonts w:ascii="Times New Roman" w:hAnsi="Times New Roman" w:cs="Times New Roman"/>
          <w:sz w:val="24"/>
          <w:szCs w:val="24"/>
        </w:rPr>
        <w:t xml:space="preserve"> Negeri, </w:t>
      </w:r>
      <w:proofErr w:type="spellStart"/>
      <w:r w:rsidRPr="00D75234">
        <w:rPr>
          <w:rFonts w:ascii="Times New Roman" w:hAnsi="Times New Roman" w:cs="Times New Roman"/>
          <w:sz w:val="24"/>
          <w:szCs w:val="24"/>
        </w:rPr>
        <w:t>Kejaksaan</w:t>
      </w:r>
      <w:proofErr w:type="spellEnd"/>
      <w:r w:rsidRPr="00D75234">
        <w:rPr>
          <w:rFonts w:ascii="Times New Roman" w:hAnsi="Times New Roman" w:cs="Times New Roman"/>
          <w:sz w:val="24"/>
          <w:szCs w:val="24"/>
        </w:rPr>
        <w:t xml:space="preserve"> Agung, dan lain-lain, yang </w:t>
      </w:r>
      <w:proofErr w:type="spellStart"/>
      <w:r w:rsidRPr="00D75234">
        <w:rPr>
          <w:rFonts w:ascii="Times New Roman" w:hAnsi="Times New Roman" w:cs="Times New Roman"/>
          <w:sz w:val="24"/>
          <w:szCs w:val="24"/>
        </w:rPr>
        <w:t>berada</w:t>
      </w:r>
      <w:proofErr w:type="spellEnd"/>
      <w:r w:rsidRPr="00D75234">
        <w:rPr>
          <w:rFonts w:ascii="Times New Roman" w:hAnsi="Times New Roman" w:cs="Times New Roman"/>
          <w:sz w:val="24"/>
          <w:szCs w:val="24"/>
        </w:rPr>
        <w:t xml:space="preserve"> di </w:t>
      </w:r>
      <w:proofErr w:type="spellStart"/>
      <w:r w:rsidRPr="00D75234">
        <w:rPr>
          <w:rFonts w:ascii="Times New Roman" w:hAnsi="Times New Roman" w:cs="Times New Roman"/>
          <w:sz w:val="24"/>
          <w:szCs w:val="24"/>
        </w:rPr>
        <w:t>bawah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komando</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bertanggung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jawab</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kepada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Kepala</w:t>
      </w:r>
      <w:proofErr w:type="spellEnd"/>
      <w:r w:rsidRPr="00D75234">
        <w:rPr>
          <w:rFonts w:ascii="Times New Roman" w:hAnsi="Times New Roman" w:cs="Times New Roman"/>
          <w:sz w:val="24"/>
          <w:szCs w:val="24"/>
        </w:rPr>
        <w:t xml:space="preserve"> BAKIN. Badan </w:t>
      </w:r>
      <w:proofErr w:type="spellStart"/>
      <w:r w:rsidRPr="00D75234">
        <w:rPr>
          <w:rFonts w:ascii="Times New Roman" w:hAnsi="Times New Roman" w:cs="Times New Roman"/>
          <w:sz w:val="24"/>
          <w:szCs w:val="24"/>
        </w:rPr>
        <w:t>ini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tidak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mempunyai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wewenang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operasional</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tidak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mendapat</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alokasi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anggaran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sendiri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dari</w:t>
      </w:r>
      <w:proofErr w:type="spellEnd"/>
      <w:r w:rsidRPr="00D75234">
        <w:rPr>
          <w:rFonts w:ascii="Times New Roman" w:hAnsi="Times New Roman" w:cs="Times New Roman"/>
          <w:sz w:val="24"/>
          <w:szCs w:val="24"/>
        </w:rPr>
        <w:t xml:space="preserve"> ABPN </w:t>
      </w:r>
      <w:proofErr w:type="spellStart"/>
      <w:r w:rsidRPr="00D75234">
        <w:rPr>
          <w:rFonts w:ascii="Times New Roman" w:hAnsi="Times New Roman" w:cs="Times New Roman"/>
          <w:sz w:val="24"/>
          <w:szCs w:val="24"/>
        </w:rPr>
        <w:t>melainkan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disediakan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berdasarkan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kebijakan</w:t>
      </w:r>
      <w:proofErr w:type="spellEnd"/>
      <w:r w:rsidRPr="00D75234">
        <w:rPr>
          <w:rFonts w:ascii="Times New Roman" w:hAnsi="Times New Roman" w:cs="Times New Roman"/>
          <w:sz w:val="24"/>
          <w:szCs w:val="24"/>
        </w:rPr>
        <w:t xml:space="preserve"> internal BAKIN.</w:t>
      </w:r>
      <w:r w:rsidRPr="00D75234">
        <w:rPr>
          <w:rStyle w:val="FootnoteReference"/>
          <w:rFonts w:ascii="Times New Roman" w:hAnsi="Times New Roman" w:cs="Times New Roman"/>
          <w:sz w:val="24"/>
          <w:szCs w:val="24"/>
        </w:rPr>
        <w:footnoteReference w:id="47"/>
      </w:r>
    </w:p>
    <w:p w14:paraId="786FEA76" w14:textId="77777777" w:rsidR="00F45937" w:rsidRDefault="00CD4D60" w:rsidP="00EF5E2F">
      <w:pPr>
        <w:spacing w:after="0" w:line="480" w:lineRule="auto"/>
        <w:ind w:firstLine="720"/>
        <w:jc w:val="both"/>
        <w:rPr>
          <w:rFonts w:ascii="Times New Roman" w:hAnsi="Times New Roman" w:cs="Times New Roman"/>
          <w:sz w:val="24"/>
          <w:szCs w:val="24"/>
        </w:rPr>
      </w:pPr>
      <w:proofErr w:type="spellStart"/>
      <w:r w:rsidRPr="00D75234">
        <w:rPr>
          <w:rFonts w:ascii="Times New Roman" w:hAnsi="Times New Roman" w:cs="Times New Roman"/>
          <w:sz w:val="24"/>
          <w:szCs w:val="24"/>
        </w:rPr>
        <w:lastRenderedPageBreak/>
        <w:t>Permasalahan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narkotika</w:t>
      </w:r>
      <w:proofErr w:type="spellEnd"/>
      <w:r w:rsidRPr="00D75234">
        <w:rPr>
          <w:rFonts w:ascii="Times New Roman" w:hAnsi="Times New Roman" w:cs="Times New Roman"/>
          <w:sz w:val="24"/>
          <w:szCs w:val="24"/>
        </w:rPr>
        <w:t xml:space="preserve"> di Indonesia pada masa </w:t>
      </w:r>
      <w:proofErr w:type="spellStart"/>
      <w:r w:rsidRPr="00D75234">
        <w:rPr>
          <w:rFonts w:ascii="Times New Roman" w:hAnsi="Times New Roman" w:cs="Times New Roman"/>
          <w:sz w:val="24"/>
          <w:szCs w:val="24"/>
        </w:rPr>
        <w:t>itu</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masih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merupakan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permasalahan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kecil</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Pemerintah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Orde</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Baru</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terus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memandang</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berkeyakinan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bahwa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permasalahan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narkoba</w:t>
      </w:r>
      <w:proofErr w:type="spellEnd"/>
      <w:r w:rsidRPr="00D75234">
        <w:rPr>
          <w:rFonts w:ascii="Times New Roman" w:hAnsi="Times New Roman" w:cs="Times New Roman"/>
          <w:sz w:val="24"/>
          <w:szCs w:val="24"/>
        </w:rPr>
        <w:t xml:space="preserve"> di Indonesia </w:t>
      </w:r>
      <w:proofErr w:type="spellStart"/>
      <w:r w:rsidRPr="00D75234">
        <w:rPr>
          <w:rFonts w:ascii="Times New Roman" w:hAnsi="Times New Roman" w:cs="Times New Roman"/>
          <w:sz w:val="24"/>
          <w:szCs w:val="24"/>
        </w:rPr>
        <w:t>tidak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berkembang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karena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bangsa</w:t>
      </w:r>
      <w:proofErr w:type="spellEnd"/>
      <w:r w:rsidRPr="00D75234">
        <w:rPr>
          <w:rFonts w:ascii="Times New Roman" w:hAnsi="Times New Roman" w:cs="Times New Roman"/>
          <w:sz w:val="24"/>
          <w:szCs w:val="24"/>
        </w:rPr>
        <w:t xml:space="preserve"> Indonesia </w:t>
      </w:r>
      <w:proofErr w:type="spellStart"/>
      <w:r w:rsidRPr="00D75234">
        <w:rPr>
          <w:rFonts w:ascii="Times New Roman" w:hAnsi="Times New Roman" w:cs="Times New Roman"/>
          <w:sz w:val="24"/>
          <w:szCs w:val="24"/>
        </w:rPr>
        <w:t>adalah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bangsa</w:t>
      </w:r>
      <w:proofErr w:type="spellEnd"/>
      <w:r w:rsidRPr="00D75234">
        <w:rPr>
          <w:rFonts w:ascii="Times New Roman" w:hAnsi="Times New Roman" w:cs="Times New Roman"/>
          <w:sz w:val="24"/>
          <w:szCs w:val="24"/>
        </w:rPr>
        <w:t xml:space="preserve"> yang </w:t>
      </w:r>
      <w:proofErr w:type="spellStart"/>
      <w:r w:rsidRPr="00D75234">
        <w:rPr>
          <w:rFonts w:ascii="Times New Roman" w:hAnsi="Times New Roman" w:cs="Times New Roman"/>
          <w:sz w:val="24"/>
          <w:szCs w:val="24"/>
        </w:rPr>
        <w:t>berPancasila</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agamis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Pandangan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ini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ternyata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membuat</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pemerintah</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seluruh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bangsa</w:t>
      </w:r>
      <w:proofErr w:type="spellEnd"/>
      <w:r w:rsidRPr="00D75234">
        <w:rPr>
          <w:rFonts w:ascii="Times New Roman" w:hAnsi="Times New Roman" w:cs="Times New Roman"/>
          <w:sz w:val="24"/>
          <w:szCs w:val="24"/>
        </w:rPr>
        <w:t xml:space="preserve"> Indonesia </w:t>
      </w:r>
      <w:proofErr w:type="spellStart"/>
      <w:r w:rsidRPr="00D75234">
        <w:rPr>
          <w:rFonts w:ascii="Times New Roman" w:hAnsi="Times New Roman" w:cs="Times New Roman"/>
          <w:sz w:val="24"/>
          <w:szCs w:val="24"/>
        </w:rPr>
        <w:t>lengah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terhadap</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ancaman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bahaya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narkoba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sehingga</w:t>
      </w:r>
      <w:proofErr w:type="spellEnd"/>
      <w:r w:rsidRPr="00D75234">
        <w:rPr>
          <w:rFonts w:ascii="Times New Roman" w:hAnsi="Times New Roman" w:cs="Times New Roman"/>
          <w:sz w:val="24"/>
          <w:szCs w:val="24"/>
        </w:rPr>
        <w:t xml:space="preserve"> pada </w:t>
      </w:r>
      <w:proofErr w:type="spellStart"/>
      <w:r w:rsidRPr="00D75234">
        <w:rPr>
          <w:rFonts w:ascii="Times New Roman" w:hAnsi="Times New Roman" w:cs="Times New Roman"/>
          <w:sz w:val="24"/>
          <w:szCs w:val="24"/>
        </w:rPr>
        <w:t>saat</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permasalahan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narkoba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meledak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dibarengi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krisis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mata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uang</w:t>
      </w:r>
      <w:proofErr w:type="spellEnd"/>
      <w:r w:rsidRPr="00D75234">
        <w:rPr>
          <w:rFonts w:ascii="Times New Roman" w:hAnsi="Times New Roman" w:cs="Times New Roman"/>
          <w:sz w:val="24"/>
          <w:szCs w:val="24"/>
        </w:rPr>
        <w:t xml:space="preserve"> regional pada </w:t>
      </w:r>
      <w:proofErr w:type="spellStart"/>
      <w:r w:rsidRPr="00D75234">
        <w:rPr>
          <w:rFonts w:ascii="Times New Roman" w:hAnsi="Times New Roman" w:cs="Times New Roman"/>
          <w:sz w:val="24"/>
          <w:szCs w:val="24"/>
        </w:rPr>
        <w:t>pertengahan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1997, </w:t>
      </w:r>
      <w:proofErr w:type="spellStart"/>
      <w:r w:rsidRPr="00D75234">
        <w:rPr>
          <w:rFonts w:ascii="Times New Roman" w:hAnsi="Times New Roman" w:cs="Times New Roman"/>
          <w:sz w:val="24"/>
          <w:szCs w:val="24"/>
        </w:rPr>
        <w:t>pemerintah</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bangsa</w:t>
      </w:r>
      <w:proofErr w:type="spellEnd"/>
      <w:r w:rsidRPr="00D75234">
        <w:rPr>
          <w:rFonts w:ascii="Times New Roman" w:hAnsi="Times New Roman" w:cs="Times New Roman"/>
          <w:sz w:val="24"/>
          <w:szCs w:val="24"/>
        </w:rPr>
        <w:t xml:space="preserve"> Indonesia </w:t>
      </w:r>
      <w:proofErr w:type="spellStart"/>
      <w:r w:rsidRPr="00D75234">
        <w:rPr>
          <w:rFonts w:ascii="Times New Roman" w:hAnsi="Times New Roman" w:cs="Times New Roman"/>
          <w:sz w:val="24"/>
          <w:szCs w:val="24"/>
        </w:rPr>
        <w:t>seakan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tidak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siap</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untuk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menghadapinya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berbeda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dengan</w:t>
      </w:r>
      <w:proofErr w:type="spellEnd"/>
      <w:r w:rsidRPr="00D75234">
        <w:rPr>
          <w:rFonts w:ascii="Times New Roman" w:hAnsi="Times New Roman" w:cs="Times New Roman"/>
          <w:sz w:val="24"/>
          <w:szCs w:val="24"/>
        </w:rPr>
        <w:t xml:space="preserve"> Singapura, Malaysia dan Thailand yang </w:t>
      </w:r>
      <w:proofErr w:type="spellStart"/>
      <w:r w:rsidRPr="00D75234">
        <w:rPr>
          <w:rFonts w:ascii="Times New Roman" w:hAnsi="Times New Roman" w:cs="Times New Roman"/>
          <w:sz w:val="24"/>
          <w:szCs w:val="24"/>
        </w:rPr>
        <w:t>sejak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1970 </w:t>
      </w:r>
      <w:proofErr w:type="spellStart"/>
      <w:r w:rsidRPr="00D75234">
        <w:rPr>
          <w:rFonts w:ascii="Times New Roman" w:hAnsi="Times New Roman" w:cs="Times New Roman"/>
          <w:sz w:val="24"/>
          <w:szCs w:val="24"/>
        </w:rPr>
        <w:t>secara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konsisten</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terus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menerus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memerangi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bahaya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narkoba</w:t>
      </w:r>
      <w:proofErr w:type="spellEnd"/>
      <w:r w:rsidRPr="00D75234">
        <w:rPr>
          <w:rFonts w:ascii="Times New Roman" w:hAnsi="Times New Roman" w:cs="Times New Roman"/>
          <w:sz w:val="24"/>
          <w:szCs w:val="24"/>
        </w:rPr>
        <w:t xml:space="preserve">. </w:t>
      </w:r>
    </w:p>
    <w:p w14:paraId="471AE4F1" w14:textId="77777777" w:rsidR="00F45937" w:rsidRDefault="00CD4D60" w:rsidP="00EF5E2F">
      <w:pPr>
        <w:spacing w:after="0" w:line="480" w:lineRule="auto"/>
        <w:ind w:firstLine="720"/>
        <w:jc w:val="both"/>
        <w:rPr>
          <w:rFonts w:ascii="Times New Roman" w:hAnsi="Times New Roman" w:cs="Times New Roman"/>
          <w:sz w:val="24"/>
          <w:szCs w:val="24"/>
        </w:rPr>
      </w:pPr>
      <w:proofErr w:type="spellStart"/>
      <w:r w:rsidRPr="00D75234">
        <w:rPr>
          <w:rFonts w:ascii="Times New Roman" w:hAnsi="Times New Roman" w:cs="Times New Roman"/>
          <w:sz w:val="24"/>
          <w:szCs w:val="24"/>
        </w:rPr>
        <w:t>Permasalahan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narkotika</w:t>
      </w:r>
      <w:proofErr w:type="spellEnd"/>
      <w:r w:rsidRPr="00D75234">
        <w:rPr>
          <w:rFonts w:ascii="Times New Roman" w:hAnsi="Times New Roman" w:cs="Times New Roman"/>
          <w:sz w:val="24"/>
          <w:szCs w:val="24"/>
        </w:rPr>
        <w:t xml:space="preserve"> yang </w:t>
      </w:r>
      <w:proofErr w:type="spellStart"/>
      <w:r w:rsidRPr="00D75234">
        <w:rPr>
          <w:rFonts w:ascii="Times New Roman" w:hAnsi="Times New Roman" w:cs="Times New Roman"/>
          <w:sz w:val="24"/>
          <w:szCs w:val="24"/>
        </w:rPr>
        <w:t>dihadapi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berkecenderungan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terus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miningkat</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Pemerintah</w:t>
      </w:r>
      <w:proofErr w:type="spellEnd"/>
      <w:r w:rsidRPr="00D75234">
        <w:rPr>
          <w:rFonts w:ascii="Times New Roman" w:hAnsi="Times New Roman" w:cs="Times New Roman"/>
          <w:sz w:val="24"/>
          <w:szCs w:val="24"/>
        </w:rPr>
        <w:t xml:space="preserve"> dan Dewan </w:t>
      </w:r>
      <w:proofErr w:type="spellStart"/>
      <w:r w:rsidRPr="00D75234">
        <w:rPr>
          <w:rFonts w:ascii="Times New Roman" w:hAnsi="Times New Roman" w:cs="Times New Roman"/>
          <w:sz w:val="24"/>
          <w:szCs w:val="24"/>
        </w:rPr>
        <w:t>Perwakilan</w:t>
      </w:r>
      <w:proofErr w:type="spellEnd"/>
      <w:r w:rsidRPr="00D75234">
        <w:rPr>
          <w:rFonts w:ascii="Times New Roman" w:hAnsi="Times New Roman" w:cs="Times New Roman"/>
          <w:sz w:val="24"/>
          <w:szCs w:val="24"/>
        </w:rPr>
        <w:t xml:space="preserve"> Rakyat </w:t>
      </w:r>
      <w:proofErr w:type="spellStart"/>
      <w:r w:rsidRPr="00D75234">
        <w:rPr>
          <w:rFonts w:ascii="Times New Roman" w:hAnsi="Times New Roman" w:cs="Times New Roman"/>
          <w:sz w:val="24"/>
          <w:szCs w:val="24"/>
        </w:rPr>
        <w:t>Republik</w:t>
      </w:r>
      <w:proofErr w:type="spellEnd"/>
      <w:r w:rsidRPr="00D75234">
        <w:rPr>
          <w:rFonts w:ascii="Times New Roman" w:hAnsi="Times New Roman" w:cs="Times New Roman"/>
          <w:sz w:val="24"/>
          <w:szCs w:val="24"/>
        </w:rPr>
        <w:t xml:space="preserve"> Indonesia (DPR-RI) </w:t>
      </w:r>
      <w:proofErr w:type="spellStart"/>
      <w:r w:rsidRPr="00D75234">
        <w:rPr>
          <w:rFonts w:ascii="Times New Roman" w:hAnsi="Times New Roman" w:cs="Times New Roman"/>
          <w:sz w:val="24"/>
          <w:szCs w:val="24"/>
        </w:rPr>
        <w:t>mengesahkan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Undang-Undang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Nomor</w:t>
      </w:r>
      <w:proofErr w:type="spellEnd"/>
      <w:r w:rsidRPr="00D75234">
        <w:rPr>
          <w:rFonts w:ascii="Times New Roman" w:hAnsi="Times New Roman" w:cs="Times New Roman"/>
          <w:sz w:val="24"/>
          <w:szCs w:val="24"/>
        </w:rPr>
        <w:t xml:space="preserve"> 5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1997 </w:t>
      </w:r>
      <w:proofErr w:type="spellStart"/>
      <w:r w:rsidRPr="00D75234">
        <w:rPr>
          <w:rFonts w:ascii="Times New Roman" w:hAnsi="Times New Roman" w:cs="Times New Roman"/>
          <w:sz w:val="24"/>
          <w:szCs w:val="24"/>
        </w:rPr>
        <w:t>tentang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Psikotropika</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Undang-Undang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Nomor</w:t>
      </w:r>
      <w:proofErr w:type="spellEnd"/>
      <w:r w:rsidRPr="00D75234">
        <w:rPr>
          <w:rFonts w:ascii="Times New Roman" w:hAnsi="Times New Roman" w:cs="Times New Roman"/>
          <w:sz w:val="24"/>
          <w:szCs w:val="24"/>
        </w:rPr>
        <w:t xml:space="preserve"> 22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1997 </w:t>
      </w:r>
      <w:proofErr w:type="spellStart"/>
      <w:r w:rsidRPr="00D75234">
        <w:rPr>
          <w:rFonts w:ascii="Times New Roman" w:hAnsi="Times New Roman" w:cs="Times New Roman"/>
          <w:sz w:val="24"/>
          <w:szCs w:val="24"/>
        </w:rPr>
        <w:t>tentang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Narkotik</w:t>
      </w:r>
      <w:r w:rsidR="00D75234">
        <w:rPr>
          <w:rFonts w:ascii="Times New Roman" w:hAnsi="Times New Roman" w:cs="Times New Roman"/>
          <w:sz w:val="24"/>
          <w:szCs w:val="24"/>
        </w:rPr>
        <w:t>a</w:t>
      </w:r>
      <w:proofErr w:type="spellEnd"/>
      <w:r w:rsidR="00D75234">
        <w:rPr>
          <w:rFonts w:ascii="Times New Roman" w:hAnsi="Times New Roman" w:cs="Times New Roman"/>
          <w:sz w:val="24"/>
          <w:szCs w:val="24"/>
        </w:rPr>
        <w:t xml:space="preserve">. </w:t>
      </w:r>
      <w:proofErr w:type="spellStart"/>
      <w:r w:rsidR="00D75234">
        <w:rPr>
          <w:rFonts w:ascii="Times New Roman" w:hAnsi="Times New Roman" w:cs="Times New Roman"/>
          <w:sz w:val="24"/>
          <w:szCs w:val="24"/>
        </w:rPr>
        <w:t>Berdasarkan</w:t>
      </w:r>
      <w:proofErr w:type="spellEnd"/>
      <w:r w:rsidR="00D75234">
        <w:rPr>
          <w:rFonts w:ascii="Times New Roman" w:hAnsi="Times New Roman" w:cs="Times New Roman"/>
          <w:sz w:val="24"/>
          <w:szCs w:val="24"/>
        </w:rPr>
        <w:t xml:space="preserve"> </w:t>
      </w:r>
      <w:proofErr w:type="spellStart"/>
      <w:r w:rsidR="00D75234">
        <w:rPr>
          <w:rFonts w:ascii="Times New Roman" w:hAnsi="Times New Roman" w:cs="Times New Roman"/>
          <w:sz w:val="24"/>
          <w:szCs w:val="24"/>
        </w:rPr>
        <w:t>kedua</w:t>
      </w:r>
      <w:proofErr w:type="spellEnd"/>
      <w:r w:rsidR="00D75234">
        <w:rPr>
          <w:rFonts w:ascii="Times New Roman" w:hAnsi="Times New Roman" w:cs="Times New Roman"/>
          <w:sz w:val="24"/>
          <w:szCs w:val="24"/>
        </w:rPr>
        <w:t xml:space="preserve"> </w:t>
      </w:r>
      <w:proofErr w:type="spellStart"/>
      <w:r w:rsidR="00D75234">
        <w:rPr>
          <w:rFonts w:ascii="Times New Roman" w:hAnsi="Times New Roman" w:cs="Times New Roman"/>
          <w:sz w:val="24"/>
          <w:szCs w:val="24"/>
        </w:rPr>
        <w:t>Undang-U</w:t>
      </w:r>
      <w:r w:rsidRPr="00D75234">
        <w:rPr>
          <w:rFonts w:ascii="Times New Roman" w:hAnsi="Times New Roman" w:cs="Times New Roman"/>
          <w:sz w:val="24"/>
          <w:szCs w:val="24"/>
        </w:rPr>
        <w:t>ndang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tersebut</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Pemerintah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Presiden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Abdurahman</w:t>
      </w:r>
      <w:proofErr w:type="spellEnd"/>
      <w:r w:rsidRPr="00D75234">
        <w:rPr>
          <w:rFonts w:ascii="Times New Roman" w:hAnsi="Times New Roman" w:cs="Times New Roman"/>
          <w:sz w:val="24"/>
          <w:szCs w:val="24"/>
        </w:rPr>
        <w:t xml:space="preserve"> Wahid) </w:t>
      </w:r>
      <w:proofErr w:type="spellStart"/>
      <w:r w:rsidRPr="00D75234">
        <w:rPr>
          <w:rFonts w:ascii="Times New Roman" w:hAnsi="Times New Roman" w:cs="Times New Roman"/>
          <w:sz w:val="24"/>
          <w:szCs w:val="24"/>
        </w:rPr>
        <w:t>membentuk</w:t>
      </w:r>
      <w:proofErr w:type="spellEnd"/>
      <w:r w:rsidRPr="00D75234">
        <w:rPr>
          <w:rFonts w:ascii="Times New Roman" w:hAnsi="Times New Roman" w:cs="Times New Roman"/>
          <w:sz w:val="24"/>
          <w:szCs w:val="24"/>
        </w:rPr>
        <w:t xml:space="preserve"> Badan </w:t>
      </w:r>
      <w:proofErr w:type="spellStart"/>
      <w:r w:rsidRPr="00D75234">
        <w:rPr>
          <w:rFonts w:ascii="Times New Roman" w:hAnsi="Times New Roman" w:cs="Times New Roman"/>
          <w:sz w:val="24"/>
          <w:szCs w:val="24"/>
        </w:rPr>
        <w:t>Koordinasi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Narkotika</w:t>
      </w:r>
      <w:proofErr w:type="spellEnd"/>
      <w:r w:rsidRPr="00D75234">
        <w:rPr>
          <w:rFonts w:ascii="Times New Roman" w:hAnsi="Times New Roman" w:cs="Times New Roman"/>
          <w:sz w:val="24"/>
          <w:szCs w:val="24"/>
        </w:rPr>
        <w:t xml:space="preserve"> Nasional (BKNN), </w:t>
      </w:r>
      <w:proofErr w:type="spellStart"/>
      <w:r w:rsidRPr="00D75234">
        <w:rPr>
          <w:rFonts w:ascii="Times New Roman" w:hAnsi="Times New Roman" w:cs="Times New Roman"/>
          <w:sz w:val="24"/>
          <w:szCs w:val="24"/>
        </w:rPr>
        <w:t>dengan</w:t>
      </w:r>
      <w:proofErr w:type="spellEnd"/>
      <w:r w:rsidRPr="00D75234">
        <w:rPr>
          <w:rFonts w:ascii="Times New Roman" w:hAnsi="Times New Roman" w:cs="Times New Roman"/>
          <w:sz w:val="24"/>
          <w:szCs w:val="24"/>
        </w:rPr>
        <w:t xml:space="preserve"> Keputusan </w:t>
      </w:r>
      <w:proofErr w:type="spellStart"/>
      <w:r w:rsidRPr="00D75234">
        <w:rPr>
          <w:rFonts w:ascii="Times New Roman" w:hAnsi="Times New Roman" w:cs="Times New Roman"/>
          <w:sz w:val="24"/>
          <w:szCs w:val="24"/>
        </w:rPr>
        <w:t>Presiden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Nomor</w:t>
      </w:r>
      <w:proofErr w:type="spellEnd"/>
      <w:r w:rsidRPr="00D75234">
        <w:rPr>
          <w:rFonts w:ascii="Times New Roman" w:hAnsi="Times New Roman" w:cs="Times New Roman"/>
          <w:sz w:val="24"/>
          <w:szCs w:val="24"/>
        </w:rPr>
        <w:t xml:space="preserve"> 116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1999.</w:t>
      </w:r>
      <w:r w:rsidR="00F45937">
        <w:rPr>
          <w:rFonts w:ascii="Times New Roman" w:hAnsi="Times New Roman" w:cs="Times New Roman"/>
          <w:sz w:val="24"/>
          <w:szCs w:val="24"/>
        </w:rPr>
        <w:t xml:space="preserve"> </w:t>
      </w:r>
      <w:r w:rsidRPr="00D75234">
        <w:rPr>
          <w:rFonts w:ascii="Times New Roman" w:hAnsi="Times New Roman" w:cs="Times New Roman"/>
          <w:sz w:val="24"/>
          <w:szCs w:val="24"/>
        </w:rPr>
        <w:t xml:space="preserve">BKNN </w:t>
      </w:r>
      <w:proofErr w:type="spellStart"/>
      <w:r w:rsidRPr="00D75234">
        <w:rPr>
          <w:rFonts w:ascii="Times New Roman" w:hAnsi="Times New Roman" w:cs="Times New Roman"/>
          <w:sz w:val="24"/>
          <w:szCs w:val="24"/>
        </w:rPr>
        <w:t>adalah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suatu</w:t>
      </w:r>
      <w:proofErr w:type="spellEnd"/>
      <w:r w:rsidRPr="00D75234">
        <w:rPr>
          <w:rFonts w:ascii="Times New Roman" w:hAnsi="Times New Roman" w:cs="Times New Roman"/>
          <w:sz w:val="24"/>
          <w:szCs w:val="24"/>
        </w:rPr>
        <w:t xml:space="preserve"> Badan </w:t>
      </w:r>
      <w:proofErr w:type="spellStart"/>
      <w:r w:rsidRPr="00D75234">
        <w:rPr>
          <w:rFonts w:ascii="Times New Roman" w:hAnsi="Times New Roman" w:cs="Times New Roman"/>
          <w:sz w:val="24"/>
          <w:szCs w:val="24"/>
        </w:rPr>
        <w:t>Koordinasi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penanggulangan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narkoba</w:t>
      </w:r>
      <w:proofErr w:type="spellEnd"/>
      <w:r w:rsidRPr="00D75234">
        <w:rPr>
          <w:rFonts w:ascii="Times New Roman" w:hAnsi="Times New Roman" w:cs="Times New Roman"/>
          <w:sz w:val="24"/>
          <w:szCs w:val="24"/>
        </w:rPr>
        <w:t xml:space="preserve"> yang </w:t>
      </w:r>
      <w:proofErr w:type="spellStart"/>
      <w:r w:rsidRPr="00D75234">
        <w:rPr>
          <w:rFonts w:ascii="Times New Roman" w:hAnsi="Times New Roman" w:cs="Times New Roman"/>
          <w:sz w:val="24"/>
          <w:szCs w:val="24"/>
        </w:rPr>
        <w:t>beranggotakan</w:t>
      </w:r>
      <w:proofErr w:type="spellEnd"/>
      <w:r w:rsidRPr="00D75234">
        <w:rPr>
          <w:rFonts w:ascii="Times New Roman" w:hAnsi="Times New Roman" w:cs="Times New Roman"/>
          <w:sz w:val="24"/>
          <w:szCs w:val="24"/>
        </w:rPr>
        <w:t xml:space="preserve"> 25 </w:t>
      </w:r>
      <w:proofErr w:type="spellStart"/>
      <w:r w:rsidRPr="00D75234">
        <w:rPr>
          <w:rFonts w:ascii="Times New Roman" w:hAnsi="Times New Roman" w:cs="Times New Roman"/>
          <w:sz w:val="24"/>
          <w:szCs w:val="24"/>
        </w:rPr>
        <w:t>Instansi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Pemerintah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terkait</w:t>
      </w:r>
      <w:proofErr w:type="spellEnd"/>
      <w:r w:rsidRPr="00D75234">
        <w:rPr>
          <w:rFonts w:ascii="Times New Roman" w:hAnsi="Times New Roman" w:cs="Times New Roman"/>
          <w:sz w:val="24"/>
          <w:szCs w:val="24"/>
        </w:rPr>
        <w:t xml:space="preserve">. BKNN </w:t>
      </w:r>
      <w:proofErr w:type="spellStart"/>
      <w:r w:rsidRPr="00D75234">
        <w:rPr>
          <w:rFonts w:ascii="Times New Roman" w:hAnsi="Times New Roman" w:cs="Times New Roman"/>
          <w:sz w:val="24"/>
          <w:szCs w:val="24"/>
        </w:rPr>
        <w:t>diketuai</w:t>
      </w:r>
      <w:proofErr w:type="spellEnd"/>
      <w:r w:rsidRPr="00D75234">
        <w:rPr>
          <w:rFonts w:ascii="Times New Roman" w:hAnsi="Times New Roman" w:cs="Times New Roman"/>
          <w:sz w:val="24"/>
          <w:szCs w:val="24"/>
        </w:rPr>
        <w:t xml:space="preserve"> oleh </w:t>
      </w:r>
      <w:proofErr w:type="spellStart"/>
      <w:r w:rsidRPr="00D75234">
        <w:rPr>
          <w:rFonts w:ascii="Times New Roman" w:hAnsi="Times New Roman" w:cs="Times New Roman"/>
          <w:sz w:val="24"/>
          <w:szCs w:val="24"/>
        </w:rPr>
        <w:t>Kepala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Kepolisian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Republik</w:t>
      </w:r>
      <w:proofErr w:type="spellEnd"/>
      <w:r w:rsidRPr="00D75234">
        <w:rPr>
          <w:rFonts w:ascii="Times New Roman" w:hAnsi="Times New Roman" w:cs="Times New Roman"/>
          <w:sz w:val="24"/>
          <w:szCs w:val="24"/>
        </w:rPr>
        <w:t xml:space="preserve"> Indonesia (</w:t>
      </w:r>
      <w:proofErr w:type="spellStart"/>
      <w:r w:rsidRPr="00D75234">
        <w:rPr>
          <w:rFonts w:ascii="Times New Roman" w:hAnsi="Times New Roman" w:cs="Times New Roman"/>
          <w:sz w:val="24"/>
          <w:szCs w:val="24"/>
        </w:rPr>
        <w:t>Kapolri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secara</w:t>
      </w:r>
      <w:proofErr w:type="spellEnd"/>
      <w:r w:rsidRPr="00D75234">
        <w:rPr>
          <w:rFonts w:ascii="Times New Roman" w:hAnsi="Times New Roman" w:cs="Times New Roman"/>
          <w:sz w:val="24"/>
          <w:szCs w:val="24"/>
        </w:rPr>
        <w:t xml:space="preserve"> </w:t>
      </w:r>
      <w:r w:rsidRPr="00F40316">
        <w:rPr>
          <w:rFonts w:ascii="Times New Roman" w:hAnsi="Times New Roman" w:cs="Times New Roman"/>
          <w:i/>
          <w:sz w:val="24"/>
          <w:szCs w:val="24"/>
        </w:rPr>
        <w:t>ex-officio</w:t>
      </w:r>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Sampai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2002 BKNN </w:t>
      </w:r>
      <w:proofErr w:type="spellStart"/>
      <w:r w:rsidRPr="00D75234">
        <w:rPr>
          <w:rFonts w:ascii="Times New Roman" w:hAnsi="Times New Roman" w:cs="Times New Roman"/>
          <w:sz w:val="24"/>
          <w:szCs w:val="24"/>
        </w:rPr>
        <w:t>tidak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mempunyai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personil</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alokasi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anggaran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sendiri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Anggaran</w:t>
      </w:r>
      <w:proofErr w:type="spellEnd"/>
      <w:r w:rsidRPr="00D75234">
        <w:rPr>
          <w:rFonts w:ascii="Times New Roman" w:hAnsi="Times New Roman" w:cs="Times New Roman"/>
          <w:sz w:val="24"/>
          <w:szCs w:val="24"/>
        </w:rPr>
        <w:t xml:space="preserve"> BKNN </w:t>
      </w:r>
      <w:proofErr w:type="spellStart"/>
      <w:r w:rsidRPr="00D75234">
        <w:rPr>
          <w:rFonts w:ascii="Times New Roman" w:hAnsi="Times New Roman" w:cs="Times New Roman"/>
          <w:sz w:val="24"/>
          <w:szCs w:val="24"/>
        </w:rPr>
        <w:t>diperoleh</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dialokasikan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dari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Markas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Besar</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Kepolisian</w:t>
      </w:r>
      <w:proofErr w:type="spellEnd"/>
      <w:r w:rsidRPr="00D75234">
        <w:rPr>
          <w:rFonts w:ascii="Times New Roman" w:hAnsi="Times New Roman" w:cs="Times New Roman"/>
          <w:sz w:val="24"/>
          <w:szCs w:val="24"/>
        </w:rPr>
        <w:t xml:space="preserve"> Negara </w:t>
      </w:r>
      <w:proofErr w:type="spellStart"/>
      <w:r w:rsidRPr="00D75234">
        <w:rPr>
          <w:rFonts w:ascii="Times New Roman" w:hAnsi="Times New Roman" w:cs="Times New Roman"/>
          <w:sz w:val="24"/>
          <w:szCs w:val="24"/>
        </w:rPr>
        <w:t>Republik</w:t>
      </w:r>
      <w:proofErr w:type="spellEnd"/>
      <w:r w:rsidRPr="00D75234">
        <w:rPr>
          <w:rFonts w:ascii="Times New Roman" w:hAnsi="Times New Roman" w:cs="Times New Roman"/>
          <w:sz w:val="24"/>
          <w:szCs w:val="24"/>
        </w:rPr>
        <w:t xml:space="preserve"> </w:t>
      </w:r>
      <w:r w:rsidRPr="00D75234">
        <w:rPr>
          <w:rFonts w:ascii="Times New Roman" w:hAnsi="Times New Roman" w:cs="Times New Roman"/>
          <w:sz w:val="24"/>
          <w:szCs w:val="24"/>
        </w:rPr>
        <w:lastRenderedPageBreak/>
        <w:t>Indonesia (</w:t>
      </w:r>
      <w:proofErr w:type="spellStart"/>
      <w:r w:rsidRPr="00D75234">
        <w:rPr>
          <w:rFonts w:ascii="Times New Roman" w:hAnsi="Times New Roman" w:cs="Times New Roman"/>
          <w:sz w:val="24"/>
          <w:szCs w:val="24"/>
        </w:rPr>
        <w:t>Mabes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Polri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sehingga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tidak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dapat</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melaksanakan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tugas</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fungsinya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secara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maksimal</w:t>
      </w:r>
      <w:proofErr w:type="spellEnd"/>
      <w:r w:rsidRPr="00D75234">
        <w:rPr>
          <w:rFonts w:ascii="Times New Roman" w:hAnsi="Times New Roman" w:cs="Times New Roman"/>
          <w:sz w:val="24"/>
          <w:szCs w:val="24"/>
        </w:rPr>
        <w:t xml:space="preserve">. </w:t>
      </w:r>
    </w:p>
    <w:p w14:paraId="574F216C" w14:textId="430BC7E6" w:rsidR="006A436D" w:rsidRDefault="00CD4D60" w:rsidP="00EF5E2F">
      <w:pPr>
        <w:spacing w:after="0" w:line="480" w:lineRule="auto"/>
        <w:ind w:firstLine="720"/>
        <w:jc w:val="both"/>
        <w:rPr>
          <w:rFonts w:ascii="Times New Roman" w:hAnsi="Times New Roman" w:cs="Times New Roman"/>
          <w:sz w:val="24"/>
          <w:szCs w:val="24"/>
        </w:rPr>
      </w:pPr>
      <w:r w:rsidRPr="00D75234">
        <w:rPr>
          <w:rFonts w:ascii="Times New Roman" w:hAnsi="Times New Roman" w:cs="Times New Roman"/>
          <w:sz w:val="24"/>
          <w:szCs w:val="24"/>
        </w:rPr>
        <w:t xml:space="preserve">BKNN </w:t>
      </w:r>
      <w:proofErr w:type="spellStart"/>
      <w:r w:rsidRPr="00D75234">
        <w:rPr>
          <w:rFonts w:ascii="Times New Roman" w:hAnsi="Times New Roman" w:cs="Times New Roman"/>
          <w:sz w:val="24"/>
          <w:szCs w:val="24"/>
        </w:rPr>
        <w:t>sebagai</w:t>
      </w:r>
      <w:proofErr w:type="spellEnd"/>
      <w:r w:rsidRPr="00D75234">
        <w:rPr>
          <w:rFonts w:ascii="Times New Roman" w:hAnsi="Times New Roman" w:cs="Times New Roman"/>
          <w:sz w:val="24"/>
          <w:szCs w:val="24"/>
        </w:rPr>
        <w:t xml:space="preserve"> badan </w:t>
      </w:r>
      <w:proofErr w:type="spellStart"/>
      <w:r w:rsidRPr="00D75234">
        <w:rPr>
          <w:rFonts w:ascii="Times New Roman" w:hAnsi="Times New Roman" w:cs="Times New Roman"/>
          <w:sz w:val="24"/>
          <w:szCs w:val="24"/>
        </w:rPr>
        <w:t>koordinasi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dirasakan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tidak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memadai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lagi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untuk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menghadapi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ancaman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bahaya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narkoba</w:t>
      </w:r>
      <w:proofErr w:type="spellEnd"/>
      <w:r w:rsidRPr="00D75234">
        <w:rPr>
          <w:rFonts w:ascii="Times New Roman" w:hAnsi="Times New Roman" w:cs="Times New Roman"/>
          <w:sz w:val="24"/>
          <w:szCs w:val="24"/>
        </w:rPr>
        <w:t xml:space="preserve"> yang </w:t>
      </w:r>
      <w:proofErr w:type="spellStart"/>
      <w:r w:rsidRPr="00D75234">
        <w:rPr>
          <w:rFonts w:ascii="Times New Roman" w:hAnsi="Times New Roman" w:cs="Times New Roman"/>
          <w:sz w:val="24"/>
          <w:szCs w:val="24"/>
        </w:rPr>
        <w:t>makin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serius</w:t>
      </w:r>
      <w:proofErr w:type="spellEnd"/>
      <w:r w:rsidRPr="00D75234">
        <w:rPr>
          <w:rFonts w:ascii="Times New Roman" w:hAnsi="Times New Roman" w:cs="Times New Roman"/>
          <w:sz w:val="24"/>
          <w:szCs w:val="24"/>
        </w:rPr>
        <w:t xml:space="preserve">. Oleh </w:t>
      </w:r>
      <w:proofErr w:type="spellStart"/>
      <w:r w:rsidRPr="00D75234">
        <w:rPr>
          <w:rFonts w:ascii="Times New Roman" w:hAnsi="Times New Roman" w:cs="Times New Roman"/>
          <w:sz w:val="24"/>
          <w:szCs w:val="24"/>
        </w:rPr>
        <w:t>karenanya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berdasarkan</w:t>
      </w:r>
      <w:proofErr w:type="spellEnd"/>
      <w:r w:rsidRPr="00D75234">
        <w:rPr>
          <w:rFonts w:ascii="Times New Roman" w:hAnsi="Times New Roman" w:cs="Times New Roman"/>
          <w:sz w:val="24"/>
          <w:szCs w:val="24"/>
        </w:rPr>
        <w:t xml:space="preserve"> Keputusan </w:t>
      </w:r>
      <w:proofErr w:type="spellStart"/>
      <w:r w:rsidRPr="00D75234">
        <w:rPr>
          <w:rFonts w:ascii="Times New Roman" w:hAnsi="Times New Roman" w:cs="Times New Roman"/>
          <w:sz w:val="24"/>
          <w:szCs w:val="24"/>
        </w:rPr>
        <w:t>Presiden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Nomor</w:t>
      </w:r>
      <w:proofErr w:type="spellEnd"/>
      <w:r w:rsidRPr="00D75234">
        <w:rPr>
          <w:rFonts w:ascii="Times New Roman" w:hAnsi="Times New Roman" w:cs="Times New Roman"/>
          <w:sz w:val="24"/>
          <w:szCs w:val="24"/>
        </w:rPr>
        <w:t xml:space="preserve"> 17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2002 </w:t>
      </w:r>
      <w:proofErr w:type="spellStart"/>
      <w:r w:rsidRPr="00D75234">
        <w:rPr>
          <w:rFonts w:ascii="Times New Roman" w:hAnsi="Times New Roman" w:cs="Times New Roman"/>
          <w:sz w:val="24"/>
          <w:szCs w:val="24"/>
        </w:rPr>
        <w:t>tentang</w:t>
      </w:r>
      <w:proofErr w:type="spellEnd"/>
      <w:r w:rsidRPr="00D75234">
        <w:rPr>
          <w:rFonts w:ascii="Times New Roman" w:hAnsi="Times New Roman" w:cs="Times New Roman"/>
          <w:sz w:val="24"/>
          <w:szCs w:val="24"/>
        </w:rPr>
        <w:t xml:space="preserve"> Badan </w:t>
      </w:r>
      <w:proofErr w:type="spellStart"/>
      <w:r w:rsidRPr="00D75234">
        <w:rPr>
          <w:rFonts w:ascii="Times New Roman" w:hAnsi="Times New Roman" w:cs="Times New Roman"/>
          <w:sz w:val="24"/>
          <w:szCs w:val="24"/>
        </w:rPr>
        <w:t>Narkotika</w:t>
      </w:r>
      <w:proofErr w:type="spellEnd"/>
      <w:r w:rsidRPr="00D75234">
        <w:rPr>
          <w:rFonts w:ascii="Times New Roman" w:hAnsi="Times New Roman" w:cs="Times New Roman"/>
          <w:sz w:val="24"/>
          <w:szCs w:val="24"/>
        </w:rPr>
        <w:t xml:space="preserve"> Nasional, BKNN </w:t>
      </w:r>
      <w:proofErr w:type="spellStart"/>
      <w:r w:rsidRPr="00D75234">
        <w:rPr>
          <w:rFonts w:ascii="Times New Roman" w:hAnsi="Times New Roman" w:cs="Times New Roman"/>
          <w:sz w:val="24"/>
          <w:szCs w:val="24"/>
        </w:rPr>
        <w:t>diganti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dengan</w:t>
      </w:r>
      <w:proofErr w:type="spellEnd"/>
      <w:r w:rsidRPr="00D75234">
        <w:rPr>
          <w:rFonts w:ascii="Times New Roman" w:hAnsi="Times New Roman" w:cs="Times New Roman"/>
          <w:sz w:val="24"/>
          <w:szCs w:val="24"/>
        </w:rPr>
        <w:t xml:space="preserve"> Badan </w:t>
      </w:r>
      <w:proofErr w:type="spellStart"/>
      <w:r w:rsidRPr="00D75234">
        <w:rPr>
          <w:rFonts w:ascii="Times New Roman" w:hAnsi="Times New Roman" w:cs="Times New Roman"/>
          <w:sz w:val="24"/>
          <w:szCs w:val="24"/>
        </w:rPr>
        <w:t>Narkotika</w:t>
      </w:r>
      <w:proofErr w:type="spellEnd"/>
      <w:r w:rsidRPr="00D75234">
        <w:rPr>
          <w:rFonts w:ascii="Times New Roman" w:hAnsi="Times New Roman" w:cs="Times New Roman"/>
          <w:sz w:val="24"/>
          <w:szCs w:val="24"/>
        </w:rPr>
        <w:t xml:space="preserve"> Nasional (BNN). BNN </w:t>
      </w:r>
      <w:proofErr w:type="spellStart"/>
      <w:r w:rsidRPr="00D75234">
        <w:rPr>
          <w:rFonts w:ascii="Times New Roman" w:hAnsi="Times New Roman" w:cs="Times New Roman"/>
          <w:sz w:val="24"/>
          <w:szCs w:val="24"/>
        </w:rPr>
        <w:t>sebagai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sebuah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lembaga</w:t>
      </w:r>
      <w:proofErr w:type="spellEnd"/>
      <w:r w:rsidRPr="00D75234">
        <w:rPr>
          <w:rFonts w:ascii="Times New Roman" w:hAnsi="Times New Roman" w:cs="Times New Roman"/>
          <w:sz w:val="24"/>
          <w:szCs w:val="24"/>
        </w:rPr>
        <w:t xml:space="preserve"> forum </w:t>
      </w:r>
      <w:proofErr w:type="spellStart"/>
      <w:r w:rsidRPr="00D75234">
        <w:rPr>
          <w:rFonts w:ascii="Times New Roman" w:hAnsi="Times New Roman" w:cs="Times New Roman"/>
          <w:sz w:val="24"/>
          <w:szCs w:val="24"/>
        </w:rPr>
        <w:t>dengan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tugas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meng</w:t>
      </w:r>
      <w:r w:rsidR="007928AE">
        <w:rPr>
          <w:rFonts w:ascii="Times New Roman" w:hAnsi="Times New Roman" w:cs="Times New Roman"/>
          <w:sz w:val="24"/>
          <w:szCs w:val="24"/>
        </w:rPr>
        <w:t>k</w:t>
      </w:r>
      <w:r w:rsidRPr="00D75234">
        <w:rPr>
          <w:rFonts w:ascii="Times New Roman" w:hAnsi="Times New Roman" w:cs="Times New Roman"/>
          <w:sz w:val="24"/>
          <w:szCs w:val="24"/>
        </w:rPr>
        <w:t>oordinasikan</w:t>
      </w:r>
      <w:proofErr w:type="spellEnd"/>
      <w:r w:rsidRPr="00D75234">
        <w:rPr>
          <w:rFonts w:ascii="Times New Roman" w:hAnsi="Times New Roman" w:cs="Times New Roman"/>
          <w:sz w:val="24"/>
          <w:szCs w:val="24"/>
        </w:rPr>
        <w:t xml:space="preserve"> 25 </w:t>
      </w:r>
      <w:proofErr w:type="spellStart"/>
      <w:r w:rsidRPr="00D75234">
        <w:rPr>
          <w:rFonts w:ascii="Times New Roman" w:hAnsi="Times New Roman" w:cs="Times New Roman"/>
          <w:sz w:val="24"/>
          <w:szCs w:val="24"/>
        </w:rPr>
        <w:t>instansi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pemerintah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terkait</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ditambah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kewenangan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operasional</w:t>
      </w:r>
      <w:proofErr w:type="spellEnd"/>
      <w:r w:rsidR="00575C82">
        <w:rPr>
          <w:rFonts w:ascii="Times New Roman" w:hAnsi="Times New Roman" w:cs="Times New Roman"/>
          <w:sz w:val="24"/>
          <w:szCs w:val="24"/>
        </w:rPr>
        <w:t xml:space="preserve">. </w:t>
      </w:r>
    </w:p>
    <w:p w14:paraId="0DE06BE5" w14:textId="283B3EAE" w:rsidR="00F45937" w:rsidRDefault="00575C82" w:rsidP="00EF5E2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w:t>
      </w:r>
      <w:r w:rsidR="00CD4D60" w:rsidRPr="00D75234">
        <w:rPr>
          <w:rFonts w:ascii="Times New Roman" w:hAnsi="Times New Roman" w:cs="Times New Roman"/>
          <w:sz w:val="24"/>
          <w:szCs w:val="24"/>
        </w:rPr>
        <w:t>ahun</w:t>
      </w:r>
      <w:proofErr w:type="spellEnd"/>
      <w:r w:rsidR="00CD4D60" w:rsidRPr="00D75234">
        <w:rPr>
          <w:rFonts w:ascii="Times New Roman" w:hAnsi="Times New Roman" w:cs="Times New Roman"/>
          <w:sz w:val="24"/>
          <w:szCs w:val="24"/>
        </w:rPr>
        <w:t xml:space="preserve"> 2003 BNN </w:t>
      </w:r>
      <w:proofErr w:type="spellStart"/>
      <w:r w:rsidR="00CD4D60" w:rsidRPr="00D75234">
        <w:rPr>
          <w:rFonts w:ascii="Times New Roman" w:hAnsi="Times New Roman" w:cs="Times New Roman"/>
          <w:sz w:val="24"/>
          <w:szCs w:val="24"/>
        </w:rPr>
        <w:t>baru</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mendapatkan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alokasi</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anggaran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dari</w:t>
      </w:r>
      <w:proofErr w:type="spellEnd"/>
      <w:r w:rsidR="00CD4D60" w:rsidRPr="00D75234">
        <w:rPr>
          <w:rFonts w:ascii="Times New Roman" w:hAnsi="Times New Roman" w:cs="Times New Roman"/>
          <w:sz w:val="24"/>
          <w:szCs w:val="24"/>
        </w:rPr>
        <w:t xml:space="preserve"> APBN </w:t>
      </w:r>
      <w:proofErr w:type="spellStart"/>
      <w:r w:rsidR="00CD4D60" w:rsidRPr="00D75234">
        <w:rPr>
          <w:rFonts w:ascii="Times New Roman" w:hAnsi="Times New Roman" w:cs="Times New Roman"/>
          <w:sz w:val="24"/>
          <w:szCs w:val="24"/>
        </w:rPr>
        <w:t>dengan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alokasi</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anggaran</w:t>
      </w:r>
      <w:proofErr w:type="spellEnd"/>
      <w:r w:rsidR="00CD4D60" w:rsidRPr="00D75234">
        <w:rPr>
          <w:rFonts w:ascii="Times New Roman" w:hAnsi="Times New Roman" w:cs="Times New Roman"/>
          <w:sz w:val="24"/>
          <w:szCs w:val="24"/>
        </w:rPr>
        <w:t xml:space="preserve"> APBN </w:t>
      </w:r>
      <w:proofErr w:type="spellStart"/>
      <w:r w:rsidR="00CD4D60" w:rsidRPr="00D75234">
        <w:rPr>
          <w:rFonts w:ascii="Times New Roman" w:hAnsi="Times New Roman" w:cs="Times New Roman"/>
          <w:sz w:val="24"/>
          <w:szCs w:val="24"/>
        </w:rPr>
        <w:t>tersebut</w:t>
      </w:r>
      <w:proofErr w:type="spellEnd"/>
      <w:r w:rsidR="00CD4D60" w:rsidRPr="00D75234">
        <w:rPr>
          <w:rFonts w:ascii="Times New Roman" w:hAnsi="Times New Roman" w:cs="Times New Roman"/>
          <w:sz w:val="24"/>
          <w:szCs w:val="24"/>
        </w:rPr>
        <w:t xml:space="preserve">, BNN </w:t>
      </w:r>
      <w:proofErr w:type="spellStart"/>
      <w:r w:rsidR="00CD4D60" w:rsidRPr="00D75234">
        <w:rPr>
          <w:rFonts w:ascii="Times New Roman" w:hAnsi="Times New Roman" w:cs="Times New Roman"/>
          <w:sz w:val="24"/>
          <w:szCs w:val="24"/>
        </w:rPr>
        <w:t>terus</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berupaya</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meningkatkan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kinerjanya</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bersama-sama</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dengan</w:t>
      </w:r>
      <w:proofErr w:type="spellEnd"/>
      <w:r w:rsidR="00CD4D60" w:rsidRPr="00D75234">
        <w:rPr>
          <w:rFonts w:ascii="Times New Roman" w:hAnsi="Times New Roman" w:cs="Times New Roman"/>
          <w:sz w:val="24"/>
          <w:szCs w:val="24"/>
        </w:rPr>
        <w:t xml:space="preserve"> BNP dan BNK. </w:t>
      </w:r>
      <w:proofErr w:type="spellStart"/>
      <w:r w:rsidR="00CD4D60" w:rsidRPr="00D75234">
        <w:rPr>
          <w:rFonts w:ascii="Times New Roman" w:hAnsi="Times New Roman" w:cs="Times New Roman"/>
          <w:sz w:val="24"/>
          <w:szCs w:val="24"/>
        </w:rPr>
        <w:t>Namun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karena</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tanpa</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struktur</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kelembagaan</w:t>
      </w:r>
      <w:proofErr w:type="spellEnd"/>
      <w:r w:rsidR="00CD4D60" w:rsidRPr="00D75234">
        <w:rPr>
          <w:rFonts w:ascii="Times New Roman" w:hAnsi="Times New Roman" w:cs="Times New Roman"/>
          <w:sz w:val="24"/>
          <w:szCs w:val="24"/>
        </w:rPr>
        <w:t xml:space="preserve"> yang </w:t>
      </w:r>
      <w:proofErr w:type="spellStart"/>
      <w:r w:rsidR="00CD4D60" w:rsidRPr="00D75234">
        <w:rPr>
          <w:rFonts w:ascii="Times New Roman" w:hAnsi="Times New Roman" w:cs="Times New Roman"/>
          <w:sz w:val="24"/>
          <w:szCs w:val="24"/>
        </w:rPr>
        <w:t>memilki</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jalur</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komando</w:t>
      </w:r>
      <w:proofErr w:type="spellEnd"/>
      <w:r w:rsidR="00CD4D60" w:rsidRPr="00D75234">
        <w:rPr>
          <w:rFonts w:ascii="Times New Roman" w:hAnsi="Times New Roman" w:cs="Times New Roman"/>
          <w:sz w:val="24"/>
          <w:szCs w:val="24"/>
        </w:rPr>
        <w:t xml:space="preserve"> yang </w:t>
      </w:r>
      <w:proofErr w:type="spellStart"/>
      <w:r w:rsidR="00CD4D60" w:rsidRPr="00D75234">
        <w:rPr>
          <w:rFonts w:ascii="Times New Roman" w:hAnsi="Times New Roman" w:cs="Times New Roman"/>
          <w:sz w:val="24"/>
          <w:szCs w:val="24"/>
        </w:rPr>
        <w:t>tegas</w:t>
      </w:r>
      <w:proofErr w:type="spellEnd"/>
      <w:r w:rsidR="00CD4D60" w:rsidRPr="00D75234">
        <w:rPr>
          <w:rFonts w:ascii="Times New Roman" w:hAnsi="Times New Roman" w:cs="Times New Roman"/>
          <w:sz w:val="24"/>
          <w:szCs w:val="24"/>
        </w:rPr>
        <w:t xml:space="preserve"> dan </w:t>
      </w:r>
      <w:proofErr w:type="spellStart"/>
      <w:r w:rsidR="00CD4D60" w:rsidRPr="00D75234">
        <w:rPr>
          <w:rFonts w:ascii="Times New Roman" w:hAnsi="Times New Roman" w:cs="Times New Roman"/>
          <w:sz w:val="24"/>
          <w:szCs w:val="24"/>
        </w:rPr>
        <w:t>hanya</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bersifat</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koordinatif</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kesamaan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fungsional</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semata</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maka</w:t>
      </w:r>
      <w:proofErr w:type="spellEnd"/>
      <w:r w:rsidR="00CD4D60" w:rsidRPr="00D75234">
        <w:rPr>
          <w:rFonts w:ascii="Times New Roman" w:hAnsi="Times New Roman" w:cs="Times New Roman"/>
          <w:sz w:val="24"/>
          <w:szCs w:val="24"/>
        </w:rPr>
        <w:t xml:space="preserve"> BNN </w:t>
      </w:r>
      <w:proofErr w:type="spellStart"/>
      <w:r w:rsidR="00CD4D60" w:rsidRPr="00D75234">
        <w:rPr>
          <w:rFonts w:ascii="Times New Roman" w:hAnsi="Times New Roman" w:cs="Times New Roman"/>
          <w:sz w:val="24"/>
          <w:szCs w:val="24"/>
        </w:rPr>
        <w:t>dinilai</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tidak</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dapat</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bekerja</w:t>
      </w:r>
      <w:proofErr w:type="spellEnd"/>
      <w:r w:rsidR="00CD4D60" w:rsidRPr="00D75234">
        <w:rPr>
          <w:rFonts w:ascii="Times New Roman" w:hAnsi="Times New Roman" w:cs="Times New Roman"/>
          <w:sz w:val="24"/>
          <w:szCs w:val="24"/>
        </w:rPr>
        <w:t xml:space="preserve"> optimal dan </w:t>
      </w:r>
      <w:proofErr w:type="spellStart"/>
      <w:r w:rsidR="00CD4D60" w:rsidRPr="00D75234">
        <w:rPr>
          <w:rFonts w:ascii="Times New Roman" w:hAnsi="Times New Roman" w:cs="Times New Roman"/>
          <w:sz w:val="24"/>
          <w:szCs w:val="24"/>
        </w:rPr>
        <w:t>tidak</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akan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mampu</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menghadapi</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permasalahan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narkoba</w:t>
      </w:r>
      <w:proofErr w:type="spellEnd"/>
      <w:r w:rsidR="00CD4D60" w:rsidRPr="00D75234">
        <w:rPr>
          <w:rFonts w:ascii="Times New Roman" w:hAnsi="Times New Roman" w:cs="Times New Roman"/>
          <w:sz w:val="24"/>
          <w:szCs w:val="24"/>
        </w:rPr>
        <w:t xml:space="preserve"> yang </w:t>
      </w:r>
      <w:proofErr w:type="spellStart"/>
      <w:r w:rsidR="00CD4D60" w:rsidRPr="00D75234">
        <w:rPr>
          <w:rFonts w:ascii="Times New Roman" w:hAnsi="Times New Roman" w:cs="Times New Roman"/>
          <w:sz w:val="24"/>
          <w:szCs w:val="24"/>
        </w:rPr>
        <w:t>terus</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meningkat</w:t>
      </w:r>
      <w:proofErr w:type="spellEnd"/>
      <w:r w:rsidR="00CD4D60" w:rsidRPr="00D75234">
        <w:rPr>
          <w:rFonts w:ascii="Times New Roman" w:hAnsi="Times New Roman" w:cs="Times New Roman"/>
          <w:sz w:val="24"/>
          <w:szCs w:val="24"/>
        </w:rPr>
        <w:t xml:space="preserve"> dan </w:t>
      </w:r>
      <w:proofErr w:type="spellStart"/>
      <w:r w:rsidR="00CD4D60" w:rsidRPr="00D75234">
        <w:rPr>
          <w:rFonts w:ascii="Times New Roman" w:hAnsi="Times New Roman" w:cs="Times New Roman"/>
          <w:sz w:val="24"/>
          <w:szCs w:val="24"/>
        </w:rPr>
        <w:t>makin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serius</w:t>
      </w:r>
      <w:proofErr w:type="spellEnd"/>
      <w:r w:rsidR="00CD4D60" w:rsidRPr="00D75234">
        <w:rPr>
          <w:rFonts w:ascii="Times New Roman" w:hAnsi="Times New Roman" w:cs="Times New Roman"/>
          <w:sz w:val="24"/>
          <w:szCs w:val="24"/>
        </w:rPr>
        <w:t xml:space="preserve">. Oleh </w:t>
      </w:r>
      <w:proofErr w:type="spellStart"/>
      <w:r w:rsidR="00CD4D60" w:rsidRPr="00D75234">
        <w:rPr>
          <w:rFonts w:ascii="Times New Roman" w:hAnsi="Times New Roman" w:cs="Times New Roman"/>
          <w:sz w:val="24"/>
          <w:szCs w:val="24"/>
        </w:rPr>
        <w:t>karena</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itu</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pemegang</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otoritas</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dalam</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hal</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ini</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segera</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menerbitkan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Peraturan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Presiden</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Nomor</w:t>
      </w:r>
      <w:proofErr w:type="spellEnd"/>
      <w:r w:rsidR="00CD4D60" w:rsidRPr="00D75234">
        <w:rPr>
          <w:rFonts w:ascii="Times New Roman" w:hAnsi="Times New Roman" w:cs="Times New Roman"/>
          <w:sz w:val="24"/>
          <w:szCs w:val="24"/>
        </w:rPr>
        <w:t xml:space="preserve"> 83 </w:t>
      </w:r>
      <w:proofErr w:type="spellStart"/>
      <w:r w:rsidR="00CD4D60" w:rsidRPr="00D75234">
        <w:rPr>
          <w:rFonts w:ascii="Times New Roman" w:hAnsi="Times New Roman" w:cs="Times New Roman"/>
          <w:sz w:val="24"/>
          <w:szCs w:val="24"/>
        </w:rPr>
        <w:t>Tahun</w:t>
      </w:r>
      <w:proofErr w:type="spellEnd"/>
      <w:r w:rsidR="00CD4D60" w:rsidRPr="00D75234">
        <w:rPr>
          <w:rFonts w:ascii="Times New Roman" w:hAnsi="Times New Roman" w:cs="Times New Roman"/>
          <w:sz w:val="24"/>
          <w:szCs w:val="24"/>
        </w:rPr>
        <w:t xml:space="preserve"> 2007 </w:t>
      </w:r>
      <w:proofErr w:type="spellStart"/>
      <w:r w:rsidR="00CD4D60" w:rsidRPr="00D75234">
        <w:rPr>
          <w:rFonts w:ascii="Times New Roman" w:hAnsi="Times New Roman" w:cs="Times New Roman"/>
          <w:sz w:val="24"/>
          <w:szCs w:val="24"/>
        </w:rPr>
        <w:t>tentang</w:t>
      </w:r>
      <w:proofErr w:type="spellEnd"/>
      <w:r w:rsidR="00CD4D60" w:rsidRPr="00D75234">
        <w:rPr>
          <w:rFonts w:ascii="Times New Roman" w:hAnsi="Times New Roman" w:cs="Times New Roman"/>
          <w:sz w:val="24"/>
          <w:szCs w:val="24"/>
        </w:rPr>
        <w:t xml:space="preserve"> Badan </w:t>
      </w:r>
      <w:proofErr w:type="spellStart"/>
      <w:r w:rsidR="00CD4D60" w:rsidRPr="00D75234">
        <w:rPr>
          <w:rFonts w:ascii="Times New Roman" w:hAnsi="Times New Roman" w:cs="Times New Roman"/>
          <w:sz w:val="24"/>
          <w:szCs w:val="24"/>
        </w:rPr>
        <w:t>Narkotika</w:t>
      </w:r>
      <w:proofErr w:type="spellEnd"/>
      <w:r w:rsidR="00CD4D60" w:rsidRPr="00D75234">
        <w:rPr>
          <w:rFonts w:ascii="Times New Roman" w:hAnsi="Times New Roman" w:cs="Times New Roman"/>
          <w:sz w:val="24"/>
          <w:szCs w:val="24"/>
        </w:rPr>
        <w:t xml:space="preserve"> Nasional, Badan </w:t>
      </w:r>
      <w:proofErr w:type="spellStart"/>
      <w:r w:rsidR="00CD4D60" w:rsidRPr="00D75234">
        <w:rPr>
          <w:rFonts w:ascii="Times New Roman" w:hAnsi="Times New Roman" w:cs="Times New Roman"/>
          <w:sz w:val="24"/>
          <w:szCs w:val="24"/>
        </w:rPr>
        <w:t>Narkotika</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Provinsi</w:t>
      </w:r>
      <w:proofErr w:type="spellEnd"/>
      <w:r w:rsidR="00CD4D60" w:rsidRPr="00D75234">
        <w:rPr>
          <w:rFonts w:ascii="Times New Roman" w:hAnsi="Times New Roman" w:cs="Times New Roman"/>
          <w:sz w:val="24"/>
          <w:szCs w:val="24"/>
        </w:rPr>
        <w:t xml:space="preserve"> (BNP) dan Badan </w:t>
      </w:r>
      <w:proofErr w:type="spellStart"/>
      <w:r w:rsidR="00CD4D60" w:rsidRPr="00D75234">
        <w:rPr>
          <w:rFonts w:ascii="Times New Roman" w:hAnsi="Times New Roman" w:cs="Times New Roman"/>
          <w:sz w:val="24"/>
          <w:szCs w:val="24"/>
        </w:rPr>
        <w:t>Narkotika</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Kabupaten</w:t>
      </w:r>
      <w:proofErr w:type="spellEnd"/>
      <w:r w:rsidR="00CD4D60" w:rsidRPr="00D75234">
        <w:rPr>
          <w:rFonts w:ascii="Times New Roman" w:hAnsi="Times New Roman" w:cs="Times New Roman"/>
          <w:sz w:val="24"/>
          <w:szCs w:val="24"/>
        </w:rPr>
        <w:t xml:space="preserve">/Kota (BNK), yang </w:t>
      </w:r>
      <w:proofErr w:type="spellStart"/>
      <w:r w:rsidR="00CD4D60" w:rsidRPr="00D75234">
        <w:rPr>
          <w:rFonts w:ascii="Times New Roman" w:hAnsi="Times New Roman" w:cs="Times New Roman"/>
          <w:sz w:val="24"/>
          <w:szCs w:val="24"/>
        </w:rPr>
        <w:t>memiliki</w:t>
      </w:r>
      <w:proofErr w:type="spellEnd"/>
      <w:r w:rsidR="00CD4D60" w:rsidRPr="00D75234">
        <w:rPr>
          <w:rFonts w:ascii="Times New Roman" w:hAnsi="Times New Roman" w:cs="Times New Roman"/>
          <w:sz w:val="24"/>
          <w:szCs w:val="24"/>
        </w:rPr>
        <w:t xml:space="preserve"> </w:t>
      </w:r>
      <w:proofErr w:type="spellStart"/>
      <w:r w:rsidR="00CD4D60" w:rsidRPr="00D75234">
        <w:rPr>
          <w:rFonts w:ascii="Times New Roman" w:hAnsi="Times New Roman" w:cs="Times New Roman"/>
          <w:sz w:val="24"/>
          <w:szCs w:val="24"/>
        </w:rPr>
        <w:t>kewenangan</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operasional</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melalui</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kewenangan</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anggota</w:t>
      </w:r>
      <w:proofErr w:type="spellEnd"/>
      <w:r w:rsidR="009A1A6C" w:rsidRPr="00D75234">
        <w:rPr>
          <w:rFonts w:ascii="Times New Roman" w:hAnsi="Times New Roman" w:cs="Times New Roman"/>
          <w:sz w:val="24"/>
          <w:szCs w:val="24"/>
        </w:rPr>
        <w:t xml:space="preserve"> BNN </w:t>
      </w:r>
      <w:proofErr w:type="spellStart"/>
      <w:r w:rsidR="009A1A6C" w:rsidRPr="00D75234">
        <w:rPr>
          <w:rFonts w:ascii="Times New Roman" w:hAnsi="Times New Roman" w:cs="Times New Roman"/>
          <w:sz w:val="24"/>
          <w:szCs w:val="24"/>
        </w:rPr>
        <w:t>terkait</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dalam</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satuan</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tugas</w:t>
      </w:r>
      <w:proofErr w:type="spellEnd"/>
      <w:r w:rsidR="009A1A6C" w:rsidRPr="00D75234">
        <w:rPr>
          <w:rFonts w:ascii="Times New Roman" w:hAnsi="Times New Roman" w:cs="Times New Roman"/>
          <w:sz w:val="24"/>
          <w:szCs w:val="24"/>
        </w:rPr>
        <w:t>, yang mana BNN-BNP-</w:t>
      </w:r>
      <w:proofErr w:type="spellStart"/>
      <w:r w:rsidR="009A1A6C" w:rsidRPr="00D75234">
        <w:rPr>
          <w:rFonts w:ascii="Times New Roman" w:hAnsi="Times New Roman" w:cs="Times New Roman"/>
          <w:sz w:val="24"/>
          <w:szCs w:val="24"/>
        </w:rPr>
        <w:t>BNKab</w:t>
      </w:r>
      <w:proofErr w:type="spellEnd"/>
      <w:r w:rsidR="009A1A6C" w:rsidRPr="00D75234">
        <w:rPr>
          <w:rFonts w:ascii="Times New Roman" w:hAnsi="Times New Roman" w:cs="Times New Roman"/>
          <w:sz w:val="24"/>
          <w:szCs w:val="24"/>
        </w:rPr>
        <w:t xml:space="preserve">/Kota </w:t>
      </w:r>
      <w:proofErr w:type="spellStart"/>
      <w:r w:rsidR="009A1A6C" w:rsidRPr="00D75234">
        <w:rPr>
          <w:rFonts w:ascii="Times New Roman" w:hAnsi="Times New Roman" w:cs="Times New Roman"/>
          <w:sz w:val="24"/>
          <w:szCs w:val="24"/>
        </w:rPr>
        <w:t>merupakan</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mitra</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kerja</w:t>
      </w:r>
      <w:proofErr w:type="spellEnd"/>
      <w:r w:rsidR="009A1A6C" w:rsidRPr="00D75234">
        <w:rPr>
          <w:rFonts w:ascii="Times New Roman" w:hAnsi="Times New Roman" w:cs="Times New Roman"/>
          <w:sz w:val="24"/>
          <w:szCs w:val="24"/>
        </w:rPr>
        <w:t xml:space="preserve"> pada </w:t>
      </w:r>
      <w:proofErr w:type="spellStart"/>
      <w:r w:rsidR="009A1A6C" w:rsidRPr="00D75234">
        <w:rPr>
          <w:rFonts w:ascii="Times New Roman" w:hAnsi="Times New Roman" w:cs="Times New Roman"/>
          <w:sz w:val="24"/>
          <w:szCs w:val="24"/>
        </w:rPr>
        <w:t>tingkat</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nasional</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Provinsi</w:t>
      </w:r>
      <w:proofErr w:type="spellEnd"/>
      <w:r w:rsidR="009A1A6C" w:rsidRPr="00D75234">
        <w:rPr>
          <w:rFonts w:ascii="Times New Roman" w:hAnsi="Times New Roman" w:cs="Times New Roman"/>
          <w:sz w:val="24"/>
          <w:szCs w:val="24"/>
        </w:rPr>
        <w:t xml:space="preserve"> dan </w:t>
      </w:r>
      <w:proofErr w:type="spellStart"/>
      <w:r w:rsidR="009A1A6C" w:rsidRPr="00D75234">
        <w:rPr>
          <w:rFonts w:ascii="Times New Roman" w:hAnsi="Times New Roman" w:cs="Times New Roman"/>
          <w:sz w:val="24"/>
          <w:szCs w:val="24"/>
        </w:rPr>
        <w:t>kabupaten</w:t>
      </w:r>
      <w:proofErr w:type="spellEnd"/>
      <w:r w:rsidR="009A1A6C" w:rsidRPr="00D75234">
        <w:rPr>
          <w:rFonts w:ascii="Times New Roman" w:hAnsi="Times New Roman" w:cs="Times New Roman"/>
          <w:sz w:val="24"/>
          <w:szCs w:val="24"/>
        </w:rPr>
        <w:t>/</w:t>
      </w:r>
      <w:proofErr w:type="spellStart"/>
      <w:r w:rsidR="009A1A6C" w:rsidRPr="00D75234">
        <w:rPr>
          <w:rFonts w:ascii="Times New Roman" w:hAnsi="Times New Roman" w:cs="Times New Roman"/>
          <w:sz w:val="24"/>
          <w:szCs w:val="24"/>
        </w:rPr>
        <w:t>kota</w:t>
      </w:r>
      <w:proofErr w:type="spellEnd"/>
      <w:r w:rsidR="009A1A6C" w:rsidRPr="00D75234">
        <w:rPr>
          <w:rFonts w:ascii="Times New Roman" w:hAnsi="Times New Roman" w:cs="Times New Roman"/>
          <w:sz w:val="24"/>
          <w:szCs w:val="24"/>
        </w:rPr>
        <w:t xml:space="preserve"> yang </w:t>
      </w:r>
      <w:proofErr w:type="spellStart"/>
      <w:r w:rsidR="009A1A6C" w:rsidRPr="00D75234">
        <w:rPr>
          <w:rFonts w:ascii="Times New Roman" w:hAnsi="Times New Roman" w:cs="Times New Roman"/>
          <w:sz w:val="24"/>
          <w:szCs w:val="24"/>
        </w:rPr>
        <w:t>masing-masing</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bertanggung</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jawab</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kepada</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Presiden</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Gubernur</w:t>
      </w:r>
      <w:proofErr w:type="spellEnd"/>
      <w:r w:rsidR="009A1A6C" w:rsidRPr="00D75234">
        <w:rPr>
          <w:rFonts w:ascii="Times New Roman" w:hAnsi="Times New Roman" w:cs="Times New Roman"/>
          <w:sz w:val="24"/>
          <w:szCs w:val="24"/>
        </w:rPr>
        <w:t xml:space="preserve"> dan </w:t>
      </w:r>
      <w:proofErr w:type="spellStart"/>
      <w:r w:rsidR="009A1A6C" w:rsidRPr="00D75234">
        <w:rPr>
          <w:rFonts w:ascii="Times New Roman" w:hAnsi="Times New Roman" w:cs="Times New Roman"/>
          <w:sz w:val="24"/>
          <w:szCs w:val="24"/>
        </w:rPr>
        <w:t>Bupati</w:t>
      </w:r>
      <w:proofErr w:type="spellEnd"/>
      <w:r w:rsidR="009A1A6C" w:rsidRPr="00D75234">
        <w:rPr>
          <w:rFonts w:ascii="Times New Roman" w:hAnsi="Times New Roman" w:cs="Times New Roman"/>
          <w:sz w:val="24"/>
          <w:szCs w:val="24"/>
        </w:rPr>
        <w:t>/</w:t>
      </w:r>
      <w:proofErr w:type="spellStart"/>
      <w:r w:rsidR="009A1A6C" w:rsidRPr="00D75234">
        <w:rPr>
          <w:rFonts w:ascii="Times New Roman" w:hAnsi="Times New Roman" w:cs="Times New Roman"/>
          <w:sz w:val="24"/>
          <w:szCs w:val="24"/>
        </w:rPr>
        <w:t>Walikota</w:t>
      </w:r>
      <w:proofErr w:type="spellEnd"/>
      <w:r w:rsidR="009A1A6C" w:rsidRPr="00D75234">
        <w:rPr>
          <w:rFonts w:ascii="Times New Roman" w:hAnsi="Times New Roman" w:cs="Times New Roman"/>
          <w:sz w:val="24"/>
          <w:szCs w:val="24"/>
        </w:rPr>
        <w:t xml:space="preserve">, dan yang </w:t>
      </w:r>
      <w:proofErr w:type="spellStart"/>
      <w:r w:rsidR="009A1A6C" w:rsidRPr="00D75234">
        <w:rPr>
          <w:rFonts w:ascii="Times New Roman" w:hAnsi="Times New Roman" w:cs="Times New Roman"/>
          <w:sz w:val="24"/>
          <w:szCs w:val="24"/>
        </w:rPr>
        <w:lastRenderedPageBreak/>
        <w:t>masing</w:t>
      </w:r>
      <w:r w:rsidR="00182C14">
        <w:rPr>
          <w:rFonts w:ascii="Times New Roman" w:hAnsi="Times New Roman" w:cs="Times New Roman"/>
          <w:sz w:val="24"/>
          <w:szCs w:val="24"/>
        </w:rPr>
        <w:t>-</w:t>
      </w:r>
      <w:r w:rsidR="009A1A6C" w:rsidRPr="00D75234">
        <w:rPr>
          <w:rFonts w:ascii="Times New Roman" w:hAnsi="Times New Roman" w:cs="Times New Roman"/>
          <w:sz w:val="24"/>
          <w:szCs w:val="24"/>
        </w:rPr>
        <w:t>masing</w:t>
      </w:r>
      <w:proofErr w:type="spellEnd"/>
      <w:r w:rsidR="009A1A6C" w:rsidRPr="00D75234">
        <w:rPr>
          <w:rFonts w:ascii="Times New Roman" w:hAnsi="Times New Roman" w:cs="Times New Roman"/>
          <w:sz w:val="24"/>
          <w:szCs w:val="24"/>
        </w:rPr>
        <w:t xml:space="preserve"> (BNP dan BN </w:t>
      </w:r>
      <w:proofErr w:type="spellStart"/>
      <w:r w:rsidR="009A1A6C" w:rsidRPr="00D75234">
        <w:rPr>
          <w:rFonts w:ascii="Times New Roman" w:hAnsi="Times New Roman" w:cs="Times New Roman"/>
          <w:sz w:val="24"/>
          <w:szCs w:val="24"/>
        </w:rPr>
        <w:t>Kab</w:t>
      </w:r>
      <w:proofErr w:type="spellEnd"/>
      <w:r w:rsidR="009A1A6C" w:rsidRPr="00D75234">
        <w:rPr>
          <w:rFonts w:ascii="Times New Roman" w:hAnsi="Times New Roman" w:cs="Times New Roman"/>
          <w:sz w:val="24"/>
          <w:szCs w:val="24"/>
        </w:rPr>
        <w:t xml:space="preserve">/Kota) </w:t>
      </w:r>
      <w:proofErr w:type="spellStart"/>
      <w:r w:rsidR="009A1A6C" w:rsidRPr="00D75234">
        <w:rPr>
          <w:rFonts w:ascii="Times New Roman" w:hAnsi="Times New Roman" w:cs="Times New Roman"/>
          <w:sz w:val="24"/>
          <w:szCs w:val="24"/>
        </w:rPr>
        <w:t>tidak</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mempunyai</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hubungan</w:t>
      </w:r>
      <w:proofErr w:type="spellEnd"/>
      <w:r w:rsidR="009A1A6C" w:rsidRPr="00D75234">
        <w:rPr>
          <w:rFonts w:ascii="Times New Roman" w:hAnsi="Times New Roman" w:cs="Times New Roman"/>
          <w:sz w:val="24"/>
          <w:szCs w:val="24"/>
        </w:rPr>
        <w:t xml:space="preserve"> </w:t>
      </w:r>
      <w:proofErr w:type="spellStart"/>
      <w:r w:rsidR="00FE0E81">
        <w:rPr>
          <w:rFonts w:ascii="Times New Roman" w:hAnsi="Times New Roman" w:cs="Times New Roman"/>
          <w:sz w:val="24"/>
          <w:szCs w:val="24"/>
        </w:rPr>
        <w:t>struk</w:t>
      </w:r>
      <w:r w:rsidR="00F45937">
        <w:rPr>
          <w:rFonts w:ascii="Times New Roman" w:hAnsi="Times New Roman" w:cs="Times New Roman"/>
          <w:sz w:val="24"/>
          <w:szCs w:val="24"/>
        </w:rPr>
        <w:t>tural</w:t>
      </w:r>
      <w:proofErr w:type="spellEnd"/>
      <w:r w:rsidR="00F45937">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vertikal</w:t>
      </w:r>
      <w:proofErr w:type="spellEnd"/>
      <w:r w:rsidR="009A1A6C" w:rsidRPr="00D75234">
        <w:rPr>
          <w:rFonts w:ascii="Times New Roman" w:hAnsi="Times New Roman" w:cs="Times New Roman"/>
          <w:sz w:val="24"/>
          <w:szCs w:val="24"/>
        </w:rPr>
        <w:t xml:space="preserve"> </w:t>
      </w:r>
      <w:proofErr w:type="spellStart"/>
      <w:r w:rsidR="009A1A6C" w:rsidRPr="00D75234">
        <w:rPr>
          <w:rFonts w:ascii="Times New Roman" w:hAnsi="Times New Roman" w:cs="Times New Roman"/>
          <w:sz w:val="24"/>
          <w:szCs w:val="24"/>
        </w:rPr>
        <w:t>dengan</w:t>
      </w:r>
      <w:proofErr w:type="spellEnd"/>
      <w:r w:rsidR="009A1A6C" w:rsidRPr="00D75234">
        <w:rPr>
          <w:rFonts w:ascii="Times New Roman" w:hAnsi="Times New Roman" w:cs="Times New Roman"/>
          <w:sz w:val="24"/>
          <w:szCs w:val="24"/>
        </w:rPr>
        <w:t xml:space="preserve"> BNN. </w:t>
      </w:r>
    </w:p>
    <w:p w14:paraId="5D42C178" w14:textId="03E0669E" w:rsidR="00CD4D60" w:rsidRPr="00D75234" w:rsidRDefault="009A1A6C" w:rsidP="00EF5E2F">
      <w:pPr>
        <w:spacing w:after="0" w:line="480" w:lineRule="auto"/>
        <w:ind w:firstLine="720"/>
        <w:jc w:val="both"/>
        <w:rPr>
          <w:rFonts w:ascii="Times New Roman" w:hAnsi="Times New Roman" w:cs="Times New Roman"/>
          <w:sz w:val="24"/>
          <w:szCs w:val="24"/>
        </w:rPr>
      </w:pPr>
      <w:proofErr w:type="spellStart"/>
      <w:r w:rsidRPr="00D75234">
        <w:rPr>
          <w:rFonts w:ascii="Times New Roman" w:hAnsi="Times New Roman" w:cs="Times New Roman"/>
          <w:sz w:val="24"/>
          <w:szCs w:val="24"/>
        </w:rPr>
        <w:t>Merespon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perkembangan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permasalahan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narkoba</w:t>
      </w:r>
      <w:proofErr w:type="spellEnd"/>
      <w:r w:rsidRPr="00D75234">
        <w:rPr>
          <w:rFonts w:ascii="Times New Roman" w:hAnsi="Times New Roman" w:cs="Times New Roman"/>
          <w:sz w:val="24"/>
          <w:szCs w:val="24"/>
        </w:rPr>
        <w:t xml:space="preserve"> yang </w:t>
      </w:r>
      <w:proofErr w:type="spellStart"/>
      <w:r w:rsidRPr="00D75234">
        <w:rPr>
          <w:rFonts w:ascii="Times New Roman" w:hAnsi="Times New Roman" w:cs="Times New Roman"/>
          <w:sz w:val="24"/>
          <w:szCs w:val="24"/>
        </w:rPr>
        <w:t>terus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meningkat</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makin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serius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maka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Ketetapan</w:t>
      </w:r>
      <w:proofErr w:type="spellEnd"/>
      <w:r w:rsidRPr="00D75234">
        <w:rPr>
          <w:rFonts w:ascii="Times New Roman" w:hAnsi="Times New Roman" w:cs="Times New Roman"/>
          <w:sz w:val="24"/>
          <w:szCs w:val="24"/>
        </w:rPr>
        <w:t xml:space="preserve"> MPR-RI </w:t>
      </w:r>
      <w:proofErr w:type="spellStart"/>
      <w:r w:rsidRPr="00D75234">
        <w:rPr>
          <w:rFonts w:ascii="Times New Roman" w:hAnsi="Times New Roman" w:cs="Times New Roman"/>
          <w:sz w:val="24"/>
          <w:szCs w:val="24"/>
        </w:rPr>
        <w:t>Nomor</w:t>
      </w:r>
      <w:proofErr w:type="spellEnd"/>
      <w:r w:rsidRPr="00D75234">
        <w:rPr>
          <w:rFonts w:ascii="Times New Roman" w:hAnsi="Times New Roman" w:cs="Times New Roman"/>
          <w:sz w:val="24"/>
          <w:szCs w:val="24"/>
        </w:rPr>
        <w:t xml:space="preserve"> VI/MPR/2002 </w:t>
      </w:r>
      <w:proofErr w:type="spellStart"/>
      <w:r w:rsidRPr="00D75234">
        <w:rPr>
          <w:rFonts w:ascii="Times New Roman" w:hAnsi="Times New Roman" w:cs="Times New Roman"/>
          <w:sz w:val="24"/>
          <w:szCs w:val="24"/>
        </w:rPr>
        <w:t>melalui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Sidang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Umum</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Majelis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Permusyawaratan</w:t>
      </w:r>
      <w:proofErr w:type="spellEnd"/>
      <w:r w:rsidRPr="00D75234">
        <w:rPr>
          <w:rFonts w:ascii="Times New Roman" w:hAnsi="Times New Roman" w:cs="Times New Roman"/>
          <w:sz w:val="24"/>
          <w:szCs w:val="24"/>
        </w:rPr>
        <w:t xml:space="preserve"> Rakyat </w:t>
      </w:r>
      <w:proofErr w:type="spellStart"/>
      <w:r w:rsidRPr="00D75234">
        <w:rPr>
          <w:rFonts w:ascii="Times New Roman" w:hAnsi="Times New Roman" w:cs="Times New Roman"/>
          <w:sz w:val="24"/>
          <w:szCs w:val="24"/>
        </w:rPr>
        <w:t>Republik</w:t>
      </w:r>
      <w:proofErr w:type="spellEnd"/>
      <w:r w:rsidRPr="00D75234">
        <w:rPr>
          <w:rFonts w:ascii="Times New Roman" w:hAnsi="Times New Roman" w:cs="Times New Roman"/>
          <w:sz w:val="24"/>
          <w:szCs w:val="24"/>
        </w:rPr>
        <w:t xml:space="preserve"> Indonesia (MPR-RI)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2002 </w:t>
      </w:r>
      <w:proofErr w:type="spellStart"/>
      <w:r w:rsidRPr="00D75234">
        <w:rPr>
          <w:rFonts w:ascii="Times New Roman" w:hAnsi="Times New Roman" w:cs="Times New Roman"/>
          <w:sz w:val="24"/>
          <w:szCs w:val="24"/>
        </w:rPr>
        <w:t>telah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merekomendasikan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kepada</w:t>
      </w:r>
      <w:proofErr w:type="spellEnd"/>
      <w:r w:rsidRPr="00D75234">
        <w:rPr>
          <w:rFonts w:ascii="Times New Roman" w:hAnsi="Times New Roman" w:cs="Times New Roman"/>
          <w:sz w:val="24"/>
          <w:szCs w:val="24"/>
        </w:rPr>
        <w:t xml:space="preserve"> DPR-RI dan </w:t>
      </w:r>
      <w:proofErr w:type="spellStart"/>
      <w:r w:rsidRPr="00D75234">
        <w:rPr>
          <w:rFonts w:ascii="Times New Roman" w:hAnsi="Times New Roman" w:cs="Times New Roman"/>
          <w:sz w:val="24"/>
          <w:szCs w:val="24"/>
        </w:rPr>
        <w:t>Presiden</w:t>
      </w:r>
      <w:proofErr w:type="spellEnd"/>
      <w:r w:rsidRPr="00D75234">
        <w:rPr>
          <w:rFonts w:ascii="Times New Roman" w:hAnsi="Times New Roman" w:cs="Times New Roman"/>
          <w:sz w:val="24"/>
          <w:szCs w:val="24"/>
        </w:rPr>
        <w:t xml:space="preserve"> RI </w:t>
      </w:r>
      <w:proofErr w:type="spellStart"/>
      <w:r w:rsidRPr="00D75234">
        <w:rPr>
          <w:rFonts w:ascii="Times New Roman" w:hAnsi="Times New Roman" w:cs="Times New Roman"/>
          <w:sz w:val="24"/>
          <w:szCs w:val="24"/>
        </w:rPr>
        <w:t>untuk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melakukan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perubahan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atas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Undang-Undang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Nomor</w:t>
      </w:r>
      <w:proofErr w:type="spellEnd"/>
      <w:r w:rsidRPr="00D75234">
        <w:rPr>
          <w:rFonts w:ascii="Times New Roman" w:hAnsi="Times New Roman" w:cs="Times New Roman"/>
          <w:sz w:val="24"/>
          <w:szCs w:val="24"/>
        </w:rPr>
        <w:t xml:space="preserve"> 22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1997 </w:t>
      </w:r>
      <w:proofErr w:type="spellStart"/>
      <w:r w:rsidRPr="00D75234">
        <w:rPr>
          <w:rFonts w:ascii="Times New Roman" w:hAnsi="Times New Roman" w:cs="Times New Roman"/>
          <w:sz w:val="24"/>
          <w:szCs w:val="24"/>
        </w:rPr>
        <w:t>tentang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Narkotika</w:t>
      </w:r>
      <w:proofErr w:type="spellEnd"/>
      <w:r w:rsidRPr="00D75234">
        <w:rPr>
          <w:rFonts w:ascii="Times New Roman" w:hAnsi="Times New Roman" w:cs="Times New Roman"/>
          <w:sz w:val="24"/>
          <w:szCs w:val="24"/>
        </w:rPr>
        <w:t xml:space="preserve">. Oleh </w:t>
      </w:r>
      <w:proofErr w:type="spellStart"/>
      <w:r w:rsidRPr="00D75234">
        <w:rPr>
          <w:rFonts w:ascii="Times New Roman" w:hAnsi="Times New Roman" w:cs="Times New Roman"/>
          <w:sz w:val="24"/>
          <w:szCs w:val="24"/>
        </w:rPr>
        <w:t>karena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itu</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Pemerintah</w:t>
      </w:r>
      <w:proofErr w:type="spellEnd"/>
      <w:r w:rsidRPr="00D75234">
        <w:rPr>
          <w:rFonts w:ascii="Times New Roman" w:hAnsi="Times New Roman" w:cs="Times New Roman"/>
          <w:sz w:val="24"/>
          <w:szCs w:val="24"/>
        </w:rPr>
        <w:t xml:space="preserve"> dan DPR-RI </w:t>
      </w:r>
      <w:proofErr w:type="spellStart"/>
      <w:r w:rsidRPr="00D75234">
        <w:rPr>
          <w:rFonts w:ascii="Times New Roman" w:hAnsi="Times New Roman" w:cs="Times New Roman"/>
          <w:sz w:val="24"/>
          <w:szCs w:val="24"/>
        </w:rPr>
        <w:t>mengesahkan</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mengundangkan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Undang</w:t>
      </w:r>
      <w:r w:rsidR="00F45937">
        <w:rPr>
          <w:rFonts w:ascii="Times New Roman" w:hAnsi="Times New Roman" w:cs="Times New Roman"/>
          <w:sz w:val="24"/>
          <w:szCs w:val="24"/>
        </w:rPr>
        <w:t>-</w:t>
      </w:r>
      <w:r w:rsidRPr="00D75234">
        <w:rPr>
          <w:rFonts w:ascii="Times New Roman" w:hAnsi="Times New Roman" w:cs="Times New Roman"/>
          <w:sz w:val="24"/>
          <w:szCs w:val="24"/>
        </w:rPr>
        <w:t>Undang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Nomor</w:t>
      </w:r>
      <w:proofErr w:type="spellEnd"/>
      <w:r w:rsidRPr="00D75234">
        <w:rPr>
          <w:rFonts w:ascii="Times New Roman" w:hAnsi="Times New Roman" w:cs="Times New Roman"/>
          <w:sz w:val="24"/>
          <w:szCs w:val="24"/>
        </w:rPr>
        <w:t xml:space="preserve"> 35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2009 </w:t>
      </w:r>
      <w:proofErr w:type="spellStart"/>
      <w:r w:rsidRPr="00D75234">
        <w:rPr>
          <w:rFonts w:ascii="Times New Roman" w:hAnsi="Times New Roman" w:cs="Times New Roman"/>
          <w:sz w:val="24"/>
          <w:szCs w:val="24"/>
        </w:rPr>
        <w:t>tentang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Narkotika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sebagai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perubahan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atas</w:t>
      </w:r>
      <w:proofErr w:type="spellEnd"/>
      <w:r w:rsidRPr="00D75234">
        <w:rPr>
          <w:rFonts w:ascii="Times New Roman" w:hAnsi="Times New Roman" w:cs="Times New Roman"/>
          <w:sz w:val="24"/>
          <w:szCs w:val="24"/>
        </w:rPr>
        <w:t xml:space="preserve"> UU </w:t>
      </w:r>
      <w:proofErr w:type="spellStart"/>
      <w:r w:rsidRPr="00D75234">
        <w:rPr>
          <w:rFonts w:ascii="Times New Roman" w:hAnsi="Times New Roman" w:cs="Times New Roman"/>
          <w:sz w:val="24"/>
          <w:szCs w:val="24"/>
        </w:rPr>
        <w:t>Nomor</w:t>
      </w:r>
      <w:proofErr w:type="spellEnd"/>
      <w:r w:rsidRPr="00D75234">
        <w:rPr>
          <w:rFonts w:ascii="Times New Roman" w:hAnsi="Times New Roman" w:cs="Times New Roman"/>
          <w:sz w:val="24"/>
          <w:szCs w:val="24"/>
        </w:rPr>
        <w:t xml:space="preserve"> 22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1997. </w:t>
      </w:r>
      <w:proofErr w:type="spellStart"/>
      <w:r w:rsidRPr="00D75234">
        <w:rPr>
          <w:rFonts w:ascii="Times New Roman" w:hAnsi="Times New Roman" w:cs="Times New Roman"/>
          <w:sz w:val="24"/>
          <w:szCs w:val="24"/>
        </w:rPr>
        <w:t>Berdasarkan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Undang-Undang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Nomor</w:t>
      </w:r>
      <w:proofErr w:type="spellEnd"/>
      <w:r w:rsidRPr="00D75234">
        <w:rPr>
          <w:rFonts w:ascii="Times New Roman" w:hAnsi="Times New Roman" w:cs="Times New Roman"/>
          <w:sz w:val="24"/>
          <w:szCs w:val="24"/>
        </w:rPr>
        <w:t xml:space="preserve"> 35 </w:t>
      </w:r>
      <w:proofErr w:type="spellStart"/>
      <w:r w:rsidRPr="00D75234">
        <w:rPr>
          <w:rFonts w:ascii="Times New Roman" w:hAnsi="Times New Roman" w:cs="Times New Roman"/>
          <w:sz w:val="24"/>
          <w:szCs w:val="24"/>
        </w:rPr>
        <w:t>Tahun</w:t>
      </w:r>
      <w:proofErr w:type="spellEnd"/>
      <w:r w:rsidRPr="00D75234">
        <w:rPr>
          <w:rFonts w:ascii="Times New Roman" w:hAnsi="Times New Roman" w:cs="Times New Roman"/>
          <w:sz w:val="24"/>
          <w:szCs w:val="24"/>
        </w:rPr>
        <w:t xml:space="preserve"> 2009 </w:t>
      </w:r>
      <w:proofErr w:type="spellStart"/>
      <w:r w:rsidRPr="00D75234">
        <w:rPr>
          <w:rFonts w:ascii="Times New Roman" w:hAnsi="Times New Roman" w:cs="Times New Roman"/>
          <w:sz w:val="24"/>
          <w:szCs w:val="24"/>
        </w:rPr>
        <w:t>tersebut</w:t>
      </w:r>
      <w:proofErr w:type="spellEnd"/>
      <w:r w:rsidRPr="00D75234">
        <w:rPr>
          <w:rFonts w:ascii="Times New Roman" w:hAnsi="Times New Roman" w:cs="Times New Roman"/>
          <w:sz w:val="24"/>
          <w:szCs w:val="24"/>
        </w:rPr>
        <w:t xml:space="preserve">, BNN </w:t>
      </w:r>
      <w:proofErr w:type="spellStart"/>
      <w:r w:rsidRPr="00D75234">
        <w:rPr>
          <w:rFonts w:ascii="Times New Roman" w:hAnsi="Times New Roman" w:cs="Times New Roman"/>
          <w:sz w:val="24"/>
          <w:szCs w:val="24"/>
        </w:rPr>
        <w:t>diberikan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kewenangan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penyelidikan</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penyidikan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tindak</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pidana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narkotika</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prekursor</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narkotika</w:t>
      </w:r>
      <w:proofErr w:type="spellEnd"/>
      <w:r w:rsidRPr="00D75234">
        <w:rPr>
          <w:rFonts w:ascii="Times New Roman" w:hAnsi="Times New Roman" w:cs="Times New Roman"/>
          <w:sz w:val="24"/>
          <w:szCs w:val="24"/>
        </w:rPr>
        <w:t xml:space="preserve">. Status </w:t>
      </w:r>
      <w:proofErr w:type="spellStart"/>
      <w:r w:rsidRPr="00D75234">
        <w:rPr>
          <w:rFonts w:ascii="Times New Roman" w:hAnsi="Times New Roman" w:cs="Times New Roman"/>
          <w:sz w:val="24"/>
          <w:szCs w:val="24"/>
        </w:rPr>
        <w:t>kelembagaan</w:t>
      </w:r>
      <w:proofErr w:type="spellEnd"/>
      <w:r w:rsidRPr="00D75234">
        <w:rPr>
          <w:rFonts w:ascii="Times New Roman" w:hAnsi="Times New Roman" w:cs="Times New Roman"/>
          <w:sz w:val="24"/>
          <w:szCs w:val="24"/>
        </w:rPr>
        <w:t xml:space="preserve"> BNN </w:t>
      </w:r>
      <w:proofErr w:type="spellStart"/>
      <w:r w:rsidRPr="00D75234">
        <w:rPr>
          <w:rFonts w:ascii="Times New Roman" w:hAnsi="Times New Roman" w:cs="Times New Roman"/>
          <w:sz w:val="24"/>
          <w:szCs w:val="24"/>
        </w:rPr>
        <w:t>menjadi</w:t>
      </w:r>
      <w:proofErr w:type="spellEnd"/>
      <w:r w:rsidRPr="00D75234">
        <w:rPr>
          <w:rFonts w:ascii="Times New Roman" w:hAnsi="Times New Roman" w:cs="Times New Roman"/>
          <w:sz w:val="24"/>
          <w:szCs w:val="24"/>
        </w:rPr>
        <w:t xml:space="preserve"> Lembaga </w:t>
      </w:r>
      <w:proofErr w:type="spellStart"/>
      <w:r w:rsidRPr="00D75234">
        <w:rPr>
          <w:rFonts w:ascii="Times New Roman" w:hAnsi="Times New Roman" w:cs="Times New Roman"/>
          <w:sz w:val="24"/>
          <w:szCs w:val="24"/>
        </w:rPr>
        <w:t>Pemerintah</w:t>
      </w:r>
      <w:proofErr w:type="spellEnd"/>
      <w:r w:rsidRPr="00D75234">
        <w:rPr>
          <w:rFonts w:ascii="Times New Roman" w:hAnsi="Times New Roman" w:cs="Times New Roman"/>
          <w:sz w:val="24"/>
          <w:szCs w:val="24"/>
        </w:rPr>
        <w:t xml:space="preserve"> Non</w:t>
      </w:r>
      <w:r w:rsidR="006B5BDF">
        <w:rPr>
          <w:rFonts w:ascii="Times New Roman" w:hAnsi="Times New Roman" w:cs="Times New Roman"/>
          <w:sz w:val="24"/>
          <w:szCs w:val="24"/>
        </w:rPr>
        <w:t xml:space="preserve"> </w:t>
      </w:r>
      <w:r w:rsidRPr="00D75234">
        <w:rPr>
          <w:rFonts w:ascii="Times New Roman" w:hAnsi="Times New Roman" w:cs="Times New Roman"/>
          <w:sz w:val="24"/>
          <w:szCs w:val="24"/>
        </w:rPr>
        <w:t>Kement</w:t>
      </w:r>
      <w:r w:rsidR="00182C14">
        <w:rPr>
          <w:rFonts w:ascii="Times New Roman" w:hAnsi="Times New Roman" w:cs="Times New Roman"/>
          <w:sz w:val="24"/>
          <w:szCs w:val="24"/>
        </w:rPr>
        <w:t>e</w:t>
      </w:r>
      <w:r w:rsidRPr="00D75234">
        <w:rPr>
          <w:rFonts w:ascii="Times New Roman" w:hAnsi="Times New Roman" w:cs="Times New Roman"/>
          <w:sz w:val="24"/>
          <w:szCs w:val="24"/>
        </w:rPr>
        <w:t xml:space="preserve">rian (LPNK) </w:t>
      </w:r>
      <w:proofErr w:type="spellStart"/>
      <w:r w:rsidRPr="00D75234">
        <w:rPr>
          <w:rFonts w:ascii="Times New Roman" w:hAnsi="Times New Roman" w:cs="Times New Roman"/>
          <w:sz w:val="24"/>
          <w:szCs w:val="24"/>
        </w:rPr>
        <w:t>dengan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struktur</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vertikal</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Provinsi</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kabupaten</w:t>
      </w:r>
      <w:proofErr w:type="spellEnd"/>
      <w:r w:rsidRPr="00D75234">
        <w:rPr>
          <w:rFonts w:ascii="Times New Roman" w:hAnsi="Times New Roman" w:cs="Times New Roman"/>
          <w:sz w:val="24"/>
          <w:szCs w:val="24"/>
        </w:rPr>
        <w:t>/</w:t>
      </w:r>
      <w:proofErr w:type="spellStart"/>
      <w:r w:rsidRPr="00D75234">
        <w:rPr>
          <w:rFonts w:ascii="Times New Roman" w:hAnsi="Times New Roman" w:cs="Times New Roman"/>
          <w:sz w:val="24"/>
          <w:szCs w:val="24"/>
        </w:rPr>
        <w:t>kota</w:t>
      </w:r>
      <w:proofErr w:type="spellEnd"/>
      <w:r w:rsidRPr="00D75234">
        <w:rPr>
          <w:rFonts w:ascii="Times New Roman" w:hAnsi="Times New Roman" w:cs="Times New Roman"/>
          <w:sz w:val="24"/>
          <w:szCs w:val="24"/>
        </w:rPr>
        <w:t xml:space="preserve">. Di </w:t>
      </w:r>
      <w:proofErr w:type="spellStart"/>
      <w:r w:rsidRPr="00D75234">
        <w:rPr>
          <w:rFonts w:ascii="Times New Roman" w:hAnsi="Times New Roman" w:cs="Times New Roman"/>
          <w:sz w:val="24"/>
          <w:szCs w:val="24"/>
        </w:rPr>
        <w:t>Provinsi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dibentuk</w:t>
      </w:r>
      <w:proofErr w:type="spellEnd"/>
      <w:r w:rsidRPr="00D75234">
        <w:rPr>
          <w:rFonts w:ascii="Times New Roman" w:hAnsi="Times New Roman" w:cs="Times New Roman"/>
          <w:sz w:val="24"/>
          <w:szCs w:val="24"/>
        </w:rPr>
        <w:t xml:space="preserve"> BNN </w:t>
      </w:r>
      <w:proofErr w:type="spellStart"/>
      <w:r w:rsidRPr="00D75234">
        <w:rPr>
          <w:rFonts w:ascii="Times New Roman" w:hAnsi="Times New Roman" w:cs="Times New Roman"/>
          <w:sz w:val="24"/>
          <w:szCs w:val="24"/>
        </w:rPr>
        <w:t>Provinsi</w:t>
      </w:r>
      <w:proofErr w:type="spellEnd"/>
      <w:r w:rsidRPr="00D75234">
        <w:rPr>
          <w:rFonts w:ascii="Times New Roman" w:hAnsi="Times New Roman" w:cs="Times New Roman"/>
          <w:sz w:val="24"/>
          <w:szCs w:val="24"/>
        </w:rPr>
        <w:t xml:space="preserve">, dan di </w:t>
      </w:r>
      <w:proofErr w:type="spellStart"/>
      <w:r w:rsidRPr="00D75234">
        <w:rPr>
          <w:rFonts w:ascii="Times New Roman" w:hAnsi="Times New Roman" w:cs="Times New Roman"/>
          <w:sz w:val="24"/>
          <w:szCs w:val="24"/>
        </w:rPr>
        <w:t>Kabupaten</w:t>
      </w:r>
      <w:proofErr w:type="spellEnd"/>
      <w:r w:rsidRPr="00D75234">
        <w:rPr>
          <w:rFonts w:ascii="Times New Roman" w:hAnsi="Times New Roman" w:cs="Times New Roman"/>
          <w:sz w:val="24"/>
          <w:szCs w:val="24"/>
        </w:rPr>
        <w:t xml:space="preserve">/Kota </w:t>
      </w:r>
      <w:proofErr w:type="spellStart"/>
      <w:r w:rsidRPr="00D75234">
        <w:rPr>
          <w:rFonts w:ascii="Times New Roman" w:hAnsi="Times New Roman" w:cs="Times New Roman"/>
          <w:sz w:val="24"/>
          <w:szCs w:val="24"/>
        </w:rPr>
        <w:t>dibentuk</w:t>
      </w:r>
      <w:proofErr w:type="spellEnd"/>
      <w:r w:rsidRPr="00D75234">
        <w:rPr>
          <w:rFonts w:ascii="Times New Roman" w:hAnsi="Times New Roman" w:cs="Times New Roman"/>
          <w:sz w:val="24"/>
          <w:szCs w:val="24"/>
        </w:rPr>
        <w:t xml:space="preserve"> BNN </w:t>
      </w:r>
      <w:proofErr w:type="spellStart"/>
      <w:r w:rsidRPr="00D75234">
        <w:rPr>
          <w:rFonts w:ascii="Times New Roman" w:hAnsi="Times New Roman" w:cs="Times New Roman"/>
          <w:sz w:val="24"/>
          <w:szCs w:val="24"/>
        </w:rPr>
        <w:t>Kabupaten</w:t>
      </w:r>
      <w:proofErr w:type="spellEnd"/>
      <w:r w:rsidRPr="00D75234">
        <w:rPr>
          <w:rFonts w:ascii="Times New Roman" w:hAnsi="Times New Roman" w:cs="Times New Roman"/>
          <w:sz w:val="24"/>
          <w:szCs w:val="24"/>
        </w:rPr>
        <w:t xml:space="preserve">/Kota. BNN </w:t>
      </w:r>
      <w:proofErr w:type="spellStart"/>
      <w:r w:rsidRPr="00D75234">
        <w:rPr>
          <w:rFonts w:ascii="Times New Roman" w:hAnsi="Times New Roman" w:cs="Times New Roman"/>
          <w:sz w:val="24"/>
          <w:szCs w:val="24"/>
        </w:rPr>
        <w:t>dipimpin</w:t>
      </w:r>
      <w:proofErr w:type="spellEnd"/>
      <w:r w:rsidRPr="00D75234">
        <w:rPr>
          <w:rFonts w:ascii="Times New Roman" w:hAnsi="Times New Roman" w:cs="Times New Roman"/>
          <w:sz w:val="24"/>
          <w:szCs w:val="24"/>
        </w:rPr>
        <w:t xml:space="preserve"> oleh </w:t>
      </w:r>
      <w:proofErr w:type="spellStart"/>
      <w:r w:rsidRPr="00D75234">
        <w:rPr>
          <w:rFonts w:ascii="Times New Roman" w:hAnsi="Times New Roman" w:cs="Times New Roman"/>
          <w:sz w:val="24"/>
          <w:szCs w:val="24"/>
        </w:rPr>
        <w:t>seorang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Kepala</w:t>
      </w:r>
      <w:proofErr w:type="spellEnd"/>
      <w:r w:rsidRPr="00D75234">
        <w:rPr>
          <w:rFonts w:ascii="Times New Roman" w:hAnsi="Times New Roman" w:cs="Times New Roman"/>
          <w:sz w:val="24"/>
          <w:szCs w:val="24"/>
        </w:rPr>
        <w:t xml:space="preserve"> BNN yang </w:t>
      </w:r>
      <w:proofErr w:type="spellStart"/>
      <w:r w:rsidRPr="00D75234">
        <w:rPr>
          <w:rFonts w:ascii="Times New Roman" w:hAnsi="Times New Roman" w:cs="Times New Roman"/>
          <w:sz w:val="24"/>
          <w:szCs w:val="24"/>
        </w:rPr>
        <w:t>diangkat</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diberhentikan</w:t>
      </w:r>
      <w:proofErr w:type="spellEnd"/>
      <w:r w:rsidRPr="00D75234">
        <w:rPr>
          <w:rFonts w:ascii="Times New Roman" w:hAnsi="Times New Roman" w:cs="Times New Roman"/>
          <w:sz w:val="24"/>
          <w:szCs w:val="24"/>
        </w:rPr>
        <w:t xml:space="preserve"> oleh </w:t>
      </w:r>
      <w:proofErr w:type="spellStart"/>
      <w:r w:rsidRPr="00D75234">
        <w:rPr>
          <w:rFonts w:ascii="Times New Roman" w:hAnsi="Times New Roman" w:cs="Times New Roman"/>
          <w:sz w:val="24"/>
          <w:szCs w:val="24"/>
        </w:rPr>
        <w:t>Presiden</w:t>
      </w:r>
      <w:proofErr w:type="spellEnd"/>
      <w:r w:rsidRPr="00D75234">
        <w:rPr>
          <w:rFonts w:ascii="Times New Roman" w:hAnsi="Times New Roman" w:cs="Times New Roman"/>
          <w:sz w:val="24"/>
          <w:szCs w:val="24"/>
        </w:rPr>
        <w:t xml:space="preserve">. BNN </w:t>
      </w:r>
      <w:proofErr w:type="spellStart"/>
      <w:r w:rsidRPr="00D75234">
        <w:rPr>
          <w:rFonts w:ascii="Times New Roman" w:hAnsi="Times New Roman" w:cs="Times New Roman"/>
          <w:sz w:val="24"/>
          <w:szCs w:val="24"/>
        </w:rPr>
        <w:t>berkedudukan</w:t>
      </w:r>
      <w:proofErr w:type="spellEnd"/>
      <w:r w:rsidRPr="00D75234">
        <w:rPr>
          <w:rFonts w:ascii="Times New Roman" w:hAnsi="Times New Roman" w:cs="Times New Roman"/>
          <w:sz w:val="24"/>
          <w:szCs w:val="24"/>
        </w:rPr>
        <w:t xml:space="preserve"> di </w:t>
      </w:r>
      <w:proofErr w:type="spellStart"/>
      <w:r w:rsidRPr="00D75234">
        <w:rPr>
          <w:rFonts w:ascii="Times New Roman" w:hAnsi="Times New Roman" w:cs="Times New Roman"/>
          <w:sz w:val="24"/>
          <w:szCs w:val="24"/>
        </w:rPr>
        <w:t>bawah</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bertanggungjawab</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kepada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Presiden</w:t>
      </w:r>
      <w:proofErr w:type="spellEnd"/>
      <w:r w:rsidRPr="00D75234">
        <w:rPr>
          <w:rFonts w:ascii="Times New Roman" w:hAnsi="Times New Roman" w:cs="Times New Roman"/>
          <w:sz w:val="24"/>
          <w:szCs w:val="24"/>
        </w:rPr>
        <w:t>.</w:t>
      </w:r>
    </w:p>
    <w:p w14:paraId="06673143" w14:textId="30410BA1" w:rsidR="009A1A6C" w:rsidRPr="00D75234" w:rsidRDefault="009A1A6C" w:rsidP="00EF5E2F">
      <w:pPr>
        <w:spacing w:after="0" w:line="480" w:lineRule="auto"/>
        <w:ind w:firstLine="720"/>
        <w:jc w:val="both"/>
        <w:rPr>
          <w:rFonts w:ascii="Times New Roman" w:hAnsi="Times New Roman" w:cs="Times New Roman"/>
          <w:b/>
          <w:bCs/>
          <w:color w:val="000000"/>
          <w:sz w:val="24"/>
          <w:szCs w:val="24"/>
        </w:rPr>
      </w:pPr>
      <w:proofErr w:type="spellStart"/>
      <w:r w:rsidRPr="00D75234">
        <w:rPr>
          <w:rFonts w:ascii="Times New Roman" w:hAnsi="Times New Roman" w:cs="Times New Roman"/>
          <w:sz w:val="24"/>
          <w:szCs w:val="24"/>
        </w:rPr>
        <w:t>Kepala</w:t>
      </w:r>
      <w:proofErr w:type="spellEnd"/>
      <w:r w:rsidRPr="00D75234">
        <w:rPr>
          <w:rFonts w:ascii="Times New Roman" w:hAnsi="Times New Roman" w:cs="Times New Roman"/>
          <w:sz w:val="24"/>
          <w:szCs w:val="24"/>
        </w:rPr>
        <w:t xml:space="preserve"> BNN </w:t>
      </w:r>
      <w:proofErr w:type="spellStart"/>
      <w:r w:rsidRPr="00D75234">
        <w:rPr>
          <w:rFonts w:ascii="Times New Roman" w:hAnsi="Times New Roman" w:cs="Times New Roman"/>
          <w:sz w:val="24"/>
          <w:szCs w:val="24"/>
        </w:rPr>
        <w:t>dibantu</w:t>
      </w:r>
      <w:proofErr w:type="spellEnd"/>
      <w:r w:rsidRPr="00D75234">
        <w:rPr>
          <w:rFonts w:ascii="Times New Roman" w:hAnsi="Times New Roman" w:cs="Times New Roman"/>
          <w:sz w:val="24"/>
          <w:szCs w:val="24"/>
        </w:rPr>
        <w:t xml:space="preserve"> oleh </w:t>
      </w:r>
      <w:proofErr w:type="spellStart"/>
      <w:r w:rsidRPr="00D75234">
        <w:rPr>
          <w:rFonts w:ascii="Times New Roman" w:hAnsi="Times New Roman" w:cs="Times New Roman"/>
          <w:sz w:val="24"/>
          <w:szCs w:val="24"/>
        </w:rPr>
        <w:t>seorang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Sekretaris</w:t>
      </w:r>
      <w:proofErr w:type="spellEnd"/>
      <w:r w:rsidRPr="00D75234">
        <w:rPr>
          <w:rFonts w:ascii="Times New Roman" w:hAnsi="Times New Roman" w:cs="Times New Roman"/>
          <w:sz w:val="24"/>
          <w:szCs w:val="24"/>
        </w:rPr>
        <w:t xml:space="preserve"> Utama, </w:t>
      </w:r>
      <w:proofErr w:type="spellStart"/>
      <w:r w:rsidRPr="00D75234">
        <w:rPr>
          <w:rFonts w:ascii="Times New Roman" w:hAnsi="Times New Roman" w:cs="Times New Roman"/>
          <w:sz w:val="24"/>
          <w:szCs w:val="24"/>
        </w:rPr>
        <w:t>Inspektur</w:t>
      </w:r>
      <w:proofErr w:type="spellEnd"/>
      <w:r w:rsidRPr="00D75234">
        <w:rPr>
          <w:rFonts w:ascii="Times New Roman" w:hAnsi="Times New Roman" w:cs="Times New Roman"/>
          <w:sz w:val="24"/>
          <w:szCs w:val="24"/>
        </w:rPr>
        <w:t xml:space="preserve"> Utama, dan 5 (lima) </w:t>
      </w:r>
      <w:proofErr w:type="spellStart"/>
      <w:r w:rsidRPr="00D75234">
        <w:rPr>
          <w:rFonts w:ascii="Times New Roman" w:hAnsi="Times New Roman" w:cs="Times New Roman"/>
          <w:sz w:val="24"/>
          <w:szCs w:val="24"/>
        </w:rPr>
        <w:t>Deputi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yaitu</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Deputi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Pencegahan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Deputi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Pemberdayaan</w:t>
      </w:r>
      <w:proofErr w:type="spellEnd"/>
      <w:r w:rsidRPr="00D75234">
        <w:rPr>
          <w:rFonts w:ascii="Times New Roman" w:hAnsi="Times New Roman" w:cs="Times New Roman"/>
          <w:sz w:val="24"/>
          <w:szCs w:val="24"/>
        </w:rPr>
        <w:t xml:space="preserve"> Masyarakat, </w:t>
      </w:r>
      <w:proofErr w:type="spellStart"/>
      <w:r w:rsidRPr="00D75234">
        <w:rPr>
          <w:rFonts w:ascii="Times New Roman" w:hAnsi="Times New Roman" w:cs="Times New Roman"/>
          <w:sz w:val="24"/>
          <w:szCs w:val="24"/>
        </w:rPr>
        <w:t>Deputi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Rehabilitasi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Deputi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Pemberantasan</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Deputi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Hukum</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Kerja</w:t>
      </w:r>
      <w:proofErr w:type="spellEnd"/>
      <w:r w:rsidRPr="00D75234">
        <w:rPr>
          <w:rFonts w:ascii="Times New Roman" w:hAnsi="Times New Roman" w:cs="Times New Roman"/>
          <w:sz w:val="24"/>
          <w:szCs w:val="24"/>
        </w:rPr>
        <w:t xml:space="preserve"> Sama. Badan </w:t>
      </w:r>
      <w:proofErr w:type="spellStart"/>
      <w:r w:rsidRPr="00D75234">
        <w:rPr>
          <w:rFonts w:ascii="Times New Roman" w:hAnsi="Times New Roman" w:cs="Times New Roman"/>
          <w:sz w:val="24"/>
          <w:szCs w:val="24"/>
        </w:rPr>
        <w:t>Narkotika</w:t>
      </w:r>
      <w:proofErr w:type="spellEnd"/>
      <w:r w:rsidRPr="00D75234">
        <w:rPr>
          <w:rFonts w:ascii="Times New Roman" w:hAnsi="Times New Roman" w:cs="Times New Roman"/>
          <w:sz w:val="24"/>
          <w:szCs w:val="24"/>
        </w:rPr>
        <w:t xml:space="preserve"> Nasional </w:t>
      </w:r>
      <w:proofErr w:type="spellStart"/>
      <w:r w:rsidRPr="00D75234">
        <w:rPr>
          <w:rFonts w:ascii="Times New Roman" w:hAnsi="Times New Roman" w:cs="Times New Roman"/>
          <w:sz w:val="24"/>
          <w:szCs w:val="24"/>
        </w:rPr>
        <w:t>saat</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ini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telah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memiliki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perwakilan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daerah</w:t>
      </w:r>
      <w:proofErr w:type="spellEnd"/>
      <w:r w:rsidRPr="00D75234">
        <w:rPr>
          <w:rFonts w:ascii="Times New Roman" w:hAnsi="Times New Roman" w:cs="Times New Roman"/>
          <w:sz w:val="24"/>
          <w:szCs w:val="24"/>
        </w:rPr>
        <w:t xml:space="preserve"> di 33 </w:t>
      </w:r>
      <w:proofErr w:type="spellStart"/>
      <w:r w:rsidRPr="00D75234">
        <w:rPr>
          <w:rFonts w:ascii="Times New Roman" w:hAnsi="Times New Roman" w:cs="Times New Roman"/>
          <w:sz w:val="24"/>
          <w:szCs w:val="24"/>
        </w:rPr>
        <w:t>Provinsi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Sedangkan</w:t>
      </w:r>
      <w:proofErr w:type="spellEnd"/>
      <w:r w:rsidRPr="00D75234">
        <w:rPr>
          <w:rFonts w:ascii="Times New Roman" w:hAnsi="Times New Roman" w:cs="Times New Roman"/>
          <w:sz w:val="24"/>
          <w:szCs w:val="24"/>
        </w:rPr>
        <w:t xml:space="preserve"> di </w:t>
      </w:r>
      <w:proofErr w:type="spellStart"/>
      <w:r w:rsidRPr="00D75234">
        <w:rPr>
          <w:rFonts w:ascii="Times New Roman" w:hAnsi="Times New Roman" w:cs="Times New Roman"/>
          <w:sz w:val="24"/>
          <w:szCs w:val="24"/>
        </w:rPr>
        <w:t>tingkat</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kabupaten</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kota</w:t>
      </w:r>
      <w:proofErr w:type="spellEnd"/>
      <w:r w:rsidRPr="00D75234">
        <w:rPr>
          <w:rFonts w:ascii="Times New Roman" w:hAnsi="Times New Roman" w:cs="Times New Roman"/>
          <w:sz w:val="24"/>
          <w:szCs w:val="24"/>
        </w:rPr>
        <w:t xml:space="preserve">, BNN </w:t>
      </w:r>
      <w:proofErr w:type="spellStart"/>
      <w:r w:rsidRPr="00D75234">
        <w:rPr>
          <w:rFonts w:ascii="Times New Roman" w:hAnsi="Times New Roman" w:cs="Times New Roman"/>
          <w:sz w:val="24"/>
          <w:szCs w:val="24"/>
        </w:rPr>
        <w:t>telah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memiliki</w:t>
      </w:r>
      <w:proofErr w:type="spellEnd"/>
      <w:r w:rsidRPr="00D75234">
        <w:rPr>
          <w:rFonts w:ascii="Times New Roman" w:hAnsi="Times New Roman" w:cs="Times New Roman"/>
          <w:sz w:val="24"/>
          <w:szCs w:val="24"/>
        </w:rPr>
        <w:t xml:space="preserve"> 100 </w:t>
      </w:r>
      <w:proofErr w:type="spellStart"/>
      <w:r w:rsidRPr="00D75234">
        <w:rPr>
          <w:rFonts w:ascii="Times New Roman" w:hAnsi="Times New Roman" w:cs="Times New Roman"/>
          <w:sz w:val="24"/>
          <w:szCs w:val="24"/>
        </w:rPr>
        <w:lastRenderedPageBreak/>
        <w:t>BNNKabupaten</w:t>
      </w:r>
      <w:proofErr w:type="spellEnd"/>
      <w:r w:rsidRPr="00D75234">
        <w:rPr>
          <w:rFonts w:ascii="Times New Roman" w:hAnsi="Times New Roman" w:cs="Times New Roman"/>
          <w:sz w:val="24"/>
          <w:szCs w:val="24"/>
        </w:rPr>
        <w:t xml:space="preserve">/Kota. </w:t>
      </w:r>
      <w:proofErr w:type="spellStart"/>
      <w:r w:rsidRPr="00D75234">
        <w:rPr>
          <w:rFonts w:ascii="Times New Roman" w:hAnsi="Times New Roman" w:cs="Times New Roman"/>
          <w:sz w:val="24"/>
          <w:szCs w:val="24"/>
        </w:rPr>
        <w:t>Secara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bertahap</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perwakilan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ini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akan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terus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bertambah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seiring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perkembangan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tingkat</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kerawanan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penyalahgunaan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Narkoba</w:t>
      </w:r>
      <w:proofErr w:type="spellEnd"/>
      <w:r w:rsidRPr="00D75234">
        <w:rPr>
          <w:rFonts w:ascii="Times New Roman" w:hAnsi="Times New Roman" w:cs="Times New Roman"/>
          <w:sz w:val="24"/>
          <w:szCs w:val="24"/>
        </w:rPr>
        <w:t xml:space="preserve"> di </w:t>
      </w:r>
      <w:proofErr w:type="spellStart"/>
      <w:r w:rsidRPr="00D75234">
        <w:rPr>
          <w:rFonts w:ascii="Times New Roman" w:hAnsi="Times New Roman" w:cs="Times New Roman"/>
          <w:sz w:val="24"/>
          <w:szCs w:val="24"/>
        </w:rPr>
        <w:t>daerah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Dengan</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adanya</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perwakilan</w:t>
      </w:r>
      <w:proofErr w:type="spellEnd"/>
      <w:r w:rsidRPr="00D75234">
        <w:rPr>
          <w:rFonts w:ascii="Times New Roman" w:hAnsi="Times New Roman" w:cs="Times New Roman"/>
          <w:sz w:val="24"/>
          <w:szCs w:val="24"/>
        </w:rPr>
        <w:t xml:space="preserve"> BNN di </w:t>
      </w:r>
      <w:proofErr w:type="spellStart"/>
      <w:r w:rsidRPr="00D75234">
        <w:rPr>
          <w:rFonts w:ascii="Times New Roman" w:hAnsi="Times New Roman" w:cs="Times New Roman"/>
          <w:sz w:val="24"/>
          <w:szCs w:val="24"/>
        </w:rPr>
        <w:t>setiap</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daerah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memberi</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ruang</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gerak</w:t>
      </w:r>
      <w:proofErr w:type="spellEnd"/>
      <w:r w:rsidRPr="00D75234">
        <w:rPr>
          <w:rFonts w:ascii="Times New Roman" w:hAnsi="Times New Roman" w:cs="Times New Roman"/>
          <w:sz w:val="24"/>
          <w:szCs w:val="24"/>
        </w:rPr>
        <w:t xml:space="preserve"> yang </w:t>
      </w:r>
      <w:proofErr w:type="spellStart"/>
      <w:r w:rsidRPr="00D75234">
        <w:rPr>
          <w:rFonts w:ascii="Times New Roman" w:hAnsi="Times New Roman" w:cs="Times New Roman"/>
          <w:sz w:val="24"/>
          <w:szCs w:val="24"/>
        </w:rPr>
        <w:t>lebih</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luas</w:t>
      </w:r>
      <w:proofErr w:type="spellEnd"/>
      <w:r w:rsidRPr="00D75234">
        <w:rPr>
          <w:rFonts w:ascii="Times New Roman" w:hAnsi="Times New Roman" w:cs="Times New Roman"/>
          <w:sz w:val="24"/>
          <w:szCs w:val="24"/>
        </w:rPr>
        <w:t xml:space="preserve"> dan </w:t>
      </w:r>
      <w:proofErr w:type="spellStart"/>
      <w:r w:rsidRPr="00D75234">
        <w:rPr>
          <w:rFonts w:ascii="Times New Roman" w:hAnsi="Times New Roman" w:cs="Times New Roman"/>
          <w:sz w:val="24"/>
          <w:szCs w:val="24"/>
        </w:rPr>
        <w:t>strategis</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bagi</w:t>
      </w:r>
      <w:proofErr w:type="spellEnd"/>
      <w:r w:rsidRPr="00D75234">
        <w:rPr>
          <w:rFonts w:ascii="Times New Roman" w:hAnsi="Times New Roman" w:cs="Times New Roman"/>
          <w:sz w:val="24"/>
          <w:szCs w:val="24"/>
        </w:rPr>
        <w:t xml:space="preserve"> BNN </w:t>
      </w:r>
      <w:proofErr w:type="spellStart"/>
      <w:r w:rsidRPr="00D75234">
        <w:rPr>
          <w:rFonts w:ascii="Times New Roman" w:hAnsi="Times New Roman" w:cs="Times New Roman"/>
          <w:sz w:val="24"/>
          <w:szCs w:val="24"/>
        </w:rPr>
        <w:t>dalam</w:t>
      </w:r>
      <w:proofErr w:type="spellEnd"/>
      <w:r w:rsidRPr="00D75234">
        <w:rPr>
          <w:rFonts w:ascii="Times New Roman" w:hAnsi="Times New Roman" w:cs="Times New Roman"/>
          <w:sz w:val="24"/>
          <w:szCs w:val="24"/>
        </w:rPr>
        <w:t xml:space="preserve"> </w:t>
      </w:r>
      <w:proofErr w:type="spellStart"/>
      <w:r w:rsidRPr="00D75234">
        <w:rPr>
          <w:rFonts w:ascii="Times New Roman" w:hAnsi="Times New Roman" w:cs="Times New Roman"/>
          <w:sz w:val="24"/>
          <w:szCs w:val="24"/>
        </w:rPr>
        <w:t>upaya</w:t>
      </w:r>
      <w:proofErr w:type="spellEnd"/>
      <w:r w:rsidRPr="00D75234">
        <w:rPr>
          <w:rFonts w:ascii="Times New Roman" w:hAnsi="Times New Roman" w:cs="Times New Roman"/>
          <w:sz w:val="24"/>
          <w:szCs w:val="24"/>
        </w:rPr>
        <w:t xml:space="preserve"> P4GN.</w:t>
      </w:r>
    </w:p>
    <w:p w14:paraId="6A539F27" w14:textId="1EE20D9E" w:rsidR="0097760F" w:rsidRDefault="00246235" w:rsidP="00A27348">
      <w:pPr>
        <w:pStyle w:val="ListParagraph"/>
        <w:numPr>
          <w:ilvl w:val="0"/>
          <w:numId w:val="13"/>
        </w:numPr>
        <w:autoSpaceDE w:val="0"/>
        <w:autoSpaceDN w:val="0"/>
        <w:adjustRightInd w:val="0"/>
        <w:spacing w:after="0" w:line="480" w:lineRule="auto"/>
        <w:ind w:left="284" w:hanging="284"/>
        <w:jc w:val="both"/>
        <w:rPr>
          <w:rFonts w:ascii="Times New Roman" w:hAnsi="Times New Roman"/>
          <w:b/>
          <w:bCs/>
          <w:color w:val="000000"/>
          <w:sz w:val="24"/>
          <w:szCs w:val="24"/>
        </w:rPr>
      </w:pPr>
      <w:proofErr w:type="spellStart"/>
      <w:r>
        <w:rPr>
          <w:rFonts w:ascii="Times New Roman" w:hAnsi="Times New Roman"/>
          <w:b/>
          <w:bCs/>
          <w:color w:val="000000"/>
          <w:sz w:val="24"/>
          <w:szCs w:val="24"/>
        </w:rPr>
        <w:t>Visi</w:t>
      </w:r>
      <w:proofErr w:type="spellEnd"/>
      <w:r>
        <w:rPr>
          <w:rFonts w:ascii="Times New Roman" w:hAnsi="Times New Roman"/>
          <w:b/>
          <w:bCs/>
          <w:color w:val="000000"/>
          <w:sz w:val="24"/>
          <w:szCs w:val="24"/>
        </w:rPr>
        <w:t xml:space="preserve">, </w:t>
      </w:r>
      <w:proofErr w:type="spellStart"/>
      <w:r w:rsidR="0097760F" w:rsidRPr="0097760F">
        <w:rPr>
          <w:rFonts w:ascii="Times New Roman" w:hAnsi="Times New Roman"/>
          <w:b/>
          <w:bCs/>
          <w:color w:val="000000"/>
          <w:sz w:val="24"/>
          <w:szCs w:val="24"/>
        </w:rPr>
        <w:t>Misi</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Tujuan</w:t>
      </w:r>
      <w:proofErr w:type="spellEnd"/>
      <w:r>
        <w:rPr>
          <w:rFonts w:ascii="Times New Roman" w:hAnsi="Times New Roman"/>
          <w:b/>
          <w:bCs/>
          <w:color w:val="000000"/>
          <w:sz w:val="24"/>
          <w:szCs w:val="24"/>
        </w:rPr>
        <w:t xml:space="preserve"> dan </w:t>
      </w:r>
      <w:proofErr w:type="spellStart"/>
      <w:r>
        <w:rPr>
          <w:rFonts w:ascii="Times New Roman" w:hAnsi="Times New Roman"/>
          <w:b/>
          <w:bCs/>
          <w:color w:val="000000"/>
          <w:sz w:val="24"/>
          <w:szCs w:val="24"/>
        </w:rPr>
        <w:t>Sasaran</w:t>
      </w:r>
      <w:proofErr w:type="spellEnd"/>
      <w:r w:rsidR="0097760F" w:rsidRPr="0097760F">
        <w:rPr>
          <w:rFonts w:ascii="Times New Roman" w:hAnsi="Times New Roman"/>
          <w:b/>
          <w:bCs/>
          <w:color w:val="000000"/>
          <w:sz w:val="24"/>
          <w:szCs w:val="24"/>
        </w:rPr>
        <w:t xml:space="preserve"> Badan </w:t>
      </w:r>
      <w:proofErr w:type="spellStart"/>
      <w:r w:rsidR="0097760F" w:rsidRPr="0097760F">
        <w:rPr>
          <w:rFonts w:ascii="Times New Roman" w:hAnsi="Times New Roman"/>
          <w:b/>
          <w:bCs/>
          <w:color w:val="000000"/>
          <w:sz w:val="24"/>
          <w:szCs w:val="24"/>
        </w:rPr>
        <w:t>Narkotika</w:t>
      </w:r>
      <w:proofErr w:type="spellEnd"/>
      <w:r w:rsidR="0097760F" w:rsidRPr="0097760F">
        <w:rPr>
          <w:rFonts w:ascii="Times New Roman" w:hAnsi="Times New Roman"/>
          <w:b/>
          <w:bCs/>
          <w:color w:val="000000"/>
          <w:sz w:val="24"/>
          <w:szCs w:val="24"/>
        </w:rPr>
        <w:t xml:space="preserve"> Nasional (BNN)</w:t>
      </w:r>
    </w:p>
    <w:p w14:paraId="377BCEDC" w14:textId="77777777" w:rsidR="00EF5E2F" w:rsidRDefault="00EF5E2F" w:rsidP="00EF5E2F">
      <w:pPr>
        <w:pStyle w:val="ListParagraph"/>
        <w:spacing w:after="0" w:line="480" w:lineRule="auto"/>
        <w:ind w:left="0" w:firstLine="720"/>
        <w:jc w:val="both"/>
        <w:rPr>
          <w:rFonts w:ascii="Times New Roman" w:hAnsi="Times New Roman" w:cs="Times New Roman"/>
          <w:sz w:val="24"/>
          <w:szCs w:val="24"/>
        </w:rPr>
      </w:pPr>
      <w:proofErr w:type="spellStart"/>
      <w:r w:rsidRPr="00EF5E2F">
        <w:rPr>
          <w:rFonts w:ascii="Times New Roman" w:hAnsi="Times New Roman" w:cs="Times New Roman"/>
          <w:sz w:val="24"/>
          <w:szCs w:val="24"/>
        </w:rPr>
        <w:t>Adapun</w:t>
      </w:r>
      <w:proofErr w:type="spellEnd"/>
      <w:r w:rsidRPr="00EF5E2F">
        <w:rPr>
          <w:rFonts w:ascii="Times New Roman" w:hAnsi="Times New Roman" w:cs="Times New Roman"/>
          <w:sz w:val="24"/>
          <w:szCs w:val="24"/>
        </w:rPr>
        <w:t xml:space="preserve"> </w:t>
      </w:r>
      <w:proofErr w:type="spellStart"/>
      <w:r w:rsidRPr="00EF5E2F">
        <w:rPr>
          <w:rFonts w:ascii="Times New Roman" w:hAnsi="Times New Roman" w:cs="Times New Roman"/>
          <w:sz w:val="24"/>
          <w:szCs w:val="24"/>
        </w:rPr>
        <w:t>visi</w:t>
      </w:r>
      <w:proofErr w:type="spellEnd"/>
      <w:r w:rsidRPr="00EF5E2F">
        <w:rPr>
          <w:rFonts w:ascii="Times New Roman" w:hAnsi="Times New Roman" w:cs="Times New Roman"/>
          <w:sz w:val="24"/>
          <w:szCs w:val="24"/>
        </w:rPr>
        <w:t xml:space="preserve">, </w:t>
      </w:r>
      <w:proofErr w:type="spellStart"/>
      <w:r w:rsidRPr="00EF5E2F">
        <w:rPr>
          <w:rFonts w:ascii="Times New Roman" w:hAnsi="Times New Roman" w:cs="Times New Roman"/>
          <w:sz w:val="24"/>
          <w:szCs w:val="24"/>
        </w:rPr>
        <w:t>misi</w:t>
      </w:r>
      <w:proofErr w:type="spellEnd"/>
      <w:r w:rsidRPr="00EF5E2F">
        <w:rPr>
          <w:rFonts w:ascii="Times New Roman" w:hAnsi="Times New Roman" w:cs="Times New Roman"/>
          <w:sz w:val="24"/>
          <w:szCs w:val="24"/>
        </w:rPr>
        <w:t xml:space="preserve">, </w:t>
      </w:r>
      <w:proofErr w:type="spellStart"/>
      <w:r w:rsidRPr="00EF5E2F">
        <w:rPr>
          <w:rFonts w:ascii="Times New Roman" w:hAnsi="Times New Roman" w:cs="Times New Roman"/>
          <w:sz w:val="24"/>
          <w:szCs w:val="24"/>
        </w:rPr>
        <w:t>tujuan</w:t>
      </w:r>
      <w:proofErr w:type="spellEnd"/>
      <w:r w:rsidRPr="00EF5E2F">
        <w:rPr>
          <w:rFonts w:ascii="Times New Roman" w:hAnsi="Times New Roman" w:cs="Times New Roman"/>
          <w:sz w:val="24"/>
          <w:szCs w:val="24"/>
        </w:rPr>
        <w:t xml:space="preserve">, dan </w:t>
      </w:r>
      <w:proofErr w:type="spellStart"/>
      <w:r w:rsidRPr="00EF5E2F">
        <w:rPr>
          <w:rFonts w:ascii="Times New Roman" w:hAnsi="Times New Roman" w:cs="Times New Roman"/>
          <w:sz w:val="24"/>
          <w:szCs w:val="24"/>
        </w:rPr>
        <w:t>sasaran</w:t>
      </w:r>
      <w:proofErr w:type="spellEnd"/>
      <w:r w:rsidRPr="00EF5E2F">
        <w:rPr>
          <w:rFonts w:ascii="Times New Roman" w:hAnsi="Times New Roman" w:cs="Times New Roman"/>
          <w:sz w:val="24"/>
          <w:szCs w:val="24"/>
        </w:rPr>
        <w:t xml:space="preserve"> </w:t>
      </w:r>
      <w:proofErr w:type="spellStart"/>
      <w:r w:rsidRPr="00EF5E2F">
        <w:rPr>
          <w:rFonts w:ascii="Times New Roman" w:hAnsi="Times New Roman" w:cs="Times New Roman"/>
          <w:sz w:val="24"/>
          <w:szCs w:val="24"/>
        </w:rPr>
        <w:t>strategis</w:t>
      </w:r>
      <w:proofErr w:type="spellEnd"/>
      <w:r w:rsidRPr="00EF5E2F">
        <w:rPr>
          <w:rFonts w:ascii="Times New Roman" w:hAnsi="Times New Roman" w:cs="Times New Roman"/>
          <w:sz w:val="24"/>
          <w:szCs w:val="24"/>
        </w:rPr>
        <w:t xml:space="preserve"> yang </w:t>
      </w:r>
      <w:proofErr w:type="spellStart"/>
      <w:r w:rsidRPr="00EF5E2F">
        <w:rPr>
          <w:rFonts w:ascii="Times New Roman" w:hAnsi="Times New Roman" w:cs="Times New Roman"/>
          <w:sz w:val="24"/>
          <w:szCs w:val="24"/>
        </w:rPr>
        <w:t>menjadi</w:t>
      </w:r>
      <w:proofErr w:type="spellEnd"/>
      <w:r w:rsidRPr="00EF5E2F">
        <w:rPr>
          <w:rFonts w:ascii="Times New Roman" w:hAnsi="Times New Roman" w:cs="Times New Roman"/>
          <w:sz w:val="24"/>
          <w:szCs w:val="24"/>
        </w:rPr>
        <w:t xml:space="preserve"> </w:t>
      </w:r>
      <w:proofErr w:type="spellStart"/>
      <w:r w:rsidRPr="00EF5E2F">
        <w:rPr>
          <w:rFonts w:ascii="Times New Roman" w:hAnsi="Times New Roman" w:cs="Times New Roman"/>
          <w:sz w:val="24"/>
          <w:szCs w:val="24"/>
        </w:rPr>
        <w:t>acuan</w:t>
      </w:r>
      <w:proofErr w:type="spellEnd"/>
      <w:r w:rsidRPr="00EF5E2F">
        <w:rPr>
          <w:rFonts w:ascii="Times New Roman" w:hAnsi="Times New Roman" w:cs="Times New Roman"/>
          <w:sz w:val="24"/>
          <w:szCs w:val="24"/>
        </w:rPr>
        <w:t xml:space="preserve"> </w:t>
      </w:r>
      <w:proofErr w:type="spellStart"/>
      <w:r w:rsidRPr="00EF5E2F">
        <w:rPr>
          <w:rFonts w:ascii="Times New Roman" w:hAnsi="Times New Roman" w:cs="Times New Roman"/>
          <w:sz w:val="24"/>
          <w:szCs w:val="24"/>
        </w:rPr>
        <w:t>dalam</w:t>
      </w:r>
      <w:proofErr w:type="spellEnd"/>
      <w:r w:rsidRPr="00EF5E2F">
        <w:rPr>
          <w:rFonts w:ascii="Times New Roman" w:hAnsi="Times New Roman" w:cs="Times New Roman"/>
          <w:sz w:val="24"/>
          <w:szCs w:val="24"/>
        </w:rPr>
        <w:t xml:space="preserve"> </w:t>
      </w:r>
      <w:proofErr w:type="spellStart"/>
      <w:r w:rsidRPr="00EF5E2F">
        <w:rPr>
          <w:rFonts w:ascii="Times New Roman" w:hAnsi="Times New Roman" w:cs="Times New Roman"/>
          <w:sz w:val="24"/>
          <w:szCs w:val="24"/>
        </w:rPr>
        <w:t>pelaksanaan</w:t>
      </w:r>
      <w:proofErr w:type="spellEnd"/>
      <w:r w:rsidRPr="00EF5E2F">
        <w:rPr>
          <w:rFonts w:ascii="Times New Roman" w:hAnsi="Times New Roman" w:cs="Times New Roman"/>
          <w:sz w:val="24"/>
          <w:szCs w:val="24"/>
        </w:rPr>
        <w:t xml:space="preserve"> </w:t>
      </w:r>
      <w:proofErr w:type="spellStart"/>
      <w:r w:rsidRPr="00EF5E2F">
        <w:rPr>
          <w:rFonts w:ascii="Times New Roman" w:hAnsi="Times New Roman" w:cs="Times New Roman"/>
          <w:sz w:val="24"/>
          <w:szCs w:val="24"/>
        </w:rPr>
        <w:t>tugas</w:t>
      </w:r>
      <w:proofErr w:type="spellEnd"/>
      <w:r w:rsidRPr="00EF5E2F">
        <w:rPr>
          <w:rFonts w:ascii="Times New Roman" w:hAnsi="Times New Roman" w:cs="Times New Roman"/>
          <w:sz w:val="24"/>
          <w:szCs w:val="24"/>
        </w:rPr>
        <w:t xml:space="preserve"> dan </w:t>
      </w:r>
      <w:proofErr w:type="spellStart"/>
      <w:r w:rsidRPr="00EF5E2F">
        <w:rPr>
          <w:rFonts w:ascii="Times New Roman" w:hAnsi="Times New Roman" w:cs="Times New Roman"/>
          <w:sz w:val="24"/>
          <w:szCs w:val="24"/>
        </w:rPr>
        <w:t>fungsi</w:t>
      </w:r>
      <w:proofErr w:type="spellEnd"/>
      <w:r w:rsidRPr="00EF5E2F">
        <w:rPr>
          <w:rFonts w:ascii="Times New Roman" w:hAnsi="Times New Roman" w:cs="Times New Roman"/>
          <w:sz w:val="24"/>
          <w:szCs w:val="24"/>
        </w:rPr>
        <w:t xml:space="preserve"> </w:t>
      </w:r>
      <w:proofErr w:type="spellStart"/>
      <w:r w:rsidRPr="00EF5E2F">
        <w:rPr>
          <w:rFonts w:ascii="Times New Roman" w:hAnsi="Times New Roman" w:cs="Times New Roman"/>
          <w:sz w:val="24"/>
          <w:szCs w:val="24"/>
        </w:rPr>
        <w:t>seluruh</w:t>
      </w:r>
      <w:proofErr w:type="spellEnd"/>
      <w:r w:rsidRPr="00EF5E2F">
        <w:rPr>
          <w:rFonts w:ascii="Times New Roman" w:hAnsi="Times New Roman" w:cs="Times New Roman"/>
          <w:sz w:val="24"/>
          <w:szCs w:val="24"/>
        </w:rPr>
        <w:t xml:space="preserve"> unit </w:t>
      </w:r>
      <w:proofErr w:type="spellStart"/>
      <w:r w:rsidRPr="00EF5E2F">
        <w:rPr>
          <w:rFonts w:ascii="Times New Roman" w:hAnsi="Times New Roman" w:cs="Times New Roman"/>
          <w:sz w:val="24"/>
          <w:szCs w:val="24"/>
        </w:rPr>
        <w:t>kerja</w:t>
      </w:r>
      <w:proofErr w:type="spellEnd"/>
      <w:r w:rsidRPr="00EF5E2F">
        <w:rPr>
          <w:rFonts w:ascii="Times New Roman" w:hAnsi="Times New Roman" w:cs="Times New Roman"/>
          <w:sz w:val="24"/>
          <w:szCs w:val="24"/>
        </w:rPr>
        <w:t xml:space="preserve"> BNN </w:t>
      </w:r>
      <w:proofErr w:type="spellStart"/>
      <w:r w:rsidRPr="00EF5E2F">
        <w:rPr>
          <w:rFonts w:ascii="Times New Roman" w:hAnsi="Times New Roman" w:cs="Times New Roman"/>
          <w:sz w:val="24"/>
          <w:szCs w:val="24"/>
        </w:rPr>
        <w:t>adalah</w:t>
      </w:r>
      <w:proofErr w:type="spellEnd"/>
      <w:r w:rsidRPr="00EF5E2F">
        <w:rPr>
          <w:rFonts w:ascii="Times New Roman" w:hAnsi="Times New Roman" w:cs="Times New Roman"/>
          <w:sz w:val="24"/>
          <w:szCs w:val="24"/>
        </w:rPr>
        <w:t xml:space="preserve"> </w:t>
      </w:r>
      <w:proofErr w:type="spellStart"/>
      <w:r w:rsidRPr="00EF5E2F">
        <w:rPr>
          <w:rFonts w:ascii="Times New Roman" w:hAnsi="Times New Roman" w:cs="Times New Roman"/>
          <w:sz w:val="24"/>
          <w:szCs w:val="24"/>
        </w:rPr>
        <w:t>sebagai</w:t>
      </w:r>
      <w:proofErr w:type="spellEnd"/>
      <w:r w:rsidRPr="00EF5E2F">
        <w:rPr>
          <w:rFonts w:ascii="Times New Roman" w:hAnsi="Times New Roman" w:cs="Times New Roman"/>
          <w:sz w:val="24"/>
          <w:szCs w:val="24"/>
        </w:rPr>
        <w:t xml:space="preserve"> </w:t>
      </w:r>
      <w:proofErr w:type="spellStart"/>
      <w:r w:rsidRPr="00EF5E2F">
        <w:rPr>
          <w:rFonts w:ascii="Times New Roman" w:hAnsi="Times New Roman" w:cs="Times New Roman"/>
          <w:sz w:val="24"/>
          <w:szCs w:val="24"/>
        </w:rPr>
        <w:t>berikut</w:t>
      </w:r>
      <w:proofErr w:type="spellEnd"/>
      <w:r w:rsidRPr="00EF5E2F">
        <w:rPr>
          <w:rFonts w:ascii="Times New Roman" w:hAnsi="Times New Roman" w:cs="Times New Roman"/>
          <w:sz w:val="24"/>
          <w:szCs w:val="24"/>
        </w:rPr>
        <w:t xml:space="preserve">: </w:t>
      </w:r>
    </w:p>
    <w:p w14:paraId="34F83FCC" w14:textId="77777777" w:rsidR="00245C9D" w:rsidRPr="00D139D1" w:rsidRDefault="00245C9D" w:rsidP="00245C9D">
      <w:pPr>
        <w:autoSpaceDE w:val="0"/>
        <w:autoSpaceDN w:val="0"/>
        <w:adjustRightInd w:val="0"/>
        <w:spacing w:after="0" w:line="480" w:lineRule="auto"/>
        <w:jc w:val="both"/>
        <w:rPr>
          <w:rFonts w:ascii="Times New Roman" w:hAnsi="Times New Roman" w:cs="Times New Roman"/>
          <w:color w:val="000000"/>
          <w:sz w:val="24"/>
          <w:szCs w:val="24"/>
          <w:lang w:val="id-ID"/>
        </w:rPr>
      </w:pPr>
      <w:r w:rsidRPr="00D139D1">
        <w:rPr>
          <w:rFonts w:ascii="Times New Roman" w:hAnsi="Times New Roman" w:cs="Times New Roman"/>
          <w:color w:val="000000"/>
          <w:sz w:val="24"/>
          <w:szCs w:val="24"/>
          <w:lang w:val="id-ID"/>
        </w:rPr>
        <w:t xml:space="preserve">a. Visi </w:t>
      </w:r>
    </w:p>
    <w:p w14:paraId="32B453BF" w14:textId="59CE06EF" w:rsidR="00245C9D" w:rsidRPr="00D139D1" w:rsidRDefault="001222B5" w:rsidP="00245C9D">
      <w:pPr>
        <w:autoSpaceDE w:val="0"/>
        <w:autoSpaceDN w:val="0"/>
        <w:adjustRightInd w:val="0"/>
        <w:spacing w:after="0" w:line="48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w:t>
      </w:r>
      <w:r w:rsidR="00245C9D" w:rsidRPr="00D139D1">
        <w:rPr>
          <w:rFonts w:ascii="Times New Roman" w:hAnsi="Times New Roman" w:cs="Times New Roman"/>
          <w:color w:val="000000"/>
          <w:sz w:val="24"/>
          <w:szCs w:val="24"/>
          <w:lang w:val="id-ID"/>
        </w:rPr>
        <w:t>Terwujudnya masyarakat Indonesia bebas penyalahgunaan dan peredaran gelap narkotika, psikotropika dan bahan adik</w:t>
      </w:r>
      <w:r w:rsidR="00245C9D">
        <w:rPr>
          <w:rFonts w:ascii="Times New Roman" w:hAnsi="Times New Roman" w:cs="Times New Roman"/>
          <w:color w:val="000000"/>
          <w:sz w:val="24"/>
          <w:szCs w:val="24"/>
          <w:lang w:val="id-ID"/>
        </w:rPr>
        <w:t>tif lainnya (narkoba)</w:t>
      </w:r>
      <w:r w:rsidR="00245C9D" w:rsidRPr="00D139D1">
        <w:rPr>
          <w:rFonts w:ascii="Times New Roman" w:hAnsi="Times New Roman" w:cs="Times New Roman"/>
          <w:color w:val="000000"/>
          <w:sz w:val="24"/>
          <w:szCs w:val="24"/>
          <w:lang w:val="id-ID"/>
        </w:rPr>
        <w:t xml:space="preserve">”. </w:t>
      </w:r>
    </w:p>
    <w:p w14:paraId="4AFD89AC" w14:textId="77777777" w:rsidR="00245C9D" w:rsidRDefault="00245C9D" w:rsidP="00245C9D">
      <w:pPr>
        <w:autoSpaceDE w:val="0"/>
        <w:autoSpaceDN w:val="0"/>
        <w:adjustRightInd w:val="0"/>
        <w:spacing w:after="0" w:line="480" w:lineRule="auto"/>
        <w:jc w:val="both"/>
        <w:rPr>
          <w:rFonts w:ascii="Times New Roman" w:hAnsi="Times New Roman" w:cs="Times New Roman"/>
          <w:color w:val="000000"/>
          <w:sz w:val="24"/>
          <w:szCs w:val="24"/>
        </w:rPr>
      </w:pPr>
      <w:r w:rsidRPr="00D139D1">
        <w:rPr>
          <w:rFonts w:ascii="Times New Roman" w:hAnsi="Times New Roman" w:cs="Times New Roman"/>
          <w:color w:val="000000"/>
          <w:sz w:val="24"/>
          <w:szCs w:val="24"/>
          <w:lang w:val="id-ID"/>
        </w:rPr>
        <w:t xml:space="preserve">b. Misi </w:t>
      </w:r>
    </w:p>
    <w:p w14:paraId="255DF4DB" w14:textId="7C0BBC1B" w:rsidR="001222B5" w:rsidRPr="001222B5" w:rsidRDefault="001222B5" w:rsidP="001222B5">
      <w:pPr>
        <w:autoSpaceDE w:val="0"/>
        <w:autoSpaceDN w:val="0"/>
        <w:adjustRightInd w:val="0"/>
        <w:spacing w:after="0" w:line="480" w:lineRule="auto"/>
        <w:ind w:firstLine="567"/>
        <w:jc w:val="both"/>
        <w:rPr>
          <w:rFonts w:ascii="Times New Roman" w:hAnsi="Times New Roman" w:cs="Times New Roman"/>
          <w:color w:val="000000"/>
          <w:sz w:val="24"/>
          <w:szCs w:val="24"/>
        </w:rPr>
      </w:pPr>
      <w:r w:rsidRPr="001222B5">
        <w:rPr>
          <w:rFonts w:ascii="Times New Roman" w:hAnsi="Times New Roman" w:cs="Times New Roman"/>
          <w:sz w:val="24"/>
          <w:szCs w:val="24"/>
        </w:rPr>
        <w:t>“</w:t>
      </w:r>
      <w:proofErr w:type="spellStart"/>
      <w:r w:rsidRPr="001222B5">
        <w:rPr>
          <w:rFonts w:ascii="Times New Roman" w:hAnsi="Times New Roman" w:cs="Times New Roman"/>
          <w:sz w:val="24"/>
          <w:szCs w:val="24"/>
        </w:rPr>
        <w:t>Menyatukan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menggerakkan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segenap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potensi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dalam</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upaya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pencegahan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rehabilitasi</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pemberantasan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narkoba</w:t>
      </w:r>
      <w:proofErr w:type="spellEnd"/>
      <w:r w:rsidRPr="001222B5">
        <w:rPr>
          <w:rFonts w:ascii="Times New Roman" w:hAnsi="Times New Roman" w:cs="Times New Roman"/>
          <w:sz w:val="24"/>
          <w:szCs w:val="24"/>
        </w:rPr>
        <w:t>”</w:t>
      </w:r>
    </w:p>
    <w:p w14:paraId="3413940A" w14:textId="7836369E" w:rsidR="00246235" w:rsidRDefault="00246235" w:rsidP="00246235">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spellStart"/>
      <w:r w:rsidR="001222B5">
        <w:rPr>
          <w:rFonts w:ascii="Times New Roman" w:hAnsi="Times New Roman" w:cs="Times New Roman"/>
          <w:color w:val="000000"/>
          <w:sz w:val="24"/>
          <w:szCs w:val="24"/>
        </w:rPr>
        <w:t>Tujuan</w:t>
      </w:r>
      <w:proofErr w:type="spellEnd"/>
      <w:r w:rsidR="002E5AA3" w:rsidRPr="002E5AA3">
        <w:rPr>
          <w:rFonts w:ascii="Times New Roman" w:hAnsi="Times New Roman" w:cs="Times New Roman"/>
          <w:color w:val="000000"/>
          <w:sz w:val="24"/>
          <w:szCs w:val="24"/>
        </w:rPr>
        <w:t xml:space="preserve"> </w:t>
      </w:r>
    </w:p>
    <w:p w14:paraId="52377343" w14:textId="77777777" w:rsidR="00246235" w:rsidRDefault="002E5AA3" w:rsidP="00246235">
      <w:pPr>
        <w:autoSpaceDE w:val="0"/>
        <w:autoSpaceDN w:val="0"/>
        <w:adjustRightInd w:val="0"/>
        <w:spacing w:after="0" w:line="480" w:lineRule="auto"/>
        <w:ind w:firstLine="567"/>
        <w:jc w:val="both"/>
        <w:rPr>
          <w:rFonts w:ascii="Times New Roman" w:hAnsi="Times New Roman" w:cs="Times New Roman"/>
          <w:color w:val="000000"/>
          <w:sz w:val="24"/>
          <w:szCs w:val="24"/>
        </w:rPr>
      </w:pPr>
      <w:proofErr w:type="spellStart"/>
      <w:r w:rsidRPr="002E5AA3">
        <w:rPr>
          <w:rFonts w:ascii="Times New Roman" w:hAnsi="Times New Roman" w:cs="Times New Roman"/>
          <w:color w:val="000000"/>
          <w:sz w:val="24"/>
          <w:szCs w:val="24"/>
        </w:rPr>
        <w:t>Sebagai</w:t>
      </w:r>
      <w:proofErr w:type="spellEnd"/>
      <w:r w:rsidRPr="002E5AA3">
        <w:rPr>
          <w:rFonts w:ascii="Times New Roman" w:hAnsi="Times New Roman" w:cs="Times New Roman"/>
          <w:color w:val="000000"/>
          <w:sz w:val="24"/>
          <w:szCs w:val="24"/>
        </w:rPr>
        <w:t xml:space="preserve"> </w:t>
      </w:r>
      <w:proofErr w:type="spellStart"/>
      <w:r w:rsidRPr="002E5AA3">
        <w:rPr>
          <w:rFonts w:ascii="Times New Roman" w:hAnsi="Times New Roman" w:cs="Times New Roman"/>
          <w:color w:val="000000"/>
          <w:sz w:val="24"/>
          <w:szCs w:val="24"/>
        </w:rPr>
        <w:t>penjabaran</w:t>
      </w:r>
      <w:proofErr w:type="spellEnd"/>
      <w:r w:rsidRPr="002E5AA3">
        <w:rPr>
          <w:rFonts w:ascii="Times New Roman" w:hAnsi="Times New Roman" w:cs="Times New Roman"/>
          <w:color w:val="000000"/>
          <w:sz w:val="24"/>
          <w:szCs w:val="24"/>
        </w:rPr>
        <w:t xml:space="preserve"> </w:t>
      </w:r>
      <w:proofErr w:type="spellStart"/>
      <w:r w:rsidRPr="002E5AA3">
        <w:rPr>
          <w:rFonts w:ascii="Times New Roman" w:hAnsi="Times New Roman" w:cs="Times New Roman"/>
          <w:color w:val="000000"/>
          <w:sz w:val="24"/>
          <w:szCs w:val="24"/>
        </w:rPr>
        <w:t>visi</w:t>
      </w:r>
      <w:proofErr w:type="spellEnd"/>
      <w:r w:rsidRPr="002E5AA3">
        <w:rPr>
          <w:rFonts w:ascii="Times New Roman" w:hAnsi="Times New Roman" w:cs="Times New Roman"/>
          <w:color w:val="000000"/>
          <w:sz w:val="24"/>
          <w:szCs w:val="24"/>
        </w:rPr>
        <w:t xml:space="preserve"> dan </w:t>
      </w:r>
      <w:proofErr w:type="spellStart"/>
      <w:r w:rsidRPr="002E5AA3">
        <w:rPr>
          <w:rFonts w:ascii="Times New Roman" w:hAnsi="Times New Roman" w:cs="Times New Roman"/>
          <w:color w:val="000000"/>
          <w:sz w:val="24"/>
          <w:szCs w:val="24"/>
        </w:rPr>
        <w:t>misi</w:t>
      </w:r>
      <w:proofErr w:type="spellEnd"/>
      <w:r w:rsidRPr="002E5AA3">
        <w:rPr>
          <w:rFonts w:ascii="Times New Roman" w:hAnsi="Times New Roman" w:cs="Times New Roman"/>
          <w:color w:val="000000"/>
          <w:sz w:val="24"/>
          <w:szCs w:val="24"/>
        </w:rPr>
        <w:t xml:space="preserve"> </w:t>
      </w:r>
      <w:proofErr w:type="spellStart"/>
      <w:r w:rsidRPr="002E5AA3">
        <w:rPr>
          <w:rFonts w:ascii="Times New Roman" w:hAnsi="Times New Roman" w:cs="Times New Roman"/>
          <w:color w:val="000000"/>
          <w:sz w:val="24"/>
          <w:szCs w:val="24"/>
        </w:rPr>
        <w:t>tersebut</w:t>
      </w:r>
      <w:proofErr w:type="spellEnd"/>
      <w:r w:rsidRPr="002E5AA3">
        <w:rPr>
          <w:rFonts w:ascii="Times New Roman" w:hAnsi="Times New Roman" w:cs="Times New Roman"/>
          <w:color w:val="000000"/>
          <w:sz w:val="24"/>
          <w:szCs w:val="24"/>
        </w:rPr>
        <w:t xml:space="preserve"> di </w:t>
      </w:r>
      <w:proofErr w:type="spellStart"/>
      <w:r w:rsidRPr="002E5AA3">
        <w:rPr>
          <w:rFonts w:ascii="Times New Roman" w:hAnsi="Times New Roman" w:cs="Times New Roman"/>
          <w:color w:val="000000"/>
          <w:sz w:val="24"/>
          <w:szCs w:val="24"/>
        </w:rPr>
        <w:t>atas</w:t>
      </w:r>
      <w:proofErr w:type="spellEnd"/>
      <w:r w:rsidRPr="002E5AA3">
        <w:rPr>
          <w:rFonts w:ascii="Times New Roman" w:hAnsi="Times New Roman" w:cs="Times New Roman"/>
          <w:color w:val="000000"/>
          <w:sz w:val="24"/>
          <w:szCs w:val="24"/>
        </w:rPr>
        <w:t xml:space="preserve">, Badan </w:t>
      </w:r>
      <w:proofErr w:type="spellStart"/>
      <w:r w:rsidRPr="002E5AA3">
        <w:rPr>
          <w:rFonts w:ascii="Times New Roman" w:hAnsi="Times New Roman" w:cs="Times New Roman"/>
          <w:color w:val="000000"/>
          <w:sz w:val="24"/>
          <w:szCs w:val="24"/>
        </w:rPr>
        <w:t>Narkotika</w:t>
      </w:r>
      <w:proofErr w:type="spellEnd"/>
      <w:r w:rsidRPr="002E5AA3">
        <w:rPr>
          <w:rFonts w:ascii="Times New Roman" w:hAnsi="Times New Roman" w:cs="Times New Roman"/>
          <w:color w:val="000000"/>
          <w:sz w:val="24"/>
          <w:szCs w:val="24"/>
        </w:rPr>
        <w:t xml:space="preserve"> Nasional </w:t>
      </w:r>
      <w:proofErr w:type="spellStart"/>
      <w:r w:rsidRPr="002E5AA3">
        <w:rPr>
          <w:rFonts w:ascii="Times New Roman" w:hAnsi="Times New Roman" w:cs="Times New Roman"/>
          <w:color w:val="000000"/>
          <w:sz w:val="24"/>
          <w:szCs w:val="24"/>
        </w:rPr>
        <w:t>menetapkan</w:t>
      </w:r>
      <w:proofErr w:type="spellEnd"/>
      <w:r w:rsidRPr="002E5AA3">
        <w:rPr>
          <w:rFonts w:ascii="Times New Roman" w:hAnsi="Times New Roman" w:cs="Times New Roman"/>
          <w:color w:val="000000"/>
          <w:sz w:val="24"/>
          <w:szCs w:val="24"/>
        </w:rPr>
        <w:t xml:space="preserve"> </w:t>
      </w:r>
      <w:proofErr w:type="spellStart"/>
      <w:r w:rsidRPr="002E5AA3">
        <w:rPr>
          <w:rFonts w:ascii="Times New Roman" w:hAnsi="Times New Roman" w:cs="Times New Roman"/>
          <w:color w:val="000000"/>
          <w:sz w:val="24"/>
          <w:szCs w:val="24"/>
        </w:rPr>
        <w:t>tujuan</w:t>
      </w:r>
      <w:proofErr w:type="spellEnd"/>
      <w:r w:rsidRPr="002E5AA3">
        <w:rPr>
          <w:rFonts w:ascii="Times New Roman" w:hAnsi="Times New Roman" w:cs="Times New Roman"/>
          <w:color w:val="000000"/>
          <w:sz w:val="24"/>
          <w:szCs w:val="24"/>
        </w:rPr>
        <w:t>: “</w:t>
      </w:r>
      <w:proofErr w:type="spellStart"/>
      <w:r w:rsidRPr="002E5AA3">
        <w:rPr>
          <w:rFonts w:ascii="Times New Roman" w:hAnsi="Times New Roman" w:cs="Times New Roman"/>
          <w:color w:val="000000"/>
          <w:sz w:val="24"/>
          <w:szCs w:val="24"/>
        </w:rPr>
        <w:t>Peningkatan</w:t>
      </w:r>
      <w:proofErr w:type="spellEnd"/>
      <w:r w:rsidRPr="002E5AA3">
        <w:rPr>
          <w:rFonts w:ascii="Times New Roman" w:hAnsi="Times New Roman" w:cs="Times New Roman"/>
          <w:color w:val="000000"/>
          <w:sz w:val="24"/>
          <w:szCs w:val="24"/>
        </w:rPr>
        <w:t xml:space="preserve"> </w:t>
      </w:r>
      <w:proofErr w:type="spellStart"/>
      <w:r w:rsidRPr="002E5AA3">
        <w:rPr>
          <w:rFonts w:ascii="Times New Roman" w:hAnsi="Times New Roman" w:cs="Times New Roman"/>
          <w:color w:val="000000"/>
          <w:sz w:val="24"/>
          <w:szCs w:val="24"/>
        </w:rPr>
        <w:t>penanganan</w:t>
      </w:r>
      <w:proofErr w:type="spellEnd"/>
      <w:r w:rsidRPr="002E5AA3">
        <w:rPr>
          <w:rFonts w:ascii="Times New Roman" w:hAnsi="Times New Roman" w:cs="Times New Roman"/>
          <w:color w:val="000000"/>
          <w:sz w:val="24"/>
          <w:szCs w:val="24"/>
        </w:rPr>
        <w:t xml:space="preserve">, </w:t>
      </w:r>
      <w:proofErr w:type="spellStart"/>
      <w:r w:rsidRPr="002E5AA3">
        <w:rPr>
          <w:rFonts w:ascii="Times New Roman" w:hAnsi="Times New Roman" w:cs="Times New Roman"/>
          <w:color w:val="000000"/>
          <w:sz w:val="24"/>
          <w:szCs w:val="24"/>
        </w:rPr>
        <w:t>pencegahan</w:t>
      </w:r>
      <w:proofErr w:type="spellEnd"/>
      <w:r w:rsidRPr="002E5AA3">
        <w:rPr>
          <w:rFonts w:ascii="Times New Roman" w:hAnsi="Times New Roman" w:cs="Times New Roman"/>
          <w:color w:val="000000"/>
          <w:sz w:val="24"/>
          <w:szCs w:val="24"/>
        </w:rPr>
        <w:t xml:space="preserve">, dan </w:t>
      </w:r>
      <w:proofErr w:type="spellStart"/>
      <w:r w:rsidRPr="002E5AA3">
        <w:rPr>
          <w:rFonts w:ascii="Times New Roman" w:hAnsi="Times New Roman" w:cs="Times New Roman"/>
          <w:color w:val="000000"/>
          <w:sz w:val="24"/>
          <w:szCs w:val="24"/>
        </w:rPr>
        <w:t>pemberantasan</w:t>
      </w:r>
      <w:proofErr w:type="spellEnd"/>
      <w:r w:rsidRPr="002E5AA3">
        <w:rPr>
          <w:rFonts w:ascii="Times New Roman" w:hAnsi="Times New Roman" w:cs="Times New Roman"/>
          <w:color w:val="000000"/>
          <w:sz w:val="24"/>
          <w:szCs w:val="24"/>
        </w:rPr>
        <w:t xml:space="preserve"> </w:t>
      </w:r>
      <w:proofErr w:type="spellStart"/>
      <w:r w:rsidRPr="002E5AA3">
        <w:rPr>
          <w:rFonts w:ascii="Times New Roman" w:hAnsi="Times New Roman" w:cs="Times New Roman"/>
          <w:color w:val="000000"/>
          <w:sz w:val="24"/>
          <w:szCs w:val="24"/>
        </w:rPr>
        <w:t>penyalahgunaan</w:t>
      </w:r>
      <w:proofErr w:type="spellEnd"/>
      <w:r w:rsidRPr="002E5AA3">
        <w:rPr>
          <w:rFonts w:ascii="Times New Roman" w:hAnsi="Times New Roman" w:cs="Times New Roman"/>
          <w:color w:val="000000"/>
          <w:sz w:val="24"/>
          <w:szCs w:val="24"/>
        </w:rPr>
        <w:t xml:space="preserve"> dan </w:t>
      </w:r>
      <w:proofErr w:type="spellStart"/>
      <w:r w:rsidRPr="002E5AA3">
        <w:rPr>
          <w:rFonts w:ascii="Times New Roman" w:hAnsi="Times New Roman" w:cs="Times New Roman"/>
          <w:color w:val="000000"/>
          <w:sz w:val="24"/>
          <w:szCs w:val="24"/>
        </w:rPr>
        <w:t>peredaran</w:t>
      </w:r>
      <w:proofErr w:type="spellEnd"/>
      <w:r w:rsidRPr="002E5AA3">
        <w:rPr>
          <w:rFonts w:ascii="Times New Roman" w:hAnsi="Times New Roman" w:cs="Times New Roman"/>
          <w:color w:val="000000"/>
          <w:sz w:val="24"/>
          <w:szCs w:val="24"/>
        </w:rPr>
        <w:t xml:space="preserve"> </w:t>
      </w:r>
      <w:proofErr w:type="spellStart"/>
      <w:r w:rsidRPr="002E5AA3">
        <w:rPr>
          <w:rFonts w:ascii="Times New Roman" w:hAnsi="Times New Roman" w:cs="Times New Roman"/>
          <w:color w:val="000000"/>
          <w:sz w:val="24"/>
          <w:szCs w:val="24"/>
        </w:rPr>
        <w:t>gelap</w:t>
      </w:r>
      <w:proofErr w:type="spellEnd"/>
      <w:r w:rsidRPr="002E5AA3">
        <w:rPr>
          <w:rFonts w:ascii="Times New Roman" w:hAnsi="Times New Roman" w:cs="Times New Roman"/>
          <w:color w:val="000000"/>
          <w:sz w:val="24"/>
          <w:szCs w:val="24"/>
        </w:rPr>
        <w:t xml:space="preserve"> </w:t>
      </w:r>
      <w:proofErr w:type="spellStart"/>
      <w:r w:rsidRPr="002E5AA3">
        <w:rPr>
          <w:rFonts w:ascii="Times New Roman" w:hAnsi="Times New Roman" w:cs="Times New Roman"/>
          <w:color w:val="000000"/>
          <w:sz w:val="24"/>
          <w:szCs w:val="24"/>
        </w:rPr>
        <w:t>narkoba</w:t>
      </w:r>
      <w:proofErr w:type="spellEnd"/>
      <w:r w:rsidRPr="002E5AA3">
        <w:rPr>
          <w:rFonts w:ascii="Times New Roman" w:hAnsi="Times New Roman" w:cs="Times New Roman"/>
          <w:color w:val="000000"/>
          <w:sz w:val="24"/>
          <w:szCs w:val="24"/>
        </w:rPr>
        <w:t>”</w:t>
      </w:r>
      <w:r w:rsidR="00246235">
        <w:rPr>
          <w:rFonts w:ascii="Times New Roman" w:hAnsi="Times New Roman" w:cs="Times New Roman"/>
          <w:color w:val="000000"/>
          <w:sz w:val="24"/>
          <w:szCs w:val="24"/>
        </w:rPr>
        <w:t>.</w:t>
      </w:r>
    </w:p>
    <w:p w14:paraId="2238372C" w14:textId="2E0971BC" w:rsidR="002E5AA3" w:rsidRPr="00246235" w:rsidRDefault="001222B5" w:rsidP="00A27348">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Sasaran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Strategis</w:t>
      </w:r>
      <w:proofErr w:type="spellEnd"/>
      <w:r w:rsidR="002E5AA3" w:rsidRPr="00246235">
        <w:rPr>
          <w:rFonts w:ascii="Times New Roman" w:hAnsi="Times New Roman" w:cs="Times New Roman"/>
          <w:color w:val="000000"/>
          <w:sz w:val="24"/>
          <w:szCs w:val="24"/>
        </w:rPr>
        <w:t xml:space="preserve"> </w:t>
      </w:r>
    </w:p>
    <w:p w14:paraId="1BBDAA7A" w14:textId="6EB7427A" w:rsidR="002E5AA3" w:rsidRPr="00246235" w:rsidRDefault="002E5AA3" w:rsidP="00246235">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246235">
        <w:rPr>
          <w:rFonts w:ascii="Times New Roman" w:hAnsi="Times New Roman" w:cs="Times New Roman"/>
          <w:color w:val="000000"/>
          <w:sz w:val="24"/>
          <w:szCs w:val="24"/>
        </w:rPr>
        <w:t>Sasaran</w:t>
      </w:r>
      <w:proofErr w:type="spellEnd"/>
      <w:r w:rsidRPr="00246235">
        <w:rPr>
          <w:rFonts w:ascii="Times New Roman" w:hAnsi="Times New Roman" w:cs="Times New Roman"/>
          <w:color w:val="000000"/>
          <w:sz w:val="24"/>
          <w:szCs w:val="24"/>
        </w:rPr>
        <w:t xml:space="preserve"> </w:t>
      </w:r>
      <w:proofErr w:type="spellStart"/>
      <w:r w:rsidRPr="00246235">
        <w:rPr>
          <w:rFonts w:ascii="Times New Roman" w:hAnsi="Times New Roman" w:cs="Times New Roman"/>
          <w:color w:val="000000"/>
          <w:sz w:val="24"/>
          <w:szCs w:val="24"/>
        </w:rPr>
        <w:t>strategis</w:t>
      </w:r>
      <w:proofErr w:type="spellEnd"/>
      <w:r w:rsidRPr="00246235">
        <w:rPr>
          <w:rFonts w:ascii="Times New Roman" w:hAnsi="Times New Roman" w:cs="Times New Roman"/>
          <w:color w:val="000000"/>
          <w:sz w:val="24"/>
          <w:szCs w:val="24"/>
        </w:rPr>
        <w:t xml:space="preserve"> BNN </w:t>
      </w:r>
      <w:proofErr w:type="spellStart"/>
      <w:r w:rsidRPr="00246235">
        <w:rPr>
          <w:rFonts w:ascii="Times New Roman" w:hAnsi="Times New Roman" w:cs="Times New Roman"/>
          <w:color w:val="000000"/>
          <w:sz w:val="24"/>
          <w:szCs w:val="24"/>
        </w:rPr>
        <w:t>dalam</w:t>
      </w:r>
      <w:proofErr w:type="spellEnd"/>
      <w:r w:rsidRPr="00246235">
        <w:rPr>
          <w:rFonts w:ascii="Times New Roman" w:hAnsi="Times New Roman" w:cs="Times New Roman"/>
          <w:color w:val="000000"/>
          <w:sz w:val="24"/>
          <w:szCs w:val="24"/>
        </w:rPr>
        <w:t xml:space="preserve"> </w:t>
      </w:r>
      <w:proofErr w:type="spellStart"/>
      <w:r w:rsidRPr="00246235">
        <w:rPr>
          <w:rFonts w:ascii="Times New Roman" w:hAnsi="Times New Roman" w:cs="Times New Roman"/>
          <w:color w:val="000000"/>
          <w:sz w:val="24"/>
          <w:szCs w:val="24"/>
        </w:rPr>
        <w:t>rangka</w:t>
      </w:r>
      <w:proofErr w:type="spellEnd"/>
      <w:r w:rsidRPr="00246235">
        <w:rPr>
          <w:rFonts w:ascii="Times New Roman" w:hAnsi="Times New Roman" w:cs="Times New Roman"/>
          <w:color w:val="000000"/>
          <w:sz w:val="24"/>
          <w:szCs w:val="24"/>
        </w:rPr>
        <w:t xml:space="preserve"> </w:t>
      </w:r>
      <w:proofErr w:type="spellStart"/>
      <w:r w:rsidRPr="00246235">
        <w:rPr>
          <w:rFonts w:ascii="Times New Roman" w:hAnsi="Times New Roman" w:cs="Times New Roman"/>
          <w:color w:val="000000"/>
          <w:sz w:val="24"/>
          <w:szCs w:val="24"/>
        </w:rPr>
        <w:t>mencapai</w:t>
      </w:r>
      <w:proofErr w:type="spellEnd"/>
      <w:r w:rsidRPr="00246235">
        <w:rPr>
          <w:rFonts w:ascii="Times New Roman" w:hAnsi="Times New Roman" w:cs="Times New Roman"/>
          <w:color w:val="000000"/>
          <w:sz w:val="24"/>
          <w:szCs w:val="24"/>
        </w:rPr>
        <w:t xml:space="preserve"> </w:t>
      </w:r>
      <w:proofErr w:type="spellStart"/>
      <w:r w:rsidRPr="00246235">
        <w:rPr>
          <w:rFonts w:ascii="Times New Roman" w:hAnsi="Times New Roman" w:cs="Times New Roman"/>
          <w:color w:val="000000"/>
          <w:sz w:val="24"/>
          <w:szCs w:val="24"/>
        </w:rPr>
        <w:t>tujuan</w:t>
      </w:r>
      <w:proofErr w:type="spellEnd"/>
      <w:r w:rsidRPr="00246235">
        <w:rPr>
          <w:rFonts w:ascii="Times New Roman" w:hAnsi="Times New Roman" w:cs="Times New Roman"/>
          <w:color w:val="000000"/>
          <w:sz w:val="24"/>
          <w:szCs w:val="24"/>
        </w:rPr>
        <w:t xml:space="preserve"> </w:t>
      </w:r>
      <w:proofErr w:type="spellStart"/>
      <w:r w:rsidRPr="00246235">
        <w:rPr>
          <w:rFonts w:ascii="Times New Roman" w:hAnsi="Times New Roman" w:cs="Times New Roman"/>
          <w:color w:val="000000"/>
          <w:sz w:val="24"/>
          <w:szCs w:val="24"/>
        </w:rPr>
        <w:t>diatas</w:t>
      </w:r>
      <w:proofErr w:type="spellEnd"/>
      <w:r w:rsidRPr="00246235">
        <w:rPr>
          <w:rFonts w:ascii="Times New Roman" w:hAnsi="Times New Roman" w:cs="Times New Roman"/>
          <w:color w:val="000000"/>
          <w:sz w:val="24"/>
          <w:szCs w:val="24"/>
        </w:rPr>
        <w:t xml:space="preserve"> </w:t>
      </w:r>
      <w:proofErr w:type="spellStart"/>
      <w:r w:rsidRPr="00246235">
        <w:rPr>
          <w:rFonts w:ascii="Times New Roman" w:hAnsi="Times New Roman" w:cs="Times New Roman"/>
          <w:color w:val="000000"/>
          <w:sz w:val="24"/>
          <w:szCs w:val="24"/>
        </w:rPr>
        <w:t>adalah</w:t>
      </w:r>
      <w:proofErr w:type="spellEnd"/>
      <w:r w:rsidRPr="00246235">
        <w:rPr>
          <w:rFonts w:ascii="Times New Roman" w:hAnsi="Times New Roman" w:cs="Times New Roman"/>
          <w:color w:val="000000"/>
          <w:sz w:val="24"/>
          <w:szCs w:val="24"/>
        </w:rPr>
        <w:t>: “</w:t>
      </w:r>
      <w:proofErr w:type="spellStart"/>
      <w:r w:rsidRPr="00246235">
        <w:rPr>
          <w:rFonts w:ascii="Times New Roman" w:hAnsi="Times New Roman" w:cs="Times New Roman"/>
          <w:color w:val="000000"/>
          <w:sz w:val="24"/>
          <w:szCs w:val="24"/>
        </w:rPr>
        <w:t>Terkendalinya</w:t>
      </w:r>
      <w:proofErr w:type="spellEnd"/>
      <w:r w:rsidRPr="00246235">
        <w:rPr>
          <w:rFonts w:ascii="Times New Roman" w:hAnsi="Times New Roman" w:cs="Times New Roman"/>
          <w:color w:val="000000"/>
          <w:sz w:val="24"/>
          <w:szCs w:val="24"/>
        </w:rPr>
        <w:t xml:space="preserve"> </w:t>
      </w:r>
      <w:proofErr w:type="spellStart"/>
      <w:r w:rsidRPr="00246235">
        <w:rPr>
          <w:rFonts w:ascii="Times New Roman" w:hAnsi="Times New Roman" w:cs="Times New Roman"/>
          <w:color w:val="000000"/>
          <w:sz w:val="24"/>
          <w:szCs w:val="24"/>
        </w:rPr>
        <w:t>angka</w:t>
      </w:r>
      <w:proofErr w:type="spellEnd"/>
      <w:r w:rsidRPr="00246235">
        <w:rPr>
          <w:rFonts w:ascii="Times New Roman" w:hAnsi="Times New Roman" w:cs="Times New Roman"/>
          <w:color w:val="000000"/>
          <w:sz w:val="24"/>
          <w:szCs w:val="24"/>
        </w:rPr>
        <w:t xml:space="preserve"> </w:t>
      </w:r>
      <w:proofErr w:type="spellStart"/>
      <w:r w:rsidRPr="00246235">
        <w:rPr>
          <w:rFonts w:ascii="Times New Roman" w:hAnsi="Times New Roman" w:cs="Times New Roman"/>
          <w:color w:val="000000"/>
          <w:sz w:val="24"/>
          <w:szCs w:val="24"/>
        </w:rPr>
        <w:t>prevalensi</w:t>
      </w:r>
      <w:proofErr w:type="spellEnd"/>
      <w:r w:rsidRPr="00246235">
        <w:rPr>
          <w:rFonts w:ascii="Times New Roman" w:hAnsi="Times New Roman" w:cs="Times New Roman"/>
          <w:color w:val="000000"/>
          <w:sz w:val="24"/>
          <w:szCs w:val="24"/>
        </w:rPr>
        <w:t xml:space="preserve"> </w:t>
      </w:r>
      <w:proofErr w:type="spellStart"/>
      <w:r w:rsidRPr="00246235">
        <w:rPr>
          <w:rFonts w:ascii="Times New Roman" w:hAnsi="Times New Roman" w:cs="Times New Roman"/>
          <w:color w:val="000000"/>
          <w:sz w:val="24"/>
          <w:szCs w:val="24"/>
        </w:rPr>
        <w:t>penyalahgunaan</w:t>
      </w:r>
      <w:proofErr w:type="spellEnd"/>
      <w:r w:rsidRPr="00246235">
        <w:rPr>
          <w:rFonts w:ascii="Times New Roman" w:hAnsi="Times New Roman" w:cs="Times New Roman"/>
          <w:color w:val="000000"/>
          <w:sz w:val="24"/>
          <w:szCs w:val="24"/>
        </w:rPr>
        <w:t xml:space="preserve"> </w:t>
      </w:r>
      <w:proofErr w:type="spellStart"/>
      <w:r w:rsidRPr="00246235">
        <w:rPr>
          <w:rFonts w:ascii="Times New Roman" w:hAnsi="Times New Roman" w:cs="Times New Roman"/>
          <w:color w:val="000000"/>
          <w:sz w:val="24"/>
          <w:szCs w:val="24"/>
        </w:rPr>
        <w:t>narkoba</w:t>
      </w:r>
      <w:proofErr w:type="spellEnd"/>
      <w:r w:rsidRPr="00246235">
        <w:rPr>
          <w:rFonts w:ascii="Times New Roman" w:hAnsi="Times New Roman" w:cs="Times New Roman"/>
          <w:color w:val="000000"/>
          <w:sz w:val="24"/>
          <w:szCs w:val="24"/>
        </w:rPr>
        <w:t xml:space="preserve">” </w:t>
      </w:r>
      <w:proofErr w:type="spellStart"/>
      <w:r w:rsidRPr="00246235">
        <w:rPr>
          <w:rFonts w:ascii="Times New Roman" w:hAnsi="Times New Roman" w:cs="Times New Roman"/>
          <w:color w:val="000000"/>
          <w:sz w:val="24"/>
          <w:szCs w:val="24"/>
        </w:rPr>
        <w:t>dengan</w:t>
      </w:r>
      <w:proofErr w:type="spellEnd"/>
      <w:r w:rsidRPr="00246235">
        <w:rPr>
          <w:rFonts w:ascii="Times New Roman" w:hAnsi="Times New Roman" w:cs="Times New Roman"/>
          <w:color w:val="000000"/>
          <w:sz w:val="24"/>
          <w:szCs w:val="24"/>
        </w:rPr>
        <w:t xml:space="preserve"> </w:t>
      </w:r>
      <w:proofErr w:type="spellStart"/>
      <w:r w:rsidR="001222B5">
        <w:rPr>
          <w:rFonts w:ascii="Times New Roman" w:hAnsi="Times New Roman" w:cs="Times New Roman"/>
          <w:color w:val="000000"/>
          <w:sz w:val="24"/>
          <w:szCs w:val="24"/>
        </w:rPr>
        <w:t>I</w:t>
      </w:r>
      <w:r w:rsidRPr="00246235">
        <w:rPr>
          <w:rFonts w:ascii="Times New Roman" w:hAnsi="Times New Roman" w:cs="Times New Roman"/>
          <w:color w:val="000000"/>
          <w:sz w:val="24"/>
          <w:szCs w:val="24"/>
        </w:rPr>
        <w:t>ndikator</w:t>
      </w:r>
      <w:proofErr w:type="spellEnd"/>
      <w:r w:rsidRPr="00246235">
        <w:rPr>
          <w:rFonts w:ascii="Times New Roman" w:hAnsi="Times New Roman" w:cs="Times New Roman"/>
          <w:color w:val="000000"/>
          <w:sz w:val="24"/>
          <w:szCs w:val="24"/>
        </w:rPr>
        <w:t xml:space="preserve"> </w:t>
      </w:r>
      <w:proofErr w:type="spellStart"/>
      <w:r w:rsidR="001222B5">
        <w:rPr>
          <w:rFonts w:ascii="Times New Roman" w:hAnsi="Times New Roman" w:cs="Times New Roman"/>
          <w:sz w:val="24"/>
          <w:szCs w:val="24"/>
        </w:rPr>
        <w:t>Kinerja</w:t>
      </w:r>
      <w:proofErr w:type="spellEnd"/>
      <w:r w:rsidR="001222B5">
        <w:rPr>
          <w:rFonts w:ascii="Times New Roman" w:hAnsi="Times New Roman" w:cs="Times New Roman"/>
          <w:sz w:val="24"/>
          <w:szCs w:val="24"/>
        </w:rPr>
        <w:t xml:space="preserve"> U</w:t>
      </w:r>
      <w:r w:rsidRPr="00246235">
        <w:rPr>
          <w:rFonts w:ascii="Times New Roman" w:hAnsi="Times New Roman" w:cs="Times New Roman"/>
          <w:sz w:val="24"/>
          <w:szCs w:val="24"/>
        </w:rPr>
        <w:t xml:space="preserve">tama (IKU) </w:t>
      </w:r>
      <w:proofErr w:type="spellStart"/>
      <w:r w:rsidRPr="00246235">
        <w:rPr>
          <w:rFonts w:ascii="Times New Roman" w:hAnsi="Times New Roman" w:cs="Times New Roman"/>
          <w:sz w:val="24"/>
          <w:szCs w:val="24"/>
        </w:rPr>
        <w:t>yaitu</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Laju</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peningkatan</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prevalensi</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penyalahgunaan</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narkoba</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sebesar</w:t>
      </w:r>
      <w:proofErr w:type="spellEnd"/>
      <w:r w:rsidRPr="00246235">
        <w:rPr>
          <w:rFonts w:ascii="Times New Roman" w:hAnsi="Times New Roman" w:cs="Times New Roman"/>
          <w:sz w:val="24"/>
          <w:szCs w:val="24"/>
        </w:rPr>
        <w:t xml:space="preserve"> 0,05% per </w:t>
      </w:r>
      <w:proofErr w:type="spellStart"/>
      <w:r w:rsidRPr="00246235">
        <w:rPr>
          <w:rFonts w:ascii="Times New Roman" w:hAnsi="Times New Roman" w:cs="Times New Roman"/>
          <w:sz w:val="24"/>
          <w:szCs w:val="24"/>
        </w:rPr>
        <w:t>tahun</w:t>
      </w:r>
      <w:proofErr w:type="spellEnd"/>
      <w:r w:rsidRPr="00246235">
        <w:rPr>
          <w:rFonts w:ascii="Times New Roman" w:hAnsi="Times New Roman" w:cs="Times New Roman"/>
          <w:sz w:val="24"/>
          <w:szCs w:val="24"/>
        </w:rPr>
        <w:t xml:space="preserve">”. IKU </w:t>
      </w:r>
      <w:proofErr w:type="spellStart"/>
      <w:r w:rsidRPr="00246235">
        <w:rPr>
          <w:rFonts w:ascii="Times New Roman" w:hAnsi="Times New Roman" w:cs="Times New Roman"/>
          <w:sz w:val="24"/>
          <w:szCs w:val="24"/>
        </w:rPr>
        <w:t>Laju</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peningkatan</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prevalensi</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penyalahgunaan</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lastRenderedPageBreak/>
        <w:t>narkoba</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merupakan</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indikator</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komposit</w:t>
      </w:r>
      <w:proofErr w:type="spellEnd"/>
      <w:r w:rsidRPr="00246235">
        <w:rPr>
          <w:rFonts w:ascii="Times New Roman" w:hAnsi="Times New Roman" w:cs="Times New Roman"/>
          <w:sz w:val="24"/>
          <w:szCs w:val="24"/>
        </w:rPr>
        <w:t xml:space="preserve"> yang </w:t>
      </w:r>
      <w:proofErr w:type="spellStart"/>
      <w:r w:rsidRPr="00246235">
        <w:rPr>
          <w:rFonts w:ascii="Times New Roman" w:hAnsi="Times New Roman" w:cs="Times New Roman"/>
          <w:sz w:val="24"/>
          <w:szCs w:val="24"/>
        </w:rPr>
        <w:t>dipengaruhi</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secara</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dominan</w:t>
      </w:r>
      <w:proofErr w:type="spellEnd"/>
      <w:r w:rsidRPr="00246235">
        <w:rPr>
          <w:rFonts w:ascii="Times New Roman" w:hAnsi="Times New Roman" w:cs="Times New Roman"/>
          <w:sz w:val="24"/>
          <w:szCs w:val="24"/>
        </w:rPr>
        <w:t xml:space="preserve"> oleh IKU </w:t>
      </w:r>
      <w:proofErr w:type="spellStart"/>
      <w:r w:rsidRPr="00246235">
        <w:rPr>
          <w:rFonts w:ascii="Times New Roman" w:hAnsi="Times New Roman" w:cs="Times New Roman"/>
          <w:sz w:val="24"/>
          <w:szCs w:val="24"/>
        </w:rPr>
        <w:t>lainnya</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yaitu</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laju</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angka</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penyalahguna</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coba</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pakai</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indeks</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kemandirian</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partisipasi</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masyarakat</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dalam</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pelaksanaan</w:t>
      </w:r>
      <w:proofErr w:type="spellEnd"/>
      <w:r w:rsidRPr="00246235">
        <w:rPr>
          <w:rFonts w:ascii="Times New Roman" w:hAnsi="Times New Roman" w:cs="Times New Roman"/>
          <w:sz w:val="24"/>
          <w:szCs w:val="24"/>
        </w:rPr>
        <w:t xml:space="preserve"> P4GN, </w:t>
      </w:r>
      <w:proofErr w:type="spellStart"/>
      <w:r w:rsidRPr="00246235">
        <w:rPr>
          <w:rFonts w:ascii="Times New Roman" w:hAnsi="Times New Roman" w:cs="Times New Roman"/>
          <w:sz w:val="24"/>
          <w:szCs w:val="24"/>
        </w:rPr>
        <w:t>jumlah</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mantan</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penyalahguna</w:t>
      </w:r>
      <w:proofErr w:type="spellEnd"/>
      <w:r w:rsidRPr="00246235">
        <w:rPr>
          <w:rFonts w:ascii="Times New Roman" w:hAnsi="Times New Roman" w:cs="Times New Roman"/>
          <w:sz w:val="24"/>
          <w:szCs w:val="24"/>
        </w:rPr>
        <w:t xml:space="preserve"> dan </w:t>
      </w:r>
      <w:proofErr w:type="spellStart"/>
      <w:r w:rsidRPr="00246235">
        <w:rPr>
          <w:rFonts w:ascii="Times New Roman" w:hAnsi="Times New Roman" w:cs="Times New Roman"/>
          <w:sz w:val="24"/>
          <w:szCs w:val="24"/>
        </w:rPr>
        <w:t>pecandu</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narkoba</w:t>
      </w:r>
      <w:proofErr w:type="spellEnd"/>
      <w:r w:rsidRPr="00246235">
        <w:rPr>
          <w:rFonts w:ascii="Times New Roman" w:hAnsi="Times New Roman" w:cs="Times New Roman"/>
          <w:sz w:val="24"/>
          <w:szCs w:val="24"/>
        </w:rPr>
        <w:t xml:space="preserve"> yang </w:t>
      </w:r>
      <w:proofErr w:type="spellStart"/>
      <w:r w:rsidRPr="00246235">
        <w:rPr>
          <w:rFonts w:ascii="Times New Roman" w:hAnsi="Times New Roman" w:cs="Times New Roman"/>
          <w:sz w:val="24"/>
          <w:szCs w:val="24"/>
        </w:rPr>
        <w:t>tidak</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kambuh</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kembali</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serta</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jumlah</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sindikat</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tindak</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pidana</w:t>
      </w:r>
      <w:proofErr w:type="spellEnd"/>
      <w:r w:rsidRPr="00246235">
        <w:rPr>
          <w:rFonts w:ascii="Times New Roman" w:hAnsi="Times New Roman" w:cs="Times New Roman"/>
          <w:sz w:val="24"/>
          <w:szCs w:val="24"/>
        </w:rPr>
        <w:t xml:space="preserve"> </w:t>
      </w:r>
      <w:proofErr w:type="spellStart"/>
      <w:r w:rsidRPr="00246235">
        <w:rPr>
          <w:rFonts w:ascii="Times New Roman" w:hAnsi="Times New Roman" w:cs="Times New Roman"/>
          <w:sz w:val="24"/>
          <w:szCs w:val="24"/>
        </w:rPr>
        <w:t>narkotika</w:t>
      </w:r>
      <w:proofErr w:type="spellEnd"/>
      <w:r w:rsidRPr="00246235">
        <w:rPr>
          <w:rFonts w:ascii="Times New Roman" w:hAnsi="Times New Roman" w:cs="Times New Roman"/>
          <w:sz w:val="24"/>
          <w:szCs w:val="24"/>
        </w:rPr>
        <w:t xml:space="preserve"> yang </w:t>
      </w:r>
      <w:proofErr w:type="spellStart"/>
      <w:r w:rsidRPr="00246235">
        <w:rPr>
          <w:rFonts w:ascii="Times New Roman" w:hAnsi="Times New Roman" w:cs="Times New Roman"/>
          <w:sz w:val="24"/>
          <w:szCs w:val="24"/>
        </w:rPr>
        <w:t>terungkap</w:t>
      </w:r>
      <w:proofErr w:type="spellEnd"/>
      <w:r w:rsidRPr="00246235">
        <w:rPr>
          <w:rFonts w:ascii="Times New Roman" w:hAnsi="Times New Roman" w:cs="Times New Roman"/>
          <w:sz w:val="24"/>
          <w:szCs w:val="24"/>
        </w:rPr>
        <w:t>.</w:t>
      </w:r>
      <w:r w:rsidR="001E20C9" w:rsidRPr="00246235">
        <w:rPr>
          <w:rStyle w:val="FootnoteReference"/>
          <w:rFonts w:ascii="Times New Roman" w:hAnsi="Times New Roman" w:cs="Times New Roman"/>
          <w:sz w:val="24"/>
          <w:szCs w:val="24"/>
        </w:rPr>
        <w:footnoteReference w:id="48"/>
      </w:r>
    </w:p>
    <w:p w14:paraId="5E0138EB" w14:textId="05DB270E" w:rsidR="007F3999" w:rsidRPr="007F3999" w:rsidRDefault="007F3999" w:rsidP="00A27348">
      <w:pPr>
        <w:pStyle w:val="ListParagraph"/>
        <w:numPr>
          <w:ilvl w:val="0"/>
          <w:numId w:val="13"/>
        </w:numPr>
        <w:spacing w:after="0" w:line="480" w:lineRule="auto"/>
        <w:ind w:left="284" w:hanging="284"/>
        <w:jc w:val="both"/>
        <w:rPr>
          <w:rFonts w:ascii="Times New Roman" w:hAnsi="Times New Roman" w:cs="Times New Roman"/>
          <w:b/>
          <w:sz w:val="24"/>
          <w:szCs w:val="24"/>
        </w:rPr>
      </w:pPr>
      <w:proofErr w:type="spellStart"/>
      <w:r w:rsidRPr="007F3999">
        <w:rPr>
          <w:rFonts w:ascii="Times New Roman" w:hAnsi="Times New Roman" w:cs="Times New Roman"/>
          <w:b/>
          <w:sz w:val="24"/>
          <w:szCs w:val="24"/>
        </w:rPr>
        <w:t>Tugas</w:t>
      </w:r>
      <w:proofErr w:type="spellEnd"/>
      <w:r w:rsidRPr="007F3999">
        <w:rPr>
          <w:rFonts w:ascii="Times New Roman" w:hAnsi="Times New Roman" w:cs="Times New Roman"/>
          <w:b/>
          <w:sz w:val="24"/>
          <w:szCs w:val="24"/>
        </w:rPr>
        <w:t xml:space="preserve">, </w:t>
      </w:r>
      <w:proofErr w:type="spellStart"/>
      <w:r w:rsidRPr="007F3999">
        <w:rPr>
          <w:rFonts w:ascii="Times New Roman" w:hAnsi="Times New Roman" w:cs="Times New Roman"/>
          <w:b/>
          <w:sz w:val="24"/>
          <w:szCs w:val="24"/>
        </w:rPr>
        <w:t>Wewenang</w:t>
      </w:r>
      <w:proofErr w:type="spellEnd"/>
      <w:r w:rsidRPr="007F3999">
        <w:rPr>
          <w:rFonts w:ascii="Times New Roman" w:hAnsi="Times New Roman" w:cs="Times New Roman"/>
          <w:b/>
          <w:sz w:val="24"/>
          <w:szCs w:val="24"/>
        </w:rPr>
        <w:t xml:space="preserve"> dan </w:t>
      </w:r>
      <w:proofErr w:type="spellStart"/>
      <w:r w:rsidRPr="007F3999">
        <w:rPr>
          <w:rFonts w:ascii="Times New Roman" w:hAnsi="Times New Roman" w:cs="Times New Roman"/>
          <w:b/>
          <w:sz w:val="24"/>
          <w:szCs w:val="24"/>
        </w:rPr>
        <w:t>Fungsi</w:t>
      </w:r>
      <w:proofErr w:type="spellEnd"/>
      <w:r w:rsidRPr="007F3999">
        <w:rPr>
          <w:rFonts w:ascii="Times New Roman" w:hAnsi="Times New Roman" w:cs="Times New Roman"/>
          <w:b/>
          <w:sz w:val="24"/>
          <w:szCs w:val="24"/>
        </w:rPr>
        <w:t xml:space="preserve"> </w:t>
      </w:r>
      <w:r w:rsidRPr="007F3999">
        <w:rPr>
          <w:rFonts w:ascii="Times New Roman" w:hAnsi="Times New Roman" w:cs="Times New Roman"/>
          <w:b/>
          <w:color w:val="222222"/>
          <w:sz w:val="24"/>
          <w:szCs w:val="24"/>
          <w:shd w:val="clear" w:color="auto" w:fill="FFFFFF"/>
        </w:rPr>
        <w:t xml:space="preserve">Badan </w:t>
      </w:r>
      <w:proofErr w:type="spellStart"/>
      <w:r w:rsidRPr="007F3999">
        <w:rPr>
          <w:rFonts w:ascii="Times New Roman" w:hAnsi="Times New Roman" w:cs="Times New Roman"/>
          <w:b/>
          <w:color w:val="222222"/>
          <w:sz w:val="24"/>
          <w:szCs w:val="24"/>
          <w:shd w:val="clear" w:color="auto" w:fill="FFFFFF"/>
        </w:rPr>
        <w:t>Narkotika</w:t>
      </w:r>
      <w:proofErr w:type="spellEnd"/>
      <w:r w:rsidRPr="007F3999">
        <w:rPr>
          <w:rFonts w:ascii="Times New Roman" w:hAnsi="Times New Roman" w:cs="Times New Roman"/>
          <w:b/>
          <w:color w:val="222222"/>
          <w:sz w:val="24"/>
          <w:szCs w:val="24"/>
          <w:shd w:val="clear" w:color="auto" w:fill="FFFFFF"/>
        </w:rPr>
        <w:t xml:space="preserve"> Nasional </w:t>
      </w:r>
      <w:proofErr w:type="spellStart"/>
      <w:r w:rsidRPr="007F3999">
        <w:rPr>
          <w:rFonts w:ascii="Times New Roman" w:hAnsi="Times New Roman" w:cs="Times New Roman"/>
          <w:b/>
          <w:color w:val="222222"/>
          <w:sz w:val="24"/>
          <w:szCs w:val="24"/>
          <w:shd w:val="clear" w:color="auto" w:fill="FFFFFF"/>
        </w:rPr>
        <w:t>Provinsi</w:t>
      </w:r>
      <w:proofErr w:type="spellEnd"/>
      <w:r w:rsidRPr="007F3999">
        <w:rPr>
          <w:rFonts w:ascii="Times New Roman" w:hAnsi="Times New Roman" w:cs="Times New Roman"/>
          <w:b/>
          <w:color w:val="222222"/>
          <w:sz w:val="24"/>
          <w:szCs w:val="24"/>
          <w:shd w:val="clear" w:color="auto" w:fill="FFFFFF"/>
        </w:rPr>
        <w:t xml:space="preserve"> (BNNP</w:t>
      </w:r>
      <w:r>
        <w:rPr>
          <w:rFonts w:ascii="Times New Roman" w:hAnsi="Times New Roman" w:cs="Times New Roman"/>
          <w:b/>
          <w:color w:val="222222"/>
          <w:sz w:val="24"/>
          <w:szCs w:val="24"/>
          <w:shd w:val="clear" w:color="auto" w:fill="FFFFFF"/>
        </w:rPr>
        <w:t>)</w:t>
      </w:r>
    </w:p>
    <w:p w14:paraId="50BB3A2F" w14:textId="77777777" w:rsidR="006B5BDF" w:rsidRPr="001222B5" w:rsidRDefault="006B5BDF" w:rsidP="006B5BDF">
      <w:pPr>
        <w:spacing w:after="0" w:line="480" w:lineRule="auto"/>
        <w:ind w:firstLine="720"/>
        <w:jc w:val="both"/>
        <w:rPr>
          <w:rFonts w:ascii="Times New Roman" w:eastAsia="Times New Roman" w:hAnsi="Times New Roman" w:cs="Times New Roman"/>
          <w:sz w:val="24"/>
          <w:szCs w:val="24"/>
          <w:lang w:val="id-ID" w:eastAsia="id-ID"/>
        </w:rPr>
      </w:pPr>
      <w:r w:rsidRPr="001222B5">
        <w:rPr>
          <w:rFonts w:ascii="Times New Roman" w:hAnsi="Times New Roman" w:cs="Times New Roman"/>
          <w:sz w:val="24"/>
          <w:szCs w:val="24"/>
          <w:shd w:val="clear" w:color="auto" w:fill="FFFFFF"/>
        </w:rPr>
        <w:t xml:space="preserve">Badan </w:t>
      </w:r>
      <w:proofErr w:type="spellStart"/>
      <w:r w:rsidRPr="001222B5">
        <w:rPr>
          <w:rFonts w:ascii="Times New Roman" w:hAnsi="Times New Roman" w:cs="Times New Roman"/>
          <w:sz w:val="24"/>
          <w:szCs w:val="24"/>
          <w:shd w:val="clear" w:color="auto" w:fill="FFFFFF"/>
        </w:rPr>
        <w:t>Narkotika</w:t>
      </w:r>
      <w:proofErr w:type="spellEnd"/>
      <w:r w:rsidRPr="001222B5">
        <w:rPr>
          <w:rFonts w:ascii="Times New Roman" w:hAnsi="Times New Roman" w:cs="Times New Roman"/>
          <w:sz w:val="24"/>
          <w:szCs w:val="24"/>
          <w:shd w:val="clear" w:color="auto" w:fill="FFFFFF"/>
        </w:rPr>
        <w:t xml:space="preserve"> Nasional </w:t>
      </w:r>
      <w:proofErr w:type="spellStart"/>
      <w:r w:rsidRPr="001222B5">
        <w:rPr>
          <w:rFonts w:ascii="Times New Roman" w:hAnsi="Times New Roman" w:cs="Times New Roman"/>
          <w:sz w:val="24"/>
          <w:szCs w:val="24"/>
          <w:shd w:val="clear" w:color="auto" w:fill="FFFFFF"/>
        </w:rPr>
        <w:t>Provinsi</w:t>
      </w:r>
      <w:proofErr w:type="spellEnd"/>
      <w:r w:rsidRPr="001222B5">
        <w:rPr>
          <w:rFonts w:ascii="Times New Roman" w:hAnsi="Times New Roman" w:cs="Times New Roman"/>
          <w:sz w:val="24"/>
          <w:szCs w:val="24"/>
          <w:shd w:val="clear" w:color="auto" w:fill="FFFFFF"/>
        </w:rPr>
        <w:t xml:space="preserve"> (BNNP) </w:t>
      </w:r>
      <w:r w:rsidRPr="001222B5">
        <w:rPr>
          <w:rStyle w:val="FootnoteReference"/>
          <w:rFonts w:ascii="Times New Roman" w:hAnsi="Times New Roman" w:cs="Times New Roman"/>
          <w:sz w:val="24"/>
          <w:szCs w:val="24"/>
          <w:shd w:val="clear" w:color="auto" w:fill="FFFFFF"/>
        </w:rPr>
        <w:footnoteReference w:id="49"/>
      </w:r>
      <w:r w:rsidRPr="001222B5">
        <w:rPr>
          <w:rFonts w:ascii="Times New Roman" w:hAnsi="Times New Roman" w:cs="Times New Roman"/>
          <w:sz w:val="24"/>
          <w:szCs w:val="24"/>
          <w:shd w:val="clear" w:color="auto" w:fill="FFFFFF"/>
        </w:rPr>
        <w:t xml:space="preserve"> </w:t>
      </w:r>
      <w:proofErr w:type="spellStart"/>
      <w:r w:rsidRPr="001222B5">
        <w:rPr>
          <w:rFonts w:ascii="Times New Roman" w:hAnsi="Times New Roman" w:cs="Times New Roman"/>
          <w:sz w:val="24"/>
          <w:szCs w:val="24"/>
          <w:shd w:val="clear" w:color="auto" w:fill="FFFFFF"/>
        </w:rPr>
        <w:t>adalah</w:t>
      </w:r>
      <w:proofErr w:type="spellEnd"/>
      <w:r w:rsidRPr="001222B5">
        <w:rPr>
          <w:rFonts w:ascii="Times New Roman" w:hAnsi="Times New Roman" w:cs="Times New Roman"/>
          <w:sz w:val="24"/>
          <w:szCs w:val="24"/>
          <w:shd w:val="clear" w:color="auto" w:fill="FFFFFF"/>
        </w:rPr>
        <w:t xml:space="preserve"> </w:t>
      </w:r>
      <w:proofErr w:type="spellStart"/>
      <w:r w:rsidRPr="001222B5">
        <w:rPr>
          <w:rFonts w:ascii="Times New Roman" w:hAnsi="Times New Roman" w:cs="Times New Roman"/>
          <w:sz w:val="24"/>
          <w:szCs w:val="24"/>
          <w:shd w:val="clear" w:color="auto" w:fill="FFFFFF"/>
        </w:rPr>
        <w:t>instansi</w:t>
      </w:r>
      <w:proofErr w:type="spellEnd"/>
      <w:r w:rsidRPr="001222B5">
        <w:rPr>
          <w:rFonts w:ascii="Times New Roman" w:hAnsi="Times New Roman" w:cs="Times New Roman"/>
          <w:sz w:val="24"/>
          <w:szCs w:val="24"/>
          <w:shd w:val="clear" w:color="auto" w:fill="FFFFFF"/>
        </w:rPr>
        <w:t xml:space="preserve"> </w:t>
      </w:r>
      <w:proofErr w:type="spellStart"/>
      <w:r w:rsidRPr="001222B5">
        <w:rPr>
          <w:rFonts w:ascii="Times New Roman" w:hAnsi="Times New Roman" w:cs="Times New Roman"/>
          <w:sz w:val="24"/>
          <w:szCs w:val="24"/>
          <w:shd w:val="clear" w:color="auto" w:fill="FFFFFF"/>
        </w:rPr>
        <w:t>vertikal</w:t>
      </w:r>
      <w:proofErr w:type="spellEnd"/>
      <w:r w:rsidRPr="001222B5">
        <w:rPr>
          <w:rFonts w:ascii="Times New Roman" w:hAnsi="Times New Roman" w:cs="Times New Roman"/>
          <w:sz w:val="24"/>
          <w:szCs w:val="24"/>
          <w:shd w:val="clear" w:color="auto" w:fill="FFFFFF"/>
          <w:lang w:val="id-ID"/>
        </w:rPr>
        <w:t xml:space="preserve">  O</w:t>
      </w:r>
      <w:proofErr w:type="spellStart"/>
      <w:r w:rsidRPr="001222B5">
        <w:rPr>
          <w:rFonts w:ascii="Times New Roman" w:hAnsi="Times New Roman" w:cs="Times New Roman"/>
          <w:sz w:val="24"/>
          <w:szCs w:val="24"/>
          <w:shd w:val="clear" w:color="auto" w:fill="FFFFFF"/>
        </w:rPr>
        <w:t>rganisasi</w:t>
      </w:r>
      <w:proofErr w:type="spellEnd"/>
      <w:r w:rsidRPr="001222B5">
        <w:rPr>
          <w:rFonts w:ascii="Times New Roman" w:hAnsi="Times New Roman" w:cs="Times New Roman"/>
          <w:sz w:val="24"/>
          <w:szCs w:val="24"/>
          <w:shd w:val="clear" w:color="auto" w:fill="FFFFFF"/>
        </w:rPr>
        <w:t> </w:t>
      </w:r>
      <w:hyperlink r:id="rId12" w:tooltip="Badan Narkotika Nasional" w:history="1">
        <w:r w:rsidRPr="001222B5">
          <w:rPr>
            <w:rStyle w:val="Hyperlink"/>
            <w:rFonts w:ascii="Times New Roman" w:hAnsi="Times New Roman" w:cs="Times New Roman"/>
            <w:color w:val="auto"/>
            <w:sz w:val="24"/>
            <w:szCs w:val="24"/>
            <w:u w:val="none"/>
            <w:shd w:val="clear" w:color="auto" w:fill="FFFFFF"/>
          </w:rPr>
          <w:t xml:space="preserve">Badan </w:t>
        </w:r>
        <w:proofErr w:type="spellStart"/>
        <w:r w:rsidRPr="001222B5">
          <w:rPr>
            <w:rStyle w:val="Hyperlink"/>
            <w:rFonts w:ascii="Times New Roman" w:hAnsi="Times New Roman" w:cs="Times New Roman"/>
            <w:color w:val="auto"/>
            <w:sz w:val="24"/>
            <w:szCs w:val="24"/>
            <w:u w:val="none"/>
            <w:shd w:val="clear" w:color="auto" w:fill="FFFFFF"/>
          </w:rPr>
          <w:t>Narkotika</w:t>
        </w:r>
        <w:proofErr w:type="spellEnd"/>
        <w:r w:rsidRPr="001222B5">
          <w:rPr>
            <w:rStyle w:val="Hyperlink"/>
            <w:rFonts w:ascii="Times New Roman" w:hAnsi="Times New Roman" w:cs="Times New Roman"/>
            <w:color w:val="auto"/>
            <w:sz w:val="24"/>
            <w:szCs w:val="24"/>
            <w:u w:val="none"/>
            <w:shd w:val="clear" w:color="auto" w:fill="FFFFFF"/>
          </w:rPr>
          <w:t xml:space="preserve"> Nasional</w:t>
        </w:r>
      </w:hyperlink>
      <w:r w:rsidRPr="001222B5">
        <w:rPr>
          <w:rFonts w:ascii="Times New Roman" w:hAnsi="Times New Roman" w:cs="Times New Roman"/>
          <w:sz w:val="24"/>
          <w:szCs w:val="24"/>
          <w:shd w:val="clear" w:color="auto" w:fill="FFFFFF"/>
        </w:rPr>
        <w:t> (BNN)</w:t>
      </w:r>
      <w:r w:rsidRPr="001222B5">
        <w:rPr>
          <w:rStyle w:val="FootnoteReference"/>
          <w:rFonts w:ascii="Times New Roman" w:hAnsi="Times New Roman" w:cs="Times New Roman"/>
          <w:sz w:val="24"/>
          <w:szCs w:val="24"/>
          <w:shd w:val="clear" w:color="auto" w:fill="FFFFFF"/>
        </w:rPr>
        <w:footnoteReference w:id="50"/>
      </w:r>
      <w:r w:rsidRPr="001222B5">
        <w:rPr>
          <w:rFonts w:ascii="Times New Roman" w:hAnsi="Times New Roman" w:cs="Times New Roman"/>
          <w:sz w:val="24"/>
          <w:szCs w:val="24"/>
          <w:shd w:val="clear" w:color="auto" w:fill="FFFFFF"/>
          <w:lang w:val="id-ID"/>
        </w:rPr>
        <w:t xml:space="preserve">. </w:t>
      </w:r>
      <w:r w:rsidRPr="001222B5">
        <w:rPr>
          <w:rFonts w:ascii="Times New Roman" w:eastAsia="Times New Roman" w:hAnsi="Times New Roman" w:cs="Times New Roman"/>
          <w:sz w:val="24"/>
          <w:szCs w:val="24"/>
          <w:lang w:val="id-ID" w:eastAsia="id-ID"/>
        </w:rPr>
        <w:t>Badan Narkotika Nasional Provinsi (BNNP) Sumatera Utara merupakan instansi vertikal Badan Narkotika Nasional yang melaksanakan tugas, fungsi, dan wewenang Badan Narkotika Nasional dalam wilayah Provinsi. BNNP Sumatera Utara berada di bawah dan bertanggungjawab kepada Kepala Badan Narkotika Nasional.</w:t>
      </w:r>
    </w:p>
    <w:p w14:paraId="39B3FB1C" w14:textId="77777777" w:rsidR="006B5BDF" w:rsidRPr="001222B5" w:rsidRDefault="006B5BDF" w:rsidP="006B5BDF">
      <w:pPr>
        <w:spacing w:after="0" w:line="480" w:lineRule="auto"/>
        <w:ind w:firstLine="720"/>
        <w:jc w:val="both"/>
        <w:rPr>
          <w:rFonts w:ascii="Times New Roman" w:eastAsia="Times New Roman" w:hAnsi="Times New Roman" w:cs="Times New Roman"/>
          <w:sz w:val="24"/>
          <w:szCs w:val="24"/>
          <w:lang w:val="id-ID" w:eastAsia="id-ID"/>
        </w:rPr>
      </w:pPr>
      <w:r w:rsidRPr="001222B5">
        <w:rPr>
          <w:rFonts w:ascii="Times New Roman" w:hAnsi="Times New Roman" w:cs="Times New Roman"/>
          <w:sz w:val="24"/>
          <w:szCs w:val="24"/>
        </w:rPr>
        <w:t xml:space="preserve">BNNP </w:t>
      </w:r>
      <w:proofErr w:type="spellStart"/>
      <w:r w:rsidRPr="001222B5">
        <w:rPr>
          <w:rFonts w:ascii="Times New Roman" w:hAnsi="Times New Roman" w:cs="Times New Roman"/>
          <w:sz w:val="24"/>
          <w:szCs w:val="24"/>
        </w:rPr>
        <w:t>mempunyai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tugas</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melaksanakan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tugas</w:t>
      </w:r>
      <w:proofErr w:type="spellEnd"/>
      <w:r w:rsidRPr="001222B5">
        <w:rPr>
          <w:rFonts w:ascii="Times New Roman" w:hAnsi="Times New Roman" w:cs="Times New Roman"/>
          <w:sz w:val="24"/>
          <w:szCs w:val="24"/>
        </w:rPr>
        <w:t xml:space="preserve"> BNN </w:t>
      </w:r>
      <w:proofErr w:type="spellStart"/>
      <w:r w:rsidRPr="001222B5">
        <w:rPr>
          <w:rFonts w:ascii="Times New Roman" w:hAnsi="Times New Roman" w:cs="Times New Roman"/>
          <w:sz w:val="24"/>
          <w:szCs w:val="24"/>
        </w:rPr>
        <w:t>dalam</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wilayah</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Provinsi</w:t>
      </w:r>
      <w:proofErr w:type="spellEnd"/>
      <w:r w:rsidRPr="001222B5">
        <w:rPr>
          <w:rFonts w:ascii="Times New Roman" w:hAnsi="Times New Roman" w:cs="Times New Roman"/>
          <w:sz w:val="24"/>
          <w:szCs w:val="24"/>
          <w:lang w:val="id-ID"/>
        </w:rPr>
        <w:t>, yaitu:</w:t>
      </w:r>
    </w:p>
    <w:p w14:paraId="48B53970" w14:textId="77777777" w:rsidR="006B5BDF" w:rsidRPr="001222B5" w:rsidRDefault="006B5BDF" w:rsidP="00A27348">
      <w:pPr>
        <w:numPr>
          <w:ilvl w:val="0"/>
          <w:numId w:val="14"/>
        </w:numPr>
        <w:shd w:val="clear" w:color="auto" w:fill="FFFFFF"/>
        <w:tabs>
          <w:tab w:val="clear" w:pos="720"/>
        </w:tabs>
        <w:spacing w:after="0" w:line="480" w:lineRule="auto"/>
        <w:ind w:left="567" w:hanging="284"/>
        <w:jc w:val="both"/>
        <w:rPr>
          <w:rFonts w:ascii="Times New Roman" w:hAnsi="Times New Roman" w:cs="Times New Roman"/>
          <w:sz w:val="24"/>
          <w:szCs w:val="24"/>
        </w:rPr>
      </w:pPr>
      <w:r w:rsidRPr="001222B5">
        <w:rPr>
          <w:rFonts w:ascii="Times New Roman" w:hAnsi="Times New Roman" w:cs="Times New Roman"/>
          <w:sz w:val="24"/>
          <w:szCs w:val="24"/>
          <w:lang w:val="id-ID"/>
        </w:rPr>
        <w:t>M</w:t>
      </w:r>
      <w:proofErr w:type="spellStart"/>
      <w:r w:rsidRPr="001222B5">
        <w:rPr>
          <w:rFonts w:ascii="Times New Roman" w:hAnsi="Times New Roman" w:cs="Times New Roman"/>
          <w:sz w:val="24"/>
          <w:szCs w:val="24"/>
        </w:rPr>
        <w:t>enyusun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melaksanakan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kebijakan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nasional</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mengenai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pencegahan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pemberantasan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peredaran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gelap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w:t>
      </w:r>
    </w:p>
    <w:p w14:paraId="6B69567A" w14:textId="77777777" w:rsidR="006B5BDF" w:rsidRPr="001222B5" w:rsidRDefault="006B5BDF" w:rsidP="00A27348">
      <w:pPr>
        <w:numPr>
          <w:ilvl w:val="0"/>
          <w:numId w:val="14"/>
        </w:numPr>
        <w:shd w:val="clear" w:color="auto" w:fill="FFFFFF"/>
        <w:tabs>
          <w:tab w:val="clear" w:pos="720"/>
        </w:tabs>
        <w:spacing w:after="0" w:line="480" w:lineRule="auto"/>
        <w:ind w:left="567" w:hanging="284"/>
        <w:jc w:val="both"/>
        <w:rPr>
          <w:rFonts w:ascii="Times New Roman" w:hAnsi="Times New Roman" w:cs="Times New Roman"/>
          <w:sz w:val="24"/>
          <w:szCs w:val="24"/>
        </w:rPr>
      </w:pPr>
      <w:r w:rsidRPr="001222B5">
        <w:rPr>
          <w:rFonts w:ascii="Times New Roman" w:hAnsi="Times New Roman" w:cs="Times New Roman"/>
          <w:sz w:val="24"/>
          <w:szCs w:val="24"/>
          <w:lang w:val="id-ID"/>
        </w:rPr>
        <w:t>M</w:t>
      </w:r>
      <w:proofErr w:type="spellStart"/>
      <w:r w:rsidRPr="001222B5">
        <w:rPr>
          <w:rFonts w:ascii="Times New Roman" w:hAnsi="Times New Roman" w:cs="Times New Roman"/>
          <w:sz w:val="24"/>
          <w:szCs w:val="24"/>
        </w:rPr>
        <w:t>encegah</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memberantas</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peredaran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gelap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w:t>
      </w:r>
    </w:p>
    <w:p w14:paraId="43276987" w14:textId="140829C3" w:rsidR="006B5BDF" w:rsidRPr="001222B5" w:rsidRDefault="006B5BDF" w:rsidP="00A27348">
      <w:pPr>
        <w:numPr>
          <w:ilvl w:val="0"/>
          <w:numId w:val="14"/>
        </w:numPr>
        <w:shd w:val="clear" w:color="auto" w:fill="FFFFFF"/>
        <w:tabs>
          <w:tab w:val="clear" w:pos="720"/>
        </w:tabs>
        <w:spacing w:after="0" w:line="480" w:lineRule="auto"/>
        <w:ind w:left="567" w:hanging="284"/>
        <w:jc w:val="both"/>
        <w:rPr>
          <w:rFonts w:ascii="Times New Roman" w:hAnsi="Times New Roman" w:cs="Times New Roman"/>
          <w:sz w:val="24"/>
          <w:szCs w:val="24"/>
        </w:rPr>
      </w:pPr>
      <w:r w:rsidRPr="001222B5">
        <w:rPr>
          <w:rFonts w:ascii="Times New Roman" w:hAnsi="Times New Roman" w:cs="Times New Roman"/>
          <w:sz w:val="24"/>
          <w:szCs w:val="24"/>
          <w:lang w:val="id-ID"/>
        </w:rPr>
        <w:lastRenderedPageBreak/>
        <w:t>B</w:t>
      </w:r>
      <w:proofErr w:type="spellStart"/>
      <w:r w:rsidRPr="001222B5">
        <w:rPr>
          <w:rFonts w:ascii="Times New Roman" w:hAnsi="Times New Roman" w:cs="Times New Roman"/>
          <w:sz w:val="24"/>
          <w:szCs w:val="24"/>
        </w:rPr>
        <w:t>erkoordinasi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dengan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Kepala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Kepolisian</w:t>
      </w:r>
      <w:proofErr w:type="spellEnd"/>
      <w:r w:rsidRPr="001222B5">
        <w:rPr>
          <w:rFonts w:ascii="Times New Roman" w:hAnsi="Times New Roman" w:cs="Times New Roman"/>
          <w:sz w:val="24"/>
          <w:szCs w:val="24"/>
        </w:rPr>
        <w:t xml:space="preserve"> Negara </w:t>
      </w:r>
      <w:proofErr w:type="spellStart"/>
      <w:r w:rsidRPr="001222B5">
        <w:rPr>
          <w:rFonts w:ascii="Times New Roman" w:hAnsi="Times New Roman" w:cs="Times New Roman"/>
          <w:sz w:val="24"/>
          <w:szCs w:val="24"/>
        </w:rPr>
        <w:t>Republik</w:t>
      </w:r>
      <w:proofErr w:type="spellEnd"/>
      <w:r w:rsidRPr="001222B5">
        <w:rPr>
          <w:rFonts w:ascii="Times New Roman" w:hAnsi="Times New Roman" w:cs="Times New Roman"/>
          <w:sz w:val="24"/>
          <w:szCs w:val="24"/>
        </w:rPr>
        <w:t xml:space="preserve"> Indonesia </w:t>
      </w:r>
      <w:proofErr w:type="spellStart"/>
      <w:r w:rsidRPr="001222B5">
        <w:rPr>
          <w:rFonts w:ascii="Times New Roman" w:hAnsi="Times New Roman" w:cs="Times New Roman"/>
          <w:sz w:val="24"/>
          <w:szCs w:val="24"/>
        </w:rPr>
        <w:t>dalam</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pencegahan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pemberantasan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peredaran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gelap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w:t>
      </w:r>
      <w:r w:rsidR="00050077">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w:t>
      </w:r>
    </w:p>
    <w:p w14:paraId="5A082666" w14:textId="77777777" w:rsidR="006B5BDF" w:rsidRPr="001222B5" w:rsidRDefault="006B5BDF" w:rsidP="00A27348">
      <w:pPr>
        <w:numPr>
          <w:ilvl w:val="0"/>
          <w:numId w:val="14"/>
        </w:numPr>
        <w:shd w:val="clear" w:color="auto" w:fill="FFFFFF"/>
        <w:tabs>
          <w:tab w:val="clear" w:pos="720"/>
        </w:tabs>
        <w:spacing w:after="0" w:line="480" w:lineRule="auto"/>
        <w:ind w:left="567" w:hanging="284"/>
        <w:jc w:val="both"/>
        <w:rPr>
          <w:rFonts w:ascii="Times New Roman" w:hAnsi="Times New Roman" w:cs="Times New Roman"/>
          <w:sz w:val="24"/>
          <w:szCs w:val="24"/>
        </w:rPr>
      </w:pPr>
      <w:r w:rsidRPr="001222B5">
        <w:rPr>
          <w:rFonts w:ascii="Times New Roman" w:hAnsi="Times New Roman" w:cs="Times New Roman"/>
          <w:sz w:val="24"/>
          <w:szCs w:val="24"/>
          <w:lang w:val="id-ID"/>
        </w:rPr>
        <w:t>M</w:t>
      </w:r>
      <w:proofErr w:type="spellStart"/>
      <w:r w:rsidRPr="001222B5">
        <w:rPr>
          <w:rFonts w:ascii="Times New Roman" w:hAnsi="Times New Roman" w:cs="Times New Roman"/>
          <w:sz w:val="24"/>
          <w:szCs w:val="24"/>
        </w:rPr>
        <w:t>eningkatkan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kemampuan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lembaga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rehabilitasi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medis</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rehabilitasi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sosial</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pecandu</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baik</w:t>
      </w:r>
      <w:proofErr w:type="spellEnd"/>
      <w:r w:rsidRPr="001222B5">
        <w:rPr>
          <w:rFonts w:ascii="Times New Roman" w:hAnsi="Times New Roman" w:cs="Times New Roman"/>
          <w:sz w:val="24"/>
          <w:szCs w:val="24"/>
        </w:rPr>
        <w:t xml:space="preserve"> yang </w:t>
      </w:r>
      <w:proofErr w:type="spellStart"/>
      <w:r w:rsidRPr="001222B5">
        <w:rPr>
          <w:rFonts w:ascii="Times New Roman" w:hAnsi="Times New Roman" w:cs="Times New Roman"/>
          <w:sz w:val="24"/>
          <w:szCs w:val="24"/>
        </w:rPr>
        <w:t>diselenggarakan</w:t>
      </w:r>
      <w:proofErr w:type="spellEnd"/>
      <w:r w:rsidRPr="001222B5">
        <w:rPr>
          <w:rFonts w:ascii="Times New Roman" w:hAnsi="Times New Roman" w:cs="Times New Roman"/>
          <w:sz w:val="24"/>
          <w:szCs w:val="24"/>
        </w:rPr>
        <w:t xml:space="preserve"> oleh </w:t>
      </w:r>
      <w:proofErr w:type="spellStart"/>
      <w:r w:rsidRPr="001222B5">
        <w:rPr>
          <w:rFonts w:ascii="Times New Roman" w:hAnsi="Times New Roman" w:cs="Times New Roman"/>
          <w:sz w:val="24"/>
          <w:szCs w:val="24"/>
        </w:rPr>
        <w:t>pemerintah</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maupun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w:t>
      </w:r>
    </w:p>
    <w:p w14:paraId="05B60667" w14:textId="77777777" w:rsidR="006B5BDF" w:rsidRPr="001222B5" w:rsidRDefault="006B5BDF" w:rsidP="00A27348">
      <w:pPr>
        <w:numPr>
          <w:ilvl w:val="0"/>
          <w:numId w:val="14"/>
        </w:numPr>
        <w:shd w:val="clear" w:color="auto" w:fill="FFFFFF"/>
        <w:tabs>
          <w:tab w:val="clear" w:pos="720"/>
        </w:tabs>
        <w:spacing w:after="0" w:line="480" w:lineRule="auto"/>
        <w:ind w:left="567" w:hanging="284"/>
        <w:jc w:val="both"/>
        <w:rPr>
          <w:rFonts w:ascii="Times New Roman" w:hAnsi="Times New Roman" w:cs="Times New Roman"/>
          <w:sz w:val="24"/>
          <w:szCs w:val="24"/>
        </w:rPr>
      </w:pPr>
      <w:r w:rsidRPr="001222B5">
        <w:rPr>
          <w:rFonts w:ascii="Times New Roman" w:hAnsi="Times New Roman" w:cs="Times New Roman"/>
          <w:sz w:val="24"/>
          <w:szCs w:val="24"/>
          <w:lang w:val="id-ID"/>
        </w:rPr>
        <w:t>M</w:t>
      </w:r>
      <w:proofErr w:type="spellStart"/>
      <w:r w:rsidRPr="001222B5">
        <w:rPr>
          <w:rFonts w:ascii="Times New Roman" w:hAnsi="Times New Roman" w:cs="Times New Roman"/>
          <w:sz w:val="24"/>
          <w:szCs w:val="24"/>
        </w:rPr>
        <w:t>emberdayakan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dalam</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pencegahan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peredaran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gelap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w:t>
      </w:r>
    </w:p>
    <w:p w14:paraId="33204DBF" w14:textId="77777777" w:rsidR="006B5BDF" w:rsidRPr="001222B5" w:rsidRDefault="006B5BDF" w:rsidP="00A27348">
      <w:pPr>
        <w:numPr>
          <w:ilvl w:val="0"/>
          <w:numId w:val="14"/>
        </w:numPr>
        <w:shd w:val="clear" w:color="auto" w:fill="FFFFFF"/>
        <w:tabs>
          <w:tab w:val="clear" w:pos="720"/>
        </w:tabs>
        <w:spacing w:after="0" w:line="480" w:lineRule="auto"/>
        <w:ind w:left="567" w:hanging="284"/>
        <w:jc w:val="both"/>
        <w:rPr>
          <w:rFonts w:ascii="Times New Roman" w:hAnsi="Times New Roman" w:cs="Times New Roman"/>
          <w:sz w:val="24"/>
          <w:szCs w:val="24"/>
        </w:rPr>
      </w:pPr>
      <w:r w:rsidRPr="001222B5">
        <w:rPr>
          <w:rFonts w:ascii="Times New Roman" w:hAnsi="Times New Roman" w:cs="Times New Roman"/>
          <w:sz w:val="24"/>
          <w:szCs w:val="24"/>
          <w:lang w:val="id-ID"/>
        </w:rPr>
        <w:t>M</w:t>
      </w:r>
      <w:proofErr w:type="spellStart"/>
      <w:r w:rsidRPr="001222B5">
        <w:rPr>
          <w:rFonts w:ascii="Times New Roman" w:hAnsi="Times New Roman" w:cs="Times New Roman"/>
          <w:sz w:val="24"/>
          <w:szCs w:val="24"/>
        </w:rPr>
        <w:t>emantau</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mengarahkan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meningkatkan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kegiatan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dalam</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pencegahan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peredaran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gelap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w:t>
      </w:r>
    </w:p>
    <w:p w14:paraId="7953784B" w14:textId="77777777" w:rsidR="006B5BDF" w:rsidRPr="001222B5" w:rsidRDefault="006B5BDF" w:rsidP="00A27348">
      <w:pPr>
        <w:numPr>
          <w:ilvl w:val="0"/>
          <w:numId w:val="14"/>
        </w:numPr>
        <w:shd w:val="clear" w:color="auto" w:fill="FFFFFF"/>
        <w:tabs>
          <w:tab w:val="clear" w:pos="720"/>
        </w:tabs>
        <w:spacing w:after="0" w:line="480" w:lineRule="auto"/>
        <w:ind w:left="567" w:hanging="284"/>
        <w:jc w:val="both"/>
        <w:rPr>
          <w:rFonts w:ascii="Times New Roman" w:hAnsi="Times New Roman" w:cs="Times New Roman"/>
          <w:sz w:val="24"/>
          <w:szCs w:val="24"/>
        </w:rPr>
      </w:pPr>
      <w:r w:rsidRPr="001222B5">
        <w:rPr>
          <w:rFonts w:ascii="Times New Roman" w:hAnsi="Times New Roman" w:cs="Times New Roman"/>
          <w:sz w:val="24"/>
          <w:szCs w:val="24"/>
          <w:lang w:val="id-ID"/>
        </w:rPr>
        <w:t>M</w:t>
      </w:r>
      <w:proofErr w:type="spellStart"/>
      <w:r w:rsidRPr="001222B5">
        <w:rPr>
          <w:rFonts w:ascii="Times New Roman" w:hAnsi="Times New Roman" w:cs="Times New Roman"/>
          <w:sz w:val="24"/>
          <w:szCs w:val="24"/>
        </w:rPr>
        <w:t>elakukan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kerja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sama</w:t>
      </w:r>
      <w:proofErr w:type="spellEnd"/>
      <w:r w:rsidRPr="001222B5">
        <w:rPr>
          <w:rFonts w:ascii="Times New Roman" w:hAnsi="Times New Roman" w:cs="Times New Roman"/>
          <w:sz w:val="24"/>
          <w:szCs w:val="24"/>
        </w:rPr>
        <w:t xml:space="preserve"> bilateral dan multilateral, </w:t>
      </w:r>
      <w:proofErr w:type="spellStart"/>
      <w:r w:rsidRPr="001222B5">
        <w:rPr>
          <w:rFonts w:ascii="Times New Roman" w:hAnsi="Times New Roman" w:cs="Times New Roman"/>
          <w:sz w:val="24"/>
          <w:szCs w:val="24"/>
        </w:rPr>
        <w:t>baik</w:t>
      </w:r>
      <w:proofErr w:type="spellEnd"/>
      <w:r w:rsidRPr="001222B5">
        <w:rPr>
          <w:rFonts w:ascii="Times New Roman" w:hAnsi="Times New Roman" w:cs="Times New Roman"/>
          <w:sz w:val="24"/>
          <w:szCs w:val="24"/>
        </w:rPr>
        <w:t xml:space="preserve"> regional </w:t>
      </w:r>
      <w:proofErr w:type="spellStart"/>
      <w:r w:rsidRPr="001222B5">
        <w:rPr>
          <w:rFonts w:ascii="Times New Roman" w:hAnsi="Times New Roman" w:cs="Times New Roman"/>
          <w:sz w:val="24"/>
          <w:szCs w:val="24"/>
        </w:rPr>
        <w:t>maupun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internasional</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guna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pencegah</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memberantas</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peredaran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gelap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w:t>
      </w:r>
    </w:p>
    <w:p w14:paraId="123AC245" w14:textId="77777777" w:rsidR="006B5BDF" w:rsidRPr="001222B5" w:rsidRDefault="006B5BDF" w:rsidP="00A27348">
      <w:pPr>
        <w:numPr>
          <w:ilvl w:val="0"/>
          <w:numId w:val="14"/>
        </w:numPr>
        <w:shd w:val="clear" w:color="auto" w:fill="FFFFFF"/>
        <w:tabs>
          <w:tab w:val="clear" w:pos="720"/>
        </w:tabs>
        <w:spacing w:after="0" w:line="480" w:lineRule="auto"/>
        <w:ind w:left="567" w:hanging="284"/>
        <w:jc w:val="both"/>
        <w:rPr>
          <w:rFonts w:ascii="Times New Roman" w:hAnsi="Times New Roman" w:cs="Times New Roman"/>
          <w:sz w:val="24"/>
          <w:szCs w:val="24"/>
        </w:rPr>
      </w:pPr>
      <w:r w:rsidRPr="001222B5">
        <w:rPr>
          <w:rFonts w:ascii="Times New Roman" w:hAnsi="Times New Roman" w:cs="Times New Roman"/>
          <w:sz w:val="24"/>
          <w:szCs w:val="24"/>
          <w:lang w:val="id-ID"/>
        </w:rPr>
        <w:t>M</w:t>
      </w:r>
      <w:proofErr w:type="spellStart"/>
      <w:r w:rsidRPr="001222B5">
        <w:rPr>
          <w:rFonts w:ascii="Times New Roman" w:hAnsi="Times New Roman" w:cs="Times New Roman"/>
          <w:sz w:val="24"/>
          <w:szCs w:val="24"/>
        </w:rPr>
        <w:t>engembangkan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laboratorium</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w:t>
      </w:r>
    </w:p>
    <w:p w14:paraId="733B8FA1" w14:textId="77777777" w:rsidR="006B5BDF" w:rsidRPr="001222B5" w:rsidRDefault="006B5BDF" w:rsidP="00A27348">
      <w:pPr>
        <w:numPr>
          <w:ilvl w:val="0"/>
          <w:numId w:val="14"/>
        </w:numPr>
        <w:shd w:val="clear" w:color="auto" w:fill="FFFFFF"/>
        <w:tabs>
          <w:tab w:val="clear" w:pos="720"/>
        </w:tabs>
        <w:spacing w:after="0" w:line="480" w:lineRule="auto"/>
        <w:ind w:left="567" w:hanging="284"/>
        <w:jc w:val="both"/>
        <w:rPr>
          <w:rFonts w:ascii="Times New Roman" w:hAnsi="Times New Roman" w:cs="Times New Roman"/>
          <w:sz w:val="24"/>
          <w:szCs w:val="24"/>
        </w:rPr>
      </w:pPr>
      <w:r w:rsidRPr="001222B5">
        <w:rPr>
          <w:rFonts w:ascii="Times New Roman" w:hAnsi="Times New Roman" w:cs="Times New Roman"/>
          <w:sz w:val="24"/>
          <w:szCs w:val="24"/>
          <w:lang w:val="id-ID"/>
        </w:rPr>
        <w:t>M</w:t>
      </w:r>
      <w:proofErr w:type="spellStart"/>
      <w:r w:rsidRPr="001222B5">
        <w:rPr>
          <w:rFonts w:ascii="Times New Roman" w:hAnsi="Times New Roman" w:cs="Times New Roman"/>
          <w:sz w:val="24"/>
          <w:szCs w:val="24"/>
        </w:rPr>
        <w:t>elaksanakan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administrasi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penyelidikan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penyidikan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terhadap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perkara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peredaran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gelap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dan</w:t>
      </w:r>
    </w:p>
    <w:p w14:paraId="4F020707" w14:textId="77777777" w:rsidR="006B5BDF" w:rsidRPr="001222B5" w:rsidRDefault="006B5BDF" w:rsidP="00625285">
      <w:pPr>
        <w:shd w:val="clear" w:color="auto" w:fill="FFFFFF"/>
        <w:spacing w:after="0" w:line="480" w:lineRule="auto"/>
        <w:ind w:left="567" w:hanging="425"/>
        <w:jc w:val="both"/>
        <w:rPr>
          <w:rFonts w:ascii="Times New Roman" w:hAnsi="Times New Roman" w:cs="Times New Roman"/>
          <w:sz w:val="24"/>
          <w:szCs w:val="24"/>
          <w:lang w:val="id-ID"/>
        </w:rPr>
      </w:pPr>
      <w:r w:rsidRPr="001222B5">
        <w:rPr>
          <w:rFonts w:ascii="Times New Roman" w:hAnsi="Times New Roman" w:cs="Times New Roman"/>
          <w:sz w:val="24"/>
          <w:szCs w:val="24"/>
          <w:lang w:val="id-ID"/>
        </w:rPr>
        <w:t>10.  M</w:t>
      </w:r>
      <w:proofErr w:type="spellStart"/>
      <w:r w:rsidRPr="001222B5">
        <w:rPr>
          <w:rFonts w:ascii="Times New Roman" w:hAnsi="Times New Roman" w:cs="Times New Roman"/>
          <w:sz w:val="24"/>
          <w:szCs w:val="24"/>
        </w:rPr>
        <w:t>embuat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laporan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tahunan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mengenai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tugas</w:t>
      </w:r>
      <w:proofErr w:type="spellEnd"/>
      <w:r w:rsidRPr="001222B5">
        <w:rPr>
          <w:rFonts w:ascii="Times New Roman" w:hAnsi="Times New Roman" w:cs="Times New Roman"/>
          <w:sz w:val="24"/>
          <w:szCs w:val="24"/>
          <w:lang w:val="id-ID"/>
        </w:rPr>
        <w:t xml:space="preserve"> </w:t>
      </w:r>
      <w:r w:rsidRPr="001222B5">
        <w:rPr>
          <w:rFonts w:ascii="Times New Roman" w:hAnsi="Times New Roman" w:cs="Times New Roman"/>
          <w:sz w:val="24"/>
          <w:szCs w:val="24"/>
        </w:rPr>
        <w:t xml:space="preserve">dan </w:t>
      </w:r>
      <w:proofErr w:type="spellStart"/>
      <w:r w:rsidRPr="001222B5">
        <w:rPr>
          <w:rFonts w:ascii="Times New Roman" w:hAnsi="Times New Roman" w:cs="Times New Roman"/>
          <w:sz w:val="24"/>
          <w:szCs w:val="24"/>
        </w:rPr>
        <w:t>wewenang</w:t>
      </w:r>
      <w:proofErr w:type="spellEnd"/>
      <w:r w:rsidRPr="001222B5">
        <w:rPr>
          <w:rFonts w:ascii="Times New Roman" w:hAnsi="Times New Roman" w:cs="Times New Roman"/>
          <w:sz w:val="24"/>
          <w:szCs w:val="24"/>
        </w:rPr>
        <w:t>.</w:t>
      </w:r>
    </w:p>
    <w:p w14:paraId="1BD474FB" w14:textId="77777777" w:rsidR="006B5BDF" w:rsidRDefault="006B5BDF" w:rsidP="006B5BDF">
      <w:pPr>
        <w:shd w:val="clear" w:color="auto" w:fill="FFFFFF"/>
        <w:spacing w:after="0" w:line="480" w:lineRule="auto"/>
        <w:ind w:firstLine="720"/>
        <w:jc w:val="both"/>
        <w:rPr>
          <w:rFonts w:ascii="Times New Roman" w:hAnsi="Times New Roman" w:cs="Times New Roman"/>
          <w:sz w:val="24"/>
          <w:szCs w:val="24"/>
        </w:rPr>
      </w:pPr>
      <w:proofErr w:type="spellStart"/>
      <w:r w:rsidRPr="001222B5">
        <w:rPr>
          <w:rFonts w:ascii="Times New Roman" w:hAnsi="Times New Roman" w:cs="Times New Roman"/>
          <w:sz w:val="24"/>
          <w:szCs w:val="24"/>
        </w:rPr>
        <w:t>Dalam</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melaksanakan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tugas</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pemberantasan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peredaran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gelap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BNNP</w:t>
      </w:r>
      <w:r w:rsidRPr="001222B5">
        <w:rPr>
          <w:rFonts w:ascii="Times New Roman" w:hAnsi="Times New Roman" w:cs="Times New Roman"/>
          <w:sz w:val="24"/>
          <w:szCs w:val="24"/>
          <w:lang w:val="id-ID"/>
        </w:rPr>
        <w:t xml:space="preserve"> juga</w:t>
      </w:r>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berwenang</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melakukan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lastRenderedPageBreak/>
        <w:t>penyelidikan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penyidikan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peredaran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gelap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vertAlign w:val="superscript"/>
          <w:lang w:val="id-ID"/>
        </w:rPr>
        <w:t xml:space="preserve"> </w:t>
      </w:r>
      <w:r w:rsidRPr="001222B5">
        <w:rPr>
          <w:rStyle w:val="FootnoteReference"/>
          <w:lang w:val="id-ID"/>
        </w:rPr>
        <w:footnoteReference w:id="51"/>
      </w:r>
      <w:r w:rsidRPr="001222B5">
        <w:rPr>
          <w:rFonts w:ascii="Times New Roman" w:hAnsi="Times New Roman" w:cs="Times New Roman"/>
          <w:sz w:val="24"/>
          <w:szCs w:val="24"/>
        </w:rPr>
        <w:t>.</w:t>
      </w:r>
    </w:p>
    <w:p w14:paraId="13E87EC6" w14:textId="77777777" w:rsidR="00AC1F2E" w:rsidRPr="00AC1F2E" w:rsidRDefault="00AC1F2E" w:rsidP="00AC1F2E">
      <w:pPr>
        <w:autoSpaceDE w:val="0"/>
        <w:autoSpaceDN w:val="0"/>
        <w:adjustRightInd w:val="0"/>
        <w:spacing w:after="0" w:line="480" w:lineRule="auto"/>
        <w:ind w:firstLine="720"/>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Di </w:t>
      </w:r>
      <w:proofErr w:type="spellStart"/>
      <w:r w:rsidRPr="00AC1F2E">
        <w:rPr>
          <w:rFonts w:ascii="Times New Roman" w:hAnsi="Times New Roman" w:cs="Times New Roman"/>
          <w:color w:val="000000"/>
          <w:sz w:val="24"/>
          <w:szCs w:val="24"/>
        </w:rPr>
        <w:t>dalam</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Pasal</w:t>
      </w:r>
      <w:proofErr w:type="spellEnd"/>
      <w:r w:rsidRPr="00AC1F2E">
        <w:rPr>
          <w:rFonts w:ascii="Times New Roman" w:hAnsi="Times New Roman" w:cs="Times New Roman"/>
          <w:color w:val="000000"/>
          <w:sz w:val="24"/>
          <w:szCs w:val="24"/>
        </w:rPr>
        <w:t xml:space="preserve"> 75 </w:t>
      </w:r>
      <w:proofErr w:type="spellStart"/>
      <w:r w:rsidRPr="00AC1F2E">
        <w:rPr>
          <w:rFonts w:ascii="Times New Roman" w:hAnsi="Times New Roman" w:cs="Times New Roman"/>
          <w:color w:val="000000"/>
          <w:sz w:val="24"/>
          <w:szCs w:val="24"/>
        </w:rPr>
        <w:t>Undang-Undang</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Nomor</w:t>
      </w:r>
      <w:proofErr w:type="spellEnd"/>
      <w:r w:rsidRPr="00AC1F2E">
        <w:rPr>
          <w:rFonts w:ascii="Times New Roman" w:hAnsi="Times New Roman" w:cs="Times New Roman"/>
          <w:color w:val="000000"/>
          <w:sz w:val="24"/>
          <w:szCs w:val="24"/>
        </w:rPr>
        <w:t xml:space="preserve"> 35 </w:t>
      </w:r>
      <w:proofErr w:type="spellStart"/>
      <w:r w:rsidRPr="00AC1F2E">
        <w:rPr>
          <w:rFonts w:ascii="Times New Roman" w:hAnsi="Times New Roman" w:cs="Times New Roman"/>
          <w:color w:val="000000"/>
          <w:sz w:val="24"/>
          <w:szCs w:val="24"/>
        </w:rPr>
        <w:t>Tahun</w:t>
      </w:r>
      <w:proofErr w:type="spellEnd"/>
      <w:r w:rsidRPr="00AC1F2E">
        <w:rPr>
          <w:rFonts w:ascii="Times New Roman" w:hAnsi="Times New Roman" w:cs="Times New Roman"/>
          <w:color w:val="000000"/>
          <w:sz w:val="24"/>
          <w:szCs w:val="24"/>
        </w:rPr>
        <w:t xml:space="preserve"> 2009 </w:t>
      </w:r>
      <w:proofErr w:type="spellStart"/>
      <w:r w:rsidRPr="00AC1F2E">
        <w:rPr>
          <w:rFonts w:ascii="Times New Roman" w:hAnsi="Times New Roman" w:cs="Times New Roman"/>
          <w:color w:val="000000"/>
          <w:sz w:val="24"/>
          <w:szCs w:val="24"/>
        </w:rPr>
        <w:t>Tentang</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ditegaskan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kewenangan</w:t>
      </w:r>
      <w:proofErr w:type="spellEnd"/>
      <w:r w:rsidRPr="00AC1F2E">
        <w:rPr>
          <w:rFonts w:ascii="Times New Roman" w:hAnsi="Times New Roman" w:cs="Times New Roman"/>
          <w:color w:val="000000"/>
          <w:sz w:val="24"/>
          <w:szCs w:val="24"/>
        </w:rPr>
        <w:t xml:space="preserve"> Badan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Nasional </w:t>
      </w:r>
      <w:proofErr w:type="spellStart"/>
      <w:r w:rsidRPr="00AC1F2E">
        <w:rPr>
          <w:rFonts w:ascii="Times New Roman" w:hAnsi="Times New Roman" w:cs="Times New Roman"/>
          <w:color w:val="000000"/>
          <w:sz w:val="24"/>
          <w:szCs w:val="24"/>
        </w:rPr>
        <w:t>dalam</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rangka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penyidikan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yaitu</w:t>
      </w:r>
      <w:proofErr w:type="spellEnd"/>
      <w:r w:rsidRPr="00AC1F2E">
        <w:rPr>
          <w:rFonts w:ascii="Times New Roman" w:hAnsi="Times New Roman" w:cs="Times New Roman"/>
          <w:color w:val="000000"/>
          <w:sz w:val="24"/>
          <w:szCs w:val="24"/>
        </w:rPr>
        <w:t xml:space="preserve">: </w:t>
      </w:r>
    </w:p>
    <w:p w14:paraId="59542FE5"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a.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penyelidikan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atas</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kebenaran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laporan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serta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keterangan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tentang</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adanya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penyalahgunaan</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peredaran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gelap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
    <w:p w14:paraId="0DBE465A"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b. </w:t>
      </w:r>
      <w:proofErr w:type="spellStart"/>
      <w:r w:rsidRPr="00AC1F2E">
        <w:rPr>
          <w:rFonts w:ascii="Times New Roman" w:hAnsi="Times New Roman" w:cs="Times New Roman"/>
          <w:color w:val="000000"/>
          <w:sz w:val="24"/>
          <w:szCs w:val="24"/>
        </w:rPr>
        <w:t>Memeriksa</w:t>
      </w:r>
      <w:proofErr w:type="spellEnd"/>
      <w:r w:rsidRPr="00AC1F2E">
        <w:rPr>
          <w:rFonts w:ascii="Times New Roman" w:hAnsi="Times New Roman" w:cs="Times New Roman"/>
          <w:color w:val="000000"/>
          <w:sz w:val="24"/>
          <w:szCs w:val="24"/>
        </w:rPr>
        <w:t xml:space="preserve"> orang </w:t>
      </w:r>
      <w:proofErr w:type="spellStart"/>
      <w:r w:rsidRPr="00AC1F2E">
        <w:rPr>
          <w:rFonts w:ascii="Times New Roman" w:hAnsi="Times New Roman" w:cs="Times New Roman"/>
          <w:color w:val="000000"/>
          <w:sz w:val="24"/>
          <w:szCs w:val="24"/>
        </w:rPr>
        <w:t>atau</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korporasi</w:t>
      </w:r>
      <w:proofErr w:type="spellEnd"/>
      <w:r w:rsidRPr="00AC1F2E">
        <w:rPr>
          <w:rFonts w:ascii="Times New Roman" w:hAnsi="Times New Roman" w:cs="Times New Roman"/>
          <w:color w:val="000000"/>
          <w:sz w:val="24"/>
          <w:szCs w:val="24"/>
        </w:rPr>
        <w:t xml:space="preserve"> yang </w:t>
      </w:r>
      <w:proofErr w:type="spellStart"/>
      <w:r w:rsidRPr="00AC1F2E">
        <w:rPr>
          <w:rFonts w:ascii="Times New Roman" w:hAnsi="Times New Roman" w:cs="Times New Roman"/>
          <w:color w:val="000000"/>
          <w:sz w:val="24"/>
          <w:szCs w:val="24"/>
        </w:rPr>
        <w:t>diduga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penyalahgunaan</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peredaran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gelap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
    <w:p w14:paraId="579D9C39" w14:textId="1836E5B3"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c. </w:t>
      </w:r>
      <w:r w:rsidR="00050077">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Memanggil</w:t>
      </w:r>
      <w:proofErr w:type="spellEnd"/>
      <w:r w:rsidRPr="00AC1F2E">
        <w:rPr>
          <w:rFonts w:ascii="Times New Roman" w:hAnsi="Times New Roman" w:cs="Times New Roman"/>
          <w:color w:val="000000"/>
          <w:sz w:val="24"/>
          <w:szCs w:val="24"/>
        </w:rPr>
        <w:t xml:space="preserve"> orang </w:t>
      </w:r>
      <w:proofErr w:type="spellStart"/>
      <w:r w:rsidRPr="00AC1F2E">
        <w:rPr>
          <w:rFonts w:ascii="Times New Roman" w:hAnsi="Times New Roman" w:cs="Times New Roman"/>
          <w:color w:val="000000"/>
          <w:sz w:val="24"/>
          <w:szCs w:val="24"/>
        </w:rPr>
        <w:t>untuk</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didengar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keterangannya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sebagai</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saksi</w:t>
      </w:r>
      <w:proofErr w:type="spellEnd"/>
      <w:r w:rsidRPr="00AC1F2E">
        <w:rPr>
          <w:rFonts w:ascii="Times New Roman" w:hAnsi="Times New Roman" w:cs="Times New Roman"/>
          <w:color w:val="000000"/>
          <w:sz w:val="24"/>
          <w:szCs w:val="24"/>
        </w:rPr>
        <w:t xml:space="preserve">; </w:t>
      </w:r>
    </w:p>
    <w:p w14:paraId="547F1305"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d. </w:t>
      </w:r>
      <w:proofErr w:type="spellStart"/>
      <w:r w:rsidRPr="00AC1F2E">
        <w:rPr>
          <w:rFonts w:ascii="Times New Roman" w:hAnsi="Times New Roman" w:cs="Times New Roman"/>
          <w:color w:val="000000"/>
          <w:sz w:val="24"/>
          <w:szCs w:val="24"/>
        </w:rPr>
        <w:t>Menyuruh</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berhenti</w:t>
      </w:r>
      <w:proofErr w:type="spellEnd"/>
      <w:r w:rsidRPr="00AC1F2E">
        <w:rPr>
          <w:rFonts w:ascii="Times New Roman" w:hAnsi="Times New Roman" w:cs="Times New Roman"/>
          <w:color w:val="000000"/>
          <w:sz w:val="24"/>
          <w:szCs w:val="24"/>
        </w:rPr>
        <w:t xml:space="preserve"> orang yang </w:t>
      </w:r>
      <w:proofErr w:type="spellStart"/>
      <w:r w:rsidRPr="00AC1F2E">
        <w:rPr>
          <w:rFonts w:ascii="Times New Roman" w:hAnsi="Times New Roman" w:cs="Times New Roman"/>
          <w:color w:val="000000"/>
          <w:sz w:val="24"/>
          <w:szCs w:val="24"/>
        </w:rPr>
        <w:t>diduga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penyalahgunaan</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peredaran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gelap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serta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memeriksa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tanda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pengenal</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diri</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tersangka</w:t>
      </w:r>
      <w:proofErr w:type="spellEnd"/>
      <w:r w:rsidRPr="00AC1F2E">
        <w:rPr>
          <w:rFonts w:ascii="Times New Roman" w:hAnsi="Times New Roman" w:cs="Times New Roman"/>
          <w:color w:val="000000"/>
          <w:sz w:val="24"/>
          <w:szCs w:val="24"/>
        </w:rPr>
        <w:t xml:space="preserve">; </w:t>
      </w:r>
    </w:p>
    <w:p w14:paraId="2A097844"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e. </w:t>
      </w:r>
      <w:proofErr w:type="spellStart"/>
      <w:r w:rsidRPr="00AC1F2E">
        <w:rPr>
          <w:rFonts w:ascii="Times New Roman" w:hAnsi="Times New Roman" w:cs="Times New Roman"/>
          <w:color w:val="000000"/>
          <w:sz w:val="24"/>
          <w:szCs w:val="24"/>
        </w:rPr>
        <w:t>Memeriksa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menggeledah</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menyita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barang</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bukti</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tindak</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pidana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dalam</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penyalahgunaan</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peredaran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gelap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
    <w:p w14:paraId="48578D30"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f. </w:t>
      </w:r>
      <w:proofErr w:type="spellStart"/>
      <w:r w:rsidRPr="00AC1F2E">
        <w:rPr>
          <w:rFonts w:ascii="Times New Roman" w:hAnsi="Times New Roman" w:cs="Times New Roman"/>
          <w:color w:val="000000"/>
          <w:sz w:val="24"/>
          <w:szCs w:val="24"/>
        </w:rPr>
        <w:t>Memeriksa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surat</w:t>
      </w:r>
      <w:proofErr w:type="spellEnd"/>
      <w:r w:rsidRPr="00AC1F2E">
        <w:rPr>
          <w:rFonts w:ascii="Times New Roman" w:hAnsi="Times New Roman" w:cs="Times New Roman"/>
          <w:color w:val="000000"/>
          <w:sz w:val="24"/>
          <w:szCs w:val="24"/>
        </w:rPr>
        <w:t xml:space="preserve"> dan/</w:t>
      </w:r>
      <w:proofErr w:type="spellStart"/>
      <w:r w:rsidRPr="00AC1F2E">
        <w:rPr>
          <w:rFonts w:ascii="Times New Roman" w:hAnsi="Times New Roman" w:cs="Times New Roman"/>
          <w:color w:val="000000"/>
          <w:sz w:val="24"/>
          <w:szCs w:val="24"/>
        </w:rPr>
        <w:t>atau</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dokumen</w:t>
      </w:r>
      <w:proofErr w:type="spellEnd"/>
      <w:r w:rsidRPr="00AC1F2E">
        <w:rPr>
          <w:rFonts w:ascii="Times New Roman" w:hAnsi="Times New Roman" w:cs="Times New Roman"/>
          <w:color w:val="000000"/>
          <w:sz w:val="24"/>
          <w:szCs w:val="24"/>
        </w:rPr>
        <w:t xml:space="preserve"> lain </w:t>
      </w:r>
      <w:proofErr w:type="spellStart"/>
      <w:r w:rsidRPr="00AC1F2E">
        <w:rPr>
          <w:rFonts w:ascii="Times New Roman" w:hAnsi="Times New Roman" w:cs="Times New Roman"/>
          <w:color w:val="000000"/>
          <w:sz w:val="24"/>
          <w:szCs w:val="24"/>
        </w:rPr>
        <w:t>tentang</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penyalahgunaan</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peredaran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gelap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
    <w:p w14:paraId="61D04506"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g. </w:t>
      </w:r>
      <w:proofErr w:type="spellStart"/>
      <w:r w:rsidRPr="00AC1F2E">
        <w:rPr>
          <w:rFonts w:ascii="Times New Roman" w:hAnsi="Times New Roman" w:cs="Times New Roman"/>
          <w:color w:val="000000"/>
          <w:sz w:val="24"/>
          <w:szCs w:val="24"/>
        </w:rPr>
        <w:t>Menangkap</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menahan</w:t>
      </w:r>
      <w:proofErr w:type="spellEnd"/>
      <w:r w:rsidRPr="00AC1F2E">
        <w:rPr>
          <w:rFonts w:ascii="Times New Roman" w:hAnsi="Times New Roman" w:cs="Times New Roman"/>
          <w:color w:val="000000"/>
          <w:sz w:val="24"/>
          <w:szCs w:val="24"/>
        </w:rPr>
        <w:t xml:space="preserve"> orang yang </w:t>
      </w:r>
      <w:proofErr w:type="spellStart"/>
      <w:r w:rsidRPr="00AC1F2E">
        <w:rPr>
          <w:rFonts w:ascii="Times New Roman" w:hAnsi="Times New Roman" w:cs="Times New Roman"/>
          <w:color w:val="000000"/>
          <w:sz w:val="24"/>
          <w:szCs w:val="24"/>
        </w:rPr>
        <w:t>diduga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penyalahgunaan</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peredaran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gelap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
    <w:p w14:paraId="0DF4E82D"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lastRenderedPageBreak/>
        <w:t xml:space="preserve">h.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interdiksi</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terhadap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peredaran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gelap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di </w:t>
      </w:r>
      <w:proofErr w:type="spellStart"/>
      <w:r w:rsidRPr="00AC1F2E">
        <w:rPr>
          <w:rFonts w:ascii="Times New Roman" w:hAnsi="Times New Roman" w:cs="Times New Roman"/>
          <w:color w:val="000000"/>
          <w:sz w:val="24"/>
          <w:szCs w:val="24"/>
        </w:rPr>
        <w:t>seluruh</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wilayah</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juridiksi</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nasional</w:t>
      </w:r>
      <w:proofErr w:type="spellEnd"/>
      <w:r w:rsidRPr="00AC1F2E">
        <w:rPr>
          <w:rFonts w:ascii="Times New Roman" w:hAnsi="Times New Roman" w:cs="Times New Roman"/>
          <w:color w:val="000000"/>
          <w:sz w:val="24"/>
          <w:szCs w:val="24"/>
        </w:rPr>
        <w:t xml:space="preserve">; </w:t>
      </w:r>
    </w:p>
    <w:p w14:paraId="3BB2E426" w14:textId="0D16CA6D"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proofErr w:type="spellStart"/>
      <w:r w:rsidRPr="00AC1F2E">
        <w:rPr>
          <w:rFonts w:ascii="Times New Roman" w:hAnsi="Times New Roman" w:cs="Times New Roman"/>
          <w:color w:val="000000"/>
          <w:sz w:val="24"/>
          <w:szCs w:val="24"/>
        </w:rPr>
        <w:t>i</w:t>
      </w:r>
      <w:proofErr w:type="spellEnd"/>
      <w:r w:rsidRPr="00AC1F2E">
        <w:rPr>
          <w:rFonts w:ascii="Times New Roman" w:hAnsi="Times New Roman" w:cs="Times New Roman"/>
          <w:color w:val="000000"/>
          <w:sz w:val="24"/>
          <w:szCs w:val="24"/>
        </w:rPr>
        <w:t xml:space="preserve">. </w:t>
      </w:r>
      <w:r w:rsidR="00050077">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penyadapan</w:t>
      </w:r>
      <w:proofErr w:type="spellEnd"/>
      <w:r w:rsidRPr="00AC1F2E">
        <w:rPr>
          <w:rFonts w:ascii="Times New Roman" w:hAnsi="Times New Roman" w:cs="Times New Roman"/>
          <w:color w:val="000000"/>
          <w:sz w:val="24"/>
          <w:szCs w:val="24"/>
        </w:rPr>
        <w:t xml:space="preserve"> yang </w:t>
      </w:r>
      <w:proofErr w:type="spellStart"/>
      <w:r w:rsidRPr="00AC1F2E">
        <w:rPr>
          <w:rFonts w:ascii="Times New Roman" w:hAnsi="Times New Roman" w:cs="Times New Roman"/>
          <w:color w:val="000000"/>
          <w:sz w:val="24"/>
          <w:szCs w:val="24"/>
        </w:rPr>
        <w:t>terkait</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dengan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penyalahgunaan</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peredaran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gelap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setelah</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terdapat</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bukti</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awal</w:t>
      </w:r>
      <w:proofErr w:type="spellEnd"/>
      <w:r w:rsidRPr="00AC1F2E">
        <w:rPr>
          <w:rFonts w:ascii="Times New Roman" w:hAnsi="Times New Roman" w:cs="Times New Roman"/>
          <w:color w:val="000000"/>
          <w:sz w:val="24"/>
          <w:szCs w:val="24"/>
        </w:rPr>
        <w:t xml:space="preserve"> yang </w:t>
      </w:r>
      <w:proofErr w:type="spellStart"/>
      <w:r w:rsidRPr="00AC1F2E">
        <w:rPr>
          <w:rFonts w:ascii="Times New Roman" w:hAnsi="Times New Roman" w:cs="Times New Roman"/>
          <w:color w:val="000000"/>
          <w:sz w:val="24"/>
          <w:szCs w:val="24"/>
        </w:rPr>
        <w:t>cukup</w:t>
      </w:r>
      <w:proofErr w:type="spellEnd"/>
      <w:r w:rsidRPr="00AC1F2E">
        <w:rPr>
          <w:rFonts w:ascii="Times New Roman" w:hAnsi="Times New Roman" w:cs="Times New Roman"/>
          <w:color w:val="000000"/>
          <w:sz w:val="24"/>
          <w:szCs w:val="24"/>
        </w:rPr>
        <w:t xml:space="preserve">; </w:t>
      </w:r>
    </w:p>
    <w:p w14:paraId="58E7506F"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j.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teknik</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penyidikan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pembelian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terselubung</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penyerahan</w:t>
      </w:r>
      <w:proofErr w:type="spellEnd"/>
      <w:r w:rsidRPr="00AC1F2E">
        <w:rPr>
          <w:rFonts w:ascii="Times New Roman" w:hAnsi="Times New Roman" w:cs="Times New Roman"/>
          <w:color w:val="000000"/>
          <w:sz w:val="24"/>
          <w:szCs w:val="24"/>
        </w:rPr>
        <w:t xml:space="preserve"> di </w:t>
      </w:r>
      <w:proofErr w:type="spellStart"/>
      <w:r w:rsidRPr="00AC1F2E">
        <w:rPr>
          <w:rFonts w:ascii="Times New Roman" w:hAnsi="Times New Roman" w:cs="Times New Roman"/>
          <w:color w:val="000000"/>
          <w:sz w:val="24"/>
          <w:szCs w:val="24"/>
        </w:rPr>
        <w:t>bawah</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pengawasan</w:t>
      </w:r>
      <w:proofErr w:type="spellEnd"/>
      <w:r w:rsidRPr="00AC1F2E">
        <w:rPr>
          <w:rFonts w:ascii="Times New Roman" w:hAnsi="Times New Roman" w:cs="Times New Roman"/>
          <w:color w:val="000000"/>
          <w:sz w:val="24"/>
          <w:szCs w:val="24"/>
        </w:rPr>
        <w:t xml:space="preserve">; </w:t>
      </w:r>
    </w:p>
    <w:p w14:paraId="3D0588DE"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k. </w:t>
      </w:r>
      <w:proofErr w:type="spellStart"/>
      <w:r w:rsidRPr="00AC1F2E">
        <w:rPr>
          <w:rFonts w:ascii="Times New Roman" w:hAnsi="Times New Roman" w:cs="Times New Roman"/>
          <w:color w:val="000000"/>
          <w:sz w:val="24"/>
          <w:szCs w:val="24"/>
        </w:rPr>
        <w:t>Memusnahkan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
    <w:p w14:paraId="18607E9F"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l.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tes</w:t>
      </w:r>
      <w:proofErr w:type="spellEnd"/>
      <w:r w:rsidRPr="00AC1F2E">
        <w:rPr>
          <w:rFonts w:ascii="Times New Roman" w:hAnsi="Times New Roman" w:cs="Times New Roman"/>
          <w:color w:val="000000"/>
          <w:sz w:val="24"/>
          <w:szCs w:val="24"/>
        </w:rPr>
        <w:t xml:space="preserve"> </w:t>
      </w:r>
      <w:r w:rsidRPr="00050077">
        <w:rPr>
          <w:rFonts w:ascii="Times New Roman" w:hAnsi="Times New Roman" w:cs="Times New Roman"/>
          <w:i/>
          <w:color w:val="000000"/>
          <w:sz w:val="24"/>
          <w:szCs w:val="24"/>
        </w:rPr>
        <w:t>urine</w:t>
      </w:r>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tes</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darah</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tes</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rambut</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tes</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asam</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dioksiribonukleat</w:t>
      </w:r>
      <w:proofErr w:type="spellEnd"/>
      <w:r w:rsidRPr="00AC1F2E">
        <w:rPr>
          <w:rFonts w:ascii="Times New Roman" w:hAnsi="Times New Roman" w:cs="Times New Roman"/>
          <w:color w:val="000000"/>
          <w:sz w:val="24"/>
          <w:szCs w:val="24"/>
        </w:rPr>
        <w:t xml:space="preserve"> (DNA), dan/</w:t>
      </w:r>
      <w:proofErr w:type="spellStart"/>
      <w:r w:rsidRPr="00AC1F2E">
        <w:rPr>
          <w:rFonts w:ascii="Times New Roman" w:hAnsi="Times New Roman" w:cs="Times New Roman"/>
          <w:color w:val="000000"/>
          <w:sz w:val="24"/>
          <w:szCs w:val="24"/>
        </w:rPr>
        <w:t>atau</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tes</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bagian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tubuh</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lainnya</w:t>
      </w:r>
      <w:proofErr w:type="spellEnd"/>
      <w:r w:rsidRPr="00AC1F2E">
        <w:rPr>
          <w:rFonts w:ascii="Times New Roman" w:hAnsi="Times New Roman" w:cs="Times New Roman"/>
          <w:color w:val="000000"/>
          <w:sz w:val="24"/>
          <w:szCs w:val="24"/>
        </w:rPr>
        <w:t xml:space="preserve">; </w:t>
      </w:r>
    </w:p>
    <w:p w14:paraId="48E668A9"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m. </w:t>
      </w:r>
      <w:proofErr w:type="spellStart"/>
      <w:r w:rsidRPr="00AC1F2E">
        <w:rPr>
          <w:rFonts w:ascii="Times New Roman" w:hAnsi="Times New Roman" w:cs="Times New Roman"/>
          <w:color w:val="000000"/>
          <w:sz w:val="24"/>
          <w:szCs w:val="24"/>
        </w:rPr>
        <w:t>Mengambil</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sidik</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jari</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memotret</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tersangka</w:t>
      </w:r>
      <w:proofErr w:type="spellEnd"/>
      <w:r w:rsidRPr="00AC1F2E">
        <w:rPr>
          <w:rFonts w:ascii="Times New Roman" w:hAnsi="Times New Roman" w:cs="Times New Roman"/>
          <w:color w:val="000000"/>
          <w:sz w:val="24"/>
          <w:szCs w:val="24"/>
        </w:rPr>
        <w:t xml:space="preserve">; </w:t>
      </w:r>
    </w:p>
    <w:p w14:paraId="4A49FF80"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n.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pemindaian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terhadap</w:t>
      </w:r>
      <w:proofErr w:type="spellEnd"/>
      <w:r w:rsidRPr="00AC1F2E">
        <w:rPr>
          <w:rFonts w:ascii="Times New Roman" w:hAnsi="Times New Roman" w:cs="Times New Roman"/>
          <w:color w:val="000000"/>
          <w:sz w:val="24"/>
          <w:szCs w:val="24"/>
        </w:rPr>
        <w:t xml:space="preserve"> orang, </w:t>
      </w:r>
      <w:proofErr w:type="spellStart"/>
      <w:r w:rsidRPr="00AC1F2E">
        <w:rPr>
          <w:rFonts w:ascii="Times New Roman" w:hAnsi="Times New Roman" w:cs="Times New Roman"/>
          <w:color w:val="000000"/>
          <w:sz w:val="24"/>
          <w:szCs w:val="24"/>
        </w:rPr>
        <w:t>barang</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binatang</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tanaman</w:t>
      </w:r>
      <w:proofErr w:type="spellEnd"/>
      <w:r w:rsidRPr="00AC1F2E">
        <w:rPr>
          <w:rFonts w:ascii="Times New Roman" w:hAnsi="Times New Roman" w:cs="Times New Roman"/>
          <w:color w:val="000000"/>
          <w:sz w:val="24"/>
          <w:szCs w:val="24"/>
        </w:rPr>
        <w:t xml:space="preserve">; </w:t>
      </w:r>
    </w:p>
    <w:p w14:paraId="13DB9EC1"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o. </w:t>
      </w:r>
      <w:proofErr w:type="spellStart"/>
      <w:r w:rsidRPr="00AC1F2E">
        <w:rPr>
          <w:rFonts w:ascii="Times New Roman" w:hAnsi="Times New Roman" w:cs="Times New Roman"/>
          <w:color w:val="000000"/>
          <w:sz w:val="24"/>
          <w:szCs w:val="24"/>
        </w:rPr>
        <w:t>Membuka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memeriksa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setiap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barang</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kiriman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melalui</w:t>
      </w:r>
      <w:proofErr w:type="spellEnd"/>
      <w:r w:rsidRPr="00AC1F2E">
        <w:rPr>
          <w:rFonts w:ascii="Times New Roman" w:hAnsi="Times New Roman" w:cs="Times New Roman"/>
          <w:color w:val="000000"/>
          <w:sz w:val="24"/>
          <w:szCs w:val="24"/>
        </w:rPr>
        <w:t xml:space="preserve"> pos dan </w:t>
      </w:r>
      <w:proofErr w:type="spellStart"/>
      <w:r w:rsidRPr="00AC1F2E">
        <w:rPr>
          <w:rFonts w:ascii="Times New Roman" w:hAnsi="Times New Roman" w:cs="Times New Roman"/>
          <w:color w:val="000000"/>
          <w:sz w:val="24"/>
          <w:szCs w:val="24"/>
        </w:rPr>
        <w:t>alat-alat</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perhubungan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lainnya</w:t>
      </w:r>
      <w:proofErr w:type="spellEnd"/>
      <w:r w:rsidRPr="00AC1F2E">
        <w:rPr>
          <w:rFonts w:ascii="Times New Roman" w:hAnsi="Times New Roman" w:cs="Times New Roman"/>
          <w:color w:val="000000"/>
          <w:sz w:val="24"/>
          <w:szCs w:val="24"/>
        </w:rPr>
        <w:t xml:space="preserve"> yang </w:t>
      </w:r>
      <w:proofErr w:type="spellStart"/>
      <w:r w:rsidRPr="00AC1F2E">
        <w:rPr>
          <w:rFonts w:ascii="Times New Roman" w:hAnsi="Times New Roman" w:cs="Times New Roman"/>
          <w:color w:val="000000"/>
          <w:sz w:val="24"/>
          <w:szCs w:val="24"/>
        </w:rPr>
        <w:t>diduga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mempunyai</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hubungan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dengan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penyalahgunaan</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peredaran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gelap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
    <w:p w14:paraId="6B661000"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p.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penyegelan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terhadap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yang </w:t>
      </w:r>
      <w:proofErr w:type="spellStart"/>
      <w:r w:rsidRPr="00AC1F2E">
        <w:rPr>
          <w:rFonts w:ascii="Times New Roman" w:hAnsi="Times New Roman" w:cs="Times New Roman"/>
          <w:color w:val="000000"/>
          <w:sz w:val="24"/>
          <w:szCs w:val="24"/>
        </w:rPr>
        <w:t>disita</w:t>
      </w:r>
      <w:proofErr w:type="spellEnd"/>
      <w:r w:rsidRPr="00AC1F2E">
        <w:rPr>
          <w:rFonts w:ascii="Times New Roman" w:hAnsi="Times New Roman" w:cs="Times New Roman"/>
          <w:color w:val="000000"/>
          <w:sz w:val="24"/>
          <w:szCs w:val="24"/>
        </w:rPr>
        <w:t xml:space="preserve">; </w:t>
      </w:r>
    </w:p>
    <w:p w14:paraId="4580D18D"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q. </w:t>
      </w:r>
      <w:proofErr w:type="spellStart"/>
      <w:r w:rsidRPr="00AC1F2E">
        <w:rPr>
          <w:rFonts w:ascii="Times New Roman" w:hAnsi="Times New Roman" w:cs="Times New Roman"/>
          <w:color w:val="000000"/>
          <w:sz w:val="24"/>
          <w:szCs w:val="24"/>
        </w:rPr>
        <w:t>Melakukan</w:t>
      </w:r>
      <w:proofErr w:type="spellEnd"/>
      <w:r w:rsidRPr="00AC1F2E">
        <w:rPr>
          <w:rFonts w:ascii="Times New Roman" w:hAnsi="Times New Roman" w:cs="Times New Roman"/>
          <w:color w:val="000000"/>
          <w:sz w:val="24"/>
          <w:szCs w:val="24"/>
        </w:rPr>
        <w:t xml:space="preserve"> uji </w:t>
      </w:r>
      <w:proofErr w:type="spellStart"/>
      <w:r w:rsidRPr="00AC1F2E">
        <w:rPr>
          <w:rFonts w:ascii="Times New Roman" w:hAnsi="Times New Roman" w:cs="Times New Roman"/>
          <w:color w:val="000000"/>
          <w:sz w:val="24"/>
          <w:szCs w:val="24"/>
        </w:rPr>
        <w:t>laboratorium</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terhadap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sampel</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barang</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bukti</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
    <w:p w14:paraId="79F3EA4E"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t xml:space="preserve">r. </w:t>
      </w:r>
      <w:proofErr w:type="spellStart"/>
      <w:r w:rsidRPr="00AC1F2E">
        <w:rPr>
          <w:rFonts w:ascii="Times New Roman" w:hAnsi="Times New Roman" w:cs="Times New Roman"/>
          <w:color w:val="000000"/>
          <w:sz w:val="24"/>
          <w:szCs w:val="24"/>
        </w:rPr>
        <w:t>Meminta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bantuan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tenaga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ahli</w:t>
      </w:r>
      <w:proofErr w:type="spellEnd"/>
      <w:r w:rsidRPr="00AC1F2E">
        <w:rPr>
          <w:rFonts w:ascii="Times New Roman" w:hAnsi="Times New Roman" w:cs="Times New Roman"/>
          <w:color w:val="000000"/>
          <w:sz w:val="24"/>
          <w:szCs w:val="24"/>
        </w:rPr>
        <w:t xml:space="preserve"> yang </w:t>
      </w:r>
      <w:proofErr w:type="spellStart"/>
      <w:r w:rsidRPr="00AC1F2E">
        <w:rPr>
          <w:rFonts w:ascii="Times New Roman" w:hAnsi="Times New Roman" w:cs="Times New Roman"/>
          <w:color w:val="000000"/>
          <w:sz w:val="24"/>
          <w:szCs w:val="24"/>
        </w:rPr>
        <w:t>diperlukan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dalam</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hubungannya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dengan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tugas</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penyidikan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penyalahgunaan</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peredaran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gelap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
    <w:p w14:paraId="1D70BB9B" w14:textId="77777777" w:rsidR="00AC1F2E" w:rsidRPr="00AC1F2E" w:rsidRDefault="00AC1F2E" w:rsidP="00AC1F2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AC1F2E">
        <w:rPr>
          <w:rFonts w:ascii="Times New Roman" w:hAnsi="Times New Roman" w:cs="Times New Roman"/>
          <w:color w:val="000000"/>
          <w:sz w:val="24"/>
          <w:szCs w:val="24"/>
        </w:rPr>
        <w:lastRenderedPageBreak/>
        <w:t xml:space="preserve">s. </w:t>
      </w:r>
      <w:proofErr w:type="spellStart"/>
      <w:r w:rsidRPr="00AC1F2E">
        <w:rPr>
          <w:rFonts w:ascii="Times New Roman" w:hAnsi="Times New Roman" w:cs="Times New Roman"/>
          <w:color w:val="000000"/>
          <w:sz w:val="24"/>
          <w:szCs w:val="24"/>
        </w:rPr>
        <w:t>Menghentikan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penyidikan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apabila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tidak</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cukup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bukti</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adanya</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dugaan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penyalahgunaan</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peredaran</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gelap</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dan </w:t>
      </w:r>
      <w:proofErr w:type="spellStart"/>
      <w:r w:rsidRPr="00AC1F2E">
        <w:rPr>
          <w:rFonts w:ascii="Times New Roman" w:hAnsi="Times New Roman" w:cs="Times New Roman"/>
          <w:color w:val="000000"/>
          <w:sz w:val="24"/>
          <w:szCs w:val="24"/>
        </w:rPr>
        <w:t>prekursor</w:t>
      </w:r>
      <w:proofErr w:type="spellEnd"/>
      <w:r w:rsidRPr="00AC1F2E">
        <w:rPr>
          <w:rFonts w:ascii="Times New Roman" w:hAnsi="Times New Roman" w:cs="Times New Roman"/>
          <w:color w:val="000000"/>
          <w:sz w:val="24"/>
          <w:szCs w:val="24"/>
        </w:rPr>
        <w:t xml:space="preserve"> </w:t>
      </w:r>
      <w:proofErr w:type="spellStart"/>
      <w:r w:rsidRPr="00AC1F2E">
        <w:rPr>
          <w:rFonts w:ascii="Times New Roman" w:hAnsi="Times New Roman" w:cs="Times New Roman"/>
          <w:color w:val="000000"/>
          <w:sz w:val="24"/>
          <w:szCs w:val="24"/>
        </w:rPr>
        <w:t>narkotika</w:t>
      </w:r>
      <w:proofErr w:type="spellEnd"/>
      <w:r w:rsidRPr="00AC1F2E">
        <w:rPr>
          <w:rFonts w:ascii="Times New Roman" w:hAnsi="Times New Roman" w:cs="Times New Roman"/>
          <w:color w:val="000000"/>
          <w:sz w:val="24"/>
          <w:szCs w:val="24"/>
        </w:rPr>
        <w:t xml:space="preserve">. </w:t>
      </w:r>
    </w:p>
    <w:p w14:paraId="40988811" w14:textId="77777777" w:rsidR="006B5BDF" w:rsidRPr="001222B5" w:rsidRDefault="006B5BDF" w:rsidP="006B5BDF">
      <w:pPr>
        <w:pStyle w:val="NormalWeb"/>
        <w:shd w:val="clear" w:color="auto" w:fill="FFFFFF"/>
        <w:spacing w:before="0" w:beforeAutospacing="0" w:after="0" w:afterAutospacing="0" w:line="480" w:lineRule="auto"/>
        <w:ind w:firstLine="720"/>
        <w:jc w:val="both"/>
        <w:rPr>
          <w:lang w:val="id-ID"/>
        </w:rPr>
      </w:pPr>
      <w:proofErr w:type="spellStart"/>
      <w:r w:rsidRPr="001222B5">
        <w:rPr>
          <w:bCs/>
        </w:rPr>
        <w:t>Fungsi</w:t>
      </w:r>
      <w:proofErr w:type="spellEnd"/>
      <w:r w:rsidRPr="001222B5">
        <w:rPr>
          <w:bCs/>
          <w:lang w:val="id-ID"/>
        </w:rPr>
        <w:t xml:space="preserve"> BNNP terbagi 2 (dua), yaitu:</w:t>
      </w:r>
      <w:r w:rsidRPr="001222B5">
        <w:rPr>
          <w:rStyle w:val="FootnoteReference"/>
          <w:bCs/>
        </w:rPr>
        <w:footnoteReference w:id="52"/>
      </w:r>
    </w:p>
    <w:p w14:paraId="36A8C792" w14:textId="77777777" w:rsidR="006B5BDF" w:rsidRPr="001222B5" w:rsidRDefault="006B5BDF" w:rsidP="00A27348">
      <w:pPr>
        <w:pStyle w:val="ListParagraph"/>
        <w:numPr>
          <w:ilvl w:val="0"/>
          <w:numId w:val="17"/>
        </w:numPr>
        <w:shd w:val="clear" w:color="auto" w:fill="FFFFFF"/>
        <w:spacing w:after="0" w:line="480" w:lineRule="auto"/>
        <w:ind w:left="284" w:hanging="284"/>
        <w:jc w:val="both"/>
        <w:rPr>
          <w:rFonts w:ascii="Times New Roman" w:hAnsi="Times New Roman" w:cs="Times New Roman"/>
          <w:sz w:val="24"/>
          <w:szCs w:val="24"/>
        </w:rPr>
      </w:pPr>
      <w:proofErr w:type="spellStart"/>
      <w:r w:rsidRPr="001222B5">
        <w:rPr>
          <w:rFonts w:ascii="Times New Roman" w:hAnsi="Times New Roman" w:cs="Times New Roman"/>
          <w:sz w:val="24"/>
          <w:szCs w:val="24"/>
        </w:rPr>
        <w:t>Umum</w:t>
      </w:r>
      <w:proofErr w:type="spellEnd"/>
    </w:p>
    <w:p w14:paraId="03FD0C40"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 xml:space="preserve">   P</w:t>
      </w:r>
      <w:proofErr w:type="spellStart"/>
      <w:r w:rsidRPr="001222B5">
        <w:rPr>
          <w:rFonts w:ascii="Times New Roman" w:hAnsi="Times New Roman" w:cs="Times New Roman"/>
          <w:sz w:val="24"/>
          <w:szCs w:val="24"/>
        </w:rPr>
        <w:t>enyusunan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perumusan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kebijakan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nasional</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pencegahan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pemberantasan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peredaran</w:t>
      </w:r>
      <w:proofErr w:type="spellEnd"/>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gelap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psikotropika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serta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lang w:val="id-ID"/>
        </w:rPr>
        <w:t xml:space="preserve"> l</w:t>
      </w:r>
      <w:proofErr w:type="spellStart"/>
      <w:r w:rsidRPr="001222B5">
        <w:rPr>
          <w:rFonts w:ascii="Times New Roman" w:hAnsi="Times New Roman" w:cs="Times New Roman"/>
          <w:sz w:val="24"/>
          <w:szCs w:val="24"/>
        </w:rPr>
        <w:t>ainnya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kecuali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untuk</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tembakau</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alkohol</w:t>
      </w:r>
      <w:proofErr w:type="spellEnd"/>
      <w:r w:rsidRPr="001222B5">
        <w:rPr>
          <w:rFonts w:ascii="Times New Roman" w:hAnsi="Times New Roman" w:cs="Times New Roman"/>
          <w:sz w:val="24"/>
          <w:szCs w:val="24"/>
        </w:rPr>
        <w:t xml:space="preserve"> yang</w:t>
      </w:r>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selanjutnya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disingkat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dengan</w:t>
      </w:r>
      <w:proofErr w:type="spellEnd"/>
      <w:r w:rsidRPr="001222B5">
        <w:rPr>
          <w:rFonts w:ascii="Times New Roman" w:hAnsi="Times New Roman" w:cs="Times New Roman"/>
          <w:sz w:val="24"/>
          <w:szCs w:val="24"/>
        </w:rPr>
        <w:t xml:space="preserve"> P4GN;</w:t>
      </w:r>
    </w:p>
    <w:p w14:paraId="1DCBAF6B"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 xml:space="preserve">   P</w:t>
      </w:r>
      <w:proofErr w:type="spellStart"/>
      <w:r w:rsidRPr="001222B5">
        <w:rPr>
          <w:rFonts w:ascii="Times New Roman" w:hAnsi="Times New Roman" w:cs="Times New Roman"/>
          <w:sz w:val="24"/>
          <w:szCs w:val="24"/>
        </w:rPr>
        <w:t>enyusunan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perumusan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penetapan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norma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standar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kriteria,dan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prosedur</w:t>
      </w:r>
      <w:proofErr w:type="spellEnd"/>
      <w:r w:rsidRPr="001222B5">
        <w:rPr>
          <w:rFonts w:ascii="Times New Roman" w:hAnsi="Times New Roman" w:cs="Times New Roman"/>
          <w:sz w:val="24"/>
          <w:szCs w:val="24"/>
        </w:rPr>
        <w:t xml:space="preserve"> P4GN;</w:t>
      </w:r>
    </w:p>
    <w:p w14:paraId="2A15703E"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 xml:space="preserve">   P</w:t>
      </w:r>
      <w:proofErr w:type="spellStart"/>
      <w:r w:rsidRPr="001222B5">
        <w:rPr>
          <w:rFonts w:ascii="Times New Roman" w:hAnsi="Times New Roman" w:cs="Times New Roman"/>
          <w:sz w:val="24"/>
          <w:szCs w:val="24"/>
        </w:rPr>
        <w:t>enyusunan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perencanaan</w:t>
      </w:r>
      <w:proofErr w:type="spellEnd"/>
      <w:r w:rsidRPr="001222B5">
        <w:rPr>
          <w:rFonts w:ascii="Times New Roman" w:hAnsi="Times New Roman" w:cs="Times New Roman"/>
          <w:sz w:val="24"/>
          <w:szCs w:val="24"/>
        </w:rPr>
        <w:t xml:space="preserve">, program, dan </w:t>
      </w:r>
      <w:proofErr w:type="spellStart"/>
      <w:r w:rsidRPr="001222B5">
        <w:rPr>
          <w:rFonts w:ascii="Times New Roman" w:hAnsi="Times New Roman" w:cs="Times New Roman"/>
          <w:sz w:val="24"/>
          <w:szCs w:val="24"/>
        </w:rPr>
        <w:t>anggaran</w:t>
      </w:r>
      <w:proofErr w:type="spellEnd"/>
      <w:r w:rsidRPr="001222B5">
        <w:rPr>
          <w:rFonts w:ascii="Times New Roman" w:hAnsi="Times New Roman" w:cs="Times New Roman"/>
          <w:sz w:val="24"/>
          <w:szCs w:val="24"/>
        </w:rPr>
        <w:t xml:space="preserve"> BNN;</w:t>
      </w:r>
    </w:p>
    <w:p w14:paraId="137FC23C"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 xml:space="preserve">   P</w:t>
      </w:r>
      <w:proofErr w:type="spellStart"/>
      <w:r w:rsidRPr="001222B5">
        <w:rPr>
          <w:rFonts w:ascii="Times New Roman" w:hAnsi="Times New Roman" w:cs="Times New Roman"/>
          <w:sz w:val="24"/>
          <w:szCs w:val="24"/>
        </w:rPr>
        <w:t>enyusunan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perumusan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kebijakan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teknis</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pencegahan</w:t>
      </w:r>
      <w:proofErr w:type="spellEnd"/>
      <w:r w:rsidRPr="001222B5">
        <w:rPr>
          <w:rFonts w:ascii="Times New Roman" w:hAnsi="Times New Roman" w:cs="Times New Roman"/>
          <w:sz w:val="24"/>
          <w:szCs w:val="24"/>
        </w:rPr>
        <w:t>,</w:t>
      </w:r>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pemberdayaan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pemberantasan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rehabilitasi</w:t>
      </w:r>
      <w:proofErr w:type="spellEnd"/>
      <w:r w:rsidRPr="001222B5">
        <w:rPr>
          <w:rFonts w:ascii="Times New Roman" w:hAnsi="Times New Roman" w:cs="Times New Roman"/>
          <w:sz w:val="24"/>
          <w:szCs w:val="24"/>
        </w:rPr>
        <w:t xml:space="preserve">, hokum dan </w:t>
      </w:r>
      <w:proofErr w:type="spellStart"/>
      <w:r w:rsidRPr="001222B5">
        <w:rPr>
          <w:rFonts w:ascii="Times New Roman" w:hAnsi="Times New Roman" w:cs="Times New Roman"/>
          <w:sz w:val="24"/>
          <w:szCs w:val="24"/>
        </w:rPr>
        <w:t>kerja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sama</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P4GN;</w:t>
      </w:r>
    </w:p>
    <w:p w14:paraId="274B24C1"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 xml:space="preserve">   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kebijakan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nasional</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kebijakan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teknis</w:t>
      </w:r>
      <w:proofErr w:type="spellEnd"/>
      <w:r w:rsidRPr="001222B5">
        <w:rPr>
          <w:rFonts w:ascii="Times New Roman" w:hAnsi="Times New Roman" w:cs="Times New Roman"/>
          <w:sz w:val="24"/>
          <w:szCs w:val="24"/>
        </w:rPr>
        <w:t xml:space="preserve"> P4GN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Pencegahan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Pemberdayaan</w:t>
      </w:r>
      <w:proofErr w:type="spellEnd"/>
      <w:r w:rsidRPr="001222B5">
        <w:rPr>
          <w:rFonts w:ascii="Times New Roman" w:hAnsi="Times New Roman" w:cs="Times New Roman"/>
          <w:sz w:val="24"/>
          <w:szCs w:val="24"/>
        </w:rPr>
        <w:t xml:space="preserve"> Masyarakat, </w:t>
      </w:r>
      <w:proofErr w:type="spellStart"/>
      <w:r w:rsidRPr="001222B5">
        <w:rPr>
          <w:rFonts w:ascii="Times New Roman" w:hAnsi="Times New Roman" w:cs="Times New Roman"/>
          <w:sz w:val="24"/>
          <w:szCs w:val="24"/>
        </w:rPr>
        <w:t>Pemberantasan</w:t>
      </w:r>
      <w:proofErr w:type="spellEnd"/>
      <w:r w:rsidRPr="001222B5">
        <w:rPr>
          <w:rFonts w:ascii="Times New Roman" w:hAnsi="Times New Roman" w:cs="Times New Roman"/>
          <w:sz w:val="24"/>
          <w:szCs w:val="24"/>
        </w:rPr>
        <w:t>,</w:t>
      </w:r>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Rehabilitasi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Hukum</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Kerja</w:t>
      </w:r>
      <w:proofErr w:type="spellEnd"/>
      <w:r w:rsidRPr="001222B5">
        <w:rPr>
          <w:rFonts w:ascii="Times New Roman" w:hAnsi="Times New Roman" w:cs="Times New Roman"/>
          <w:sz w:val="24"/>
          <w:szCs w:val="24"/>
        </w:rPr>
        <w:t xml:space="preserve"> Sama;</w:t>
      </w:r>
    </w:p>
    <w:p w14:paraId="08CDD95B"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 xml:space="preserve">   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pembinaan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teknis</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P4GN </w:t>
      </w:r>
      <w:proofErr w:type="spellStart"/>
      <w:r w:rsidRPr="001222B5">
        <w:rPr>
          <w:rFonts w:ascii="Times New Roman" w:hAnsi="Times New Roman" w:cs="Times New Roman"/>
          <w:sz w:val="24"/>
          <w:szCs w:val="24"/>
        </w:rPr>
        <w:t>kepada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instansi</w:t>
      </w:r>
      <w:proofErr w:type="spellEnd"/>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vertikal</w:t>
      </w:r>
      <w:proofErr w:type="spellEnd"/>
      <w:r w:rsidRPr="001222B5">
        <w:rPr>
          <w:rFonts w:ascii="Times New Roman" w:hAnsi="Times New Roman" w:cs="Times New Roman"/>
          <w:sz w:val="24"/>
          <w:szCs w:val="24"/>
        </w:rPr>
        <w:t xml:space="preserve"> di </w:t>
      </w:r>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lingkungan</w:t>
      </w:r>
      <w:proofErr w:type="spellEnd"/>
      <w:r w:rsidRPr="001222B5">
        <w:rPr>
          <w:rFonts w:ascii="Times New Roman" w:hAnsi="Times New Roman" w:cs="Times New Roman"/>
          <w:sz w:val="24"/>
          <w:szCs w:val="24"/>
        </w:rPr>
        <w:t xml:space="preserve"> BNN;</w:t>
      </w:r>
    </w:p>
    <w:p w14:paraId="5C183858"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lastRenderedPageBreak/>
        <w:t xml:space="preserve">   P</w:t>
      </w:r>
      <w:proofErr w:type="spellStart"/>
      <w:r w:rsidRPr="001222B5">
        <w:rPr>
          <w:rFonts w:ascii="Times New Roman" w:hAnsi="Times New Roman" w:cs="Times New Roman"/>
          <w:sz w:val="24"/>
          <w:szCs w:val="24"/>
        </w:rPr>
        <w:t>engoordinasian</w:t>
      </w:r>
      <w:proofErr w:type="spellEnd"/>
      <w:r w:rsidRPr="001222B5">
        <w:rPr>
          <w:rFonts w:ascii="Times New Roman" w:hAnsi="Times New Roman" w:cs="Times New Roman"/>
          <w:sz w:val="24"/>
          <w:szCs w:val="24"/>
          <w:lang w:val="id-ID"/>
        </w:rPr>
        <w:t xml:space="preserve"> </w:t>
      </w:r>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instansi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pemerintah</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terkait</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komponen</w:t>
      </w:r>
      <w:proofErr w:type="spellEnd"/>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dalam</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rangka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penyusunan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perumusan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serta</w:t>
      </w:r>
      <w:proofErr w:type="spellEnd"/>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pelaksanaan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kebijakan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nasional</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P4GN;</w:t>
      </w:r>
    </w:p>
    <w:p w14:paraId="28368254"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 xml:space="preserve">  P</w:t>
      </w:r>
      <w:proofErr w:type="spellStart"/>
      <w:r w:rsidRPr="001222B5">
        <w:rPr>
          <w:rFonts w:ascii="Times New Roman" w:hAnsi="Times New Roman" w:cs="Times New Roman"/>
          <w:sz w:val="24"/>
          <w:szCs w:val="24"/>
        </w:rPr>
        <w:t>enyelenggaraan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pembinaan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pelayanan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administrasi</w:t>
      </w:r>
      <w:proofErr w:type="spellEnd"/>
      <w:r w:rsidRPr="001222B5">
        <w:rPr>
          <w:rFonts w:ascii="Times New Roman" w:hAnsi="Times New Roman" w:cs="Times New Roman"/>
          <w:sz w:val="24"/>
          <w:szCs w:val="24"/>
        </w:rPr>
        <w:t xml:space="preserve"> di</w:t>
      </w:r>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lingkungan</w:t>
      </w:r>
      <w:proofErr w:type="spellEnd"/>
      <w:r w:rsidRPr="001222B5">
        <w:rPr>
          <w:rFonts w:ascii="Times New Roman" w:hAnsi="Times New Roman" w:cs="Times New Roman"/>
          <w:sz w:val="24"/>
          <w:szCs w:val="24"/>
        </w:rPr>
        <w:t xml:space="preserve"> BNN;</w:t>
      </w:r>
    </w:p>
    <w:p w14:paraId="4E329BBE"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 xml:space="preserve">   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fasilitasi</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pengoordinasian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wadah</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serta</w:t>
      </w:r>
      <w:proofErr w:type="spellEnd"/>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w:t>
      </w:r>
    </w:p>
    <w:p w14:paraId="068DAFF4"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penyelidikan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penyidikan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peredaran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gelap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w:t>
      </w:r>
    </w:p>
    <w:p w14:paraId="04A3D4A6"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pemutusan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jaringan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kejahatan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terorganisasi</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psikotropika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serta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lainnya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kecuali</w:t>
      </w:r>
      <w:proofErr w:type="spellEnd"/>
      <w:r w:rsidRPr="001222B5">
        <w:rPr>
          <w:rFonts w:ascii="Times New Roman" w:hAnsi="Times New Roman" w:cs="Times New Roman"/>
          <w:sz w:val="24"/>
          <w:szCs w:val="24"/>
        </w:rPr>
        <w:t xml:space="preserve"> </w:t>
      </w:r>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untuk</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tembakau</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alkohol</w:t>
      </w:r>
      <w:proofErr w:type="spellEnd"/>
      <w:r w:rsidRPr="001222B5">
        <w:rPr>
          <w:rFonts w:ascii="Times New Roman" w:hAnsi="Times New Roman" w:cs="Times New Roman"/>
          <w:sz w:val="24"/>
          <w:szCs w:val="24"/>
        </w:rPr>
        <w:t>;</w:t>
      </w:r>
    </w:p>
    <w:p w14:paraId="1C218FD7"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engoordinasian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instansi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pemerintah</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terkait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maupun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komponen</w:t>
      </w:r>
      <w:proofErr w:type="spellEnd"/>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dalam</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rehabilitasi</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penyatuan</w:t>
      </w:r>
      <w:proofErr w:type="spellEnd"/>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kembali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dalam</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serta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perawatan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lanjutan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bagi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guna</w:t>
      </w:r>
      <w:proofErr w:type="spellEnd"/>
      <w:r w:rsidRPr="001222B5">
        <w:rPr>
          <w:rFonts w:ascii="Times New Roman" w:hAnsi="Times New Roman" w:cs="Times New Roman"/>
          <w:sz w:val="24"/>
          <w:szCs w:val="24"/>
        </w:rPr>
        <w:t xml:space="preserve"> dan/</w:t>
      </w:r>
      <w:proofErr w:type="spellStart"/>
      <w:r w:rsidRPr="001222B5">
        <w:rPr>
          <w:rFonts w:ascii="Times New Roman" w:hAnsi="Times New Roman" w:cs="Times New Roman"/>
          <w:sz w:val="24"/>
          <w:szCs w:val="24"/>
        </w:rPr>
        <w:t>atau</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pecandu</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psikotropika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sertabahan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lainnya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kecuali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untuk</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tembakau</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alkohol</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tingkat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pusat</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daerah</w:t>
      </w:r>
      <w:proofErr w:type="spellEnd"/>
      <w:r w:rsidRPr="001222B5">
        <w:rPr>
          <w:rFonts w:ascii="Times New Roman" w:hAnsi="Times New Roman" w:cs="Times New Roman"/>
          <w:sz w:val="24"/>
          <w:szCs w:val="24"/>
        </w:rPr>
        <w:t>;</w:t>
      </w:r>
    </w:p>
    <w:p w14:paraId="4E97F309"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engoordinasian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peningkatan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kemampuan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lembaga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rehabilitasi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medis</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rehabilitasi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sosial</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pecandu</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psikotropika</w:t>
      </w:r>
      <w:proofErr w:type="spellEnd"/>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serta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lainnya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kecuali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untuk</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tembakau</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alkohol</w:t>
      </w:r>
      <w:proofErr w:type="spellEnd"/>
      <w:r w:rsidRPr="001222B5">
        <w:rPr>
          <w:rFonts w:ascii="Times New Roman" w:hAnsi="Times New Roman" w:cs="Times New Roman"/>
          <w:sz w:val="24"/>
          <w:szCs w:val="24"/>
        </w:rPr>
        <w:t xml:space="preserve"> yang </w:t>
      </w:r>
      <w:proofErr w:type="spellStart"/>
      <w:r w:rsidRPr="001222B5">
        <w:rPr>
          <w:rFonts w:ascii="Times New Roman" w:hAnsi="Times New Roman" w:cs="Times New Roman"/>
          <w:sz w:val="24"/>
          <w:szCs w:val="24"/>
        </w:rPr>
        <w:t>diselenggarakan</w:t>
      </w:r>
      <w:proofErr w:type="spellEnd"/>
      <w:r w:rsidRPr="001222B5">
        <w:rPr>
          <w:rFonts w:ascii="Times New Roman" w:hAnsi="Times New Roman" w:cs="Times New Roman"/>
          <w:sz w:val="24"/>
          <w:szCs w:val="24"/>
        </w:rPr>
        <w:t xml:space="preserve"> oleh </w:t>
      </w:r>
      <w:proofErr w:type="spellStart"/>
      <w:r w:rsidRPr="001222B5">
        <w:rPr>
          <w:rFonts w:ascii="Times New Roman" w:hAnsi="Times New Roman" w:cs="Times New Roman"/>
          <w:sz w:val="24"/>
          <w:szCs w:val="24"/>
        </w:rPr>
        <w:t>pemerintah</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maupun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w:t>
      </w:r>
    </w:p>
    <w:p w14:paraId="3653887F"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eningkatan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kemampuan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lembaga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rehabilitasi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penyalahguna</w:t>
      </w:r>
      <w:proofErr w:type="spellEnd"/>
      <w:r w:rsidRPr="001222B5">
        <w:rPr>
          <w:rFonts w:ascii="Times New Roman" w:hAnsi="Times New Roman" w:cs="Times New Roman"/>
          <w:sz w:val="24"/>
          <w:szCs w:val="24"/>
        </w:rPr>
        <w:t xml:space="preserve"> dan/</w:t>
      </w:r>
      <w:proofErr w:type="spellStart"/>
      <w:r w:rsidRPr="001222B5">
        <w:rPr>
          <w:rFonts w:ascii="Times New Roman" w:hAnsi="Times New Roman" w:cs="Times New Roman"/>
          <w:sz w:val="24"/>
          <w:szCs w:val="24"/>
        </w:rPr>
        <w:t>atau</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pecandu</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psikotropika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serta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adiktiflainnya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kecuali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lastRenderedPageBreak/>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untuk</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tembakau</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alkohol</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berbasis</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komunitas</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terapeutik</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atau</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metode</w:t>
      </w:r>
      <w:proofErr w:type="spellEnd"/>
      <w:r w:rsidRPr="001222B5">
        <w:rPr>
          <w:rFonts w:ascii="Times New Roman" w:hAnsi="Times New Roman" w:cs="Times New Roman"/>
          <w:sz w:val="24"/>
          <w:szCs w:val="24"/>
        </w:rPr>
        <w:t xml:space="preserve"> lain yang </w:t>
      </w:r>
      <w:proofErr w:type="spellStart"/>
      <w:r w:rsidRPr="001222B5">
        <w:rPr>
          <w:rFonts w:ascii="Times New Roman" w:hAnsi="Times New Roman" w:cs="Times New Roman"/>
          <w:sz w:val="24"/>
          <w:szCs w:val="24"/>
        </w:rPr>
        <w:t>telah</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teruji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keberhasilannya</w:t>
      </w:r>
      <w:proofErr w:type="spellEnd"/>
      <w:r w:rsidRPr="001222B5">
        <w:rPr>
          <w:rFonts w:ascii="Times New Roman" w:hAnsi="Times New Roman" w:cs="Times New Roman"/>
          <w:sz w:val="24"/>
          <w:szCs w:val="24"/>
        </w:rPr>
        <w:t>;</w:t>
      </w:r>
    </w:p>
    <w:p w14:paraId="3DA83D03"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penyusunan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pengkajian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perumusan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peraturan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perundang-undangan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serta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pemberian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bantuan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hukum</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P4GN;</w:t>
      </w:r>
    </w:p>
    <w:p w14:paraId="7A3983DD"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kerja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sama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nasional</w:t>
      </w:r>
      <w:proofErr w:type="spellEnd"/>
      <w:r w:rsidRPr="001222B5">
        <w:rPr>
          <w:rFonts w:ascii="Times New Roman" w:hAnsi="Times New Roman" w:cs="Times New Roman"/>
          <w:sz w:val="24"/>
          <w:szCs w:val="24"/>
        </w:rPr>
        <w:t xml:space="preserve">, regional, dan </w:t>
      </w:r>
      <w:proofErr w:type="spellStart"/>
      <w:r w:rsidRPr="001222B5">
        <w:rPr>
          <w:rFonts w:ascii="Times New Roman" w:hAnsi="Times New Roman" w:cs="Times New Roman"/>
          <w:sz w:val="24"/>
          <w:szCs w:val="24"/>
        </w:rPr>
        <w:t>internasional</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P4GN;</w:t>
      </w:r>
    </w:p>
    <w:p w14:paraId="0B84A515"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pengawasan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fungsional</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terhadap</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pelaksanaan</w:t>
      </w:r>
      <w:proofErr w:type="spellEnd"/>
      <w:r w:rsidRPr="001222B5">
        <w:rPr>
          <w:rFonts w:ascii="Times New Roman" w:hAnsi="Times New Roman" w:cs="Times New Roman"/>
          <w:sz w:val="24"/>
          <w:szCs w:val="24"/>
        </w:rPr>
        <w:t xml:space="preserve"> P4GN di </w:t>
      </w:r>
      <w:proofErr w:type="spellStart"/>
      <w:r w:rsidRPr="001222B5">
        <w:rPr>
          <w:rFonts w:ascii="Times New Roman" w:hAnsi="Times New Roman" w:cs="Times New Roman"/>
          <w:sz w:val="24"/>
          <w:szCs w:val="24"/>
        </w:rPr>
        <w:t>lingkungan</w:t>
      </w:r>
      <w:proofErr w:type="spellEnd"/>
      <w:r w:rsidRPr="001222B5">
        <w:rPr>
          <w:rFonts w:ascii="Times New Roman" w:hAnsi="Times New Roman" w:cs="Times New Roman"/>
          <w:sz w:val="24"/>
          <w:szCs w:val="24"/>
        </w:rPr>
        <w:t xml:space="preserve"> BNN;</w:t>
      </w:r>
    </w:p>
    <w:p w14:paraId="7ABDCA67"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koordinasi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pengawasan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fungsional</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instansi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pemerintah</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terkait</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komponen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P4GN;</w:t>
      </w:r>
    </w:p>
    <w:p w14:paraId="5E0ABEF6"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penegakkan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disiplin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kode</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etik</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pegawai</w:t>
      </w:r>
      <w:proofErr w:type="spellEnd"/>
      <w:r w:rsidRPr="001222B5">
        <w:rPr>
          <w:rFonts w:ascii="Times New Roman" w:hAnsi="Times New Roman" w:cs="Times New Roman"/>
          <w:sz w:val="24"/>
          <w:szCs w:val="24"/>
        </w:rPr>
        <w:t xml:space="preserve"> BNN, dan</w:t>
      </w:r>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kode</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etik</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profesi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penyidik</w:t>
      </w:r>
      <w:proofErr w:type="spellEnd"/>
      <w:r w:rsidRPr="001222B5">
        <w:rPr>
          <w:rFonts w:ascii="Times New Roman" w:hAnsi="Times New Roman" w:cs="Times New Roman"/>
          <w:sz w:val="24"/>
          <w:szCs w:val="24"/>
        </w:rPr>
        <w:t xml:space="preserve"> BNN;</w:t>
      </w:r>
    </w:p>
    <w:p w14:paraId="5D4CD2C9"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pendataan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informasi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nasional</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penelitian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pengembangan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pendidikan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pelatihan</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P4GN;</w:t>
      </w:r>
    </w:p>
    <w:p w14:paraId="673F46AE"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pengujian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psikotropika</w:t>
      </w:r>
      <w:proofErr w:type="spellEnd"/>
      <w:r w:rsidRPr="001222B5">
        <w:rPr>
          <w:rFonts w:ascii="Times New Roman" w:hAnsi="Times New Roman" w:cs="Times New Roman"/>
          <w:sz w:val="24"/>
          <w:szCs w:val="24"/>
        </w:rPr>
        <w:t xml:space="preserve">, dan precursor </w:t>
      </w:r>
      <w:proofErr w:type="spellStart"/>
      <w:r w:rsidRPr="001222B5">
        <w:rPr>
          <w:rFonts w:ascii="Times New Roman" w:hAnsi="Times New Roman" w:cs="Times New Roman"/>
          <w:sz w:val="24"/>
          <w:szCs w:val="24"/>
        </w:rPr>
        <w:t>serta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lainnya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kecuali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untuk</w:t>
      </w:r>
      <w:proofErr w:type="spellEnd"/>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tembakau</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alkohol</w:t>
      </w:r>
      <w:proofErr w:type="spellEnd"/>
      <w:r w:rsidRPr="001222B5">
        <w:rPr>
          <w:rFonts w:ascii="Times New Roman" w:hAnsi="Times New Roman" w:cs="Times New Roman"/>
          <w:sz w:val="24"/>
          <w:szCs w:val="24"/>
        </w:rPr>
        <w:t>;</w:t>
      </w:r>
    </w:p>
    <w:p w14:paraId="01875D01"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engembangan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laboratorium</w:t>
      </w:r>
      <w:proofErr w:type="spellEnd"/>
      <w:r w:rsidRPr="001222B5">
        <w:rPr>
          <w:rFonts w:ascii="Times New Roman" w:hAnsi="Times New Roman" w:cs="Times New Roman"/>
          <w:sz w:val="24"/>
          <w:szCs w:val="24"/>
        </w:rPr>
        <w:t xml:space="preserve"> uji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psikotropika</w:t>
      </w:r>
      <w:proofErr w:type="spellEnd"/>
      <w:r w:rsidRPr="001222B5">
        <w:rPr>
          <w:rFonts w:ascii="Times New Roman" w:hAnsi="Times New Roman" w:cs="Times New Roman"/>
          <w:sz w:val="24"/>
          <w:szCs w:val="24"/>
        </w:rPr>
        <w:t>, dan</w:t>
      </w:r>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prekursor</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serta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lainnya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kecuali</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adiktif</w:t>
      </w:r>
      <w:proofErr w:type="spellEnd"/>
      <w:r w:rsidRPr="001222B5">
        <w:rPr>
          <w:rFonts w:ascii="Times New Roman" w:hAnsi="Times New Roman" w:cs="Times New Roman"/>
          <w:sz w:val="24"/>
          <w:szCs w:val="24"/>
          <w:lang w:val="id-ID"/>
        </w:rPr>
        <w:t xml:space="preserve"> </w:t>
      </w:r>
      <w:proofErr w:type="spellStart"/>
      <w:r w:rsidRPr="001222B5">
        <w:rPr>
          <w:rFonts w:ascii="Times New Roman" w:hAnsi="Times New Roman" w:cs="Times New Roman"/>
          <w:sz w:val="24"/>
          <w:szCs w:val="24"/>
        </w:rPr>
        <w:t>untuk</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tembakau</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alkohol</w:t>
      </w:r>
      <w:proofErr w:type="spellEnd"/>
      <w:r w:rsidRPr="001222B5">
        <w:rPr>
          <w:rFonts w:ascii="Times New Roman" w:hAnsi="Times New Roman" w:cs="Times New Roman"/>
          <w:sz w:val="24"/>
          <w:szCs w:val="24"/>
        </w:rPr>
        <w:t>;</w:t>
      </w:r>
    </w:p>
    <w:p w14:paraId="41079008" w14:textId="77777777" w:rsidR="006B5BDF" w:rsidRPr="001222B5" w:rsidRDefault="006B5BDF" w:rsidP="00A27348">
      <w:pPr>
        <w:numPr>
          <w:ilvl w:val="0"/>
          <w:numId w:val="15"/>
        </w:numPr>
        <w:shd w:val="clear" w:color="auto" w:fill="FFFFFF"/>
        <w:tabs>
          <w:tab w:val="clear" w:pos="720"/>
          <w:tab w:val="num" w:pos="567"/>
        </w:tabs>
        <w:spacing w:after="0" w:line="480" w:lineRule="auto"/>
        <w:ind w:left="768" w:hanging="484"/>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evaluasi</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pelaporan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kebijakan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nasional</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P4GN.</w:t>
      </w:r>
    </w:p>
    <w:p w14:paraId="5A2D643D" w14:textId="77777777" w:rsidR="006B5BDF" w:rsidRPr="001222B5" w:rsidRDefault="006B5BDF" w:rsidP="00A27348">
      <w:pPr>
        <w:pStyle w:val="ListParagraph"/>
        <w:numPr>
          <w:ilvl w:val="0"/>
          <w:numId w:val="17"/>
        </w:numPr>
        <w:shd w:val="clear" w:color="auto" w:fill="FFFFFF"/>
        <w:spacing w:after="0" w:line="480" w:lineRule="auto"/>
        <w:ind w:left="426"/>
        <w:jc w:val="both"/>
        <w:rPr>
          <w:rFonts w:ascii="Times New Roman" w:hAnsi="Times New Roman" w:cs="Times New Roman"/>
          <w:sz w:val="24"/>
          <w:szCs w:val="24"/>
        </w:rPr>
      </w:pPr>
      <w:proofErr w:type="spellStart"/>
      <w:r w:rsidRPr="001222B5">
        <w:rPr>
          <w:rFonts w:ascii="Times New Roman" w:hAnsi="Times New Roman" w:cs="Times New Roman"/>
          <w:sz w:val="24"/>
          <w:szCs w:val="24"/>
        </w:rPr>
        <w:t>Khusus</w:t>
      </w:r>
      <w:proofErr w:type="spellEnd"/>
    </w:p>
    <w:p w14:paraId="1A6B5B98" w14:textId="77777777" w:rsidR="006B5BDF" w:rsidRPr="001222B5" w:rsidRDefault="006B5BDF" w:rsidP="00A27348">
      <w:pPr>
        <w:numPr>
          <w:ilvl w:val="0"/>
          <w:numId w:val="16"/>
        </w:numPr>
        <w:shd w:val="clear" w:color="auto" w:fill="FFFFFF"/>
        <w:spacing w:after="0" w:line="480" w:lineRule="auto"/>
        <w:ind w:left="768"/>
        <w:jc w:val="both"/>
        <w:rPr>
          <w:rFonts w:ascii="Times New Roman" w:hAnsi="Times New Roman" w:cs="Times New Roman"/>
          <w:sz w:val="24"/>
          <w:szCs w:val="24"/>
        </w:rPr>
      </w:pPr>
      <w:r w:rsidRPr="001222B5">
        <w:rPr>
          <w:rFonts w:ascii="Times New Roman" w:hAnsi="Times New Roman" w:cs="Times New Roman"/>
          <w:sz w:val="24"/>
          <w:szCs w:val="24"/>
          <w:lang w:val="id-ID"/>
        </w:rPr>
        <w:lastRenderedPageBreak/>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kebijakan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teknis</w:t>
      </w:r>
      <w:proofErr w:type="spellEnd"/>
      <w:r w:rsidRPr="001222B5">
        <w:rPr>
          <w:rFonts w:ascii="Times New Roman" w:hAnsi="Times New Roman" w:cs="Times New Roman"/>
          <w:sz w:val="24"/>
          <w:szCs w:val="24"/>
        </w:rPr>
        <w:t xml:space="preserve"> P4GN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pencegahan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pemberdayaan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masyarakat</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pemberantasan</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rehabilitasi</w:t>
      </w:r>
      <w:proofErr w:type="spellEnd"/>
      <w:r w:rsidRPr="001222B5">
        <w:rPr>
          <w:rFonts w:ascii="Times New Roman" w:hAnsi="Times New Roman" w:cs="Times New Roman"/>
          <w:sz w:val="24"/>
          <w:szCs w:val="24"/>
        </w:rPr>
        <w:t>;</w:t>
      </w:r>
    </w:p>
    <w:p w14:paraId="23A58B1F" w14:textId="77777777" w:rsidR="006B5BDF" w:rsidRPr="001222B5" w:rsidRDefault="006B5BDF" w:rsidP="00A27348">
      <w:pPr>
        <w:numPr>
          <w:ilvl w:val="0"/>
          <w:numId w:val="16"/>
        </w:numPr>
        <w:shd w:val="clear" w:color="auto" w:fill="FFFFFF"/>
        <w:spacing w:after="0" w:line="480" w:lineRule="auto"/>
        <w:ind w:left="768"/>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penyiapan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bantuan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hukum</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kerja</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sama</w:t>
      </w:r>
      <w:proofErr w:type="spellEnd"/>
      <w:r w:rsidRPr="001222B5">
        <w:rPr>
          <w:rFonts w:ascii="Times New Roman" w:hAnsi="Times New Roman" w:cs="Times New Roman"/>
          <w:sz w:val="24"/>
          <w:szCs w:val="24"/>
        </w:rPr>
        <w:t>;</w:t>
      </w:r>
    </w:p>
    <w:p w14:paraId="20D6E0E2" w14:textId="77777777" w:rsidR="006B5BDF" w:rsidRPr="001222B5" w:rsidRDefault="006B5BDF" w:rsidP="00A27348">
      <w:pPr>
        <w:numPr>
          <w:ilvl w:val="0"/>
          <w:numId w:val="16"/>
        </w:numPr>
        <w:shd w:val="clear" w:color="auto" w:fill="FFFFFF"/>
        <w:spacing w:after="0" w:line="480" w:lineRule="auto"/>
        <w:ind w:left="768"/>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elaksanaan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pembinaan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teknis</w:t>
      </w:r>
      <w:proofErr w:type="spellEnd"/>
      <w:r w:rsidRPr="001222B5">
        <w:rPr>
          <w:rFonts w:ascii="Times New Roman" w:hAnsi="Times New Roman" w:cs="Times New Roman"/>
          <w:sz w:val="24"/>
          <w:szCs w:val="24"/>
        </w:rPr>
        <w:t xml:space="preserve"> di </w:t>
      </w:r>
      <w:proofErr w:type="spellStart"/>
      <w:r w:rsidRPr="001222B5">
        <w:rPr>
          <w:rFonts w:ascii="Times New Roman" w:hAnsi="Times New Roman" w:cs="Times New Roman"/>
          <w:sz w:val="24"/>
          <w:szCs w:val="24"/>
        </w:rPr>
        <w:t>bidang</w:t>
      </w:r>
      <w:proofErr w:type="spellEnd"/>
      <w:r w:rsidRPr="001222B5">
        <w:rPr>
          <w:rFonts w:ascii="Times New Roman" w:hAnsi="Times New Roman" w:cs="Times New Roman"/>
          <w:sz w:val="24"/>
          <w:szCs w:val="24"/>
        </w:rPr>
        <w:t xml:space="preserve"> P4GN </w:t>
      </w:r>
      <w:proofErr w:type="spellStart"/>
      <w:r w:rsidRPr="001222B5">
        <w:rPr>
          <w:rFonts w:ascii="Times New Roman" w:hAnsi="Times New Roman" w:cs="Times New Roman"/>
          <w:sz w:val="24"/>
          <w:szCs w:val="24"/>
        </w:rPr>
        <w:t>kepada</w:t>
      </w:r>
      <w:proofErr w:type="spellEnd"/>
      <w:r w:rsidRPr="001222B5">
        <w:rPr>
          <w:rFonts w:ascii="Times New Roman" w:hAnsi="Times New Roman" w:cs="Times New Roman"/>
          <w:sz w:val="24"/>
          <w:szCs w:val="24"/>
        </w:rPr>
        <w:t xml:space="preserve"> Badan </w:t>
      </w:r>
      <w:proofErr w:type="spellStart"/>
      <w:r w:rsidRPr="001222B5">
        <w:rPr>
          <w:rFonts w:ascii="Times New Roman" w:hAnsi="Times New Roman" w:cs="Times New Roman"/>
          <w:sz w:val="24"/>
          <w:szCs w:val="24"/>
        </w:rPr>
        <w:t>Narkotika</w:t>
      </w:r>
      <w:proofErr w:type="spellEnd"/>
      <w:r w:rsidRPr="001222B5">
        <w:rPr>
          <w:rFonts w:ascii="Times New Roman" w:hAnsi="Times New Roman" w:cs="Times New Roman"/>
          <w:sz w:val="24"/>
          <w:szCs w:val="24"/>
        </w:rPr>
        <w:t xml:space="preserve"> Nasional </w:t>
      </w:r>
      <w:proofErr w:type="spellStart"/>
      <w:r w:rsidRPr="001222B5">
        <w:rPr>
          <w:rFonts w:ascii="Times New Roman" w:hAnsi="Times New Roman" w:cs="Times New Roman"/>
          <w:sz w:val="24"/>
          <w:szCs w:val="24"/>
        </w:rPr>
        <w:t>Kabupaten</w:t>
      </w:r>
      <w:proofErr w:type="spellEnd"/>
      <w:r w:rsidRPr="001222B5">
        <w:rPr>
          <w:rFonts w:ascii="Times New Roman" w:hAnsi="Times New Roman" w:cs="Times New Roman"/>
          <w:sz w:val="24"/>
          <w:szCs w:val="24"/>
        </w:rPr>
        <w:t>/Kota;</w:t>
      </w:r>
    </w:p>
    <w:p w14:paraId="6E7DEF8D" w14:textId="77777777" w:rsidR="006B5BDF" w:rsidRPr="001222B5" w:rsidRDefault="006B5BDF" w:rsidP="00A27348">
      <w:pPr>
        <w:numPr>
          <w:ilvl w:val="0"/>
          <w:numId w:val="16"/>
        </w:numPr>
        <w:shd w:val="clear" w:color="auto" w:fill="FFFFFF"/>
        <w:spacing w:after="0" w:line="480" w:lineRule="auto"/>
        <w:ind w:left="768"/>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enyusunan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rencana</w:t>
      </w:r>
      <w:proofErr w:type="spellEnd"/>
      <w:r w:rsidRPr="001222B5">
        <w:rPr>
          <w:rFonts w:ascii="Times New Roman" w:hAnsi="Times New Roman" w:cs="Times New Roman"/>
          <w:sz w:val="24"/>
          <w:szCs w:val="24"/>
        </w:rPr>
        <w:t xml:space="preserve"> program dan </w:t>
      </w:r>
      <w:proofErr w:type="spellStart"/>
      <w:r w:rsidRPr="001222B5">
        <w:rPr>
          <w:rFonts w:ascii="Times New Roman" w:hAnsi="Times New Roman" w:cs="Times New Roman"/>
          <w:sz w:val="24"/>
          <w:szCs w:val="24"/>
        </w:rPr>
        <w:t>anggaran</w:t>
      </w:r>
      <w:proofErr w:type="spellEnd"/>
      <w:r w:rsidRPr="001222B5">
        <w:rPr>
          <w:rFonts w:ascii="Times New Roman" w:hAnsi="Times New Roman" w:cs="Times New Roman"/>
          <w:sz w:val="24"/>
          <w:szCs w:val="24"/>
        </w:rPr>
        <w:t xml:space="preserve"> BNNP;</w:t>
      </w:r>
    </w:p>
    <w:p w14:paraId="705BEFED" w14:textId="77777777" w:rsidR="006B5BDF" w:rsidRPr="001222B5" w:rsidRDefault="006B5BDF" w:rsidP="00A27348">
      <w:pPr>
        <w:numPr>
          <w:ilvl w:val="0"/>
          <w:numId w:val="16"/>
        </w:numPr>
        <w:shd w:val="clear" w:color="auto" w:fill="FFFFFF"/>
        <w:spacing w:after="0" w:line="480" w:lineRule="auto"/>
        <w:ind w:left="768"/>
        <w:jc w:val="both"/>
        <w:rPr>
          <w:rFonts w:ascii="Times New Roman" w:hAnsi="Times New Roman" w:cs="Times New Roman"/>
          <w:sz w:val="24"/>
          <w:szCs w:val="24"/>
        </w:rPr>
      </w:pPr>
      <w:r w:rsidRPr="001222B5">
        <w:rPr>
          <w:rFonts w:ascii="Times New Roman" w:hAnsi="Times New Roman" w:cs="Times New Roman"/>
          <w:sz w:val="24"/>
          <w:szCs w:val="24"/>
          <w:lang w:val="id-ID"/>
        </w:rPr>
        <w:t>E</w:t>
      </w:r>
      <w:proofErr w:type="spellStart"/>
      <w:r w:rsidRPr="001222B5">
        <w:rPr>
          <w:rFonts w:ascii="Times New Roman" w:hAnsi="Times New Roman" w:cs="Times New Roman"/>
          <w:sz w:val="24"/>
          <w:szCs w:val="24"/>
        </w:rPr>
        <w:t>valuasi</w:t>
      </w:r>
      <w:proofErr w:type="spellEnd"/>
      <w:r w:rsidRPr="001222B5">
        <w:rPr>
          <w:rFonts w:ascii="Times New Roman" w:hAnsi="Times New Roman" w:cs="Times New Roman"/>
          <w:sz w:val="24"/>
          <w:szCs w:val="24"/>
        </w:rPr>
        <w:t xml:space="preserve"> dan </w:t>
      </w:r>
      <w:proofErr w:type="spellStart"/>
      <w:r w:rsidRPr="001222B5">
        <w:rPr>
          <w:rFonts w:ascii="Times New Roman" w:hAnsi="Times New Roman" w:cs="Times New Roman"/>
          <w:sz w:val="24"/>
          <w:szCs w:val="24"/>
        </w:rPr>
        <w:t>penyusunan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laporan</w:t>
      </w:r>
      <w:proofErr w:type="spellEnd"/>
      <w:r w:rsidRPr="001222B5">
        <w:rPr>
          <w:rFonts w:ascii="Times New Roman" w:hAnsi="Times New Roman" w:cs="Times New Roman"/>
          <w:sz w:val="24"/>
          <w:szCs w:val="24"/>
        </w:rPr>
        <w:t xml:space="preserve"> BNNP; dan</w:t>
      </w:r>
    </w:p>
    <w:p w14:paraId="1210531B" w14:textId="77777777" w:rsidR="006B5BDF" w:rsidRPr="001222B5" w:rsidRDefault="006B5BDF" w:rsidP="00A27348">
      <w:pPr>
        <w:numPr>
          <w:ilvl w:val="0"/>
          <w:numId w:val="16"/>
        </w:numPr>
        <w:shd w:val="clear" w:color="auto" w:fill="FFFFFF"/>
        <w:spacing w:after="0" w:line="480" w:lineRule="auto"/>
        <w:ind w:left="768"/>
        <w:jc w:val="both"/>
        <w:rPr>
          <w:rFonts w:ascii="Times New Roman" w:hAnsi="Times New Roman" w:cs="Times New Roman"/>
          <w:sz w:val="24"/>
          <w:szCs w:val="24"/>
        </w:rPr>
      </w:pPr>
      <w:r w:rsidRPr="001222B5">
        <w:rPr>
          <w:rFonts w:ascii="Times New Roman" w:hAnsi="Times New Roman" w:cs="Times New Roman"/>
          <w:sz w:val="24"/>
          <w:szCs w:val="24"/>
          <w:lang w:val="id-ID"/>
        </w:rPr>
        <w:t>P</w:t>
      </w:r>
      <w:proofErr w:type="spellStart"/>
      <w:r w:rsidRPr="001222B5">
        <w:rPr>
          <w:rFonts w:ascii="Times New Roman" w:hAnsi="Times New Roman" w:cs="Times New Roman"/>
          <w:sz w:val="24"/>
          <w:szCs w:val="24"/>
        </w:rPr>
        <w:t>elayanan</w:t>
      </w:r>
      <w:proofErr w:type="spellEnd"/>
      <w:r w:rsidRPr="001222B5">
        <w:rPr>
          <w:rFonts w:ascii="Times New Roman" w:hAnsi="Times New Roman" w:cs="Times New Roman"/>
          <w:sz w:val="24"/>
          <w:szCs w:val="24"/>
        </w:rPr>
        <w:t xml:space="preserve"> </w:t>
      </w:r>
      <w:proofErr w:type="spellStart"/>
      <w:r w:rsidRPr="001222B5">
        <w:rPr>
          <w:rFonts w:ascii="Times New Roman" w:hAnsi="Times New Roman" w:cs="Times New Roman"/>
          <w:sz w:val="24"/>
          <w:szCs w:val="24"/>
        </w:rPr>
        <w:t>administrasi</w:t>
      </w:r>
      <w:proofErr w:type="spellEnd"/>
      <w:r w:rsidRPr="001222B5">
        <w:rPr>
          <w:rFonts w:ascii="Times New Roman" w:hAnsi="Times New Roman" w:cs="Times New Roman"/>
          <w:sz w:val="24"/>
          <w:szCs w:val="24"/>
        </w:rPr>
        <w:t xml:space="preserve"> BNNP.</w:t>
      </w:r>
    </w:p>
    <w:p w14:paraId="250D86FE" w14:textId="36CEA31B" w:rsidR="0097760F" w:rsidRDefault="0097760F" w:rsidP="00A27348">
      <w:pPr>
        <w:pStyle w:val="ListParagraph"/>
        <w:numPr>
          <w:ilvl w:val="0"/>
          <w:numId w:val="13"/>
        </w:numPr>
        <w:autoSpaceDE w:val="0"/>
        <w:autoSpaceDN w:val="0"/>
        <w:adjustRightInd w:val="0"/>
        <w:spacing w:after="0" w:line="240" w:lineRule="auto"/>
        <w:ind w:left="284" w:hanging="284"/>
        <w:jc w:val="both"/>
        <w:rPr>
          <w:rFonts w:ascii="Times New Roman" w:hAnsi="Times New Roman"/>
          <w:b/>
          <w:sz w:val="24"/>
          <w:szCs w:val="24"/>
          <w:lang w:val="en"/>
        </w:rPr>
      </w:pPr>
      <w:proofErr w:type="spellStart"/>
      <w:r w:rsidRPr="0097760F">
        <w:rPr>
          <w:rFonts w:ascii="Times New Roman" w:hAnsi="Times New Roman"/>
          <w:b/>
          <w:sz w:val="24"/>
          <w:szCs w:val="24"/>
          <w:lang w:val="en"/>
        </w:rPr>
        <w:t>Upaya</w:t>
      </w:r>
      <w:proofErr w:type="spellEnd"/>
      <w:r w:rsidRPr="0097760F">
        <w:rPr>
          <w:rFonts w:ascii="Times New Roman" w:hAnsi="Times New Roman"/>
          <w:b/>
          <w:sz w:val="24"/>
          <w:szCs w:val="24"/>
          <w:lang w:val="en"/>
        </w:rPr>
        <w:t xml:space="preserve"> </w:t>
      </w:r>
      <w:proofErr w:type="spellStart"/>
      <w:r w:rsidRPr="0097760F">
        <w:rPr>
          <w:rFonts w:ascii="Times New Roman" w:hAnsi="Times New Roman"/>
          <w:b/>
          <w:sz w:val="24"/>
          <w:szCs w:val="24"/>
          <w:lang w:val="en"/>
        </w:rPr>
        <w:t>Preventif</w:t>
      </w:r>
      <w:proofErr w:type="spellEnd"/>
      <w:r w:rsidRPr="0097760F">
        <w:rPr>
          <w:rFonts w:ascii="Times New Roman" w:hAnsi="Times New Roman"/>
          <w:b/>
          <w:sz w:val="24"/>
          <w:szCs w:val="24"/>
          <w:lang w:val="en"/>
        </w:rPr>
        <w:t xml:space="preserve"> Badan </w:t>
      </w:r>
      <w:proofErr w:type="spellStart"/>
      <w:r w:rsidRPr="0097760F">
        <w:rPr>
          <w:rFonts w:ascii="Times New Roman" w:hAnsi="Times New Roman"/>
          <w:b/>
          <w:sz w:val="24"/>
          <w:szCs w:val="24"/>
          <w:lang w:val="en"/>
        </w:rPr>
        <w:t>Narkotika</w:t>
      </w:r>
      <w:proofErr w:type="spellEnd"/>
      <w:r w:rsidRPr="0097760F">
        <w:rPr>
          <w:rFonts w:ascii="Times New Roman" w:hAnsi="Times New Roman"/>
          <w:b/>
          <w:sz w:val="24"/>
          <w:szCs w:val="24"/>
          <w:lang w:val="en"/>
        </w:rPr>
        <w:t xml:space="preserve"> Nasional (BNN)</w:t>
      </w:r>
      <w:r w:rsidR="00182C14">
        <w:rPr>
          <w:rFonts w:ascii="Times New Roman" w:hAnsi="Times New Roman"/>
          <w:b/>
          <w:sz w:val="24"/>
          <w:szCs w:val="24"/>
          <w:lang w:val="en"/>
        </w:rPr>
        <w:t xml:space="preserve"> </w:t>
      </w:r>
      <w:proofErr w:type="spellStart"/>
      <w:r w:rsidR="00182C14">
        <w:rPr>
          <w:rFonts w:ascii="Times New Roman" w:hAnsi="Times New Roman"/>
          <w:b/>
          <w:sz w:val="24"/>
          <w:szCs w:val="24"/>
          <w:lang w:val="en"/>
        </w:rPr>
        <w:t>Provinsi</w:t>
      </w:r>
      <w:proofErr w:type="spellEnd"/>
      <w:r w:rsidRPr="0097760F">
        <w:rPr>
          <w:rFonts w:ascii="Times New Roman" w:hAnsi="Times New Roman"/>
          <w:b/>
          <w:sz w:val="24"/>
          <w:szCs w:val="24"/>
          <w:lang w:val="en"/>
        </w:rPr>
        <w:t xml:space="preserve"> </w:t>
      </w:r>
      <w:proofErr w:type="spellStart"/>
      <w:r w:rsidRPr="0097760F">
        <w:rPr>
          <w:rFonts w:ascii="Times New Roman" w:hAnsi="Times New Roman"/>
          <w:b/>
          <w:sz w:val="24"/>
          <w:szCs w:val="24"/>
          <w:lang w:val="en"/>
        </w:rPr>
        <w:t>Sumut</w:t>
      </w:r>
      <w:proofErr w:type="spellEnd"/>
      <w:r w:rsidRPr="0097760F">
        <w:rPr>
          <w:rFonts w:ascii="Times New Roman" w:hAnsi="Times New Roman"/>
          <w:b/>
          <w:sz w:val="24"/>
          <w:szCs w:val="24"/>
          <w:lang w:val="en"/>
        </w:rPr>
        <w:t xml:space="preserve"> </w:t>
      </w:r>
      <w:proofErr w:type="spellStart"/>
      <w:proofErr w:type="gramStart"/>
      <w:r w:rsidRPr="0097760F">
        <w:rPr>
          <w:rFonts w:ascii="Times New Roman" w:hAnsi="Times New Roman"/>
          <w:b/>
          <w:sz w:val="24"/>
          <w:szCs w:val="24"/>
          <w:lang w:val="en"/>
        </w:rPr>
        <w:t>terhadap</w:t>
      </w:r>
      <w:proofErr w:type="spellEnd"/>
      <w:r w:rsidRPr="0097760F">
        <w:rPr>
          <w:rFonts w:ascii="Times New Roman" w:hAnsi="Times New Roman"/>
          <w:b/>
          <w:sz w:val="24"/>
          <w:szCs w:val="24"/>
          <w:lang w:val="en"/>
        </w:rPr>
        <w:t xml:space="preserve">  </w:t>
      </w:r>
      <w:proofErr w:type="spellStart"/>
      <w:r w:rsidRPr="0097760F">
        <w:rPr>
          <w:rFonts w:ascii="Times New Roman" w:hAnsi="Times New Roman"/>
          <w:b/>
          <w:sz w:val="24"/>
          <w:szCs w:val="24"/>
          <w:lang w:val="en"/>
        </w:rPr>
        <w:t>Penyalahgunaan</w:t>
      </w:r>
      <w:proofErr w:type="spellEnd"/>
      <w:proofErr w:type="gramEnd"/>
      <w:r w:rsidRPr="0097760F">
        <w:rPr>
          <w:rFonts w:ascii="Times New Roman" w:hAnsi="Times New Roman"/>
          <w:b/>
          <w:sz w:val="24"/>
          <w:szCs w:val="24"/>
          <w:lang w:val="en"/>
        </w:rPr>
        <w:t xml:space="preserve"> </w:t>
      </w:r>
      <w:proofErr w:type="spellStart"/>
      <w:r w:rsidRPr="0097760F">
        <w:rPr>
          <w:rFonts w:ascii="Times New Roman" w:hAnsi="Times New Roman"/>
          <w:b/>
          <w:sz w:val="24"/>
          <w:szCs w:val="24"/>
          <w:lang w:val="en"/>
        </w:rPr>
        <w:t>Nakotika</w:t>
      </w:r>
      <w:proofErr w:type="spellEnd"/>
      <w:r w:rsidRPr="0097760F">
        <w:rPr>
          <w:rFonts w:ascii="Times New Roman" w:hAnsi="Times New Roman"/>
          <w:b/>
          <w:sz w:val="24"/>
          <w:szCs w:val="24"/>
          <w:lang w:val="en"/>
        </w:rPr>
        <w:t xml:space="preserve"> pada </w:t>
      </w:r>
      <w:proofErr w:type="spellStart"/>
      <w:r w:rsidRPr="0097760F">
        <w:rPr>
          <w:rFonts w:ascii="Times New Roman" w:hAnsi="Times New Roman"/>
          <w:b/>
          <w:sz w:val="24"/>
          <w:szCs w:val="24"/>
          <w:lang w:val="en"/>
        </w:rPr>
        <w:t>Anak</w:t>
      </w:r>
      <w:proofErr w:type="spellEnd"/>
      <w:r w:rsidRPr="0097760F">
        <w:rPr>
          <w:rFonts w:ascii="Times New Roman" w:hAnsi="Times New Roman"/>
          <w:b/>
          <w:sz w:val="24"/>
          <w:szCs w:val="24"/>
          <w:lang w:val="en"/>
        </w:rPr>
        <w:t xml:space="preserve"> Di </w:t>
      </w:r>
      <w:proofErr w:type="spellStart"/>
      <w:r w:rsidRPr="0097760F">
        <w:rPr>
          <w:rFonts w:ascii="Times New Roman" w:hAnsi="Times New Roman"/>
          <w:b/>
          <w:sz w:val="24"/>
          <w:szCs w:val="24"/>
          <w:lang w:val="en"/>
        </w:rPr>
        <w:t>Bawah</w:t>
      </w:r>
      <w:proofErr w:type="spellEnd"/>
      <w:r w:rsidRPr="0097760F">
        <w:rPr>
          <w:rFonts w:ascii="Times New Roman" w:hAnsi="Times New Roman"/>
          <w:b/>
          <w:sz w:val="24"/>
          <w:szCs w:val="24"/>
          <w:lang w:val="en"/>
        </w:rPr>
        <w:t xml:space="preserve"> </w:t>
      </w:r>
      <w:proofErr w:type="spellStart"/>
      <w:r w:rsidRPr="0097760F">
        <w:rPr>
          <w:rFonts w:ascii="Times New Roman" w:hAnsi="Times New Roman"/>
          <w:b/>
          <w:sz w:val="24"/>
          <w:szCs w:val="24"/>
          <w:lang w:val="en"/>
        </w:rPr>
        <w:t>Umur</w:t>
      </w:r>
      <w:proofErr w:type="spellEnd"/>
      <w:r w:rsidRPr="0097760F">
        <w:rPr>
          <w:rFonts w:ascii="Times New Roman" w:hAnsi="Times New Roman"/>
          <w:b/>
          <w:sz w:val="24"/>
          <w:szCs w:val="24"/>
          <w:lang w:val="en"/>
        </w:rPr>
        <w:t xml:space="preserve"> di Kota Medan</w:t>
      </w:r>
    </w:p>
    <w:p w14:paraId="0F53E83F" w14:textId="77777777" w:rsidR="003878D7" w:rsidRDefault="003878D7" w:rsidP="003878D7">
      <w:pPr>
        <w:pStyle w:val="ListParagraph"/>
        <w:autoSpaceDE w:val="0"/>
        <w:autoSpaceDN w:val="0"/>
        <w:adjustRightInd w:val="0"/>
        <w:spacing w:after="0" w:line="240" w:lineRule="auto"/>
        <w:ind w:left="284"/>
        <w:jc w:val="both"/>
        <w:rPr>
          <w:rFonts w:ascii="Times New Roman" w:hAnsi="Times New Roman"/>
          <w:b/>
          <w:sz w:val="24"/>
          <w:szCs w:val="24"/>
          <w:lang w:val="en"/>
        </w:rPr>
      </w:pPr>
    </w:p>
    <w:p w14:paraId="271A2CCC" w14:textId="77777777" w:rsidR="00787808" w:rsidRPr="00787808" w:rsidRDefault="00787808"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787808">
        <w:rPr>
          <w:rFonts w:ascii="Times New Roman" w:hAnsi="Times New Roman" w:cs="Times New Roman"/>
          <w:sz w:val="24"/>
          <w:szCs w:val="24"/>
        </w:rPr>
        <w:t>Masalah</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penyalahgunaan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narkoba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merupakan</w:t>
      </w:r>
      <w:proofErr w:type="spellEnd"/>
      <w:r w:rsidRPr="00787808">
        <w:rPr>
          <w:rFonts w:ascii="Times New Roman" w:hAnsi="Times New Roman" w:cs="Times New Roman"/>
          <w:sz w:val="24"/>
          <w:szCs w:val="24"/>
        </w:rPr>
        <w:t xml:space="preserve"> salah </w:t>
      </w:r>
      <w:proofErr w:type="spellStart"/>
      <w:r w:rsidRPr="00787808">
        <w:rPr>
          <w:rFonts w:ascii="Times New Roman" w:hAnsi="Times New Roman" w:cs="Times New Roman"/>
          <w:sz w:val="24"/>
          <w:szCs w:val="24"/>
        </w:rPr>
        <w:t>satu</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tantangan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terbesar</w:t>
      </w:r>
      <w:proofErr w:type="spellEnd"/>
      <w:r w:rsidRPr="00787808">
        <w:rPr>
          <w:rFonts w:ascii="Times New Roman" w:hAnsi="Times New Roman" w:cs="Times New Roman"/>
          <w:sz w:val="24"/>
          <w:szCs w:val="24"/>
        </w:rPr>
        <w:t xml:space="preserve"> yang </w:t>
      </w:r>
      <w:proofErr w:type="spellStart"/>
      <w:r w:rsidRPr="00787808">
        <w:rPr>
          <w:rFonts w:ascii="Times New Roman" w:hAnsi="Times New Roman" w:cs="Times New Roman"/>
          <w:sz w:val="24"/>
          <w:szCs w:val="24"/>
        </w:rPr>
        <w:t>kita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hadapi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saat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ini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hingga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saat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ini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masalah</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penyalahgunaan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narkoba</w:t>
      </w:r>
      <w:proofErr w:type="spellEnd"/>
      <w:r w:rsidRPr="00787808">
        <w:rPr>
          <w:rFonts w:ascii="Times New Roman" w:hAnsi="Times New Roman" w:cs="Times New Roman"/>
          <w:sz w:val="24"/>
          <w:szCs w:val="24"/>
        </w:rPr>
        <w:t xml:space="preserve"> di Indonesia </w:t>
      </w:r>
      <w:proofErr w:type="spellStart"/>
      <w:r w:rsidRPr="00787808">
        <w:rPr>
          <w:rFonts w:ascii="Times New Roman" w:hAnsi="Times New Roman" w:cs="Times New Roman"/>
          <w:sz w:val="24"/>
          <w:szCs w:val="24"/>
        </w:rPr>
        <w:t>masih</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menjadi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persoalan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serius</w:t>
      </w:r>
      <w:proofErr w:type="spellEnd"/>
      <w:r w:rsidRPr="00787808">
        <w:rPr>
          <w:rFonts w:ascii="Times New Roman" w:hAnsi="Times New Roman" w:cs="Times New Roman"/>
          <w:sz w:val="24"/>
          <w:szCs w:val="24"/>
        </w:rPr>
        <w:t xml:space="preserve"> yang </w:t>
      </w:r>
      <w:proofErr w:type="spellStart"/>
      <w:r w:rsidRPr="00787808">
        <w:rPr>
          <w:rFonts w:ascii="Times New Roman" w:hAnsi="Times New Roman" w:cs="Times New Roman"/>
          <w:sz w:val="24"/>
          <w:szCs w:val="24"/>
        </w:rPr>
        <w:t>belum</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dapat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terselesaikan</w:t>
      </w:r>
      <w:proofErr w:type="spellEnd"/>
      <w:r w:rsidRPr="00787808">
        <w:rPr>
          <w:rFonts w:ascii="Times New Roman" w:hAnsi="Times New Roman" w:cs="Times New Roman"/>
          <w:sz w:val="24"/>
          <w:szCs w:val="24"/>
        </w:rPr>
        <w:t xml:space="preserve">. Hal </w:t>
      </w:r>
      <w:proofErr w:type="spellStart"/>
      <w:r w:rsidRPr="00787808">
        <w:rPr>
          <w:rFonts w:ascii="Times New Roman" w:hAnsi="Times New Roman" w:cs="Times New Roman"/>
          <w:sz w:val="24"/>
          <w:szCs w:val="24"/>
        </w:rPr>
        <w:t>ini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dapat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dilihat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dari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angka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penyalahgunaan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narkoba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semakin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meningkat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dimana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diikuti</w:t>
      </w:r>
      <w:proofErr w:type="spellEnd"/>
      <w:r w:rsidRPr="00787808">
        <w:rPr>
          <w:rFonts w:ascii="Times New Roman" w:hAnsi="Times New Roman" w:cs="Times New Roman"/>
          <w:sz w:val="24"/>
          <w:szCs w:val="24"/>
        </w:rPr>
        <w:t xml:space="preserve"> oleh </w:t>
      </w:r>
      <w:proofErr w:type="spellStart"/>
      <w:r w:rsidRPr="00787808">
        <w:rPr>
          <w:rFonts w:ascii="Times New Roman" w:hAnsi="Times New Roman" w:cs="Times New Roman"/>
          <w:sz w:val="24"/>
          <w:szCs w:val="24"/>
        </w:rPr>
        <w:t>timbulnya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permasalahan-permasalahan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lain</w:t>
      </w:r>
      <w:proofErr w:type="spellEnd"/>
      <w:r w:rsidRPr="00787808">
        <w:rPr>
          <w:rFonts w:ascii="Times New Roman" w:hAnsi="Times New Roman" w:cs="Times New Roman"/>
          <w:sz w:val="24"/>
          <w:szCs w:val="24"/>
        </w:rPr>
        <w:t xml:space="preserve">. Indonesia </w:t>
      </w:r>
      <w:proofErr w:type="spellStart"/>
      <w:r w:rsidRPr="00787808">
        <w:rPr>
          <w:rFonts w:ascii="Times New Roman" w:hAnsi="Times New Roman" w:cs="Times New Roman"/>
          <w:sz w:val="24"/>
          <w:szCs w:val="24"/>
        </w:rPr>
        <w:t>sedang</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berada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dalam</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keadaan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darurat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narkoba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Penyalahgunaan</w:t>
      </w:r>
      <w:proofErr w:type="spellEnd"/>
      <w:r w:rsidRPr="00787808">
        <w:rPr>
          <w:rFonts w:ascii="Times New Roman" w:hAnsi="Times New Roman" w:cs="Times New Roman"/>
          <w:sz w:val="24"/>
          <w:szCs w:val="24"/>
        </w:rPr>
        <w:t xml:space="preserve"> dan </w:t>
      </w:r>
      <w:proofErr w:type="spellStart"/>
      <w:r w:rsidRPr="00787808">
        <w:rPr>
          <w:rFonts w:ascii="Times New Roman" w:hAnsi="Times New Roman" w:cs="Times New Roman"/>
          <w:sz w:val="24"/>
          <w:szCs w:val="24"/>
        </w:rPr>
        <w:t>penyebaran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narkoba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bahkan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sudah</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menjalar</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ke</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seluruh</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ranah</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masyarakat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bahkan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termasuk</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kalangan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anak-anak</w:t>
      </w:r>
      <w:proofErr w:type="spellEnd"/>
      <w:r w:rsidRPr="00787808">
        <w:rPr>
          <w:rFonts w:ascii="Times New Roman" w:hAnsi="Times New Roman" w:cs="Times New Roman"/>
          <w:sz w:val="24"/>
          <w:szCs w:val="24"/>
        </w:rPr>
        <w:t xml:space="preserve"> dan </w:t>
      </w:r>
      <w:proofErr w:type="spellStart"/>
      <w:r w:rsidRPr="00787808">
        <w:rPr>
          <w:rFonts w:ascii="Times New Roman" w:hAnsi="Times New Roman" w:cs="Times New Roman"/>
          <w:sz w:val="24"/>
          <w:szCs w:val="24"/>
        </w:rPr>
        <w:t>remaja</w:t>
      </w:r>
      <w:proofErr w:type="spellEnd"/>
      <w:r w:rsidRPr="00787808">
        <w:rPr>
          <w:rFonts w:ascii="Times New Roman" w:hAnsi="Times New Roman" w:cs="Times New Roman"/>
          <w:sz w:val="24"/>
          <w:szCs w:val="24"/>
        </w:rPr>
        <w:t>.</w:t>
      </w:r>
    </w:p>
    <w:p w14:paraId="1C6D4E7D" w14:textId="69B7809C" w:rsidR="00787808" w:rsidRDefault="00787808"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787808">
        <w:rPr>
          <w:rFonts w:ascii="Times New Roman" w:hAnsi="Times New Roman" w:cs="Times New Roman"/>
          <w:sz w:val="24"/>
          <w:szCs w:val="24"/>
        </w:rPr>
        <w:t>Kasus</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penyalahgunaan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narkoba</w:t>
      </w:r>
      <w:proofErr w:type="spellEnd"/>
      <w:r w:rsidRPr="00787808">
        <w:rPr>
          <w:rFonts w:ascii="Times New Roman" w:hAnsi="Times New Roman" w:cs="Times New Roman"/>
          <w:sz w:val="24"/>
          <w:szCs w:val="24"/>
        </w:rPr>
        <w:t xml:space="preserve"> di Indonesia pada </w:t>
      </w:r>
      <w:proofErr w:type="spellStart"/>
      <w:r w:rsidRPr="00787808">
        <w:rPr>
          <w:rFonts w:ascii="Times New Roman" w:hAnsi="Times New Roman" w:cs="Times New Roman"/>
          <w:sz w:val="24"/>
          <w:szCs w:val="24"/>
        </w:rPr>
        <w:t>kalangan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anak</w:t>
      </w:r>
      <w:proofErr w:type="spellEnd"/>
      <w:r w:rsidRPr="00787808">
        <w:rPr>
          <w:rFonts w:ascii="Times New Roman" w:hAnsi="Times New Roman" w:cs="Times New Roman"/>
          <w:sz w:val="24"/>
          <w:szCs w:val="24"/>
        </w:rPr>
        <w:t xml:space="preserve"> dan </w:t>
      </w:r>
      <w:proofErr w:type="spellStart"/>
      <w:r w:rsidRPr="00787808">
        <w:rPr>
          <w:rFonts w:ascii="Times New Roman" w:hAnsi="Times New Roman" w:cs="Times New Roman"/>
          <w:sz w:val="24"/>
          <w:szCs w:val="24"/>
        </w:rPr>
        <w:t>remaja</w:t>
      </w:r>
      <w:proofErr w:type="spellEnd"/>
      <w:r w:rsidRPr="00787808">
        <w:rPr>
          <w:rFonts w:ascii="Times New Roman" w:hAnsi="Times New Roman" w:cs="Times New Roman"/>
          <w:sz w:val="24"/>
          <w:szCs w:val="24"/>
        </w:rPr>
        <w:t xml:space="preserve"> yang </w:t>
      </w:r>
      <w:proofErr w:type="spellStart"/>
      <w:r w:rsidRPr="00787808">
        <w:rPr>
          <w:rFonts w:ascii="Times New Roman" w:hAnsi="Times New Roman" w:cs="Times New Roman"/>
          <w:sz w:val="24"/>
          <w:szCs w:val="24"/>
        </w:rPr>
        <w:t>tergolong</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tinggi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menjadikan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upaya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penanggulangan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permasalahan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narkoba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sangat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penting</w:t>
      </w:r>
      <w:proofErr w:type="spellEnd"/>
      <w:r w:rsidRPr="00787808">
        <w:rPr>
          <w:rFonts w:ascii="Times New Roman" w:hAnsi="Times New Roman" w:cs="Times New Roman"/>
          <w:sz w:val="24"/>
          <w:szCs w:val="24"/>
        </w:rPr>
        <w:t xml:space="preserve"> dan </w:t>
      </w:r>
      <w:proofErr w:type="spellStart"/>
      <w:r w:rsidRPr="00787808">
        <w:rPr>
          <w:rFonts w:ascii="Times New Roman" w:hAnsi="Times New Roman" w:cs="Times New Roman"/>
          <w:sz w:val="24"/>
          <w:szCs w:val="24"/>
        </w:rPr>
        <w:t>tidak</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hanya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dapat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dilakukan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secara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masif</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saja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tetapi</w:t>
      </w:r>
      <w:proofErr w:type="spellEnd"/>
      <w:r w:rsidRPr="00787808">
        <w:rPr>
          <w:rFonts w:ascii="Times New Roman" w:hAnsi="Times New Roman" w:cs="Times New Roman"/>
          <w:sz w:val="24"/>
          <w:szCs w:val="24"/>
        </w:rPr>
        <w:t xml:space="preserve"> juga </w:t>
      </w:r>
      <w:proofErr w:type="spellStart"/>
      <w:r w:rsidRPr="00787808">
        <w:rPr>
          <w:rFonts w:ascii="Times New Roman" w:hAnsi="Times New Roman" w:cs="Times New Roman"/>
          <w:sz w:val="24"/>
          <w:szCs w:val="24"/>
        </w:rPr>
        <w:t>harus</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lebih</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agresif</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lagi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khususnya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bagi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kelompok</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remaja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karena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generasi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tersebut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lastRenderedPageBreak/>
        <w:t>merupakan</w:t>
      </w:r>
      <w:proofErr w:type="spellEnd"/>
      <w:r w:rsidRPr="00787808">
        <w:rPr>
          <w:rFonts w:ascii="Times New Roman" w:hAnsi="Times New Roman" w:cs="Times New Roman"/>
          <w:sz w:val="24"/>
          <w:szCs w:val="24"/>
        </w:rPr>
        <w:t xml:space="preserve"> asset </w:t>
      </w:r>
      <w:proofErr w:type="spellStart"/>
      <w:r w:rsidRPr="00787808">
        <w:rPr>
          <w:rFonts w:ascii="Times New Roman" w:hAnsi="Times New Roman" w:cs="Times New Roman"/>
          <w:sz w:val="24"/>
          <w:szCs w:val="24"/>
        </w:rPr>
        <w:t>bangsa</w:t>
      </w:r>
      <w:proofErr w:type="spellEnd"/>
      <w:r w:rsidRPr="00787808">
        <w:rPr>
          <w:rFonts w:ascii="Times New Roman" w:hAnsi="Times New Roman" w:cs="Times New Roman"/>
          <w:sz w:val="24"/>
          <w:szCs w:val="24"/>
        </w:rPr>
        <w:t xml:space="preserve"> yang </w:t>
      </w:r>
      <w:proofErr w:type="spellStart"/>
      <w:r w:rsidRPr="00787808">
        <w:rPr>
          <w:rFonts w:ascii="Times New Roman" w:hAnsi="Times New Roman" w:cs="Times New Roman"/>
          <w:sz w:val="24"/>
          <w:szCs w:val="24"/>
        </w:rPr>
        <w:t>akan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menjadi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penerus</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bagi</w:t>
      </w:r>
      <w:proofErr w:type="spellEnd"/>
      <w:r w:rsidRPr="00787808">
        <w:rPr>
          <w:rFonts w:ascii="Times New Roman" w:hAnsi="Times New Roman" w:cs="Times New Roman"/>
          <w:sz w:val="24"/>
          <w:szCs w:val="24"/>
        </w:rPr>
        <w:t xml:space="preserve"> masa </w:t>
      </w:r>
      <w:proofErr w:type="spellStart"/>
      <w:r w:rsidRPr="00787808">
        <w:rPr>
          <w:rFonts w:ascii="Times New Roman" w:hAnsi="Times New Roman" w:cs="Times New Roman"/>
          <w:sz w:val="24"/>
          <w:szCs w:val="24"/>
        </w:rPr>
        <w:t>depan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bangsa</w:t>
      </w:r>
      <w:proofErr w:type="spellEnd"/>
      <w:r w:rsidRPr="00787808">
        <w:rPr>
          <w:rFonts w:ascii="Times New Roman" w:hAnsi="Times New Roman" w:cs="Times New Roman"/>
          <w:sz w:val="24"/>
          <w:szCs w:val="24"/>
        </w:rPr>
        <w:t xml:space="preserve"> Indonesia. </w:t>
      </w:r>
      <w:proofErr w:type="spellStart"/>
      <w:r w:rsidRPr="00787808">
        <w:rPr>
          <w:rFonts w:ascii="Times New Roman" w:hAnsi="Times New Roman" w:cs="Times New Roman"/>
          <w:sz w:val="24"/>
          <w:szCs w:val="24"/>
        </w:rPr>
        <w:t>Apabila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tidak</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ditangani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dengan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baik</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tentu</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saja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permasalahan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ini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menjadi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ancaman</w:t>
      </w:r>
      <w:proofErr w:type="spellEnd"/>
      <w:r w:rsidRPr="00787808">
        <w:rPr>
          <w:rFonts w:ascii="Times New Roman" w:hAnsi="Times New Roman" w:cs="Times New Roman"/>
          <w:sz w:val="24"/>
          <w:szCs w:val="24"/>
        </w:rPr>
        <w:t xml:space="preserve"> yang </w:t>
      </w:r>
      <w:proofErr w:type="spellStart"/>
      <w:r w:rsidRPr="00787808">
        <w:rPr>
          <w:rFonts w:ascii="Times New Roman" w:hAnsi="Times New Roman" w:cs="Times New Roman"/>
          <w:sz w:val="24"/>
          <w:szCs w:val="24"/>
        </w:rPr>
        <w:t>cukup</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serius</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bagi</w:t>
      </w:r>
      <w:proofErr w:type="spellEnd"/>
      <w:r w:rsidRPr="00787808">
        <w:rPr>
          <w:rFonts w:ascii="Times New Roman" w:hAnsi="Times New Roman" w:cs="Times New Roman"/>
          <w:sz w:val="24"/>
          <w:szCs w:val="24"/>
        </w:rPr>
        <w:t xml:space="preserve"> masa </w:t>
      </w:r>
      <w:proofErr w:type="spellStart"/>
      <w:r w:rsidRPr="00787808">
        <w:rPr>
          <w:rFonts w:ascii="Times New Roman" w:hAnsi="Times New Roman" w:cs="Times New Roman"/>
          <w:sz w:val="24"/>
          <w:szCs w:val="24"/>
        </w:rPr>
        <w:t>depan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bangsa</w:t>
      </w:r>
      <w:proofErr w:type="spellEnd"/>
      <w:r w:rsidRPr="00787808">
        <w:rPr>
          <w:rFonts w:ascii="Times New Roman" w:hAnsi="Times New Roman" w:cs="Times New Roman"/>
          <w:sz w:val="24"/>
          <w:szCs w:val="24"/>
        </w:rPr>
        <w:t xml:space="preserve"> dan negara. </w:t>
      </w:r>
    </w:p>
    <w:p w14:paraId="6954DDDC" w14:textId="10A51885" w:rsidR="00132223" w:rsidRDefault="00787808" w:rsidP="008D4DAA">
      <w:pPr>
        <w:autoSpaceDE w:val="0"/>
        <w:autoSpaceDN w:val="0"/>
        <w:adjustRightInd w:val="0"/>
        <w:spacing w:after="0" w:line="480" w:lineRule="auto"/>
        <w:ind w:firstLine="720"/>
        <w:jc w:val="both"/>
        <w:rPr>
          <w:rFonts w:ascii="Times New Roman" w:hAnsi="Times New Roman" w:cs="Times New Roman"/>
          <w:sz w:val="24"/>
          <w:szCs w:val="24"/>
        </w:rPr>
      </w:pPr>
      <w:r w:rsidRPr="00787808">
        <w:rPr>
          <w:rFonts w:ascii="Times New Roman" w:hAnsi="Times New Roman" w:cs="Times New Roman"/>
          <w:sz w:val="24"/>
          <w:szCs w:val="24"/>
        </w:rPr>
        <w:t xml:space="preserve">Oleh </w:t>
      </w:r>
      <w:proofErr w:type="spellStart"/>
      <w:r w:rsidRPr="00787808">
        <w:rPr>
          <w:rFonts w:ascii="Times New Roman" w:hAnsi="Times New Roman" w:cs="Times New Roman"/>
          <w:sz w:val="24"/>
          <w:szCs w:val="24"/>
        </w:rPr>
        <w:t>karena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itu</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upaya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pencegahan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preventif</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menjadi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sangat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penting</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dibandingkan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dengan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upaya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penanganan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Melalui</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upaya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pencegahan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diharapkan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dapat</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meminimalisir</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terjadinya</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kasus</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penyalahgunaan</w:t>
      </w:r>
      <w:proofErr w:type="spellEnd"/>
      <w:r w:rsidRPr="00787808">
        <w:rPr>
          <w:rFonts w:ascii="Times New Roman" w:hAnsi="Times New Roman" w:cs="Times New Roman"/>
          <w:sz w:val="24"/>
          <w:szCs w:val="24"/>
        </w:rPr>
        <w:t xml:space="preserve"> </w:t>
      </w:r>
      <w:proofErr w:type="spellStart"/>
      <w:r w:rsidRPr="00787808">
        <w:rPr>
          <w:rFonts w:ascii="Times New Roman" w:hAnsi="Times New Roman" w:cs="Times New Roman"/>
          <w:sz w:val="24"/>
          <w:szCs w:val="24"/>
        </w:rPr>
        <w:t>narkoba</w:t>
      </w:r>
      <w:proofErr w:type="spellEnd"/>
      <w:r w:rsidRPr="00787808">
        <w:rPr>
          <w:rFonts w:ascii="Times New Roman" w:hAnsi="Times New Roman" w:cs="Times New Roman"/>
          <w:sz w:val="24"/>
          <w:szCs w:val="24"/>
        </w:rPr>
        <w:t xml:space="preserve"> pada </w:t>
      </w:r>
      <w:proofErr w:type="spellStart"/>
      <w:r w:rsidRPr="00787808">
        <w:rPr>
          <w:rFonts w:ascii="Times New Roman" w:hAnsi="Times New Roman" w:cs="Times New Roman"/>
          <w:sz w:val="24"/>
          <w:szCs w:val="24"/>
        </w:rPr>
        <w:t>remaja</w:t>
      </w:r>
      <w:proofErr w:type="spellEnd"/>
      <w:r w:rsidRPr="00787808">
        <w:rPr>
          <w:rFonts w:ascii="Times New Roman" w:hAnsi="Times New Roman" w:cs="Times New Roman"/>
          <w:sz w:val="24"/>
          <w:szCs w:val="24"/>
        </w:rPr>
        <w:t>.</w:t>
      </w:r>
      <w:r>
        <w:t xml:space="preserve"> </w:t>
      </w:r>
      <w:proofErr w:type="spellStart"/>
      <w:r w:rsidR="004C0989" w:rsidRPr="00FE0E81">
        <w:rPr>
          <w:rFonts w:ascii="Times New Roman" w:hAnsi="Times New Roman" w:cs="Times New Roman"/>
          <w:sz w:val="24"/>
          <w:szCs w:val="24"/>
        </w:rPr>
        <w:t>Upaya</w:t>
      </w:r>
      <w:proofErr w:type="spellEnd"/>
      <w:r w:rsidR="004C0989" w:rsidRPr="00FE0E81">
        <w:rPr>
          <w:rFonts w:ascii="Times New Roman" w:hAnsi="Times New Roman" w:cs="Times New Roman"/>
          <w:sz w:val="24"/>
          <w:szCs w:val="24"/>
        </w:rPr>
        <w:t xml:space="preserve"> </w:t>
      </w:r>
      <w:proofErr w:type="spellStart"/>
      <w:r w:rsidR="004C0989" w:rsidRPr="00FE0E81">
        <w:rPr>
          <w:rFonts w:ascii="Times New Roman" w:hAnsi="Times New Roman" w:cs="Times New Roman"/>
          <w:sz w:val="24"/>
          <w:szCs w:val="24"/>
        </w:rPr>
        <w:t>preventif</w:t>
      </w:r>
      <w:proofErr w:type="spellEnd"/>
      <w:r w:rsidR="004C0989" w:rsidRPr="00FE0E81">
        <w:rPr>
          <w:rFonts w:ascii="Times New Roman" w:hAnsi="Times New Roman" w:cs="Times New Roman"/>
          <w:sz w:val="24"/>
          <w:szCs w:val="24"/>
        </w:rPr>
        <w:t xml:space="preserve"> </w:t>
      </w:r>
      <w:proofErr w:type="spellStart"/>
      <w:r w:rsidR="004C0989" w:rsidRPr="00FE0E81">
        <w:rPr>
          <w:rFonts w:ascii="Times New Roman" w:hAnsi="Times New Roman" w:cs="Times New Roman"/>
          <w:sz w:val="24"/>
          <w:szCs w:val="24"/>
        </w:rPr>
        <w:t>adalah</w:t>
      </w:r>
      <w:proofErr w:type="spellEnd"/>
      <w:r w:rsidR="004C0989" w:rsidRPr="00FE0E81">
        <w:rPr>
          <w:rFonts w:ascii="Times New Roman" w:hAnsi="Times New Roman" w:cs="Times New Roman"/>
          <w:sz w:val="24"/>
          <w:szCs w:val="24"/>
        </w:rPr>
        <w:t xml:space="preserve"> </w:t>
      </w:r>
      <w:proofErr w:type="spellStart"/>
      <w:r w:rsidR="004C0989" w:rsidRPr="00FE0E81">
        <w:rPr>
          <w:rFonts w:ascii="Times New Roman" w:hAnsi="Times New Roman" w:cs="Times New Roman"/>
          <w:sz w:val="24"/>
          <w:szCs w:val="24"/>
        </w:rPr>
        <w:t>upaya</w:t>
      </w:r>
      <w:proofErr w:type="spellEnd"/>
      <w:r w:rsidR="004C0989" w:rsidRPr="00FE0E81">
        <w:rPr>
          <w:rFonts w:ascii="Times New Roman" w:hAnsi="Times New Roman" w:cs="Times New Roman"/>
          <w:sz w:val="24"/>
          <w:szCs w:val="24"/>
        </w:rPr>
        <w:t xml:space="preserve"> </w:t>
      </w:r>
      <w:proofErr w:type="spellStart"/>
      <w:r w:rsidR="004C0989" w:rsidRPr="00FE0E81">
        <w:rPr>
          <w:rFonts w:ascii="Times New Roman" w:hAnsi="Times New Roman" w:cs="Times New Roman"/>
          <w:sz w:val="24"/>
          <w:szCs w:val="24"/>
        </w:rPr>
        <w:t>pencegahan</w:t>
      </w:r>
      <w:proofErr w:type="spellEnd"/>
      <w:r w:rsidR="004C0989" w:rsidRPr="00FE0E81">
        <w:rPr>
          <w:rFonts w:ascii="Times New Roman" w:hAnsi="Times New Roman" w:cs="Times New Roman"/>
          <w:sz w:val="24"/>
          <w:szCs w:val="24"/>
        </w:rPr>
        <w:t xml:space="preserve"> yang </w:t>
      </w:r>
      <w:proofErr w:type="spellStart"/>
      <w:r w:rsidR="004C0989" w:rsidRPr="00FE0E81">
        <w:rPr>
          <w:rFonts w:ascii="Times New Roman" w:hAnsi="Times New Roman" w:cs="Times New Roman"/>
          <w:sz w:val="24"/>
          <w:szCs w:val="24"/>
        </w:rPr>
        <w:t>dilakukan</w:t>
      </w:r>
      <w:proofErr w:type="spellEnd"/>
      <w:r w:rsidR="004C0989" w:rsidRPr="00FE0E81">
        <w:rPr>
          <w:rFonts w:ascii="Times New Roman" w:hAnsi="Times New Roman" w:cs="Times New Roman"/>
          <w:sz w:val="24"/>
          <w:szCs w:val="24"/>
        </w:rPr>
        <w:t xml:space="preserve"> </w:t>
      </w:r>
      <w:proofErr w:type="spellStart"/>
      <w:r w:rsidR="004C0989" w:rsidRPr="00FE0E81">
        <w:rPr>
          <w:rFonts w:ascii="Times New Roman" w:hAnsi="Times New Roman" w:cs="Times New Roman"/>
          <w:sz w:val="24"/>
          <w:szCs w:val="24"/>
        </w:rPr>
        <w:t>secara</w:t>
      </w:r>
      <w:proofErr w:type="spellEnd"/>
      <w:r w:rsidR="004C0989" w:rsidRPr="00FE0E81">
        <w:rPr>
          <w:rFonts w:ascii="Times New Roman" w:hAnsi="Times New Roman" w:cs="Times New Roman"/>
          <w:sz w:val="24"/>
          <w:szCs w:val="24"/>
        </w:rPr>
        <w:t xml:space="preserve"> </w:t>
      </w:r>
      <w:proofErr w:type="spellStart"/>
      <w:r w:rsidR="004C0989" w:rsidRPr="00FE0E81">
        <w:rPr>
          <w:rFonts w:ascii="Times New Roman" w:hAnsi="Times New Roman" w:cs="Times New Roman"/>
          <w:sz w:val="24"/>
          <w:szCs w:val="24"/>
        </w:rPr>
        <w:t>dini</w:t>
      </w:r>
      <w:proofErr w:type="spellEnd"/>
      <w:r w:rsidR="004C0989"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Dalam</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hal</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ini</w:t>
      </w:r>
      <w:proofErr w:type="spellEnd"/>
      <w:r w:rsidR="00EA733C" w:rsidRPr="00FE0E81">
        <w:rPr>
          <w:rFonts w:ascii="Times New Roman" w:hAnsi="Times New Roman" w:cs="Times New Roman"/>
          <w:sz w:val="24"/>
          <w:szCs w:val="24"/>
        </w:rPr>
        <w:t xml:space="preserve"> Badan </w:t>
      </w:r>
      <w:proofErr w:type="spellStart"/>
      <w:r w:rsidR="00EA733C" w:rsidRPr="00FE0E81">
        <w:rPr>
          <w:rFonts w:ascii="Times New Roman" w:hAnsi="Times New Roman" w:cs="Times New Roman"/>
          <w:sz w:val="24"/>
          <w:szCs w:val="24"/>
        </w:rPr>
        <w:t>Narkotika</w:t>
      </w:r>
      <w:proofErr w:type="spellEnd"/>
      <w:r w:rsidR="00EA733C" w:rsidRPr="00FE0E81">
        <w:rPr>
          <w:rFonts w:ascii="Times New Roman" w:hAnsi="Times New Roman" w:cs="Times New Roman"/>
          <w:sz w:val="24"/>
          <w:szCs w:val="24"/>
        </w:rPr>
        <w:t xml:space="preserve"> Nasional (BNNP) </w:t>
      </w:r>
      <w:proofErr w:type="spellStart"/>
      <w:r w:rsidR="00D91C49" w:rsidRPr="00FE0E81">
        <w:rPr>
          <w:rFonts w:ascii="Times New Roman" w:hAnsi="Times New Roman" w:cs="Times New Roman"/>
          <w:sz w:val="24"/>
          <w:szCs w:val="24"/>
        </w:rPr>
        <w:t>Provinsi</w:t>
      </w:r>
      <w:proofErr w:type="spellEnd"/>
      <w:r w:rsidR="00D91C49" w:rsidRPr="00FE0E81">
        <w:rPr>
          <w:rFonts w:ascii="Times New Roman" w:hAnsi="Times New Roman" w:cs="Times New Roman"/>
          <w:sz w:val="24"/>
          <w:szCs w:val="24"/>
        </w:rPr>
        <w:t xml:space="preserve"> </w:t>
      </w:r>
      <w:r w:rsidR="00EA733C" w:rsidRPr="00FE0E81">
        <w:rPr>
          <w:rFonts w:ascii="Times New Roman" w:hAnsi="Times New Roman" w:cs="Times New Roman"/>
          <w:sz w:val="24"/>
          <w:szCs w:val="24"/>
        </w:rPr>
        <w:t xml:space="preserve">Sumatera Utara </w:t>
      </w:r>
      <w:proofErr w:type="spellStart"/>
      <w:r w:rsidR="00EA733C" w:rsidRPr="00FE0E81">
        <w:rPr>
          <w:rFonts w:ascii="Times New Roman" w:hAnsi="Times New Roman" w:cs="Times New Roman"/>
          <w:sz w:val="24"/>
          <w:szCs w:val="24"/>
        </w:rPr>
        <w:t>lebih</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memprioritaskan</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atau</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mengutamakan</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bidang</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pencegahan</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dalam</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menanggulangi</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terjadinya</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tindak</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pidana</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narkotika</w:t>
      </w:r>
      <w:proofErr w:type="spellEnd"/>
      <w:r w:rsidR="00EA733C" w:rsidRPr="00FE0E81">
        <w:rPr>
          <w:rFonts w:ascii="Times New Roman" w:hAnsi="Times New Roman" w:cs="Times New Roman"/>
          <w:sz w:val="24"/>
          <w:szCs w:val="24"/>
        </w:rPr>
        <w:t xml:space="preserve">. </w:t>
      </w:r>
      <w:proofErr w:type="spellStart"/>
      <w:r w:rsidR="00132223">
        <w:rPr>
          <w:rFonts w:ascii="Times New Roman" w:hAnsi="Times New Roman" w:cs="Times New Roman"/>
          <w:sz w:val="24"/>
          <w:szCs w:val="24"/>
        </w:rPr>
        <w:t>Dalam</w:t>
      </w:r>
      <w:proofErr w:type="spellEnd"/>
      <w:r w:rsidR="00132223">
        <w:rPr>
          <w:rFonts w:ascii="Times New Roman" w:hAnsi="Times New Roman" w:cs="Times New Roman"/>
          <w:sz w:val="24"/>
          <w:szCs w:val="24"/>
        </w:rPr>
        <w:t xml:space="preserve"> </w:t>
      </w:r>
      <w:proofErr w:type="spellStart"/>
      <w:r w:rsidR="00132223">
        <w:rPr>
          <w:rFonts w:ascii="Times New Roman" w:hAnsi="Times New Roman" w:cs="Times New Roman"/>
          <w:sz w:val="24"/>
          <w:szCs w:val="24"/>
        </w:rPr>
        <w:t>melakukan</w:t>
      </w:r>
      <w:proofErr w:type="spellEnd"/>
      <w:r w:rsidR="00132223">
        <w:rPr>
          <w:rFonts w:ascii="Times New Roman" w:hAnsi="Times New Roman" w:cs="Times New Roman"/>
          <w:sz w:val="24"/>
          <w:szCs w:val="24"/>
        </w:rPr>
        <w:t xml:space="preserve"> </w:t>
      </w:r>
      <w:proofErr w:type="spellStart"/>
      <w:r w:rsidR="00132223">
        <w:rPr>
          <w:rFonts w:ascii="Times New Roman" w:hAnsi="Times New Roman" w:cs="Times New Roman"/>
          <w:sz w:val="24"/>
          <w:szCs w:val="24"/>
        </w:rPr>
        <w:t>upaya</w:t>
      </w:r>
      <w:proofErr w:type="spellEnd"/>
      <w:r w:rsidR="00132223">
        <w:rPr>
          <w:rFonts w:ascii="Times New Roman" w:hAnsi="Times New Roman" w:cs="Times New Roman"/>
          <w:sz w:val="24"/>
          <w:szCs w:val="24"/>
        </w:rPr>
        <w:t xml:space="preserve"> </w:t>
      </w:r>
      <w:proofErr w:type="spellStart"/>
      <w:r w:rsidR="00132223">
        <w:rPr>
          <w:rFonts w:ascii="Times New Roman" w:hAnsi="Times New Roman" w:cs="Times New Roman"/>
          <w:sz w:val="24"/>
          <w:szCs w:val="24"/>
        </w:rPr>
        <w:t>pencegahan</w:t>
      </w:r>
      <w:proofErr w:type="spellEnd"/>
      <w:r w:rsidR="00132223">
        <w:rPr>
          <w:rFonts w:ascii="Times New Roman" w:hAnsi="Times New Roman" w:cs="Times New Roman"/>
          <w:sz w:val="24"/>
          <w:szCs w:val="24"/>
        </w:rPr>
        <w:t xml:space="preserve">, </w:t>
      </w:r>
      <w:r w:rsidR="00132223" w:rsidRPr="00FE0E81">
        <w:rPr>
          <w:rFonts w:ascii="Times New Roman" w:hAnsi="Times New Roman" w:cs="Times New Roman"/>
          <w:sz w:val="24"/>
          <w:szCs w:val="24"/>
        </w:rPr>
        <w:t xml:space="preserve">Badan </w:t>
      </w:r>
      <w:proofErr w:type="spellStart"/>
      <w:r w:rsidR="00132223" w:rsidRPr="00FE0E81">
        <w:rPr>
          <w:rFonts w:ascii="Times New Roman" w:hAnsi="Times New Roman" w:cs="Times New Roman"/>
          <w:sz w:val="24"/>
          <w:szCs w:val="24"/>
        </w:rPr>
        <w:t>Narkotika</w:t>
      </w:r>
      <w:proofErr w:type="spellEnd"/>
      <w:r w:rsidR="00132223" w:rsidRPr="00FE0E81">
        <w:rPr>
          <w:rFonts w:ascii="Times New Roman" w:hAnsi="Times New Roman" w:cs="Times New Roman"/>
          <w:sz w:val="24"/>
          <w:szCs w:val="24"/>
        </w:rPr>
        <w:t xml:space="preserve"> Nasional (BNNP) </w:t>
      </w:r>
      <w:proofErr w:type="spellStart"/>
      <w:r w:rsidR="00132223" w:rsidRPr="00FE0E81">
        <w:rPr>
          <w:rFonts w:ascii="Times New Roman" w:hAnsi="Times New Roman" w:cs="Times New Roman"/>
          <w:sz w:val="24"/>
          <w:szCs w:val="24"/>
        </w:rPr>
        <w:t>Provinsi</w:t>
      </w:r>
      <w:proofErr w:type="spellEnd"/>
      <w:r w:rsidR="00132223" w:rsidRPr="00FE0E81">
        <w:rPr>
          <w:rFonts w:ascii="Times New Roman" w:hAnsi="Times New Roman" w:cs="Times New Roman"/>
          <w:sz w:val="24"/>
          <w:szCs w:val="24"/>
        </w:rPr>
        <w:t xml:space="preserve"> Sumatera Utara </w:t>
      </w:r>
      <w:proofErr w:type="spellStart"/>
      <w:r w:rsidR="00132223" w:rsidRPr="00132223">
        <w:rPr>
          <w:rFonts w:ascii="Times New Roman" w:hAnsi="Times New Roman" w:cs="Times New Roman"/>
          <w:sz w:val="24"/>
          <w:szCs w:val="24"/>
        </w:rPr>
        <w:t>melaksanakan</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kordinasi</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dengan</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instansi</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pemerintah</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maupun</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swasta</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terkait</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dalam</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bidang</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pencegahan</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penyalahgunaan</w:t>
      </w:r>
      <w:proofErr w:type="spellEnd"/>
      <w:r w:rsidR="00132223" w:rsidRPr="00132223">
        <w:rPr>
          <w:rFonts w:ascii="Times New Roman" w:hAnsi="Times New Roman" w:cs="Times New Roman"/>
          <w:sz w:val="24"/>
          <w:szCs w:val="24"/>
        </w:rPr>
        <w:t xml:space="preserve"> dan </w:t>
      </w:r>
      <w:proofErr w:type="spellStart"/>
      <w:r w:rsidR="00132223" w:rsidRPr="00132223">
        <w:rPr>
          <w:rFonts w:ascii="Times New Roman" w:hAnsi="Times New Roman" w:cs="Times New Roman"/>
          <w:sz w:val="24"/>
          <w:szCs w:val="24"/>
        </w:rPr>
        <w:t>peredaran</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gelap</w:t>
      </w:r>
      <w:proofErr w:type="spellEnd"/>
      <w:r w:rsidR="00132223" w:rsidRPr="00132223">
        <w:rPr>
          <w:rFonts w:ascii="Times New Roman" w:hAnsi="Times New Roman" w:cs="Times New Roman"/>
          <w:sz w:val="24"/>
          <w:szCs w:val="24"/>
        </w:rPr>
        <w:t xml:space="preserve"> </w:t>
      </w:r>
      <w:proofErr w:type="spellStart"/>
      <w:r w:rsidR="00132223" w:rsidRPr="00132223">
        <w:rPr>
          <w:rFonts w:ascii="Times New Roman" w:hAnsi="Times New Roman" w:cs="Times New Roman"/>
          <w:sz w:val="24"/>
          <w:szCs w:val="24"/>
        </w:rPr>
        <w:t>narkotika</w:t>
      </w:r>
      <w:proofErr w:type="spellEnd"/>
      <w:r w:rsidR="00132223" w:rsidRPr="00132223">
        <w:rPr>
          <w:rFonts w:ascii="Times New Roman" w:hAnsi="Times New Roman" w:cs="Times New Roman"/>
          <w:sz w:val="24"/>
          <w:szCs w:val="24"/>
        </w:rPr>
        <w:t xml:space="preserve"> di </w:t>
      </w:r>
      <w:proofErr w:type="spellStart"/>
      <w:r w:rsidR="00132223" w:rsidRPr="00132223">
        <w:rPr>
          <w:rFonts w:ascii="Times New Roman" w:hAnsi="Times New Roman" w:cs="Times New Roman"/>
          <w:sz w:val="24"/>
          <w:szCs w:val="24"/>
        </w:rPr>
        <w:t>wilayah</w:t>
      </w:r>
      <w:proofErr w:type="spellEnd"/>
      <w:r w:rsidR="00132223" w:rsidRPr="00132223">
        <w:rPr>
          <w:rFonts w:ascii="Times New Roman" w:hAnsi="Times New Roman" w:cs="Times New Roman"/>
          <w:sz w:val="24"/>
          <w:szCs w:val="24"/>
        </w:rPr>
        <w:t xml:space="preserve"> Sumatera Utara.</w:t>
      </w:r>
    </w:p>
    <w:p w14:paraId="5171961E" w14:textId="3D3E82D7" w:rsidR="0088694F" w:rsidRPr="0088694F" w:rsidRDefault="0088694F"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8694F">
        <w:rPr>
          <w:rFonts w:ascii="Times New Roman" w:hAnsi="Times New Roman" w:cs="Times New Roman"/>
          <w:sz w:val="24"/>
          <w:szCs w:val="24"/>
        </w:rPr>
        <w:t>Secara</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garis</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besar</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strategi</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pencegahan</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dilakukan</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guna</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melindungi</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serta</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menciptakan</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suatu</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tatanan</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masyarakat</w:t>
      </w:r>
      <w:proofErr w:type="spellEnd"/>
      <w:r w:rsidRPr="0088694F">
        <w:rPr>
          <w:rFonts w:ascii="Times New Roman" w:hAnsi="Times New Roman" w:cs="Times New Roman"/>
          <w:sz w:val="24"/>
          <w:szCs w:val="24"/>
        </w:rPr>
        <w:t xml:space="preserve"> yang </w:t>
      </w:r>
      <w:proofErr w:type="spellStart"/>
      <w:r w:rsidRPr="0088694F">
        <w:rPr>
          <w:rFonts w:ascii="Times New Roman" w:hAnsi="Times New Roman" w:cs="Times New Roman"/>
          <w:sz w:val="24"/>
          <w:szCs w:val="24"/>
        </w:rPr>
        <w:t>terbebas</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dari</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bahaya</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penyalahgunaan</w:t>
      </w:r>
      <w:proofErr w:type="spellEnd"/>
      <w:r w:rsidRPr="0088694F">
        <w:rPr>
          <w:rFonts w:ascii="Times New Roman" w:hAnsi="Times New Roman" w:cs="Times New Roman"/>
          <w:sz w:val="24"/>
          <w:szCs w:val="24"/>
        </w:rPr>
        <w:t xml:space="preserve"> dan </w:t>
      </w:r>
      <w:proofErr w:type="spellStart"/>
      <w:r w:rsidRPr="0088694F">
        <w:rPr>
          <w:rFonts w:ascii="Times New Roman" w:hAnsi="Times New Roman" w:cs="Times New Roman"/>
          <w:sz w:val="24"/>
          <w:szCs w:val="24"/>
        </w:rPr>
        <w:t>peredaran</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gelap</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narkotika</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dengan</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meningkatkan</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pemahaman</w:t>
      </w:r>
      <w:proofErr w:type="spellEnd"/>
      <w:r w:rsidRPr="0088694F">
        <w:rPr>
          <w:rFonts w:ascii="Times New Roman" w:hAnsi="Times New Roman" w:cs="Times New Roman"/>
          <w:sz w:val="24"/>
          <w:szCs w:val="24"/>
        </w:rPr>
        <w:t xml:space="preserve"> dan </w:t>
      </w:r>
      <w:proofErr w:type="spellStart"/>
      <w:r w:rsidRPr="0088694F">
        <w:rPr>
          <w:rFonts w:ascii="Times New Roman" w:hAnsi="Times New Roman" w:cs="Times New Roman"/>
          <w:sz w:val="24"/>
          <w:szCs w:val="24"/>
        </w:rPr>
        <w:t>daya</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tangkal</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masyarakat</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terhadap</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narkoba</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Sasaran</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utama</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strategi</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pencegahan</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tersebut</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adalah</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masyarakat</w:t>
      </w:r>
      <w:proofErr w:type="spellEnd"/>
      <w:r w:rsidRPr="0088694F">
        <w:rPr>
          <w:rFonts w:ascii="Times New Roman" w:hAnsi="Times New Roman" w:cs="Times New Roman"/>
          <w:sz w:val="24"/>
          <w:szCs w:val="24"/>
        </w:rPr>
        <w:t xml:space="preserve"> pada </w:t>
      </w:r>
      <w:proofErr w:type="spellStart"/>
      <w:r w:rsidRPr="0088694F">
        <w:rPr>
          <w:rFonts w:ascii="Times New Roman" w:hAnsi="Times New Roman" w:cs="Times New Roman"/>
          <w:sz w:val="24"/>
          <w:szCs w:val="24"/>
        </w:rPr>
        <w:t>umumnya</w:t>
      </w:r>
      <w:proofErr w:type="spellEnd"/>
      <w:r w:rsidRPr="0088694F">
        <w:rPr>
          <w:rFonts w:ascii="Times New Roman" w:hAnsi="Times New Roman" w:cs="Times New Roman"/>
          <w:sz w:val="24"/>
          <w:szCs w:val="24"/>
        </w:rPr>
        <w:t xml:space="preserve"> dan </w:t>
      </w:r>
      <w:proofErr w:type="spellStart"/>
      <w:r w:rsidRPr="0088694F">
        <w:rPr>
          <w:rFonts w:ascii="Times New Roman" w:hAnsi="Times New Roman" w:cs="Times New Roman"/>
          <w:sz w:val="24"/>
          <w:szCs w:val="24"/>
        </w:rPr>
        <w:t>kalangan</w:t>
      </w:r>
      <w:proofErr w:type="spellEnd"/>
      <w:r w:rsidRPr="0088694F">
        <w:rPr>
          <w:rFonts w:ascii="Times New Roman" w:hAnsi="Times New Roman" w:cs="Times New Roman"/>
          <w:sz w:val="24"/>
          <w:szCs w:val="24"/>
        </w:rPr>
        <w:t xml:space="preserve"> pada </w:t>
      </w:r>
      <w:proofErr w:type="spellStart"/>
      <w:r w:rsidRPr="0088694F">
        <w:rPr>
          <w:rFonts w:ascii="Times New Roman" w:hAnsi="Times New Roman" w:cs="Times New Roman"/>
          <w:sz w:val="24"/>
          <w:szCs w:val="24"/>
        </w:rPr>
        <w:t>khususnya</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yaitu</w:t>
      </w:r>
      <w:proofErr w:type="spellEnd"/>
      <w:r w:rsidRPr="0088694F">
        <w:rPr>
          <w:rFonts w:ascii="Times New Roman" w:hAnsi="Times New Roman" w:cs="Times New Roman"/>
          <w:sz w:val="24"/>
          <w:szCs w:val="24"/>
        </w:rPr>
        <w:t xml:space="preserve"> </w:t>
      </w:r>
      <w:proofErr w:type="spellStart"/>
      <w:r w:rsidRPr="0088694F">
        <w:rPr>
          <w:rFonts w:ascii="Times New Roman" w:hAnsi="Times New Roman" w:cs="Times New Roman"/>
          <w:sz w:val="24"/>
          <w:szCs w:val="24"/>
        </w:rPr>
        <w:t>anak-anak</w:t>
      </w:r>
      <w:proofErr w:type="spellEnd"/>
      <w:r w:rsidRPr="0088694F">
        <w:rPr>
          <w:rFonts w:ascii="Times New Roman" w:hAnsi="Times New Roman" w:cs="Times New Roman"/>
          <w:sz w:val="24"/>
          <w:szCs w:val="24"/>
        </w:rPr>
        <w:t xml:space="preserve"> dan </w:t>
      </w:r>
      <w:proofErr w:type="spellStart"/>
      <w:r w:rsidRPr="0088694F">
        <w:rPr>
          <w:rFonts w:ascii="Times New Roman" w:hAnsi="Times New Roman" w:cs="Times New Roman"/>
          <w:sz w:val="24"/>
          <w:szCs w:val="24"/>
        </w:rPr>
        <w:t>remaja</w:t>
      </w:r>
      <w:proofErr w:type="spellEnd"/>
      <w:r w:rsidRPr="0088694F">
        <w:rPr>
          <w:rFonts w:ascii="Times New Roman" w:hAnsi="Times New Roman" w:cs="Times New Roman"/>
          <w:sz w:val="24"/>
          <w:szCs w:val="24"/>
        </w:rPr>
        <w:t>.</w:t>
      </w:r>
    </w:p>
    <w:p w14:paraId="4071521A" w14:textId="534EBAFF" w:rsidR="0088694F" w:rsidRPr="0088694F" w:rsidRDefault="00EA733C"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FE0E81">
        <w:rPr>
          <w:rFonts w:ascii="Times New Roman" w:hAnsi="Times New Roman" w:cs="Times New Roman"/>
          <w:sz w:val="24"/>
          <w:szCs w:val="24"/>
        </w:rPr>
        <w:t>Dalam</w:t>
      </w:r>
      <w:proofErr w:type="spellEnd"/>
      <w:r w:rsidR="00D91C49" w:rsidRPr="00FE0E81">
        <w:rPr>
          <w:rFonts w:ascii="Times New Roman" w:hAnsi="Times New Roman" w:cs="Times New Roman"/>
          <w:sz w:val="24"/>
          <w:szCs w:val="24"/>
        </w:rPr>
        <w:t xml:space="preserve"> </w:t>
      </w:r>
      <w:proofErr w:type="spellStart"/>
      <w:r w:rsidR="00D91C49" w:rsidRPr="00FE0E81">
        <w:rPr>
          <w:rFonts w:ascii="Times New Roman" w:hAnsi="Times New Roman" w:cs="Times New Roman"/>
          <w:sz w:val="24"/>
          <w:szCs w:val="24"/>
        </w:rPr>
        <w:t>bidang</w:t>
      </w:r>
      <w:proofErr w:type="spellEnd"/>
      <w:r w:rsidR="00D91C49" w:rsidRPr="00FE0E81">
        <w:rPr>
          <w:rFonts w:ascii="Times New Roman" w:hAnsi="Times New Roman" w:cs="Times New Roman"/>
          <w:sz w:val="24"/>
          <w:szCs w:val="24"/>
        </w:rPr>
        <w:t xml:space="preserve"> </w:t>
      </w:r>
      <w:proofErr w:type="spellStart"/>
      <w:r w:rsidR="00D91C49" w:rsidRPr="00FE0E81">
        <w:rPr>
          <w:rFonts w:ascii="Times New Roman" w:hAnsi="Times New Roman" w:cs="Times New Roman"/>
          <w:sz w:val="24"/>
          <w:szCs w:val="24"/>
        </w:rPr>
        <w:t>pencegahan</w:t>
      </w:r>
      <w:proofErr w:type="spellEnd"/>
      <w:r w:rsidR="00132223">
        <w:rPr>
          <w:rFonts w:ascii="Times New Roman" w:hAnsi="Times New Roman" w:cs="Times New Roman"/>
          <w:sz w:val="24"/>
          <w:szCs w:val="24"/>
        </w:rPr>
        <w:t>,</w:t>
      </w:r>
      <w:r w:rsidR="00D91C49" w:rsidRPr="00FE0E81">
        <w:rPr>
          <w:rFonts w:ascii="Times New Roman" w:hAnsi="Times New Roman" w:cs="Times New Roman"/>
          <w:sz w:val="24"/>
          <w:szCs w:val="24"/>
        </w:rPr>
        <w:t xml:space="preserve"> BNNP</w:t>
      </w:r>
      <w:r w:rsidRPr="00FE0E81">
        <w:rPr>
          <w:rFonts w:ascii="Times New Roman" w:hAnsi="Times New Roman" w:cs="Times New Roman"/>
          <w:sz w:val="24"/>
          <w:szCs w:val="24"/>
        </w:rPr>
        <w:t xml:space="preserve"> </w:t>
      </w:r>
      <w:proofErr w:type="spellStart"/>
      <w:r w:rsidR="00D91C49" w:rsidRPr="00FE0E81">
        <w:rPr>
          <w:rFonts w:ascii="Times New Roman" w:hAnsi="Times New Roman" w:cs="Times New Roman"/>
          <w:sz w:val="24"/>
          <w:szCs w:val="24"/>
        </w:rPr>
        <w:t>Provinsi</w:t>
      </w:r>
      <w:proofErr w:type="spellEnd"/>
      <w:r w:rsidR="00D91C49" w:rsidRPr="00FE0E81">
        <w:rPr>
          <w:rFonts w:ascii="Times New Roman" w:hAnsi="Times New Roman" w:cs="Times New Roman"/>
          <w:sz w:val="24"/>
          <w:szCs w:val="24"/>
        </w:rPr>
        <w:t xml:space="preserve"> Sumatera Utara </w:t>
      </w:r>
      <w:proofErr w:type="spellStart"/>
      <w:r w:rsidR="00BC5140">
        <w:rPr>
          <w:rFonts w:ascii="Times New Roman" w:hAnsi="Times New Roman" w:cs="Times New Roman"/>
          <w:sz w:val="24"/>
          <w:szCs w:val="24"/>
        </w:rPr>
        <w:t>telah</w:t>
      </w:r>
      <w:proofErr w:type="spellEnd"/>
      <w:r w:rsidR="00BC5140">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melakukan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pencegahan</w:t>
      </w:r>
      <w:proofErr w:type="spellEnd"/>
      <w:r w:rsidR="00BC5140">
        <w:rPr>
          <w:rFonts w:ascii="Times New Roman" w:hAnsi="Times New Roman" w:cs="Times New Roman"/>
          <w:sz w:val="24"/>
          <w:szCs w:val="24"/>
        </w:rPr>
        <w:t xml:space="preserve"> </w:t>
      </w:r>
      <w:proofErr w:type="spellStart"/>
      <w:r w:rsidR="00BC5140">
        <w:rPr>
          <w:rFonts w:ascii="Times New Roman" w:hAnsi="Times New Roman" w:cs="Times New Roman"/>
          <w:sz w:val="24"/>
          <w:szCs w:val="24"/>
        </w:rPr>
        <w:t>melalui</w:t>
      </w:r>
      <w:proofErr w:type="spellEnd"/>
      <w:r w:rsidR="00BC5140">
        <w:rPr>
          <w:rFonts w:ascii="Times New Roman" w:hAnsi="Times New Roman" w:cs="Times New Roman"/>
          <w:sz w:val="24"/>
          <w:szCs w:val="24"/>
        </w:rPr>
        <w:t xml:space="preserve"> </w:t>
      </w:r>
      <w:proofErr w:type="spellStart"/>
      <w:r w:rsidR="00BC5140">
        <w:rPr>
          <w:rFonts w:ascii="Times New Roman" w:hAnsi="Times New Roman" w:cs="Times New Roman"/>
          <w:sz w:val="24"/>
          <w:szCs w:val="24"/>
        </w:rPr>
        <w:t>sosialisasi</w:t>
      </w:r>
      <w:proofErr w:type="spellEnd"/>
      <w:r w:rsidR="00BC5140">
        <w:rPr>
          <w:rFonts w:ascii="Times New Roman" w:hAnsi="Times New Roman" w:cs="Times New Roman"/>
          <w:sz w:val="24"/>
          <w:szCs w:val="24"/>
        </w:rPr>
        <w:t xml:space="preserve"> </w:t>
      </w:r>
      <w:proofErr w:type="spellStart"/>
      <w:r w:rsidR="00BC5140">
        <w:rPr>
          <w:rFonts w:ascii="Times New Roman" w:hAnsi="Times New Roman" w:cs="Times New Roman"/>
          <w:sz w:val="24"/>
          <w:szCs w:val="24"/>
        </w:rPr>
        <w:t>terkait</w:t>
      </w:r>
      <w:proofErr w:type="spellEnd"/>
      <w:r w:rsidR="00BC5140">
        <w:rPr>
          <w:rFonts w:ascii="Times New Roman" w:hAnsi="Times New Roman" w:cs="Times New Roman"/>
          <w:sz w:val="24"/>
          <w:szCs w:val="24"/>
        </w:rPr>
        <w:t xml:space="preserve"> </w:t>
      </w:r>
      <w:proofErr w:type="spellStart"/>
      <w:r w:rsidR="00BC5140">
        <w:rPr>
          <w:rFonts w:ascii="Times New Roman" w:hAnsi="Times New Roman" w:cs="Times New Roman"/>
          <w:sz w:val="24"/>
          <w:szCs w:val="24"/>
        </w:rPr>
        <w:t>bahaya</w:t>
      </w:r>
      <w:proofErr w:type="spellEnd"/>
      <w:r w:rsidR="00BC5140">
        <w:rPr>
          <w:rFonts w:ascii="Times New Roman" w:hAnsi="Times New Roman" w:cs="Times New Roman"/>
          <w:sz w:val="24"/>
          <w:szCs w:val="24"/>
        </w:rPr>
        <w:t xml:space="preserve"> </w:t>
      </w:r>
      <w:proofErr w:type="spellStart"/>
      <w:r w:rsidR="00BC5140">
        <w:rPr>
          <w:rFonts w:ascii="Times New Roman" w:hAnsi="Times New Roman" w:cs="Times New Roman"/>
          <w:sz w:val="24"/>
          <w:szCs w:val="24"/>
        </w:rPr>
        <w:t>penyalahgunaan</w:t>
      </w:r>
      <w:proofErr w:type="spellEnd"/>
      <w:r w:rsidR="00BC5140">
        <w:rPr>
          <w:rFonts w:ascii="Times New Roman" w:hAnsi="Times New Roman" w:cs="Times New Roman"/>
          <w:sz w:val="24"/>
          <w:szCs w:val="24"/>
        </w:rPr>
        <w:t xml:space="preserve"> </w:t>
      </w:r>
      <w:r w:rsidR="00BC5140" w:rsidRPr="00132223">
        <w:rPr>
          <w:rFonts w:ascii="Times New Roman" w:hAnsi="Times New Roman" w:cs="Times New Roman"/>
          <w:sz w:val="24"/>
          <w:szCs w:val="24"/>
        </w:rPr>
        <w:t xml:space="preserve">dan </w:t>
      </w:r>
      <w:proofErr w:type="spellStart"/>
      <w:r w:rsidR="00BC5140" w:rsidRPr="00132223">
        <w:rPr>
          <w:rFonts w:ascii="Times New Roman" w:hAnsi="Times New Roman" w:cs="Times New Roman"/>
          <w:sz w:val="24"/>
          <w:szCs w:val="24"/>
        </w:rPr>
        <w:t>peredaran</w:t>
      </w:r>
      <w:proofErr w:type="spellEnd"/>
      <w:r w:rsidR="00BC5140" w:rsidRPr="00132223">
        <w:rPr>
          <w:rFonts w:ascii="Times New Roman" w:hAnsi="Times New Roman" w:cs="Times New Roman"/>
          <w:sz w:val="24"/>
          <w:szCs w:val="24"/>
        </w:rPr>
        <w:t xml:space="preserve"> </w:t>
      </w:r>
      <w:proofErr w:type="spellStart"/>
      <w:r w:rsidR="00BC5140" w:rsidRPr="00132223">
        <w:rPr>
          <w:rFonts w:ascii="Times New Roman" w:hAnsi="Times New Roman" w:cs="Times New Roman"/>
          <w:sz w:val="24"/>
          <w:szCs w:val="24"/>
        </w:rPr>
        <w:t>gelap</w:t>
      </w:r>
      <w:proofErr w:type="spellEnd"/>
      <w:r w:rsidR="00BC5140" w:rsidRPr="00132223">
        <w:rPr>
          <w:rFonts w:ascii="Times New Roman" w:hAnsi="Times New Roman" w:cs="Times New Roman"/>
          <w:sz w:val="24"/>
          <w:szCs w:val="24"/>
        </w:rPr>
        <w:t xml:space="preserve"> </w:t>
      </w:r>
      <w:proofErr w:type="spellStart"/>
      <w:r w:rsidR="00BC5140">
        <w:rPr>
          <w:rFonts w:ascii="Times New Roman" w:hAnsi="Times New Roman" w:cs="Times New Roman"/>
          <w:sz w:val="24"/>
          <w:szCs w:val="24"/>
        </w:rPr>
        <w:t>narkotika</w:t>
      </w:r>
      <w:proofErr w:type="spellEnd"/>
      <w:r w:rsidR="00BC5140">
        <w:rPr>
          <w:rFonts w:ascii="Times New Roman" w:hAnsi="Times New Roman" w:cs="Times New Roman"/>
          <w:sz w:val="24"/>
          <w:szCs w:val="24"/>
        </w:rPr>
        <w:t xml:space="preserve"> </w:t>
      </w:r>
      <w:r w:rsidRPr="00FE0E81">
        <w:rPr>
          <w:rFonts w:ascii="Times New Roman" w:hAnsi="Times New Roman" w:cs="Times New Roman"/>
          <w:sz w:val="24"/>
          <w:szCs w:val="24"/>
        </w:rPr>
        <w:t xml:space="preserve">di </w:t>
      </w:r>
      <w:proofErr w:type="spellStart"/>
      <w:r w:rsidRPr="00FE0E81">
        <w:rPr>
          <w:rFonts w:ascii="Times New Roman" w:hAnsi="Times New Roman" w:cs="Times New Roman"/>
          <w:sz w:val="24"/>
          <w:szCs w:val="24"/>
        </w:rPr>
        <w:t>semua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lingkungan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baik</w:t>
      </w:r>
      <w:proofErr w:type="spellEnd"/>
      <w:r w:rsidRPr="00FE0E81">
        <w:rPr>
          <w:rFonts w:ascii="Times New Roman" w:hAnsi="Times New Roman" w:cs="Times New Roman"/>
          <w:sz w:val="24"/>
          <w:szCs w:val="24"/>
        </w:rPr>
        <w:t xml:space="preserve"> di </w:t>
      </w:r>
      <w:proofErr w:type="spellStart"/>
      <w:r w:rsidRPr="00FE0E81">
        <w:rPr>
          <w:rFonts w:ascii="Times New Roman" w:hAnsi="Times New Roman" w:cs="Times New Roman"/>
          <w:sz w:val="24"/>
          <w:szCs w:val="24"/>
        </w:rPr>
        <w:t>instansi</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pemerintah</w:t>
      </w:r>
      <w:proofErr w:type="spellEnd"/>
      <w:r w:rsidRPr="00FE0E81">
        <w:rPr>
          <w:rFonts w:ascii="Times New Roman" w:hAnsi="Times New Roman" w:cs="Times New Roman"/>
          <w:sz w:val="24"/>
          <w:szCs w:val="24"/>
        </w:rPr>
        <w:t xml:space="preserve">, </w:t>
      </w:r>
      <w:proofErr w:type="spellStart"/>
      <w:r w:rsidR="0088694F">
        <w:rPr>
          <w:rFonts w:ascii="Times New Roman" w:hAnsi="Times New Roman" w:cs="Times New Roman"/>
          <w:sz w:val="24"/>
          <w:szCs w:val="24"/>
        </w:rPr>
        <w:t>instansi</w:t>
      </w:r>
      <w:proofErr w:type="spellEnd"/>
      <w:r w:rsidR="0088694F">
        <w:rPr>
          <w:rFonts w:ascii="Times New Roman" w:hAnsi="Times New Roman" w:cs="Times New Roman"/>
          <w:sz w:val="24"/>
          <w:szCs w:val="24"/>
        </w:rPr>
        <w:t xml:space="preserve"> </w:t>
      </w:r>
      <w:r w:rsidR="0088694F">
        <w:rPr>
          <w:rFonts w:ascii="Times New Roman" w:hAnsi="Times New Roman" w:cs="Times New Roman"/>
          <w:sz w:val="24"/>
          <w:szCs w:val="24"/>
        </w:rPr>
        <w:lastRenderedPageBreak/>
        <w:t xml:space="preserve">non </w:t>
      </w:r>
      <w:proofErr w:type="spellStart"/>
      <w:r w:rsidR="0088694F">
        <w:rPr>
          <w:rFonts w:ascii="Times New Roman" w:hAnsi="Times New Roman" w:cs="Times New Roman"/>
          <w:sz w:val="24"/>
          <w:szCs w:val="24"/>
        </w:rPr>
        <w:t>pemerintah</w:t>
      </w:r>
      <w:proofErr w:type="spellEnd"/>
      <w:r w:rsidR="0088694F">
        <w:rPr>
          <w:rFonts w:ascii="Times New Roman" w:hAnsi="Times New Roman" w:cs="Times New Roman"/>
          <w:sz w:val="24"/>
          <w:szCs w:val="24"/>
        </w:rPr>
        <w:t xml:space="preserve">, </w:t>
      </w:r>
      <w:proofErr w:type="spellStart"/>
      <w:r w:rsidR="0088694F">
        <w:rPr>
          <w:rFonts w:ascii="Times New Roman" w:hAnsi="Times New Roman" w:cs="Times New Roman"/>
          <w:sz w:val="24"/>
          <w:szCs w:val="24"/>
        </w:rPr>
        <w:t>masyarakat</w:t>
      </w:r>
      <w:proofErr w:type="spellEnd"/>
      <w:r w:rsidR="0088694F">
        <w:rPr>
          <w:rFonts w:ascii="Times New Roman" w:hAnsi="Times New Roman" w:cs="Times New Roman"/>
          <w:sz w:val="24"/>
          <w:szCs w:val="24"/>
        </w:rPr>
        <w:t xml:space="preserve">, </w:t>
      </w:r>
      <w:proofErr w:type="spellStart"/>
      <w:r w:rsidR="0088694F">
        <w:rPr>
          <w:rFonts w:ascii="Times New Roman" w:hAnsi="Times New Roman" w:cs="Times New Roman"/>
          <w:sz w:val="24"/>
          <w:szCs w:val="24"/>
        </w:rPr>
        <w:t>keluarga</w:t>
      </w:r>
      <w:proofErr w:type="spellEnd"/>
      <w:r w:rsidR="0088694F">
        <w:rPr>
          <w:rFonts w:ascii="Times New Roman" w:hAnsi="Times New Roman" w:cs="Times New Roman"/>
          <w:sz w:val="24"/>
          <w:szCs w:val="24"/>
        </w:rPr>
        <w:t xml:space="preserve">, </w:t>
      </w:r>
      <w:proofErr w:type="spellStart"/>
      <w:r w:rsidR="0088694F">
        <w:rPr>
          <w:rFonts w:ascii="Times New Roman" w:hAnsi="Times New Roman" w:cs="Times New Roman"/>
          <w:sz w:val="24"/>
          <w:szCs w:val="24"/>
        </w:rPr>
        <w:t>sekolah</w:t>
      </w:r>
      <w:proofErr w:type="spellEnd"/>
      <w:r w:rsidR="0088694F">
        <w:rPr>
          <w:rFonts w:ascii="Times New Roman" w:hAnsi="Times New Roman" w:cs="Times New Roman"/>
          <w:sz w:val="24"/>
          <w:szCs w:val="24"/>
        </w:rPr>
        <w:t xml:space="preserve">, </w:t>
      </w:r>
      <w:proofErr w:type="spellStart"/>
      <w:r w:rsidR="0088694F">
        <w:rPr>
          <w:rFonts w:ascii="Times New Roman" w:hAnsi="Times New Roman" w:cs="Times New Roman"/>
          <w:sz w:val="24"/>
          <w:szCs w:val="24"/>
        </w:rPr>
        <w:t>komunitas</w:t>
      </w:r>
      <w:proofErr w:type="spellEnd"/>
      <w:r w:rsidR="0088694F">
        <w:rPr>
          <w:rFonts w:ascii="Times New Roman" w:hAnsi="Times New Roman" w:cs="Times New Roman"/>
          <w:sz w:val="24"/>
          <w:szCs w:val="24"/>
        </w:rPr>
        <w:t>,</w:t>
      </w:r>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organisasi</w:t>
      </w:r>
      <w:proofErr w:type="spellEnd"/>
      <w:r w:rsidR="00390367">
        <w:rPr>
          <w:rFonts w:ascii="Times New Roman" w:hAnsi="Times New Roman" w:cs="Times New Roman"/>
          <w:sz w:val="24"/>
          <w:szCs w:val="24"/>
        </w:rPr>
        <w:t>.</w:t>
      </w:r>
      <w:r w:rsidRPr="00FE0E81">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Dengan</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diberikan</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pemahaman</w:t>
      </w:r>
      <w:proofErr w:type="spellEnd"/>
      <w:r w:rsidR="0088694F" w:rsidRPr="0088694F">
        <w:rPr>
          <w:rFonts w:ascii="Times New Roman" w:hAnsi="Times New Roman" w:cs="Times New Roman"/>
          <w:sz w:val="24"/>
          <w:szCs w:val="24"/>
        </w:rPr>
        <w:t xml:space="preserve"> yang </w:t>
      </w:r>
      <w:proofErr w:type="spellStart"/>
      <w:r w:rsidR="0088694F" w:rsidRPr="0088694F">
        <w:rPr>
          <w:rFonts w:ascii="Times New Roman" w:hAnsi="Times New Roman" w:cs="Times New Roman"/>
          <w:sz w:val="24"/>
          <w:szCs w:val="24"/>
        </w:rPr>
        <w:t>benar</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tentang</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bahaya</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narkoba</w:t>
      </w:r>
      <w:proofErr w:type="spellEnd"/>
      <w:r w:rsidR="0088694F" w:rsidRPr="0088694F">
        <w:rPr>
          <w:rFonts w:ascii="Times New Roman" w:hAnsi="Times New Roman" w:cs="Times New Roman"/>
          <w:sz w:val="24"/>
          <w:szCs w:val="24"/>
        </w:rPr>
        <w:t xml:space="preserve"> pada </w:t>
      </w:r>
      <w:proofErr w:type="spellStart"/>
      <w:r w:rsidR="0088694F" w:rsidRPr="0088694F">
        <w:rPr>
          <w:rFonts w:ascii="Times New Roman" w:hAnsi="Times New Roman" w:cs="Times New Roman"/>
          <w:sz w:val="24"/>
          <w:szCs w:val="24"/>
        </w:rPr>
        <w:t>kehidupannya</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maka</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kesadaran</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masyarakat</w:t>
      </w:r>
      <w:proofErr w:type="spellEnd"/>
      <w:r w:rsidR="0088694F" w:rsidRPr="0088694F">
        <w:rPr>
          <w:rFonts w:ascii="Times New Roman" w:hAnsi="Times New Roman" w:cs="Times New Roman"/>
          <w:sz w:val="24"/>
          <w:szCs w:val="24"/>
        </w:rPr>
        <w:t xml:space="preserve"> dan </w:t>
      </w:r>
      <w:proofErr w:type="spellStart"/>
      <w:r w:rsidR="0088694F" w:rsidRPr="0088694F">
        <w:rPr>
          <w:rFonts w:ascii="Times New Roman" w:hAnsi="Times New Roman" w:cs="Times New Roman"/>
          <w:sz w:val="24"/>
          <w:szCs w:val="24"/>
        </w:rPr>
        <w:t>siswa</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akan</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bahaya</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penyalahgunaan</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narkoba</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akan</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meningkat</w:t>
      </w:r>
      <w:proofErr w:type="spellEnd"/>
      <w:r w:rsidR="0088694F" w:rsidRPr="0088694F">
        <w:rPr>
          <w:rFonts w:ascii="Times New Roman" w:hAnsi="Times New Roman" w:cs="Times New Roman"/>
          <w:sz w:val="24"/>
          <w:szCs w:val="24"/>
        </w:rPr>
        <w:t xml:space="preserve"> dan </w:t>
      </w:r>
      <w:proofErr w:type="spellStart"/>
      <w:r w:rsidR="0088694F" w:rsidRPr="0088694F">
        <w:rPr>
          <w:rFonts w:ascii="Times New Roman" w:hAnsi="Times New Roman" w:cs="Times New Roman"/>
          <w:sz w:val="24"/>
          <w:szCs w:val="24"/>
        </w:rPr>
        <w:t>dapat</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meningkatkan</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ketahanan</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diri</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siswa</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sehingga</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terhindar</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dari</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bahaya</w:t>
      </w:r>
      <w:proofErr w:type="spellEnd"/>
      <w:r w:rsidR="0088694F" w:rsidRPr="0088694F">
        <w:rPr>
          <w:rFonts w:ascii="Times New Roman" w:hAnsi="Times New Roman" w:cs="Times New Roman"/>
          <w:sz w:val="24"/>
          <w:szCs w:val="24"/>
        </w:rPr>
        <w:t xml:space="preserve"> </w:t>
      </w:r>
      <w:proofErr w:type="spellStart"/>
      <w:r w:rsidR="0088694F" w:rsidRPr="0088694F">
        <w:rPr>
          <w:rFonts w:ascii="Times New Roman" w:hAnsi="Times New Roman" w:cs="Times New Roman"/>
          <w:sz w:val="24"/>
          <w:szCs w:val="24"/>
        </w:rPr>
        <w:t>narkoba</w:t>
      </w:r>
      <w:proofErr w:type="spellEnd"/>
      <w:r w:rsidR="0088694F" w:rsidRPr="0088694F">
        <w:rPr>
          <w:rFonts w:ascii="Times New Roman" w:hAnsi="Times New Roman" w:cs="Times New Roman"/>
          <w:sz w:val="24"/>
          <w:szCs w:val="24"/>
        </w:rPr>
        <w:t>.</w:t>
      </w:r>
      <w:r w:rsidR="003110EE">
        <w:rPr>
          <w:rStyle w:val="FootnoteReference"/>
          <w:rFonts w:ascii="Times New Roman" w:hAnsi="Times New Roman" w:cs="Times New Roman"/>
          <w:sz w:val="24"/>
          <w:szCs w:val="24"/>
        </w:rPr>
        <w:footnoteReference w:id="53"/>
      </w:r>
    </w:p>
    <w:p w14:paraId="53786780" w14:textId="762CE57E" w:rsidR="00132223" w:rsidRDefault="00132223"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132223">
        <w:rPr>
          <w:rFonts w:ascii="Times New Roman" w:hAnsi="Times New Roman" w:cs="Times New Roman"/>
          <w:sz w:val="24"/>
          <w:szCs w:val="24"/>
        </w:rPr>
        <w:t>Kegiatan</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pencegahan</w:t>
      </w:r>
      <w:proofErr w:type="spellEnd"/>
      <w:r w:rsidRPr="00132223">
        <w:rPr>
          <w:rFonts w:ascii="Times New Roman" w:hAnsi="Times New Roman" w:cs="Times New Roman"/>
          <w:sz w:val="24"/>
          <w:szCs w:val="24"/>
        </w:rPr>
        <w:t xml:space="preserve"> yang </w:t>
      </w:r>
      <w:proofErr w:type="spellStart"/>
      <w:r w:rsidRPr="00132223">
        <w:rPr>
          <w:rFonts w:ascii="Times New Roman" w:hAnsi="Times New Roman" w:cs="Times New Roman"/>
          <w:sz w:val="24"/>
          <w:szCs w:val="24"/>
        </w:rPr>
        <w:t>dilakukan</w:t>
      </w:r>
      <w:proofErr w:type="spellEnd"/>
      <w:r w:rsidRPr="00132223">
        <w:rPr>
          <w:rFonts w:ascii="Times New Roman" w:hAnsi="Times New Roman" w:cs="Times New Roman"/>
          <w:sz w:val="24"/>
          <w:szCs w:val="24"/>
        </w:rPr>
        <w:t xml:space="preserve"> oleh Badan </w:t>
      </w:r>
      <w:proofErr w:type="spellStart"/>
      <w:r w:rsidRPr="00132223">
        <w:rPr>
          <w:rFonts w:ascii="Times New Roman" w:hAnsi="Times New Roman" w:cs="Times New Roman"/>
          <w:sz w:val="24"/>
          <w:szCs w:val="24"/>
        </w:rPr>
        <w:t>Narkotika</w:t>
      </w:r>
      <w:proofErr w:type="spellEnd"/>
      <w:r w:rsidRPr="00132223">
        <w:rPr>
          <w:rFonts w:ascii="Times New Roman" w:hAnsi="Times New Roman" w:cs="Times New Roman"/>
          <w:sz w:val="24"/>
          <w:szCs w:val="24"/>
        </w:rPr>
        <w:t xml:space="preserve"> Nasional </w:t>
      </w:r>
      <w:proofErr w:type="spellStart"/>
      <w:r w:rsidRPr="00132223">
        <w:rPr>
          <w:rFonts w:ascii="Times New Roman" w:hAnsi="Times New Roman" w:cs="Times New Roman"/>
          <w:sz w:val="24"/>
          <w:szCs w:val="24"/>
        </w:rPr>
        <w:t>Provinsi</w:t>
      </w:r>
      <w:proofErr w:type="spellEnd"/>
      <w:r w:rsidRPr="00132223">
        <w:rPr>
          <w:rFonts w:ascii="Times New Roman" w:hAnsi="Times New Roman" w:cs="Times New Roman"/>
          <w:sz w:val="24"/>
          <w:szCs w:val="24"/>
        </w:rPr>
        <w:t xml:space="preserve"> Sumatera Utara </w:t>
      </w:r>
      <w:proofErr w:type="spellStart"/>
      <w:r w:rsidRPr="00132223">
        <w:rPr>
          <w:rFonts w:ascii="Times New Roman" w:hAnsi="Times New Roman" w:cs="Times New Roman"/>
          <w:sz w:val="24"/>
          <w:szCs w:val="24"/>
        </w:rPr>
        <w:t>dilaksanakan</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sesuai</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dengan</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prosedur</w:t>
      </w:r>
      <w:proofErr w:type="spellEnd"/>
      <w:r w:rsidRPr="00132223">
        <w:rPr>
          <w:rFonts w:ascii="Times New Roman" w:hAnsi="Times New Roman" w:cs="Times New Roman"/>
          <w:sz w:val="24"/>
          <w:szCs w:val="24"/>
        </w:rPr>
        <w:t xml:space="preserve"> yang </w:t>
      </w:r>
      <w:proofErr w:type="spellStart"/>
      <w:r w:rsidRPr="00132223">
        <w:rPr>
          <w:rFonts w:ascii="Times New Roman" w:hAnsi="Times New Roman" w:cs="Times New Roman"/>
          <w:sz w:val="24"/>
          <w:szCs w:val="24"/>
        </w:rPr>
        <w:t>berlaku</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Kegiatan</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ini</w:t>
      </w:r>
      <w:proofErr w:type="spellEnd"/>
      <w:r w:rsidRPr="00132223">
        <w:rPr>
          <w:rFonts w:ascii="Times New Roman" w:hAnsi="Times New Roman" w:cs="Times New Roman"/>
          <w:sz w:val="24"/>
          <w:szCs w:val="24"/>
        </w:rPr>
        <w:t xml:space="preserve"> juga </w:t>
      </w:r>
      <w:proofErr w:type="spellStart"/>
      <w:r w:rsidRPr="00132223">
        <w:rPr>
          <w:rFonts w:ascii="Times New Roman" w:hAnsi="Times New Roman" w:cs="Times New Roman"/>
          <w:sz w:val="24"/>
          <w:szCs w:val="24"/>
        </w:rPr>
        <w:t>menjadi</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penambahan</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wawasan</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bagi</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masyarakat</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dengan</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lebih</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terbuka</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mengenai</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informasi</w:t>
      </w:r>
      <w:proofErr w:type="spellEnd"/>
      <w:r w:rsidRPr="00132223">
        <w:rPr>
          <w:rFonts w:ascii="Times New Roman" w:hAnsi="Times New Roman" w:cs="Times New Roman"/>
          <w:sz w:val="24"/>
          <w:szCs w:val="24"/>
        </w:rPr>
        <w:t xml:space="preserve"> yang </w:t>
      </w:r>
      <w:proofErr w:type="spellStart"/>
      <w:r w:rsidRPr="00132223">
        <w:rPr>
          <w:rFonts w:ascii="Times New Roman" w:hAnsi="Times New Roman" w:cs="Times New Roman"/>
          <w:sz w:val="24"/>
          <w:szCs w:val="24"/>
        </w:rPr>
        <w:t>didapat</w:t>
      </w:r>
      <w:proofErr w:type="spellEnd"/>
      <w:r w:rsidRPr="00132223">
        <w:rPr>
          <w:rFonts w:ascii="Times New Roman" w:hAnsi="Times New Roman" w:cs="Times New Roman"/>
          <w:sz w:val="24"/>
          <w:szCs w:val="24"/>
        </w:rPr>
        <w:t xml:space="preserve"> dan </w:t>
      </w:r>
      <w:proofErr w:type="spellStart"/>
      <w:r w:rsidRPr="00132223">
        <w:rPr>
          <w:rFonts w:ascii="Times New Roman" w:hAnsi="Times New Roman" w:cs="Times New Roman"/>
          <w:sz w:val="24"/>
          <w:szCs w:val="24"/>
        </w:rPr>
        <w:t>dapat</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memahani</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pesan</w:t>
      </w:r>
      <w:proofErr w:type="spellEnd"/>
      <w:r w:rsidRPr="00132223">
        <w:rPr>
          <w:rFonts w:ascii="Times New Roman" w:hAnsi="Times New Roman" w:cs="Times New Roman"/>
          <w:sz w:val="24"/>
          <w:szCs w:val="24"/>
        </w:rPr>
        <w:t xml:space="preserve"> yang </w:t>
      </w:r>
      <w:proofErr w:type="spellStart"/>
      <w:r w:rsidRPr="00132223">
        <w:rPr>
          <w:rFonts w:ascii="Times New Roman" w:hAnsi="Times New Roman" w:cs="Times New Roman"/>
          <w:sz w:val="24"/>
          <w:szCs w:val="24"/>
        </w:rPr>
        <w:t>diberikan</w:t>
      </w:r>
      <w:proofErr w:type="spellEnd"/>
      <w:r w:rsidRPr="00132223">
        <w:rPr>
          <w:rFonts w:ascii="Times New Roman" w:hAnsi="Times New Roman" w:cs="Times New Roman"/>
          <w:sz w:val="24"/>
          <w:szCs w:val="24"/>
        </w:rPr>
        <w:t xml:space="preserve"> oleh </w:t>
      </w:r>
      <w:proofErr w:type="spellStart"/>
      <w:r w:rsidRPr="00132223">
        <w:rPr>
          <w:rFonts w:ascii="Times New Roman" w:hAnsi="Times New Roman" w:cs="Times New Roman"/>
          <w:sz w:val="24"/>
          <w:szCs w:val="24"/>
        </w:rPr>
        <w:t>pihak</w:t>
      </w:r>
      <w:proofErr w:type="spellEnd"/>
      <w:r w:rsidRPr="00132223">
        <w:rPr>
          <w:rFonts w:ascii="Times New Roman" w:hAnsi="Times New Roman" w:cs="Times New Roman"/>
          <w:sz w:val="24"/>
          <w:szCs w:val="24"/>
        </w:rPr>
        <w:t xml:space="preserve"> BNN </w:t>
      </w:r>
      <w:proofErr w:type="spellStart"/>
      <w:r w:rsidRPr="00132223">
        <w:rPr>
          <w:rFonts w:ascii="Times New Roman" w:hAnsi="Times New Roman" w:cs="Times New Roman"/>
          <w:sz w:val="24"/>
          <w:szCs w:val="24"/>
        </w:rPr>
        <w:t>dalam</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kegiatan</w:t>
      </w:r>
      <w:proofErr w:type="spellEnd"/>
      <w:r w:rsidRPr="00132223">
        <w:rPr>
          <w:rFonts w:ascii="Times New Roman" w:hAnsi="Times New Roman" w:cs="Times New Roman"/>
          <w:sz w:val="24"/>
          <w:szCs w:val="24"/>
        </w:rPr>
        <w:t xml:space="preserve"> </w:t>
      </w:r>
      <w:proofErr w:type="spellStart"/>
      <w:r w:rsidRPr="00132223">
        <w:rPr>
          <w:rFonts w:ascii="Times New Roman" w:hAnsi="Times New Roman" w:cs="Times New Roman"/>
          <w:sz w:val="24"/>
          <w:szCs w:val="24"/>
        </w:rPr>
        <w:t>tersebut</w:t>
      </w:r>
      <w:proofErr w:type="spellEnd"/>
      <w:r w:rsidRPr="00132223">
        <w:rPr>
          <w:rFonts w:ascii="Times New Roman" w:hAnsi="Times New Roman" w:cs="Times New Roman"/>
          <w:sz w:val="24"/>
          <w:szCs w:val="24"/>
        </w:rPr>
        <w:t>.</w:t>
      </w:r>
    </w:p>
    <w:p w14:paraId="07EB6213" w14:textId="77777777" w:rsidR="00B35AAF" w:rsidRPr="00B35AAF" w:rsidRDefault="00B35AAF"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B35AAF">
        <w:rPr>
          <w:rFonts w:ascii="Times New Roman" w:hAnsi="Times New Roman" w:cs="Times New Roman"/>
          <w:sz w:val="24"/>
          <w:szCs w:val="24"/>
        </w:rPr>
        <w:t>Dalam</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sosialisasi</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tersebut</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kegiatan</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dalam</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upaya</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pencegahan</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penyalahgunaan</w:t>
      </w:r>
      <w:proofErr w:type="spellEnd"/>
      <w:r w:rsidRPr="00B35AAF">
        <w:rPr>
          <w:rFonts w:ascii="Times New Roman" w:hAnsi="Times New Roman" w:cs="Times New Roman"/>
          <w:sz w:val="24"/>
          <w:szCs w:val="24"/>
        </w:rPr>
        <w:t xml:space="preserve"> dan </w:t>
      </w:r>
      <w:proofErr w:type="spellStart"/>
      <w:r w:rsidRPr="00B35AAF">
        <w:rPr>
          <w:rFonts w:ascii="Times New Roman" w:hAnsi="Times New Roman" w:cs="Times New Roman"/>
          <w:sz w:val="24"/>
          <w:szCs w:val="24"/>
        </w:rPr>
        <w:t>peredaran</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gelap</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narkotika</w:t>
      </w:r>
      <w:proofErr w:type="spellEnd"/>
      <w:r w:rsidRPr="00B35AAF">
        <w:rPr>
          <w:rFonts w:ascii="Times New Roman" w:hAnsi="Times New Roman" w:cs="Times New Roman"/>
          <w:sz w:val="24"/>
          <w:szCs w:val="24"/>
        </w:rPr>
        <w:t xml:space="preserve"> </w:t>
      </w:r>
      <w:proofErr w:type="spellStart"/>
      <w:proofErr w:type="gramStart"/>
      <w:r w:rsidRPr="00B35AAF">
        <w:rPr>
          <w:rFonts w:ascii="Times New Roman" w:hAnsi="Times New Roman" w:cs="Times New Roman"/>
          <w:sz w:val="24"/>
          <w:szCs w:val="24"/>
        </w:rPr>
        <w:t>meliputi</w:t>
      </w:r>
      <w:proofErr w:type="spellEnd"/>
      <w:r w:rsidRPr="00B35AAF">
        <w:rPr>
          <w:rFonts w:ascii="Times New Roman" w:hAnsi="Times New Roman" w:cs="Times New Roman"/>
          <w:sz w:val="24"/>
          <w:szCs w:val="24"/>
        </w:rPr>
        <w:t xml:space="preserve"> :</w:t>
      </w:r>
      <w:proofErr w:type="gramEnd"/>
      <w:r w:rsidRPr="00B35AAF">
        <w:rPr>
          <w:rFonts w:ascii="Times New Roman" w:hAnsi="Times New Roman" w:cs="Times New Roman"/>
          <w:sz w:val="24"/>
          <w:szCs w:val="24"/>
        </w:rPr>
        <w:t xml:space="preserve"> </w:t>
      </w:r>
    </w:p>
    <w:p w14:paraId="5AD2F2FF" w14:textId="390C9BEB" w:rsidR="00B35AAF" w:rsidRPr="00B35AAF" w:rsidRDefault="00B35AAF" w:rsidP="00B35AAF">
      <w:pPr>
        <w:pStyle w:val="ListParagraph"/>
        <w:numPr>
          <w:ilvl w:val="1"/>
          <w:numId w:val="24"/>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B35AAF">
        <w:rPr>
          <w:rFonts w:ascii="Times New Roman" w:hAnsi="Times New Roman" w:cs="Times New Roman"/>
          <w:sz w:val="24"/>
          <w:szCs w:val="24"/>
        </w:rPr>
        <w:t>Peningkatan</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kesehatan</w:t>
      </w:r>
      <w:proofErr w:type="spellEnd"/>
      <w:r w:rsidRPr="00B35AAF">
        <w:rPr>
          <w:rFonts w:ascii="Times New Roman" w:hAnsi="Times New Roman" w:cs="Times New Roman"/>
          <w:sz w:val="24"/>
          <w:szCs w:val="24"/>
        </w:rPr>
        <w:t xml:space="preserve"> dan </w:t>
      </w:r>
      <w:proofErr w:type="spellStart"/>
      <w:r w:rsidRPr="00B35AAF">
        <w:rPr>
          <w:rFonts w:ascii="Times New Roman" w:hAnsi="Times New Roman" w:cs="Times New Roman"/>
          <w:sz w:val="24"/>
          <w:szCs w:val="24"/>
        </w:rPr>
        <w:t>budaya</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hidup</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sehat</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baik</w:t>
      </w:r>
      <w:proofErr w:type="spellEnd"/>
      <w:r w:rsidRPr="00B35AAF">
        <w:rPr>
          <w:rFonts w:ascii="Times New Roman" w:hAnsi="Times New Roman" w:cs="Times New Roman"/>
          <w:sz w:val="24"/>
          <w:szCs w:val="24"/>
        </w:rPr>
        <w:t xml:space="preserve"> </w:t>
      </w:r>
    </w:p>
    <w:p w14:paraId="2D7253AE" w14:textId="7CEB6BF0" w:rsidR="00B35AAF" w:rsidRPr="00B35AAF" w:rsidRDefault="00B35AAF" w:rsidP="00B35AAF">
      <w:pPr>
        <w:pStyle w:val="ListParagraph"/>
        <w:numPr>
          <w:ilvl w:val="1"/>
          <w:numId w:val="24"/>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B35AAF">
        <w:rPr>
          <w:rFonts w:ascii="Times New Roman" w:hAnsi="Times New Roman" w:cs="Times New Roman"/>
          <w:sz w:val="24"/>
          <w:szCs w:val="24"/>
        </w:rPr>
        <w:t>Pendewasaan</w:t>
      </w:r>
      <w:proofErr w:type="spellEnd"/>
      <w:r w:rsidRPr="00B35AAF">
        <w:rPr>
          <w:rFonts w:ascii="Times New Roman" w:hAnsi="Times New Roman" w:cs="Times New Roman"/>
          <w:sz w:val="24"/>
          <w:szCs w:val="24"/>
        </w:rPr>
        <w:t xml:space="preserve"> dan </w:t>
      </w:r>
      <w:proofErr w:type="spellStart"/>
      <w:r w:rsidRPr="00B35AAF">
        <w:rPr>
          <w:rFonts w:ascii="Times New Roman" w:hAnsi="Times New Roman" w:cs="Times New Roman"/>
          <w:sz w:val="24"/>
          <w:szCs w:val="24"/>
        </w:rPr>
        <w:t>kepribadian</w:t>
      </w:r>
      <w:proofErr w:type="spellEnd"/>
      <w:r w:rsidRPr="00B35AAF">
        <w:rPr>
          <w:rFonts w:ascii="Times New Roman" w:hAnsi="Times New Roman" w:cs="Times New Roman"/>
          <w:sz w:val="24"/>
          <w:szCs w:val="24"/>
        </w:rPr>
        <w:t xml:space="preserve"> </w:t>
      </w:r>
    </w:p>
    <w:p w14:paraId="413A561A" w14:textId="4A4DD727" w:rsidR="00B35AAF" w:rsidRPr="00B35AAF" w:rsidRDefault="00B35AAF" w:rsidP="00B35AAF">
      <w:pPr>
        <w:pStyle w:val="ListParagraph"/>
        <w:numPr>
          <w:ilvl w:val="1"/>
          <w:numId w:val="24"/>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B35AAF">
        <w:rPr>
          <w:rFonts w:ascii="Times New Roman" w:hAnsi="Times New Roman" w:cs="Times New Roman"/>
          <w:sz w:val="24"/>
          <w:szCs w:val="24"/>
        </w:rPr>
        <w:t>Peningkatan</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kemampuan</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mengatsi</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masalah</w:t>
      </w:r>
      <w:proofErr w:type="spellEnd"/>
      <w:r w:rsidRPr="00B35AAF">
        <w:rPr>
          <w:rFonts w:ascii="Times New Roman" w:hAnsi="Times New Roman" w:cs="Times New Roman"/>
          <w:sz w:val="24"/>
          <w:szCs w:val="24"/>
        </w:rPr>
        <w:t xml:space="preserve"> </w:t>
      </w:r>
    </w:p>
    <w:p w14:paraId="60FA925C" w14:textId="05AF3A02" w:rsidR="00B35AAF" w:rsidRPr="00B35AAF" w:rsidRDefault="00B35AAF" w:rsidP="00B35AAF">
      <w:pPr>
        <w:pStyle w:val="ListParagraph"/>
        <w:numPr>
          <w:ilvl w:val="1"/>
          <w:numId w:val="24"/>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B35AAF">
        <w:rPr>
          <w:rFonts w:ascii="Times New Roman" w:hAnsi="Times New Roman" w:cs="Times New Roman"/>
          <w:sz w:val="24"/>
          <w:szCs w:val="24"/>
        </w:rPr>
        <w:t>Meningkatkan</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harga</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diri</w:t>
      </w:r>
      <w:proofErr w:type="spellEnd"/>
      <w:r w:rsidRPr="00B35AAF">
        <w:rPr>
          <w:rFonts w:ascii="Times New Roman" w:hAnsi="Times New Roman" w:cs="Times New Roman"/>
          <w:sz w:val="24"/>
          <w:szCs w:val="24"/>
        </w:rPr>
        <w:t xml:space="preserve"> dan rasa </w:t>
      </w:r>
      <w:proofErr w:type="spellStart"/>
      <w:r w:rsidRPr="00B35AAF">
        <w:rPr>
          <w:rFonts w:ascii="Times New Roman" w:hAnsi="Times New Roman" w:cs="Times New Roman"/>
          <w:sz w:val="24"/>
          <w:szCs w:val="24"/>
        </w:rPr>
        <w:t>percaya</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diri</w:t>
      </w:r>
      <w:proofErr w:type="spellEnd"/>
      <w:r w:rsidRPr="00B35AAF">
        <w:rPr>
          <w:rFonts w:ascii="Times New Roman" w:hAnsi="Times New Roman" w:cs="Times New Roman"/>
          <w:sz w:val="24"/>
          <w:szCs w:val="24"/>
        </w:rPr>
        <w:t xml:space="preserve"> </w:t>
      </w:r>
    </w:p>
    <w:p w14:paraId="05BE3129" w14:textId="77777777" w:rsidR="0088694F" w:rsidRDefault="00B35AAF" w:rsidP="00B35AAF">
      <w:pPr>
        <w:pStyle w:val="ListParagraph"/>
        <w:numPr>
          <w:ilvl w:val="1"/>
          <w:numId w:val="24"/>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B35AAF">
        <w:rPr>
          <w:rFonts w:ascii="Times New Roman" w:hAnsi="Times New Roman" w:cs="Times New Roman"/>
          <w:sz w:val="24"/>
          <w:szCs w:val="24"/>
        </w:rPr>
        <w:t>Peningkatan</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hubungan</w:t>
      </w:r>
      <w:proofErr w:type="spellEnd"/>
      <w:r w:rsidRPr="00B35AAF">
        <w:rPr>
          <w:rFonts w:ascii="Times New Roman" w:hAnsi="Times New Roman" w:cs="Times New Roman"/>
          <w:sz w:val="24"/>
          <w:szCs w:val="24"/>
        </w:rPr>
        <w:t xml:space="preserve"> interpersonal dan </w:t>
      </w:r>
      <w:proofErr w:type="spellStart"/>
      <w:r w:rsidRPr="00B35AAF">
        <w:rPr>
          <w:rFonts w:ascii="Times New Roman" w:hAnsi="Times New Roman" w:cs="Times New Roman"/>
          <w:sz w:val="24"/>
          <w:szCs w:val="24"/>
        </w:rPr>
        <w:t>kemampuan</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sosial</w:t>
      </w:r>
      <w:proofErr w:type="spellEnd"/>
      <w:r w:rsidRPr="00B35AAF">
        <w:rPr>
          <w:rFonts w:ascii="Times New Roman" w:hAnsi="Times New Roman" w:cs="Times New Roman"/>
          <w:sz w:val="24"/>
          <w:szCs w:val="24"/>
        </w:rPr>
        <w:t xml:space="preserve"> </w:t>
      </w:r>
    </w:p>
    <w:p w14:paraId="0A960EBA" w14:textId="553477EE" w:rsidR="00B35AAF" w:rsidRPr="00B35AAF" w:rsidRDefault="00B35AAF" w:rsidP="00B35AAF">
      <w:pPr>
        <w:pStyle w:val="ListParagraph"/>
        <w:numPr>
          <w:ilvl w:val="1"/>
          <w:numId w:val="24"/>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B35AAF">
        <w:rPr>
          <w:rFonts w:ascii="Times New Roman" w:hAnsi="Times New Roman" w:cs="Times New Roman"/>
          <w:sz w:val="24"/>
          <w:szCs w:val="24"/>
        </w:rPr>
        <w:t>Memperkuat</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sektor-sektor</w:t>
      </w:r>
      <w:proofErr w:type="spellEnd"/>
      <w:r w:rsidRPr="00B35AAF">
        <w:rPr>
          <w:rFonts w:ascii="Times New Roman" w:hAnsi="Times New Roman" w:cs="Times New Roman"/>
          <w:sz w:val="24"/>
          <w:szCs w:val="24"/>
        </w:rPr>
        <w:t xml:space="preserve"> </w:t>
      </w:r>
      <w:proofErr w:type="spellStart"/>
      <w:r w:rsidRPr="00B35AAF">
        <w:rPr>
          <w:rFonts w:ascii="Times New Roman" w:hAnsi="Times New Roman" w:cs="Times New Roman"/>
          <w:sz w:val="24"/>
          <w:szCs w:val="24"/>
        </w:rPr>
        <w:t>lingkungan</w:t>
      </w:r>
      <w:proofErr w:type="spellEnd"/>
      <w:r w:rsidRPr="00B35AAF">
        <w:rPr>
          <w:rFonts w:ascii="Times New Roman" w:hAnsi="Times New Roman" w:cs="Times New Roman"/>
          <w:sz w:val="24"/>
          <w:szCs w:val="24"/>
        </w:rPr>
        <w:t xml:space="preserve">, </w:t>
      </w:r>
      <w:proofErr w:type="spellStart"/>
      <w:proofErr w:type="gramStart"/>
      <w:r w:rsidRPr="00B35AAF">
        <w:rPr>
          <w:rFonts w:ascii="Times New Roman" w:hAnsi="Times New Roman" w:cs="Times New Roman"/>
          <w:sz w:val="24"/>
          <w:szCs w:val="24"/>
        </w:rPr>
        <w:t>sekolah,masyarakat</w:t>
      </w:r>
      <w:proofErr w:type="spellEnd"/>
      <w:proofErr w:type="gramEnd"/>
      <w:r w:rsidRPr="00B35AAF">
        <w:rPr>
          <w:rFonts w:ascii="Times New Roman" w:hAnsi="Times New Roman" w:cs="Times New Roman"/>
          <w:sz w:val="24"/>
          <w:szCs w:val="24"/>
        </w:rPr>
        <w:t xml:space="preserve"> dan lain-lain.</w:t>
      </w:r>
    </w:p>
    <w:p w14:paraId="57AA4330" w14:textId="10CD7517" w:rsidR="00816B41" w:rsidRDefault="00816B41"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16B41">
        <w:rPr>
          <w:rFonts w:ascii="Times New Roman" w:hAnsi="Times New Roman" w:cs="Times New Roman"/>
          <w:sz w:val="24"/>
          <w:szCs w:val="24"/>
        </w:rPr>
        <w:t>Upaya</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pencegahan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selanjutnya</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adalah</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melakukan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kegatan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pencegahan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penyalahgunaan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narkoba</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melalui</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berbagai</w:t>
      </w:r>
      <w:proofErr w:type="spellEnd"/>
      <w:r w:rsidRPr="00816B41">
        <w:rPr>
          <w:rFonts w:ascii="Times New Roman" w:hAnsi="Times New Roman" w:cs="Times New Roman"/>
          <w:sz w:val="24"/>
          <w:szCs w:val="24"/>
        </w:rPr>
        <w:t xml:space="preserve"> media </w:t>
      </w:r>
      <w:proofErr w:type="spellStart"/>
      <w:r w:rsidRPr="00816B41">
        <w:rPr>
          <w:rFonts w:ascii="Times New Roman" w:hAnsi="Times New Roman" w:cs="Times New Roman"/>
          <w:sz w:val="24"/>
          <w:szCs w:val="24"/>
        </w:rPr>
        <w:t>baik</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berupa</w:t>
      </w:r>
      <w:proofErr w:type="spellEnd"/>
      <w:r w:rsidRPr="00816B41">
        <w:rPr>
          <w:rFonts w:ascii="Times New Roman" w:hAnsi="Times New Roman" w:cs="Times New Roman"/>
          <w:sz w:val="24"/>
          <w:szCs w:val="24"/>
        </w:rPr>
        <w:t xml:space="preserve"> media </w:t>
      </w:r>
      <w:proofErr w:type="spellStart"/>
      <w:r w:rsidRPr="00816B41">
        <w:rPr>
          <w:rFonts w:ascii="Times New Roman" w:hAnsi="Times New Roman" w:cs="Times New Roman"/>
          <w:sz w:val="24"/>
          <w:szCs w:val="24"/>
        </w:rPr>
        <w:t>iklan</w:t>
      </w:r>
      <w:proofErr w:type="spellEnd"/>
      <w:r w:rsidRPr="00816B41">
        <w:rPr>
          <w:rFonts w:ascii="Times New Roman" w:hAnsi="Times New Roman" w:cs="Times New Roman"/>
          <w:sz w:val="24"/>
          <w:szCs w:val="24"/>
        </w:rPr>
        <w:t xml:space="preserve"> yang </w:t>
      </w:r>
      <w:proofErr w:type="spellStart"/>
      <w:r w:rsidRPr="00816B41">
        <w:rPr>
          <w:rFonts w:ascii="Times New Roman" w:hAnsi="Times New Roman" w:cs="Times New Roman"/>
          <w:sz w:val="24"/>
          <w:szCs w:val="24"/>
        </w:rPr>
        <w:lastRenderedPageBreak/>
        <w:t>dimuat</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dalam</w:t>
      </w:r>
      <w:proofErr w:type="spellEnd"/>
      <w:r w:rsidRPr="00816B41">
        <w:rPr>
          <w:rFonts w:ascii="Times New Roman" w:hAnsi="Times New Roman" w:cs="Times New Roman"/>
          <w:sz w:val="24"/>
          <w:szCs w:val="24"/>
        </w:rPr>
        <w:t xml:space="preserve"> radio-radio, </w:t>
      </w:r>
      <w:proofErr w:type="spellStart"/>
      <w:r w:rsidRPr="00816B41">
        <w:rPr>
          <w:rFonts w:ascii="Times New Roman" w:hAnsi="Times New Roman" w:cs="Times New Roman"/>
          <w:sz w:val="24"/>
          <w:szCs w:val="24"/>
        </w:rPr>
        <w:t>koran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atau</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televisi</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Selain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itu</w:t>
      </w:r>
      <w:proofErr w:type="spellEnd"/>
      <w:r w:rsidRPr="00816B41">
        <w:rPr>
          <w:rFonts w:ascii="Times New Roman" w:hAnsi="Times New Roman" w:cs="Times New Roman"/>
          <w:sz w:val="24"/>
          <w:szCs w:val="24"/>
        </w:rPr>
        <w:t xml:space="preserve"> BNNP Sumatera Utara juga </w:t>
      </w:r>
      <w:proofErr w:type="spellStart"/>
      <w:r w:rsidRPr="00816B41">
        <w:rPr>
          <w:rFonts w:ascii="Times New Roman" w:hAnsi="Times New Roman" w:cs="Times New Roman"/>
          <w:sz w:val="24"/>
          <w:szCs w:val="24"/>
        </w:rPr>
        <w:t>memanfaatkan</w:t>
      </w:r>
      <w:proofErr w:type="spellEnd"/>
      <w:r w:rsidRPr="00816B41">
        <w:rPr>
          <w:rFonts w:ascii="Times New Roman" w:hAnsi="Times New Roman" w:cs="Times New Roman"/>
          <w:sz w:val="24"/>
          <w:szCs w:val="24"/>
        </w:rPr>
        <w:t xml:space="preserve"> </w:t>
      </w:r>
      <w:r w:rsidRPr="00816B41">
        <w:rPr>
          <w:rFonts w:ascii="Times New Roman" w:hAnsi="Times New Roman" w:cs="Times New Roman"/>
          <w:i/>
          <w:sz w:val="24"/>
          <w:szCs w:val="24"/>
        </w:rPr>
        <w:t>platform</w:t>
      </w:r>
      <w:r w:rsidRPr="00816B41">
        <w:rPr>
          <w:rFonts w:ascii="Times New Roman" w:hAnsi="Times New Roman" w:cs="Times New Roman"/>
          <w:sz w:val="24"/>
          <w:szCs w:val="24"/>
        </w:rPr>
        <w:t xml:space="preserve"> media </w:t>
      </w:r>
      <w:proofErr w:type="spellStart"/>
      <w:r w:rsidRPr="00816B41">
        <w:rPr>
          <w:rFonts w:ascii="Times New Roman" w:hAnsi="Times New Roman" w:cs="Times New Roman"/>
          <w:sz w:val="24"/>
          <w:szCs w:val="24"/>
        </w:rPr>
        <w:t>sosial</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seperti</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instagram</w:t>
      </w:r>
      <w:proofErr w:type="spellEnd"/>
      <w:r w:rsidRPr="00816B41">
        <w:rPr>
          <w:rFonts w:ascii="Times New Roman" w:hAnsi="Times New Roman" w:cs="Times New Roman"/>
          <w:sz w:val="24"/>
          <w:szCs w:val="24"/>
        </w:rPr>
        <w:t xml:space="preserve"> dan </w:t>
      </w:r>
      <w:r w:rsidRPr="00816B41">
        <w:rPr>
          <w:rFonts w:ascii="Times New Roman" w:hAnsi="Times New Roman" w:cs="Times New Roman"/>
          <w:i/>
          <w:sz w:val="24"/>
          <w:szCs w:val="24"/>
        </w:rPr>
        <w:t>twitter</w:t>
      </w:r>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sebagai</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sarana</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informasi</w:t>
      </w:r>
      <w:proofErr w:type="spellEnd"/>
      <w:r w:rsidRPr="00816B41">
        <w:rPr>
          <w:rFonts w:ascii="Times New Roman" w:hAnsi="Times New Roman" w:cs="Times New Roman"/>
          <w:sz w:val="24"/>
          <w:szCs w:val="24"/>
        </w:rPr>
        <w:t xml:space="preserve"> dan </w:t>
      </w:r>
      <w:proofErr w:type="spellStart"/>
      <w:r w:rsidRPr="00816B41">
        <w:rPr>
          <w:rFonts w:ascii="Times New Roman" w:hAnsi="Times New Roman" w:cs="Times New Roman"/>
          <w:sz w:val="24"/>
          <w:szCs w:val="24"/>
        </w:rPr>
        <w:t>edukasi</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Melalui</w:t>
      </w:r>
      <w:proofErr w:type="spellEnd"/>
      <w:r w:rsidRPr="00816B41">
        <w:rPr>
          <w:rFonts w:ascii="Times New Roman" w:hAnsi="Times New Roman" w:cs="Times New Roman"/>
          <w:sz w:val="24"/>
          <w:szCs w:val="24"/>
        </w:rPr>
        <w:t xml:space="preserve"> media </w:t>
      </w:r>
      <w:proofErr w:type="spellStart"/>
      <w:r w:rsidRPr="00816B41">
        <w:rPr>
          <w:rFonts w:ascii="Times New Roman" w:hAnsi="Times New Roman" w:cs="Times New Roman"/>
          <w:sz w:val="24"/>
          <w:szCs w:val="24"/>
        </w:rPr>
        <w:t>sosial</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tersebut</w:t>
      </w:r>
      <w:proofErr w:type="spellEnd"/>
      <w:r w:rsidRPr="00816B41">
        <w:rPr>
          <w:rFonts w:ascii="Times New Roman" w:hAnsi="Times New Roman" w:cs="Times New Roman"/>
          <w:sz w:val="24"/>
          <w:szCs w:val="24"/>
        </w:rPr>
        <w:t xml:space="preserve"> BNNP Sumatera Utara </w:t>
      </w:r>
      <w:proofErr w:type="spellStart"/>
      <w:r w:rsidRPr="00816B41">
        <w:rPr>
          <w:rFonts w:ascii="Times New Roman" w:hAnsi="Times New Roman" w:cs="Times New Roman"/>
          <w:sz w:val="24"/>
          <w:szCs w:val="24"/>
        </w:rPr>
        <w:t>menyampaikan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berbagai</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infografis</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menarik</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terkait</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narkoba</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sehingga</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lebih</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mudah</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diterima</w:t>
      </w:r>
      <w:proofErr w:type="spellEnd"/>
      <w:r w:rsidRPr="00816B41">
        <w:rPr>
          <w:rFonts w:ascii="Times New Roman" w:hAnsi="Times New Roman" w:cs="Times New Roman"/>
          <w:sz w:val="24"/>
          <w:szCs w:val="24"/>
        </w:rPr>
        <w:t xml:space="preserve"> oleh </w:t>
      </w:r>
      <w:proofErr w:type="spellStart"/>
      <w:r w:rsidRPr="00816B41">
        <w:rPr>
          <w:rFonts w:ascii="Times New Roman" w:hAnsi="Times New Roman" w:cs="Times New Roman"/>
          <w:sz w:val="24"/>
          <w:szCs w:val="24"/>
        </w:rPr>
        <w:t>generasi</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muda</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Selain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menggunakan</w:t>
      </w:r>
      <w:proofErr w:type="spellEnd"/>
      <w:r w:rsidRPr="00816B41">
        <w:rPr>
          <w:rFonts w:ascii="Times New Roman" w:hAnsi="Times New Roman" w:cs="Times New Roman"/>
          <w:sz w:val="24"/>
          <w:szCs w:val="24"/>
        </w:rPr>
        <w:t xml:space="preserve"> media social, </w:t>
      </w:r>
      <w:proofErr w:type="spellStart"/>
      <w:r w:rsidRPr="00816B41">
        <w:rPr>
          <w:rFonts w:ascii="Times New Roman" w:hAnsi="Times New Roman" w:cs="Times New Roman"/>
          <w:sz w:val="24"/>
          <w:szCs w:val="24"/>
        </w:rPr>
        <w:t>penyampaian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informasi</w:t>
      </w:r>
      <w:proofErr w:type="spellEnd"/>
      <w:r w:rsidRPr="00816B41">
        <w:rPr>
          <w:rFonts w:ascii="Times New Roman" w:hAnsi="Times New Roman" w:cs="Times New Roman"/>
          <w:sz w:val="24"/>
          <w:szCs w:val="24"/>
        </w:rPr>
        <w:t xml:space="preserve"> dan </w:t>
      </w:r>
      <w:proofErr w:type="spellStart"/>
      <w:r w:rsidRPr="00816B41">
        <w:rPr>
          <w:rFonts w:ascii="Times New Roman" w:hAnsi="Times New Roman" w:cs="Times New Roman"/>
          <w:sz w:val="24"/>
          <w:szCs w:val="24"/>
        </w:rPr>
        <w:t>edukasi</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dilakukan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dalam</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bentuk</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spanduk</w:t>
      </w:r>
      <w:proofErr w:type="spellEnd"/>
      <w:r w:rsidRPr="00816B41">
        <w:rPr>
          <w:rFonts w:ascii="Times New Roman" w:hAnsi="Times New Roman" w:cs="Times New Roman"/>
          <w:sz w:val="24"/>
          <w:szCs w:val="24"/>
        </w:rPr>
        <w:t xml:space="preserve">, poster, </w:t>
      </w:r>
      <w:proofErr w:type="spellStart"/>
      <w:r w:rsidRPr="00816B41">
        <w:rPr>
          <w:rFonts w:ascii="Times New Roman" w:hAnsi="Times New Roman" w:cs="Times New Roman"/>
          <w:sz w:val="24"/>
          <w:szCs w:val="24"/>
        </w:rPr>
        <w:t>atau</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papan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informasi</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baik</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dalam</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ruangan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maupun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luar</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ruangan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baliho</w:t>
      </w:r>
      <w:proofErr w:type="spellEnd"/>
      <w:r w:rsidRPr="00816B41">
        <w:rPr>
          <w:rFonts w:ascii="Times New Roman" w:hAnsi="Times New Roman" w:cs="Times New Roman"/>
          <w:sz w:val="24"/>
          <w:szCs w:val="24"/>
        </w:rPr>
        <w:t xml:space="preserve">) yang </w:t>
      </w:r>
      <w:proofErr w:type="spellStart"/>
      <w:r w:rsidRPr="00816B41">
        <w:rPr>
          <w:rFonts w:ascii="Times New Roman" w:hAnsi="Times New Roman" w:cs="Times New Roman"/>
          <w:sz w:val="24"/>
          <w:szCs w:val="24"/>
        </w:rPr>
        <w:t>menerangkan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tentang</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bahaya</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narkoba</w:t>
      </w:r>
      <w:proofErr w:type="spellEnd"/>
      <w:r w:rsidRPr="00816B41">
        <w:rPr>
          <w:rFonts w:ascii="Times New Roman" w:hAnsi="Times New Roman" w:cs="Times New Roman"/>
          <w:sz w:val="24"/>
          <w:szCs w:val="24"/>
        </w:rPr>
        <w:t xml:space="preserve"> dan </w:t>
      </w:r>
      <w:proofErr w:type="spellStart"/>
      <w:r w:rsidRPr="00816B41">
        <w:rPr>
          <w:rFonts w:ascii="Times New Roman" w:hAnsi="Times New Roman" w:cs="Times New Roman"/>
          <w:sz w:val="24"/>
          <w:szCs w:val="24"/>
        </w:rPr>
        <w:t>akibat</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hukum</w:t>
      </w:r>
      <w:proofErr w:type="spellEnd"/>
      <w:r w:rsidRPr="00816B41">
        <w:rPr>
          <w:rFonts w:ascii="Times New Roman" w:hAnsi="Times New Roman" w:cs="Times New Roman"/>
          <w:sz w:val="24"/>
          <w:szCs w:val="24"/>
        </w:rPr>
        <w:t xml:space="preserve"> yang </w:t>
      </w:r>
      <w:proofErr w:type="spellStart"/>
      <w:r w:rsidRPr="00816B41">
        <w:rPr>
          <w:rFonts w:ascii="Times New Roman" w:hAnsi="Times New Roman" w:cs="Times New Roman"/>
          <w:sz w:val="24"/>
          <w:szCs w:val="24"/>
        </w:rPr>
        <w:t>ditimbulkan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Spanduk</w:t>
      </w:r>
      <w:proofErr w:type="spellEnd"/>
      <w:r w:rsidRPr="00816B41">
        <w:rPr>
          <w:rFonts w:ascii="Times New Roman" w:hAnsi="Times New Roman" w:cs="Times New Roman"/>
          <w:sz w:val="24"/>
          <w:szCs w:val="24"/>
        </w:rPr>
        <w:t xml:space="preserve">, poster, </w:t>
      </w:r>
      <w:proofErr w:type="spellStart"/>
      <w:r w:rsidRPr="00816B41">
        <w:rPr>
          <w:rFonts w:ascii="Times New Roman" w:hAnsi="Times New Roman" w:cs="Times New Roman"/>
          <w:sz w:val="24"/>
          <w:szCs w:val="24"/>
        </w:rPr>
        <w:t>atau</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papan</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informasi</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ini</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ditempatkan</w:t>
      </w:r>
      <w:proofErr w:type="spellEnd"/>
      <w:r w:rsidRPr="00816B41">
        <w:rPr>
          <w:rFonts w:ascii="Times New Roman" w:hAnsi="Times New Roman" w:cs="Times New Roman"/>
          <w:sz w:val="24"/>
          <w:szCs w:val="24"/>
        </w:rPr>
        <w:t xml:space="preserve"> di </w:t>
      </w:r>
      <w:proofErr w:type="spellStart"/>
      <w:r w:rsidRPr="00816B41">
        <w:rPr>
          <w:rFonts w:ascii="Times New Roman" w:hAnsi="Times New Roman" w:cs="Times New Roman"/>
          <w:sz w:val="24"/>
          <w:szCs w:val="24"/>
        </w:rPr>
        <w:t>tempat-tempat</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umum</w:t>
      </w:r>
      <w:proofErr w:type="spellEnd"/>
      <w:r w:rsidRPr="00816B41">
        <w:rPr>
          <w:rFonts w:ascii="Times New Roman" w:hAnsi="Times New Roman" w:cs="Times New Roman"/>
          <w:sz w:val="24"/>
          <w:szCs w:val="24"/>
        </w:rPr>
        <w:t xml:space="preserve"> yang </w:t>
      </w:r>
      <w:proofErr w:type="spellStart"/>
      <w:r w:rsidRPr="00816B41">
        <w:rPr>
          <w:rFonts w:ascii="Times New Roman" w:hAnsi="Times New Roman" w:cs="Times New Roman"/>
          <w:sz w:val="24"/>
          <w:szCs w:val="24"/>
        </w:rPr>
        <w:t>sering</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dilalui</w:t>
      </w:r>
      <w:proofErr w:type="spellEnd"/>
      <w:r w:rsidRPr="00816B41">
        <w:rPr>
          <w:rFonts w:ascii="Times New Roman" w:hAnsi="Times New Roman" w:cs="Times New Roman"/>
          <w:sz w:val="24"/>
          <w:szCs w:val="24"/>
        </w:rPr>
        <w:t xml:space="preserve"> dan </w:t>
      </w:r>
      <w:proofErr w:type="spellStart"/>
      <w:r w:rsidRPr="00816B41">
        <w:rPr>
          <w:rFonts w:ascii="Times New Roman" w:hAnsi="Times New Roman" w:cs="Times New Roman"/>
          <w:sz w:val="24"/>
          <w:szCs w:val="24"/>
        </w:rPr>
        <w:t>mudah</w:t>
      </w:r>
      <w:proofErr w:type="spellEnd"/>
      <w:r w:rsidRPr="00816B41">
        <w:rPr>
          <w:rFonts w:ascii="Times New Roman" w:hAnsi="Times New Roman" w:cs="Times New Roman"/>
          <w:sz w:val="24"/>
          <w:szCs w:val="24"/>
        </w:rPr>
        <w:t xml:space="preserve"> </w:t>
      </w:r>
      <w:proofErr w:type="spellStart"/>
      <w:r w:rsidRPr="00816B41">
        <w:rPr>
          <w:rFonts w:ascii="Times New Roman" w:hAnsi="Times New Roman" w:cs="Times New Roman"/>
          <w:sz w:val="24"/>
          <w:szCs w:val="24"/>
        </w:rPr>
        <w:t>dibaca</w:t>
      </w:r>
      <w:proofErr w:type="spellEnd"/>
      <w:r w:rsidRPr="00816B41">
        <w:rPr>
          <w:rFonts w:ascii="Times New Roman" w:hAnsi="Times New Roman" w:cs="Times New Roman"/>
          <w:sz w:val="24"/>
          <w:szCs w:val="24"/>
        </w:rPr>
        <w:t xml:space="preserve"> oleh </w:t>
      </w:r>
      <w:proofErr w:type="spellStart"/>
      <w:r w:rsidRPr="00816B41">
        <w:rPr>
          <w:rFonts w:ascii="Times New Roman" w:hAnsi="Times New Roman" w:cs="Times New Roman"/>
          <w:sz w:val="24"/>
          <w:szCs w:val="24"/>
        </w:rPr>
        <w:t>banyak</w:t>
      </w:r>
      <w:proofErr w:type="spellEnd"/>
      <w:r w:rsidRPr="00816B41">
        <w:rPr>
          <w:rFonts w:ascii="Times New Roman" w:hAnsi="Times New Roman" w:cs="Times New Roman"/>
          <w:sz w:val="24"/>
          <w:szCs w:val="24"/>
        </w:rPr>
        <w:t xml:space="preserve"> orang.</w:t>
      </w:r>
      <w:r w:rsidR="006E4B3C">
        <w:rPr>
          <w:rStyle w:val="FootnoteReference"/>
          <w:rFonts w:ascii="Times New Roman" w:hAnsi="Times New Roman" w:cs="Times New Roman"/>
          <w:sz w:val="24"/>
          <w:szCs w:val="24"/>
        </w:rPr>
        <w:footnoteReference w:id="54"/>
      </w:r>
    </w:p>
    <w:p w14:paraId="4D84D2BA" w14:textId="2A83A930" w:rsidR="00EA733C" w:rsidRPr="00FE0E81" w:rsidRDefault="00D91C49" w:rsidP="008D4DAA">
      <w:pPr>
        <w:autoSpaceDE w:val="0"/>
        <w:autoSpaceDN w:val="0"/>
        <w:adjustRightInd w:val="0"/>
        <w:spacing w:after="0" w:line="480" w:lineRule="auto"/>
        <w:ind w:firstLine="720"/>
        <w:jc w:val="both"/>
        <w:rPr>
          <w:rFonts w:ascii="Times New Roman" w:hAnsi="Times New Roman" w:cs="Times New Roman"/>
          <w:sz w:val="24"/>
          <w:szCs w:val="24"/>
        </w:rPr>
      </w:pPr>
      <w:r w:rsidRPr="00FE0E81">
        <w:rPr>
          <w:rFonts w:ascii="Times New Roman" w:hAnsi="Times New Roman" w:cs="Times New Roman"/>
          <w:sz w:val="24"/>
          <w:szCs w:val="24"/>
        </w:rPr>
        <w:t xml:space="preserve">BNNP </w:t>
      </w:r>
      <w:proofErr w:type="spellStart"/>
      <w:r w:rsidRPr="00FE0E81">
        <w:rPr>
          <w:rFonts w:ascii="Times New Roman" w:hAnsi="Times New Roman" w:cs="Times New Roman"/>
          <w:sz w:val="24"/>
          <w:szCs w:val="24"/>
        </w:rPr>
        <w:t>Provinsi</w:t>
      </w:r>
      <w:proofErr w:type="spellEnd"/>
      <w:r w:rsidRPr="00FE0E81">
        <w:rPr>
          <w:rFonts w:ascii="Times New Roman" w:hAnsi="Times New Roman" w:cs="Times New Roman"/>
          <w:sz w:val="24"/>
          <w:szCs w:val="24"/>
        </w:rPr>
        <w:t xml:space="preserve"> Sumatera Utara </w:t>
      </w:r>
      <w:r w:rsidR="00B35AAF">
        <w:rPr>
          <w:rFonts w:ascii="Times New Roman" w:hAnsi="Times New Roman" w:cs="Times New Roman"/>
          <w:sz w:val="24"/>
          <w:szCs w:val="24"/>
        </w:rPr>
        <w:t xml:space="preserve">juga </w:t>
      </w:r>
      <w:proofErr w:type="spellStart"/>
      <w:r w:rsidR="00EA733C" w:rsidRPr="00FE0E81">
        <w:rPr>
          <w:rFonts w:ascii="Times New Roman" w:hAnsi="Times New Roman" w:cs="Times New Roman"/>
          <w:sz w:val="24"/>
          <w:szCs w:val="24"/>
        </w:rPr>
        <w:t>memberi</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pelatihan</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dalam</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bentuk</w:t>
      </w:r>
      <w:proofErr w:type="spellEnd"/>
      <w:r w:rsidR="00EA733C" w:rsidRPr="00FE0E81">
        <w:rPr>
          <w:rFonts w:ascii="Times New Roman" w:hAnsi="Times New Roman" w:cs="Times New Roman"/>
          <w:sz w:val="24"/>
          <w:szCs w:val="24"/>
        </w:rPr>
        <w:t xml:space="preserve"> </w:t>
      </w:r>
      <w:r w:rsidR="00EA733C" w:rsidRPr="008D4DAA">
        <w:rPr>
          <w:rFonts w:ascii="Times New Roman" w:hAnsi="Times New Roman" w:cs="Times New Roman"/>
          <w:i/>
          <w:sz w:val="24"/>
          <w:szCs w:val="24"/>
        </w:rPr>
        <w:t>Workshop</w:t>
      </w:r>
      <w:r w:rsidR="00EA733C" w:rsidRPr="00FE0E81">
        <w:rPr>
          <w:rFonts w:ascii="Times New Roman" w:hAnsi="Times New Roman" w:cs="Times New Roman"/>
          <w:sz w:val="24"/>
          <w:szCs w:val="24"/>
        </w:rPr>
        <w:t xml:space="preserve"> dan </w:t>
      </w:r>
      <w:proofErr w:type="spellStart"/>
      <w:r w:rsidR="00EA733C" w:rsidRPr="00FE0E81">
        <w:rPr>
          <w:rFonts w:ascii="Times New Roman" w:hAnsi="Times New Roman" w:cs="Times New Roman"/>
          <w:sz w:val="24"/>
          <w:szCs w:val="24"/>
        </w:rPr>
        <w:t>dalam</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bentuk</w:t>
      </w:r>
      <w:proofErr w:type="spellEnd"/>
      <w:r w:rsidR="00EA733C" w:rsidRPr="00FE0E81">
        <w:rPr>
          <w:rFonts w:ascii="Times New Roman" w:hAnsi="Times New Roman" w:cs="Times New Roman"/>
          <w:sz w:val="24"/>
          <w:szCs w:val="24"/>
        </w:rPr>
        <w:t xml:space="preserve"> </w:t>
      </w:r>
      <w:r w:rsidR="00EA733C" w:rsidRPr="008D4DAA">
        <w:rPr>
          <w:rFonts w:ascii="Times New Roman" w:hAnsi="Times New Roman" w:cs="Times New Roman"/>
          <w:i/>
          <w:sz w:val="24"/>
          <w:szCs w:val="24"/>
        </w:rPr>
        <w:t>TOT</w:t>
      </w:r>
      <w:r w:rsidR="00EA733C" w:rsidRPr="00FE0E81">
        <w:rPr>
          <w:rFonts w:ascii="Times New Roman" w:hAnsi="Times New Roman" w:cs="Times New Roman"/>
          <w:sz w:val="24"/>
          <w:szCs w:val="24"/>
        </w:rPr>
        <w:t xml:space="preserve"> </w:t>
      </w:r>
      <w:r w:rsidR="00EA733C" w:rsidRPr="008D4DAA">
        <w:rPr>
          <w:rFonts w:ascii="Times New Roman" w:hAnsi="Times New Roman" w:cs="Times New Roman"/>
          <w:i/>
          <w:sz w:val="24"/>
          <w:szCs w:val="24"/>
        </w:rPr>
        <w:t xml:space="preserve">(Training </w:t>
      </w:r>
      <w:proofErr w:type="gramStart"/>
      <w:r w:rsidR="00EA733C" w:rsidRPr="008D4DAA">
        <w:rPr>
          <w:rFonts w:ascii="Times New Roman" w:hAnsi="Times New Roman" w:cs="Times New Roman"/>
          <w:i/>
          <w:sz w:val="24"/>
          <w:szCs w:val="24"/>
        </w:rPr>
        <w:t>Of</w:t>
      </w:r>
      <w:proofErr w:type="gramEnd"/>
      <w:r w:rsidR="00EA733C" w:rsidRPr="008D4DAA">
        <w:rPr>
          <w:rFonts w:ascii="Times New Roman" w:hAnsi="Times New Roman" w:cs="Times New Roman"/>
          <w:i/>
          <w:sz w:val="24"/>
          <w:szCs w:val="24"/>
        </w:rPr>
        <w:t xml:space="preserve"> Trainer).</w:t>
      </w:r>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Mereka</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dibekali</w:t>
      </w:r>
      <w:proofErr w:type="spellEnd"/>
      <w:r w:rsidR="00EA733C" w:rsidRPr="00FE0E81">
        <w:rPr>
          <w:rFonts w:ascii="Times New Roman" w:hAnsi="Times New Roman" w:cs="Times New Roman"/>
          <w:sz w:val="24"/>
          <w:szCs w:val="24"/>
        </w:rPr>
        <w:t xml:space="preserve"> oleh </w:t>
      </w:r>
      <w:r w:rsidRPr="00FE0E81">
        <w:rPr>
          <w:rFonts w:ascii="Times New Roman" w:hAnsi="Times New Roman" w:cs="Times New Roman"/>
          <w:sz w:val="24"/>
          <w:szCs w:val="24"/>
        </w:rPr>
        <w:t xml:space="preserve">BNNP </w:t>
      </w:r>
      <w:proofErr w:type="spellStart"/>
      <w:r w:rsidRPr="00FE0E81">
        <w:rPr>
          <w:rFonts w:ascii="Times New Roman" w:hAnsi="Times New Roman" w:cs="Times New Roman"/>
          <w:sz w:val="24"/>
          <w:szCs w:val="24"/>
        </w:rPr>
        <w:t>Provinsi</w:t>
      </w:r>
      <w:proofErr w:type="spellEnd"/>
      <w:r w:rsidRPr="00FE0E81">
        <w:rPr>
          <w:rFonts w:ascii="Times New Roman" w:hAnsi="Times New Roman" w:cs="Times New Roman"/>
          <w:sz w:val="24"/>
          <w:szCs w:val="24"/>
        </w:rPr>
        <w:t xml:space="preserve"> Sumatera Utara </w:t>
      </w:r>
      <w:proofErr w:type="spellStart"/>
      <w:r w:rsidR="00EA733C" w:rsidRPr="00FE0E81">
        <w:rPr>
          <w:rFonts w:ascii="Times New Roman" w:hAnsi="Times New Roman" w:cs="Times New Roman"/>
          <w:sz w:val="24"/>
          <w:szCs w:val="24"/>
        </w:rPr>
        <w:t>dengan</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materi</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sebagaimana</w:t>
      </w:r>
      <w:proofErr w:type="spellEnd"/>
      <w:r w:rsidR="00EA733C" w:rsidRPr="00FE0E81">
        <w:rPr>
          <w:rFonts w:ascii="Times New Roman" w:hAnsi="Times New Roman" w:cs="Times New Roman"/>
          <w:sz w:val="24"/>
          <w:szCs w:val="24"/>
        </w:rPr>
        <w:t xml:space="preserve"> yang </w:t>
      </w:r>
      <w:proofErr w:type="spellStart"/>
      <w:r w:rsidR="00EA733C" w:rsidRPr="00FE0E81">
        <w:rPr>
          <w:rFonts w:ascii="Times New Roman" w:hAnsi="Times New Roman" w:cs="Times New Roman"/>
          <w:sz w:val="24"/>
          <w:szCs w:val="24"/>
        </w:rPr>
        <w:t>telah</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diberikan</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dengan</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mengharapkan</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bisa</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membuat</w:t>
      </w:r>
      <w:proofErr w:type="spellEnd"/>
      <w:r w:rsidR="00EA733C" w:rsidRPr="00FE0E81">
        <w:rPr>
          <w:rFonts w:ascii="Times New Roman" w:hAnsi="Times New Roman" w:cs="Times New Roman"/>
          <w:sz w:val="24"/>
          <w:szCs w:val="24"/>
        </w:rPr>
        <w:t xml:space="preserve"> dan </w:t>
      </w:r>
      <w:proofErr w:type="spellStart"/>
      <w:r w:rsidR="00EA733C" w:rsidRPr="00FE0E81">
        <w:rPr>
          <w:rFonts w:ascii="Times New Roman" w:hAnsi="Times New Roman" w:cs="Times New Roman"/>
          <w:sz w:val="24"/>
          <w:szCs w:val="24"/>
        </w:rPr>
        <w:t>menciptakan</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lingkungan</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masing-masing</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bersih</w:t>
      </w:r>
      <w:proofErr w:type="spellEnd"/>
      <w:r w:rsidR="00EA733C" w:rsidRPr="00FE0E81">
        <w:rPr>
          <w:rFonts w:ascii="Times New Roman" w:hAnsi="Times New Roman" w:cs="Times New Roman"/>
          <w:sz w:val="24"/>
          <w:szCs w:val="24"/>
        </w:rPr>
        <w:t xml:space="preserve"> dan </w:t>
      </w:r>
      <w:proofErr w:type="spellStart"/>
      <w:r w:rsidR="00EA733C" w:rsidRPr="00FE0E81">
        <w:rPr>
          <w:rFonts w:ascii="Times New Roman" w:hAnsi="Times New Roman" w:cs="Times New Roman"/>
          <w:sz w:val="24"/>
          <w:szCs w:val="24"/>
        </w:rPr>
        <w:t>bebas</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dari</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narkoba</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Pelatihan</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dalam</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bentuk</w:t>
      </w:r>
      <w:proofErr w:type="spellEnd"/>
      <w:r w:rsidR="00EA733C" w:rsidRPr="00FE0E81">
        <w:rPr>
          <w:rFonts w:ascii="Times New Roman" w:hAnsi="Times New Roman" w:cs="Times New Roman"/>
          <w:sz w:val="24"/>
          <w:szCs w:val="24"/>
        </w:rPr>
        <w:t xml:space="preserve"> </w:t>
      </w:r>
      <w:r w:rsidR="00EA733C" w:rsidRPr="008D4DAA">
        <w:rPr>
          <w:rFonts w:ascii="Times New Roman" w:hAnsi="Times New Roman" w:cs="Times New Roman"/>
          <w:i/>
          <w:sz w:val="24"/>
          <w:szCs w:val="24"/>
        </w:rPr>
        <w:t>Workshop</w:t>
      </w:r>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waktunya</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ada</w:t>
      </w:r>
      <w:proofErr w:type="spellEnd"/>
      <w:r w:rsidR="00EA733C" w:rsidRPr="00FE0E81">
        <w:rPr>
          <w:rFonts w:ascii="Times New Roman" w:hAnsi="Times New Roman" w:cs="Times New Roman"/>
          <w:sz w:val="24"/>
          <w:szCs w:val="24"/>
        </w:rPr>
        <w:t xml:space="preserve"> 1 (</w:t>
      </w:r>
      <w:proofErr w:type="spellStart"/>
      <w:r w:rsidR="00EA733C" w:rsidRPr="00FE0E81">
        <w:rPr>
          <w:rFonts w:ascii="Times New Roman" w:hAnsi="Times New Roman" w:cs="Times New Roman"/>
          <w:sz w:val="24"/>
          <w:szCs w:val="24"/>
        </w:rPr>
        <w:t>satu</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hari</w:t>
      </w:r>
      <w:proofErr w:type="spellEnd"/>
      <w:r w:rsidR="00EA733C" w:rsidRPr="00FE0E81">
        <w:rPr>
          <w:rFonts w:ascii="Times New Roman" w:hAnsi="Times New Roman" w:cs="Times New Roman"/>
          <w:sz w:val="24"/>
          <w:szCs w:val="24"/>
        </w:rPr>
        <w:t xml:space="preserve"> dan </w:t>
      </w:r>
      <w:proofErr w:type="spellStart"/>
      <w:r w:rsidR="00EA733C" w:rsidRPr="00FE0E81">
        <w:rPr>
          <w:rFonts w:ascii="Times New Roman" w:hAnsi="Times New Roman" w:cs="Times New Roman"/>
          <w:sz w:val="24"/>
          <w:szCs w:val="24"/>
        </w:rPr>
        <w:t>mereka</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dilatih</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supaya</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mampu</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menjadi</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narasumber</w:t>
      </w:r>
      <w:proofErr w:type="spellEnd"/>
      <w:r w:rsidR="00EA733C" w:rsidRPr="00FE0E81">
        <w:rPr>
          <w:rFonts w:ascii="Times New Roman" w:hAnsi="Times New Roman" w:cs="Times New Roman"/>
          <w:sz w:val="24"/>
          <w:szCs w:val="24"/>
        </w:rPr>
        <w:t xml:space="preserve"> dan </w:t>
      </w:r>
      <w:proofErr w:type="spellStart"/>
      <w:r w:rsidR="00EA733C" w:rsidRPr="00FE0E81">
        <w:rPr>
          <w:rFonts w:ascii="Times New Roman" w:hAnsi="Times New Roman" w:cs="Times New Roman"/>
          <w:sz w:val="24"/>
          <w:szCs w:val="24"/>
        </w:rPr>
        <w:t>mampu</w:t>
      </w:r>
      <w:proofErr w:type="spellEnd"/>
      <w:r w:rsidR="00EA733C" w:rsidRPr="00FE0E81">
        <w:rPr>
          <w:rFonts w:ascii="Times New Roman" w:hAnsi="Times New Roman" w:cs="Times New Roman"/>
          <w:sz w:val="24"/>
          <w:szCs w:val="24"/>
        </w:rPr>
        <w:t xml:space="preserve"> </w:t>
      </w:r>
      <w:proofErr w:type="spellStart"/>
      <w:r w:rsidR="00EA733C" w:rsidRPr="00FE0E81">
        <w:rPr>
          <w:rFonts w:ascii="Times New Roman" w:hAnsi="Times New Roman" w:cs="Times New Roman"/>
          <w:sz w:val="24"/>
          <w:szCs w:val="24"/>
        </w:rPr>
        <w:t>menyampaikan</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materi</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ke</w:t>
      </w:r>
      <w:proofErr w:type="spellEnd"/>
      <w:r w:rsidR="00BC4BFE" w:rsidRPr="00FE0E81">
        <w:rPr>
          <w:rFonts w:ascii="Times New Roman" w:hAnsi="Times New Roman" w:cs="Times New Roman"/>
          <w:sz w:val="24"/>
          <w:szCs w:val="24"/>
        </w:rPr>
        <w:t xml:space="preserve"> yang </w:t>
      </w:r>
      <w:proofErr w:type="spellStart"/>
      <w:r w:rsidR="00BC4BFE" w:rsidRPr="00FE0E81">
        <w:rPr>
          <w:rFonts w:ascii="Times New Roman" w:hAnsi="Times New Roman" w:cs="Times New Roman"/>
          <w:sz w:val="24"/>
          <w:szCs w:val="24"/>
        </w:rPr>
        <w:t>lainnya</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Sedangkan</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pelatihan</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dalam</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bentuk</w:t>
      </w:r>
      <w:proofErr w:type="spellEnd"/>
      <w:r w:rsidR="00BC4BFE" w:rsidRPr="00FE0E81">
        <w:rPr>
          <w:rFonts w:ascii="Times New Roman" w:hAnsi="Times New Roman" w:cs="Times New Roman"/>
          <w:sz w:val="24"/>
          <w:szCs w:val="24"/>
        </w:rPr>
        <w:t xml:space="preserve"> </w:t>
      </w:r>
      <w:r w:rsidR="00BC4BFE" w:rsidRPr="008D4DAA">
        <w:rPr>
          <w:rFonts w:ascii="Times New Roman" w:hAnsi="Times New Roman" w:cs="Times New Roman"/>
          <w:i/>
          <w:sz w:val="24"/>
          <w:szCs w:val="24"/>
        </w:rPr>
        <w:t xml:space="preserve">TOT (Training </w:t>
      </w:r>
      <w:proofErr w:type="gramStart"/>
      <w:r w:rsidR="00BC4BFE" w:rsidRPr="008D4DAA">
        <w:rPr>
          <w:rFonts w:ascii="Times New Roman" w:hAnsi="Times New Roman" w:cs="Times New Roman"/>
          <w:i/>
          <w:sz w:val="24"/>
          <w:szCs w:val="24"/>
        </w:rPr>
        <w:t>Of</w:t>
      </w:r>
      <w:proofErr w:type="gramEnd"/>
      <w:r w:rsidR="00BC4BFE" w:rsidRPr="008D4DAA">
        <w:rPr>
          <w:rFonts w:ascii="Times New Roman" w:hAnsi="Times New Roman" w:cs="Times New Roman"/>
          <w:i/>
          <w:sz w:val="24"/>
          <w:szCs w:val="24"/>
        </w:rPr>
        <w:t xml:space="preserve"> Trainer)</w:t>
      </w:r>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waktunya</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ada</w:t>
      </w:r>
      <w:proofErr w:type="spellEnd"/>
      <w:r w:rsidR="00BC4BFE" w:rsidRPr="00FE0E81">
        <w:rPr>
          <w:rFonts w:ascii="Times New Roman" w:hAnsi="Times New Roman" w:cs="Times New Roman"/>
          <w:sz w:val="24"/>
          <w:szCs w:val="24"/>
        </w:rPr>
        <w:t xml:space="preserve"> 2 (</w:t>
      </w:r>
      <w:proofErr w:type="spellStart"/>
      <w:r w:rsidR="00BC4BFE" w:rsidRPr="00FE0E81">
        <w:rPr>
          <w:rFonts w:ascii="Times New Roman" w:hAnsi="Times New Roman" w:cs="Times New Roman"/>
          <w:sz w:val="24"/>
          <w:szCs w:val="24"/>
        </w:rPr>
        <w:t>dua</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hari</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hari</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pertama</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diberi</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pelatihan</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materinya</w:t>
      </w:r>
      <w:proofErr w:type="spellEnd"/>
      <w:r w:rsidR="00BC4BFE" w:rsidRPr="00FE0E81">
        <w:rPr>
          <w:rFonts w:ascii="Times New Roman" w:hAnsi="Times New Roman" w:cs="Times New Roman"/>
          <w:sz w:val="24"/>
          <w:szCs w:val="24"/>
        </w:rPr>
        <w:t xml:space="preserve"> dan di </w:t>
      </w:r>
      <w:proofErr w:type="spellStart"/>
      <w:r w:rsidR="00BC4BFE" w:rsidRPr="00FE0E81">
        <w:rPr>
          <w:rFonts w:ascii="Times New Roman" w:hAnsi="Times New Roman" w:cs="Times New Roman"/>
          <w:sz w:val="24"/>
          <w:szCs w:val="24"/>
        </w:rPr>
        <w:t>hari</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kedua</w:t>
      </w:r>
      <w:proofErr w:type="spellEnd"/>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praktek</w:t>
      </w:r>
      <w:proofErr w:type="spellEnd"/>
      <w:r w:rsidR="00BC4BFE" w:rsidRPr="00FE0E81">
        <w:rPr>
          <w:rFonts w:ascii="Times New Roman" w:hAnsi="Times New Roman" w:cs="Times New Roman"/>
          <w:sz w:val="24"/>
          <w:szCs w:val="24"/>
        </w:rPr>
        <w:t xml:space="preserve"> </w:t>
      </w:r>
      <w:r w:rsidR="00BC4BFE" w:rsidRPr="008D4DAA">
        <w:rPr>
          <w:rFonts w:ascii="Times New Roman" w:hAnsi="Times New Roman" w:cs="Times New Roman"/>
          <w:i/>
          <w:sz w:val="24"/>
          <w:szCs w:val="24"/>
        </w:rPr>
        <w:t>TOT (Training Of Trainer)</w:t>
      </w:r>
      <w:r w:rsidR="00BC4BFE" w:rsidRPr="00FE0E81">
        <w:rPr>
          <w:rFonts w:ascii="Times New Roman" w:hAnsi="Times New Roman" w:cs="Times New Roman"/>
          <w:sz w:val="24"/>
          <w:szCs w:val="24"/>
        </w:rPr>
        <w:t xml:space="preserve"> </w:t>
      </w:r>
      <w:proofErr w:type="spellStart"/>
      <w:r w:rsidR="00BC4BFE" w:rsidRPr="00FE0E81">
        <w:rPr>
          <w:rFonts w:ascii="Times New Roman" w:hAnsi="Times New Roman" w:cs="Times New Roman"/>
          <w:sz w:val="24"/>
          <w:szCs w:val="24"/>
        </w:rPr>
        <w:t>nya</w:t>
      </w:r>
      <w:proofErr w:type="spellEnd"/>
      <w:r w:rsidR="00BC4BFE" w:rsidRPr="00FE0E81">
        <w:rPr>
          <w:rFonts w:ascii="Times New Roman" w:hAnsi="Times New Roman" w:cs="Times New Roman"/>
          <w:sz w:val="24"/>
          <w:szCs w:val="24"/>
        </w:rPr>
        <w:t>.</w:t>
      </w:r>
      <w:r w:rsidR="00C50DF9">
        <w:rPr>
          <w:rStyle w:val="FootnoteReference"/>
          <w:rFonts w:ascii="Times New Roman" w:hAnsi="Times New Roman" w:cs="Times New Roman"/>
          <w:sz w:val="24"/>
          <w:szCs w:val="24"/>
        </w:rPr>
        <w:footnoteReference w:id="55"/>
      </w:r>
    </w:p>
    <w:p w14:paraId="0B10A774" w14:textId="60B11AEB" w:rsidR="009D7371" w:rsidRDefault="009D7371"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FE0E81">
        <w:rPr>
          <w:rFonts w:ascii="Times New Roman" w:hAnsi="Times New Roman" w:cs="Times New Roman"/>
          <w:sz w:val="24"/>
          <w:szCs w:val="24"/>
        </w:rPr>
        <w:lastRenderedPageBreak/>
        <w:t>Kebijakan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preventif</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atau</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upaya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pencegahan</w:t>
      </w:r>
      <w:proofErr w:type="spellEnd"/>
      <w:r w:rsidRPr="00FE0E81">
        <w:rPr>
          <w:rFonts w:ascii="Times New Roman" w:hAnsi="Times New Roman" w:cs="Times New Roman"/>
          <w:sz w:val="24"/>
          <w:szCs w:val="24"/>
        </w:rPr>
        <w:t xml:space="preserve"> yang </w:t>
      </w:r>
      <w:proofErr w:type="spellStart"/>
      <w:r w:rsidRPr="00FE0E81">
        <w:rPr>
          <w:rFonts w:ascii="Times New Roman" w:hAnsi="Times New Roman" w:cs="Times New Roman"/>
          <w:sz w:val="24"/>
          <w:szCs w:val="24"/>
        </w:rPr>
        <w:t>dilakukan</w:t>
      </w:r>
      <w:proofErr w:type="spellEnd"/>
      <w:r w:rsidRPr="00FE0E81">
        <w:rPr>
          <w:rFonts w:ascii="Times New Roman" w:hAnsi="Times New Roman" w:cs="Times New Roman"/>
          <w:sz w:val="24"/>
          <w:szCs w:val="24"/>
        </w:rPr>
        <w:t xml:space="preserve"> </w:t>
      </w:r>
      <w:r w:rsidR="00D91C49" w:rsidRPr="00FE0E81">
        <w:rPr>
          <w:rFonts w:ascii="Times New Roman" w:hAnsi="Times New Roman" w:cs="Times New Roman"/>
          <w:sz w:val="24"/>
          <w:szCs w:val="24"/>
        </w:rPr>
        <w:t xml:space="preserve">BNNP </w:t>
      </w:r>
      <w:proofErr w:type="spellStart"/>
      <w:r w:rsidR="00D91C49" w:rsidRPr="00FE0E81">
        <w:rPr>
          <w:rFonts w:ascii="Times New Roman" w:hAnsi="Times New Roman" w:cs="Times New Roman"/>
          <w:sz w:val="24"/>
          <w:szCs w:val="24"/>
        </w:rPr>
        <w:t>Provinsi</w:t>
      </w:r>
      <w:proofErr w:type="spellEnd"/>
      <w:r w:rsidR="00D91C49" w:rsidRPr="00FE0E81">
        <w:rPr>
          <w:rFonts w:ascii="Times New Roman" w:hAnsi="Times New Roman" w:cs="Times New Roman"/>
          <w:sz w:val="24"/>
          <w:szCs w:val="24"/>
        </w:rPr>
        <w:t xml:space="preserve"> Sumatera Utara </w:t>
      </w:r>
      <w:proofErr w:type="spellStart"/>
      <w:r w:rsidRPr="00FE0E81">
        <w:rPr>
          <w:rFonts w:ascii="Times New Roman" w:hAnsi="Times New Roman" w:cs="Times New Roman"/>
          <w:sz w:val="24"/>
          <w:szCs w:val="24"/>
        </w:rPr>
        <w:t>adalah</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dengan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mengupayakan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masyarakat</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untuk</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sadar</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karena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masyarakat</w:t>
      </w:r>
      <w:proofErr w:type="spellEnd"/>
      <w:r w:rsidRPr="00FE0E81">
        <w:rPr>
          <w:rFonts w:ascii="Times New Roman" w:hAnsi="Times New Roman" w:cs="Times New Roman"/>
          <w:sz w:val="24"/>
          <w:szCs w:val="24"/>
        </w:rPr>
        <w:t xml:space="preserve"> punya </w:t>
      </w:r>
      <w:proofErr w:type="spellStart"/>
      <w:r w:rsidRPr="00FE0E81">
        <w:rPr>
          <w:rFonts w:ascii="Times New Roman" w:hAnsi="Times New Roman" w:cs="Times New Roman"/>
          <w:sz w:val="24"/>
          <w:szCs w:val="24"/>
        </w:rPr>
        <w:t>daya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cegah</w:t>
      </w:r>
      <w:proofErr w:type="spellEnd"/>
      <w:r w:rsidRPr="00FE0E81">
        <w:rPr>
          <w:rFonts w:ascii="Times New Roman" w:hAnsi="Times New Roman" w:cs="Times New Roman"/>
          <w:sz w:val="24"/>
          <w:szCs w:val="24"/>
        </w:rPr>
        <w:t xml:space="preserve"> dan </w:t>
      </w:r>
      <w:proofErr w:type="spellStart"/>
      <w:r w:rsidRPr="00FE0E81">
        <w:rPr>
          <w:rFonts w:ascii="Times New Roman" w:hAnsi="Times New Roman" w:cs="Times New Roman"/>
          <w:sz w:val="24"/>
          <w:szCs w:val="24"/>
        </w:rPr>
        <w:t>daya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tangkal</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untuk</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menolak</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narkoba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Jika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masyarakat</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sudah</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sadar</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terhadap</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hal</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itu</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maka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siapapun</w:t>
      </w:r>
      <w:proofErr w:type="spellEnd"/>
      <w:r w:rsidRPr="00FE0E81">
        <w:rPr>
          <w:rFonts w:ascii="Times New Roman" w:hAnsi="Times New Roman" w:cs="Times New Roman"/>
          <w:sz w:val="24"/>
          <w:szCs w:val="24"/>
        </w:rPr>
        <w:t xml:space="preserve"> yang </w:t>
      </w:r>
      <w:proofErr w:type="spellStart"/>
      <w:r w:rsidRPr="00FE0E81">
        <w:rPr>
          <w:rFonts w:ascii="Times New Roman" w:hAnsi="Times New Roman" w:cs="Times New Roman"/>
          <w:sz w:val="24"/>
          <w:szCs w:val="24"/>
        </w:rPr>
        <w:t>masuk</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ataupun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menjual</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narkoba</w:t>
      </w:r>
      <w:proofErr w:type="spellEnd"/>
      <w:r w:rsidRPr="00FE0E81">
        <w:rPr>
          <w:rFonts w:ascii="Times New Roman" w:hAnsi="Times New Roman" w:cs="Times New Roman"/>
          <w:sz w:val="24"/>
          <w:szCs w:val="24"/>
        </w:rPr>
        <w:t xml:space="preserve"> di </w:t>
      </w:r>
      <w:proofErr w:type="spellStart"/>
      <w:r w:rsidRPr="00FE0E81">
        <w:rPr>
          <w:rFonts w:ascii="Times New Roman" w:hAnsi="Times New Roman" w:cs="Times New Roman"/>
          <w:sz w:val="24"/>
          <w:szCs w:val="24"/>
        </w:rPr>
        <w:t>desanya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masyarakat</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akan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menolaknya</w:t>
      </w:r>
      <w:proofErr w:type="spellEnd"/>
      <w:r w:rsidRPr="00FE0E81">
        <w:rPr>
          <w:rFonts w:ascii="Times New Roman" w:hAnsi="Times New Roman" w:cs="Times New Roman"/>
          <w:sz w:val="24"/>
          <w:szCs w:val="24"/>
        </w:rPr>
        <w:t xml:space="preserve">. Hal </w:t>
      </w:r>
      <w:proofErr w:type="spellStart"/>
      <w:r w:rsidRPr="00FE0E81">
        <w:rPr>
          <w:rFonts w:ascii="Times New Roman" w:hAnsi="Times New Roman" w:cs="Times New Roman"/>
          <w:sz w:val="24"/>
          <w:szCs w:val="24"/>
        </w:rPr>
        <w:t>itu</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semua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diupayakan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dengan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cara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penyuluhan-penyuluhan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ke</w:t>
      </w:r>
      <w:proofErr w:type="spellEnd"/>
      <w:r w:rsidRPr="00FE0E81">
        <w:rPr>
          <w:rFonts w:ascii="Times New Roman" w:hAnsi="Times New Roman" w:cs="Times New Roman"/>
          <w:sz w:val="24"/>
          <w:szCs w:val="24"/>
        </w:rPr>
        <w:t xml:space="preserve"> </w:t>
      </w:r>
      <w:proofErr w:type="spellStart"/>
      <w:r w:rsidR="00EB519A">
        <w:rPr>
          <w:rFonts w:ascii="Times New Roman" w:hAnsi="Times New Roman" w:cs="Times New Roman"/>
          <w:sz w:val="24"/>
          <w:szCs w:val="24"/>
        </w:rPr>
        <w:t>setiap</w:t>
      </w:r>
      <w:proofErr w:type="spellEnd"/>
      <w:r w:rsidR="00EB519A">
        <w:rPr>
          <w:rFonts w:ascii="Times New Roman" w:hAnsi="Times New Roman" w:cs="Times New Roman"/>
          <w:sz w:val="24"/>
          <w:szCs w:val="24"/>
        </w:rPr>
        <w:t xml:space="preserve"> </w:t>
      </w:r>
      <w:proofErr w:type="spellStart"/>
      <w:r w:rsidR="00EB519A">
        <w:rPr>
          <w:rFonts w:ascii="Times New Roman" w:hAnsi="Times New Roman" w:cs="Times New Roman"/>
          <w:sz w:val="24"/>
          <w:szCs w:val="24"/>
        </w:rPr>
        <w:t>wilayah</w:t>
      </w:r>
      <w:proofErr w:type="spellEnd"/>
      <w:r w:rsidR="00EB519A">
        <w:rPr>
          <w:rFonts w:ascii="Times New Roman" w:hAnsi="Times New Roman" w:cs="Times New Roman"/>
          <w:sz w:val="24"/>
          <w:szCs w:val="24"/>
        </w:rPr>
        <w:t xml:space="preserve"> yang </w:t>
      </w:r>
      <w:proofErr w:type="spellStart"/>
      <w:r w:rsidR="00EB519A">
        <w:rPr>
          <w:rFonts w:ascii="Times New Roman" w:hAnsi="Times New Roman" w:cs="Times New Roman"/>
          <w:sz w:val="24"/>
          <w:szCs w:val="24"/>
        </w:rPr>
        <w:t>ada</w:t>
      </w:r>
      <w:proofErr w:type="spellEnd"/>
      <w:r w:rsidR="00EB519A">
        <w:rPr>
          <w:rFonts w:ascii="Times New Roman" w:hAnsi="Times New Roman" w:cs="Times New Roman"/>
          <w:sz w:val="24"/>
          <w:szCs w:val="24"/>
        </w:rPr>
        <w:t xml:space="preserve"> </w:t>
      </w:r>
      <w:proofErr w:type="gramStart"/>
      <w:r w:rsidR="00EB519A">
        <w:rPr>
          <w:rFonts w:ascii="Times New Roman" w:hAnsi="Times New Roman" w:cs="Times New Roman"/>
          <w:sz w:val="24"/>
          <w:szCs w:val="24"/>
        </w:rPr>
        <w:t>di  Sumatera</w:t>
      </w:r>
      <w:proofErr w:type="gramEnd"/>
      <w:r w:rsidR="00EB519A">
        <w:rPr>
          <w:rFonts w:ascii="Times New Roman" w:hAnsi="Times New Roman" w:cs="Times New Roman"/>
          <w:sz w:val="24"/>
          <w:szCs w:val="24"/>
        </w:rPr>
        <w:t xml:space="preserve"> Utara</w:t>
      </w:r>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kemudian</w:t>
      </w:r>
      <w:proofErr w:type="spellEnd"/>
      <w:r w:rsidRPr="00FE0E81">
        <w:rPr>
          <w:rFonts w:ascii="Times New Roman" w:hAnsi="Times New Roman" w:cs="Times New Roman"/>
          <w:sz w:val="24"/>
          <w:szCs w:val="24"/>
        </w:rPr>
        <w:t xml:space="preserve"> juga </w:t>
      </w:r>
      <w:r w:rsidR="00D91C49" w:rsidRPr="00FE0E81">
        <w:rPr>
          <w:rFonts w:ascii="Times New Roman" w:hAnsi="Times New Roman" w:cs="Times New Roman"/>
          <w:sz w:val="24"/>
          <w:szCs w:val="24"/>
        </w:rPr>
        <w:t xml:space="preserve">BNNP </w:t>
      </w:r>
      <w:proofErr w:type="spellStart"/>
      <w:r w:rsidR="00D91C49" w:rsidRPr="00FE0E81">
        <w:rPr>
          <w:rFonts w:ascii="Times New Roman" w:hAnsi="Times New Roman" w:cs="Times New Roman"/>
          <w:sz w:val="24"/>
          <w:szCs w:val="24"/>
        </w:rPr>
        <w:t>Provinsi</w:t>
      </w:r>
      <w:proofErr w:type="spellEnd"/>
      <w:r w:rsidR="00D91C49" w:rsidRPr="00FE0E81">
        <w:rPr>
          <w:rFonts w:ascii="Times New Roman" w:hAnsi="Times New Roman" w:cs="Times New Roman"/>
          <w:sz w:val="24"/>
          <w:szCs w:val="24"/>
        </w:rPr>
        <w:t xml:space="preserve"> Sumatera Utara </w:t>
      </w:r>
      <w:proofErr w:type="spellStart"/>
      <w:r w:rsidRPr="00FE0E81">
        <w:rPr>
          <w:rFonts w:ascii="Times New Roman" w:hAnsi="Times New Roman" w:cs="Times New Roman"/>
          <w:sz w:val="24"/>
          <w:szCs w:val="24"/>
        </w:rPr>
        <w:t>membuat</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pemberdayaan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masyarakat</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karena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ada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masyarakat</w:t>
      </w:r>
      <w:proofErr w:type="spellEnd"/>
      <w:r w:rsidRPr="00FE0E81">
        <w:rPr>
          <w:rFonts w:ascii="Times New Roman" w:hAnsi="Times New Roman" w:cs="Times New Roman"/>
          <w:sz w:val="24"/>
          <w:szCs w:val="24"/>
        </w:rPr>
        <w:t xml:space="preserve"> yang </w:t>
      </w:r>
      <w:proofErr w:type="spellStart"/>
      <w:r w:rsidRPr="00FE0E81">
        <w:rPr>
          <w:rFonts w:ascii="Times New Roman" w:hAnsi="Times New Roman" w:cs="Times New Roman"/>
          <w:sz w:val="24"/>
          <w:szCs w:val="24"/>
        </w:rPr>
        <w:t>meminta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dalam</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kondisi</w:t>
      </w:r>
      <w:proofErr w:type="spellEnd"/>
      <w:r w:rsidRPr="00FE0E81">
        <w:rPr>
          <w:rFonts w:ascii="Times New Roman" w:hAnsi="Times New Roman" w:cs="Times New Roman"/>
          <w:sz w:val="24"/>
          <w:szCs w:val="24"/>
        </w:rPr>
        <w:t>/</w:t>
      </w:r>
      <w:proofErr w:type="spellStart"/>
      <w:r w:rsidRPr="00FE0E81">
        <w:rPr>
          <w:rFonts w:ascii="Times New Roman" w:hAnsi="Times New Roman" w:cs="Times New Roman"/>
          <w:sz w:val="24"/>
          <w:szCs w:val="24"/>
        </w:rPr>
        <w:t>keadaan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mereka</w:t>
      </w:r>
      <w:proofErr w:type="spellEnd"/>
      <w:r w:rsidRPr="00FE0E81">
        <w:rPr>
          <w:rFonts w:ascii="Times New Roman" w:hAnsi="Times New Roman" w:cs="Times New Roman"/>
          <w:sz w:val="24"/>
          <w:szCs w:val="24"/>
        </w:rPr>
        <w:t xml:space="preserve"> yang </w:t>
      </w:r>
      <w:proofErr w:type="spellStart"/>
      <w:r w:rsidRPr="00FE0E81">
        <w:rPr>
          <w:rFonts w:ascii="Times New Roman" w:hAnsi="Times New Roman" w:cs="Times New Roman"/>
          <w:sz w:val="24"/>
          <w:szCs w:val="24"/>
        </w:rPr>
        <w:t>terganggu</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meminta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kepada</w:t>
      </w:r>
      <w:proofErr w:type="spellEnd"/>
      <w:r w:rsidRPr="00FE0E81">
        <w:rPr>
          <w:rFonts w:ascii="Times New Roman" w:hAnsi="Times New Roman" w:cs="Times New Roman"/>
          <w:sz w:val="24"/>
          <w:szCs w:val="24"/>
        </w:rPr>
        <w:t xml:space="preserve"> </w:t>
      </w:r>
      <w:r w:rsidR="00D91C49" w:rsidRPr="00FE0E81">
        <w:rPr>
          <w:rFonts w:ascii="Times New Roman" w:hAnsi="Times New Roman" w:cs="Times New Roman"/>
          <w:sz w:val="24"/>
          <w:szCs w:val="24"/>
        </w:rPr>
        <w:t xml:space="preserve">BNNP </w:t>
      </w:r>
      <w:proofErr w:type="spellStart"/>
      <w:r w:rsidR="00D91C49" w:rsidRPr="00FE0E81">
        <w:rPr>
          <w:rFonts w:ascii="Times New Roman" w:hAnsi="Times New Roman" w:cs="Times New Roman"/>
          <w:sz w:val="24"/>
          <w:szCs w:val="24"/>
        </w:rPr>
        <w:t>Provinsi</w:t>
      </w:r>
      <w:proofErr w:type="spellEnd"/>
      <w:r w:rsidR="00D91C49" w:rsidRPr="00FE0E81">
        <w:rPr>
          <w:rFonts w:ascii="Times New Roman" w:hAnsi="Times New Roman" w:cs="Times New Roman"/>
          <w:sz w:val="24"/>
          <w:szCs w:val="24"/>
        </w:rPr>
        <w:t xml:space="preserve"> Sumatera Utara </w:t>
      </w:r>
      <w:proofErr w:type="spellStart"/>
      <w:r w:rsidRPr="00FE0E81">
        <w:rPr>
          <w:rFonts w:ascii="Times New Roman" w:hAnsi="Times New Roman" w:cs="Times New Roman"/>
          <w:sz w:val="24"/>
          <w:szCs w:val="24"/>
        </w:rPr>
        <w:t>untuk</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membuat</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kegiatan</w:t>
      </w:r>
      <w:proofErr w:type="spellEnd"/>
      <w:r w:rsidRPr="00FE0E81">
        <w:rPr>
          <w:rFonts w:ascii="Times New Roman" w:hAnsi="Times New Roman" w:cs="Times New Roman"/>
          <w:sz w:val="24"/>
          <w:szCs w:val="24"/>
        </w:rPr>
        <w:t xml:space="preserve"> di </w:t>
      </w:r>
      <w:proofErr w:type="spellStart"/>
      <w:r w:rsidR="00EB519A">
        <w:rPr>
          <w:rFonts w:ascii="Times New Roman" w:hAnsi="Times New Roman" w:cs="Times New Roman"/>
          <w:sz w:val="24"/>
          <w:szCs w:val="24"/>
        </w:rPr>
        <w:t>lingkungan</w:t>
      </w:r>
      <w:r w:rsidRPr="00FE0E81">
        <w:rPr>
          <w:rFonts w:ascii="Times New Roman" w:hAnsi="Times New Roman" w:cs="Times New Roman"/>
          <w:sz w:val="24"/>
          <w:szCs w:val="24"/>
        </w:rPr>
        <w:t>nya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disekolahnya</w:t>
      </w:r>
      <w:proofErr w:type="spellEnd"/>
      <w:r w:rsidRPr="00FE0E81">
        <w:rPr>
          <w:rFonts w:ascii="Times New Roman" w:hAnsi="Times New Roman" w:cs="Times New Roman"/>
          <w:sz w:val="24"/>
          <w:szCs w:val="24"/>
        </w:rPr>
        <w:t xml:space="preserve">, di </w:t>
      </w:r>
      <w:proofErr w:type="spellStart"/>
      <w:r w:rsidRPr="00FE0E81">
        <w:rPr>
          <w:rFonts w:ascii="Times New Roman" w:hAnsi="Times New Roman" w:cs="Times New Roman"/>
          <w:sz w:val="24"/>
          <w:szCs w:val="24"/>
        </w:rPr>
        <w:t>tempat</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pendidikannya</w:t>
      </w:r>
      <w:proofErr w:type="spellEnd"/>
      <w:r w:rsidRPr="00FE0E81">
        <w:rPr>
          <w:rFonts w:ascii="Times New Roman" w:hAnsi="Times New Roman" w:cs="Times New Roman"/>
          <w:sz w:val="24"/>
          <w:szCs w:val="24"/>
        </w:rPr>
        <w:t xml:space="preserve">, dan </w:t>
      </w:r>
      <w:proofErr w:type="spellStart"/>
      <w:r w:rsidRPr="00FE0E81">
        <w:rPr>
          <w:rFonts w:ascii="Times New Roman" w:hAnsi="Times New Roman" w:cs="Times New Roman"/>
          <w:sz w:val="24"/>
          <w:szCs w:val="24"/>
        </w:rPr>
        <w:t>diperusahaannya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Itu</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semua</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dilakukan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atas</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permintaan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masyarakat</w:t>
      </w:r>
      <w:proofErr w:type="spellEnd"/>
      <w:r w:rsidRPr="00FE0E81">
        <w:rPr>
          <w:rFonts w:ascii="Times New Roman" w:hAnsi="Times New Roman" w:cs="Times New Roman"/>
          <w:sz w:val="24"/>
          <w:szCs w:val="24"/>
        </w:rPr>
        <w:t xml:space="preserve">, dan </w:t>
      </w:r>
      <w:proofErr w:type="spellStart"/>
      <w:r w:rsidRPr="00FE0E81">
        <w:rPr>
          <w:rFonts w:ascii="Times New Roman" w:hAnsi="Times New Roman" w:cs="Times New Roman"/>
          <w:sz w:val="24"/>
          <w:szCs w:val="24"/>
        </w:rPr>
        <w:t>pihak</w:t>
      </w:r>
      <w:proofErr w:type="spellEnd"/>
      <w:r w:rsidR="00D91C49" w:rsidRPr="00FE0E81">
        <w:rPr>
          <w:rFonts w:ascii="Times New Roman" w:hAnsi="Times New Roman" w:cs="Times New Roman"/>
          <w:sz w:val="24"/>
          <w:szCs w:val="24"/>
        </w:rPr>
        <w:t xml:space="preserve"> BNNP </w:t>
      </w:r>
      <w:proofErr w:type="spellStart"/>
      <w:r w:rsidR="00D91C49" w:rsidRPr="00FE0E81">
        <w:rPr>
          <w:rFonts w:ascii="Times New Roman" w:hAnsi="Times New Roman" w:cs="Times New Roman"/>
          <w:sz w:val="24"/>
          <w:szCs w:val="24"/>
        </w:rPr>
        <w:t>Provinsi</w:t>
      </w:r>
      <w:proofErr w:type="spellEnd"/>
      <w:r w:rsidR="00D91C49" w:rsidRPr="00FE0E81">
        <w:rPr>
          <w:rFonts w:ascii="Times New Roman" w:hAnsi="Times New Roman" w:cs="Times New Roman"/>
          <w:sz w:val="24"/>
          <w:szCs w:val="24"/>
        </w:rPr>
        <w:t xml:space="preserve"> Sumatera Utara</w:t>
      </w:r>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memberdayakan</w:t>
      </w:r>
      <w:proofErr w:type="spellEnd"/>
      <w:r w:rsidRPr="00FE0E81">
        <w:rPr>
          <w:rFonts w:ascii="Times New Roman" w:hAnsi="Times New Roman" w:cs="Times New Roman"/>
          <w:sz w:val="24"/>
          <w:szCs w:val="24"/>
        </w:rPr>
        <w:t xml:space="preserve"> </w:t>
      </w:r>
      <w:proofErr w:type="spellStart"/>
      <w:r w:rsidRPr="00FE0E81">
        <w:rPr>
          <w:rFonts w:ascii="Times New Roman" w:hAnsi="Times New Roman" w:cs="Times New Roman"/>
          <w:sz w:val="24"/>
          <w:szCs w:val="24"/>
        </w:rPr>
        <w:t>mereka</w:t>
      </w:r>
      <w:proofErr w:type="spellEnd"/>
      <w:r w:rsidRPr="00FE0E81">
        <w:rPr>
          <w:rFonts w:ascii="Times New Roman" w:hAnsi="Times New Roman" w:cs="Times New Roman"/>
          <w:sz w:val="24"/>
          <w:szCs w:val="24"/>
        </w:rPr>
        <w:t>.</w:t>
      </w:r>
    </w:p>
    <w:p w14:paraId="23C35C7A" w14:textId="636B9041" w:rsidR="005769EB" w:rsidRDefault="005769EB"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5769EB">
        <w:rPr>
          <w:rFonts w:ascii="Times New Roman" w:hAnsi="Times New Roman" w:cs="Times New Roman"/>
          <w:sz w:val="24"/>
          <w:szCs w:val="24"/>
        </w:rPr>
        <w:t>Selain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itu</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pemerintah</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melalui</w:t>
      </w:r>
      <w:proofErr w:type="spellEnd"/>
      <w:r w:rsidRPr="005769EB">
        <w:rPr>
          <w:rFonts w:ascii="Times New Roman" w:hAnsi="Times New Roman" w:cs="Times New Roman"/>
          <w:sz w:val="24"/>
          <w:szCs w:val="24"/>
        </w:rPr>
        <w:t xml:space="preserve"> BNN </w:t>
      </w:r>
      <w:proofErr w:type="spellStart"/>
      <w:r w:rsidRPr="005769EB">
        <w:rPr>
          <w:rFonts w:ascii="Times New Roman" w:hAnsi="Times New Roman" w:cs="Times New Roman"/>
          <w:sz w:val="24"/>
          <w:szCs w:val="24"/>
        </w:rPr>
        <w:t>berupaya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melibatkan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pemerintah</w:t>
      </w:r>
      <w:proofErr w:type="spellEnd"/>
      <w:r w:rsidRPr="005769EB">
        <w:rPr>
          <w:rFonts w:ascii="Times New Roman" w:hAnsi="Times New Roman" w:cs="Times New Roman"/>
          <w:sz w:val="24"/>
          <w:szCs w:val="24"/>
        </w:rPr>
        <w:t xml:space="preserve"> dan </w:t>
      </w:r>
      <w:proofErr w:type="spellStart"/>
      <w:r w:rsidRPr="005769EB">
        <w:rPr>
          <w:rFonts w:ascii="Times New Roman" w:hAnsi="Times New Roman" w:cs="Times New Roman"/>
          <w:sz w:val="24"/>
          <w:szCs w:val="24"/>
        </w:rPr>
        <w:t>masyarakat</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desa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untuk</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ikut</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andil</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dalam</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memerangi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narkoba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yaitu</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melalui</w:t>
      </w:r>
      <w:proofErr w:type="spellEnd"/>
      <w:r w:rsidRPr="005769EB">
        <w:rPr>
          <w:rFonts w:ascii="Times New Roman" w:hAnsi="Times New Roman" w:cs="Times New Roman"/>
          <w:sz w:val="24"/>
          <w:szCs w:val="24"/>
        </w:rPr>
        <w:t xml:space="preserve"> program </w:t>
      </w:r>
      <w:proofErr w:type="spellStart"/>
      <w:r w:rsidRPr="005769EB">
        <w:rPr>
          <w:rFonts w:ascii="Times New Roman" w:hAnsi="Times New Roman" w:cs="Times New Roman"/>
          <w:sz w:val="24"/>
          <w:szCs w:val="24"/>
        </w:rPr>
        <w:t>Desa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Bersinar</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Desa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Bersih</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Narkoba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Desa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Bersinar</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adalah</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satuan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wilayah</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setingkat</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Kelurahan</w:t>
      </w:r>
      <w:proofErr w:type="spellEnd"/>
      <w:r w:rsidRPr="005769EB">
        <w:rPr>
          <w:rFonts w:ascii="Times New Roman" w:hAnsi="Times New Roman" w:cs="Times New Roman"/>
          <w:sz w:val="24"/>
          <w:szCs w:val="24"/>
        </w:rPr>
        <w:t>/</w:t>
      </w:r>
      <w:proofErr w:type="spellStart"/>
      <w:r w:rsidRPr="005769EB">
        <w:rPr>
          <w:rFonts w:ascii="Times New Roman" w:hAnsi="Times New Roman" w:cs="Times New Roman"/>
          <w:sz w:val="24"/>
          <w:szCs w:val="24"/>
        </w:rPr>
        <w:t>Desa</w:t>
      </w:r>
      <w:proofErr w:type="spellEnd"/>
      <w:r w:rsidRPr="005769EB">
        <w:rPr>
          <w:rFonts w:ascii="Times New Roman" w:hAnsi="Times New Roman" w:cs="Times New Roman"/>
          <w:sz w:val="24"/>
          <w:szCs w:val="24"/>
        </w:rPr>
        <w:t xml:space="preserve"> yang </w:t>
      </w:r>
      <w:proofErr w:type="spellStart"/>
      <w:r w:rsidRPr="005769EB">
        <w:rPr>
          <w:rFonts w:ascii="Times New Roman" w:hAnsi="Times New Roman" w:cs="Times New Roman"/>
          <w:sz w:val="24"/>
          <w:szCs w:val="24"/>
        </w:rPr>
        <w:t>memiliki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kriteria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tertentu</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dimana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terdapat</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pelaksanaan</w:t>
      </w:r>
      <w:proofErr w:type="spellEnd"/>
      <w:r w:rsidRPr="005769EB">
        <w:rPr>
          <w:rFonts w:ascii="Times New Roman" w:hAnsi="Times New Roman" w:cs="Times New Roman"/>
          <w:sz w:val="24"/>
          <w:szCs w:val="24"/>
        </w:rPr>
        <w:t xml:space="preserve"> program P4GN yang </w:t>
      </w:r>
      <w:proofErr w:type="spellStart"/>
      <w:r w:rsidRPr="005769EB">
        <w:rPr>
          <w:rFonts w:ascii="Times New Roman" w:hAnsi="Times New Roman" w:cs="Times New Roman"/>
          <w:sz w:val="24"/>
          <w:szCs w:val="24"/>
        </w:rPr>
        <w:t>dilaksanakan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secara</w:t>
      </w:r>
      <w:proofErr w:type="spellEnd"/>
      <w:r w:rsidRPr="005769EB">
        <w:rPr>
          <w:rFonts w:ascii="Times New Roman" w:hAnsi="Times New Roman" w:cs="Times New Roman"/>
          <w:sz w:val="24"/>
          <w:szCs w:val="24"/>
        </w:rPr>
        <w:t xml:space="preserve"> massif. </w:t>
      </w:r>
      <w:proofErr w:type="spellStart"/>
      <w:r w:rsidRPr="005769EB">
        <w:rPr>
          <w:rFonts w:ascii="Times New Roman" w:hAnsi="Times New Roman" w:cs="Times New Roman"/>
          <w:sz w:val="24"/>
          <w:szCs w:val="24"/>
        </w:rPr>
        <w:t>Diharapkan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melalui</w:t>
      </w:r>
      <w:proofErr w:type="spellEnd"/>
      <w:r w:rsidRPr="005769EB">
        <w:rPr>
          <w:rFonts w:ascii="Times New Roman" w:hAnsi="Times New Roman" w:cs="Times New Roman"/>
          <w:sz w:val="24"/>
          <w:szCs w:val="24"/>
        </w:rPr>
        <w:t xml:space="preserve"> program </w:t>
      </w:r>
      <w:proofErr w:type="spellStart"/>
      <w:r w:rsidRPr="005769EB">
        <w:rPr>
          <w:rFonts w:ascii="Times New Roman" w:hAnsi="Times New Roman" w:cs="Times New Roman"/>
          <w:sz w:val="24"/>
          <w:szCs w:val="24"/>
        </w:rPr>
        <w:t>ini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desa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memiliki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daya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tangkal</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terhadap</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narkoba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sehingga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mampu</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menjadi</w:t>
      </w:r>
      <w:proofErr w:type="spellEnd"/>
      <w:r w:rsidRPr="005769EB">
        <w:rPr>
          <w:rFonts w:ascii="Times New Roman" w:hAnsi="Times New Roman" w:cs="Times New Roman"/>
          <w:sz w:val="24"/>
          <w:szCs w:val="24"/>
        </w:rPr>
        <w:t xml:space="preserve"> garda </w:t>
      </w:r>
      <w:proofErr w:type="spellStart"/>
      <w:r w:rsidRPr="005769EB">
        <w:rPr>
          <w:rFonts w:ascii="Times New Roman" w:hAnsi="Times New Roman" w:cs="Times New Roman"/>
          <w:sz w:val="24"/>
          <w:szCs w:val="24"/>
        </w:rPr>
        <w:t>terdepan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untuk</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mewujudkan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masyarakat</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bersih</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dari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penyalahgunaan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lastRenderedPageBreak/>
        <w:t>narkoba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Melalui</w:t>
      </w:r>
      <w:proofErr w:type="spellEnd"/>
      <w:r w:rsidRPr="005769EB">
        <w:rPr>
          <w:rFonts w:ascii="Times New Roman" w:hAnsi="Times New Roman" w:cs="Times New Roman"/>
          <w:sz w:val="24"/>
          <w:szCs w:val="24"/>
        </w:rPr>
        <w:t xml:space="preserve"> program </w:t>
      </w:r>
      <w:proofErr w:type="spellStart"/>
      <w:r w:rsidRPr="005769EB">
        <w:rPr>
          <w:rFonts w:ascii="Times New Roman" w:hAnsi="Times New Roman" w:cs="Times New Roman"/>
          <w:sz w:val="24"/>
          <w:szCs w:val="24"/>
        </w:rPr>
        <w:t>Desa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Bersinar</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ini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diharapkan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dapat</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menjadi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suatu</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inovasi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strategis</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dalam</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upaya</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penguatan</w:t>
      </w:r>
      <w:proofErr w:type="spellEnd"/>
      <w:r w:rsidRPr="005769EB">
        <w:rPr>
          <w:rFonts w:ascii="Times New Roman" w:hAnsi="Times New Roman" w:cs="Times New Roman"/>
          <w:sz w:val="24"/>
          <w:szCs w:val="24"/>
        </w:rPr>
        <w:t xml:space="preserve"> P4GN.</w:t>
      </w:r>
      <w:r w:rsidR="005658B8">
        <w:rPr>
          <w:rStyle w:val="FootnoteReference"/>
          <w:rFonts w:ascii="Times New Roman" w:hAnsi="Times New Roman" w:cs="Times New Roman"/>
          <w:sz w:val="24"/>
          <w:szCs w:val="24"/>
        </w:rPr>
        <w:footnoteReference w:id="56"/>
      </w:r>
      <w:r w:rsidRPr="005769EB">
        <w:rPr>
          <w:rFonts w:ascii="Times New Roman" w:hAnsi="Times New Roman" w:cs="Times New Roman"/>
          <w:sz w:val="24"/>
          <w:szCs w:val="24"/>
        </w:rPr>
        <w:t xml:space="preserve"> </w:t>
      </w:r>
    </w:p>
    <w:p w14:paraId="1F4E721B" w14:textId="18734B78" w:rsidR="00FC5824" w:rsidRDefault="00FC5824"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064926">
        <w:rPr>
          <w:rFonts w:ascii="Times New Roman" w:hAnsi="Times New Roman" w:cs="Times New Roman"/>
          <w:sz w:val="24"/>
          <w:szCs w:val="24"/>
        </w:rPr>
        <w:t>Peraturan</w:t>
      </w:r>
      <w:proofErr w:type="spellEnd"/>
      <w:r w:rsidRPr="00064926">
        <w:rPr>
          <w:rFonts w:ascii="Times New Roman" w:hAnsi="Times New Roman" w:cs="Times New Roman"/>
          <w:sz w:val="24"/>
          <w:szCs w:val="24"/>
        </w:rPr>
        <w:t xml:space="preserve"> Daerah </w:t>
      </w:r>
      <w:proofErr w:type="spellStart"/>
      <w:r w:rsidRPr="00064926">
        <w:rPr>
          <w:rFonts w:ascii="Times New Roman" w:hAnsi="Times New Roman" w:cs="Times New Roman"/>
          <w:sz w:val="24"/>
          <w:szCs w:val="24"/>
        </w:rPr>
        <w:t>Provinsi</w:t>
      </w:r>
      <w:proofErr w:type="spellEnd"/>
      <w:r w:rsidRPr="00064926">
        <w:rPr>
          <w:rFonts w:ascii="Times New Roman" w:hAnsi="Times New Roman" w:cs="Times New Roman"/>
          <w:sz w:val="24"/>
          <w:szCs w:val="24"/>
        </w:rPr>
        <w:t xml:space="preserve"> Sumatera Utara </w:t>
      </w:r>
      <w:proofErr w:type="spellStart"/>
      <w:r w:rsidRPr="00064926">
        <w:rPr>
          <w:rFonts w:ascii="Times New Roman" w:hAnsi="Times New Roman" w:cs="Times New Roman"/>
          <w:sz w:val="24"/>
          <w:szCs w:val="24"/>
        </w:rPr>
        <w:t>Nomor</w:t>
      </w:r>
      <w:proofErr w:type="spellEnd"/>
      <w:r w:rsidRPr="00064926">
        <w:rPr>
          <w:rFonts w:ascii="Times New Roman" w:hAnsi="Times New Roman" w:cs="Times New Roman"/>
          <w:sz w:val="24"/>
          <w:szCs w:val="24"/>
        </w:rPr>
        <w:t xml:space="preserve"> 1 </w:t>
      </w:r>
      <w:proofErr w:type="spellStart"/>
      <w:r w:rsidRPr="00064926">
        <w:rPr>
          <w:rFonts w:ascii="Times New Roman" w:hAnsi="Times New Roman" w:cs="Times New Roman"/>
          <w:sz w:val="24"/>
          <w:szCs w:val="24"/>
        </w:rPr>
        <w:t>Tahun</w:t>
      </w:r>
      <w:proofErr w:type="spellEnd"/>
      <w:r w:rsidRPr="00064926">
        <w:rPr>
          <w:rFonts w:ascii="Times New Roman" w:hAnsi="Times New Roman" w:cs="Times New Roman"/>
          <w:sz w:val="24"/>
          <w:szCs w:val="24"/>
        </w:rPr>
        <w:t xml:space="preserve"> 2019 </w:t>
      </w:r>
      <w:proofErr w:type="spellStart"/>
      <w:r w:rsidRPr="00064926">
        <w:rPr>
          <w:rFonts w:ascii="Times New Roman" w:hAnsi="Times New Roman" w:cs="Times New Roman"/>
          <w:sz w:val="24"/>
          <w:szCs w:val="24"/>
        </w:rPr>
        <w:t>tentang</w:t>
      </w:r>
      <w:proofErr w:type="spellEnd"/>
      <w:r w:rsidRPr="00064926">
        <w:rPr>
          <w:rFonts w:ascii="Times New Roman" w:hAnsi="Times New Roman" w:cs="Times New Roman"/>
          <w:sz w:val="24"/>
          <w:szCs w:val="24"/>
        </w:rPr>
        <w:t xml:space="preserve"> </w:t>
      </w:r>
      <w:proofErr w:type="spellStart"/>
      <w:r w:rsidRPr="00064926">
        <w:rPr>
          <w:rFonts w:ascii="Times New Roman" w:hAnsi="Times New Roman" w:cs="Times New Roman"/>
          <w:sz w:val="24"/>
          <w:szCs w:val="24"/>
        </w:rPr>
        <w:t>Fasilitasi</w:t>
      </w:r>
      <w:proofErr w:type="spellEnd"/>
      <w:r w:rsidRPr="00064926">
        <w:rPr>
          <w:rFonts w:ascii="Times New Roman" w:hAnsi="Times New Roman" w:cs="Times New Roman"/>
          <w:sz w:val="24"/>
          <w:szCs w:val="24"/>
        </w:rPr>
        <w:t xml:space="preserve"> </w:t>
      </w:r>
      <w:proofErr w:type="spellStart"/>
      <w:r w:rsidRPr="00064926">
        <w:rPr>
          <w:rFonts w:ascii="Times New Roman" w:hAnsi="Times New Roman" w:cs="Times New Roman"/>
          <w:sz w:val="24"/>
          <w:szCs w:val="24"/>
        </w:rPr>
        <w:t>Pencegahan</w:t>
      </w:r>
      <w:proofErr w:type="spellEnd"/>
      <w:r w:rsidRPr="00064926">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r w:rsidRPr="00064926">
        <w:rPr>
          <w:rFonts w:ascii="Times New Roman" w:hAnsi="Times New Roman" w:cs="Times New Roman"/>
          <w:sz w:val="24"/>
          <w:szCs w:val="24"/>
        </w:rPr>
        <w:t>rkotika</w:t>
      </w:r>
      <w:proofErr w:type="spellEnd"/>
      <w:r w:rsidRPr="00064926">
        <w:rPr>
          <w:rFonts w:ascii="Times New Roman" w:hAnsi="Times New Roman" w:cs="Times New Roman"/>
          <w:sz w:val="24"/>
          <w:szCs w:val="24"/>
        </w:rPr>
        <w:t xml:space="preserve">, </w:t>
      </w:r>
      <w:proofErr w:type="spellStart"/>
      <w:r w:rsidRPr="00064926">
        <w:rPr>
          <w:rFonts w:ascii="Times New Roman" w:hAnsi="Times New Roman" w:cs="Times New Roman"/>
          <w:sz w:val="24"/>
          <w:szCs w:val="24"/>
        </w:rPr>
        <w:t>Psikotropika</w:t>
      </w:r>
      <w:proofErr w:type="spellEnd"/>
      <w:r w:rsidRPr="00064926">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064926">
        <w:rPr>
          <w:rFonts w:ascii="Times New Roman" w:hAnsi="Times New Roman" w:cs="Times New Roman"/>
          <w:sz w:val="24"/>
          <w:szCs w:val="24"/>
        </w:rPr>
        <w:t>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upaya-upaya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8E6E0B">
        <w:rPr>
          <w:rFonts w:ascii="Times New Roman" w:hAnsi="Times New Roman" w:cs="Times New Roman"/>
          <w:sz w:val="24"/>
          <w:szCs w:val="24"/>
        </w:rPr>
        <w:t>enyalahgunaan</w:t>
      </w:r>
      <w:proofErr w:type="spellEnd"/>
      <w:r w:rsidR="008E6E0B">
        <w:rPr>
          <w:rFonts w:ascii="Times New Roman" w:hAnsi="Times New Roman" w:cs="Times New Roman"/>
          <w:sz w:val="24"/>
          <w:szCs w:val="24"/>
        </w:rPr>
        <w:t xml:space="preserve"> </w:t>
      </w:r>
      <w:proofErr w:type="spellStart"/>
      <w:r w:rsidR="008E6E0B">
        <w:rPr>
          <w:rFonts w:ascii="Times New Roman" w:hAnsi="Times New Roman" w:cs="Times New Roman"/>
          <w:sz w:val="24"/>
          <w:szCs w:val="24"/>
        </w:rPr>
        <w:t>n</w:t>
      </w:r>
      <w:r>
        <w:rPr>
          <w:rFonts w:ascii="Times New Roman" w:hAnsi="Times New Roman" w:cs="Times New Roman"/>
          <w:sz w:val="24"/>
          <w:szCs w:val="24"/>
        </w:rPr>
        <w:t>a</w:t>
      </w:r>
      <w:r w:rsidRPr="00064926">
        <w:rPr>
          <w:rFonts w:ascii="Times New Roman" w:hAnsi="Times New Roman" w:cs="Times New Roman"/>
          <w:sz w:val="24"/>
          <w:szCs w:val="24"/>
        </w:rPr>
        <w:t>rkotika</w:t>
      </w:r>
      <w:proofErr w:type="spellEnd"/>
      <w:r w:rsidR="000741F8">
        <w:rPr>
          <w:rFonts w:ascii="Times New Roman" w:hAnsi="Times New Roman" w:cs="Times New Roman"/>
          <w:sz w:val="24"/>
          <w:szCs w:val="24"/>
        </w:rPr>
        <w:t xml:space="preserve"> yang </w:t>
      </w:r>
      <w:proofErr w:type="spellStart"/>
      <w:r w:rsidR="000741F8">
        <w:rPr>
          <w:rFonts w:ascii="Times New Roman" w:hAnsi="Times New Roman" w:cs="Times New Roman"/>
          <w:sz w:val="24"/>
          <w:szCs w:val="24"/>
        </w:rPr>
        <w:t>diatur</w:t>
      </w:r>
      <w:proofErr w:type="spellEnd"/>
      <w:r w:rsidR="000741F8">
        <w:rPr>
          <w:rFonts w:ascii="Times New Roman" w:hAnsi="Times New Roman" w:cs="Times New Roman"/>
          <w:sz w:val="24"/>
          <w:szCs w:val="24"/>
        </w:rPr>
        <w:t xml:space="preserve"> </w:t>
      </w:r>
      <w:proofErr w:type="spellStart"/>
      <w:r w:rsidR="000741F8">
        <w:rPr>
          <w:rFonts w:ascii="Times New Roman" w:hAnsi="Times New Roman" w:cs="Times New Roman"/>
          <w:sz w:val="24"/>
          <w:szCs w:val="24"/>
        </w:rPr>
        <w:t>dalam</w:t>
      </w:r>
      <w:proofErr w:type="spellEnd"/>
      <w:r w:rsidR="000741F8">
        <w:rPr>
          <w:rFonts w:ascii="Times New Roman" w:hAnsi="Times New Roman" w:cs="Times New Roman"/>
          <w:sz w:val="24"/>
          <w:szCs w:val="24"/>
        </w:rPr>
        <w:t xml:space="preserve"> </w:t>
      </w:r>
      <w:proofErr w:type="spellStart"/>
      <w:r w:rsidR="000741F8">
        <w:rPr>
          <w:rFonts w:ascii="Times New Roman" w:hAnsi="Times New Roman" w:cs="Times New Roman"/>
          <w:sz w:val="24"/>
          <w:szCs w:val="24"/>
        </w:rPr>
        <w:t>Perda</w:t>
      </w:r>
      <w:proofErr w:type="spellEnd"/>
      <w:r w:rsidR="000741F8">
        <w:rPr>
          <w:rFonts w:ascii="Times New Roman" w:hAnsi="Times New Roman" w:cs="Times New Roman"/>
          <w:sz w:val="24"/>
          <w:szCs w:val="24"/>
        </w:rPr>
        <w:t xml:space="preserve"> </w:t>
      </w:r>
      <w:proofErr w:type="spellStart"/>
      <w:r w:rsidR="000741F8">
        <w:rPr>
          <w:rFonts w:ascii="Times New Roman" w:hAnsi="Times New Roman" w:cs="Times New Roman"/>
          <w:sz w:val="24"/>
          <w:szCs w:val="24"/>
        </w:rPr>
        <w:t>tersebut</w:t>
      </w:r>
      <w:proofErr w:type="spellEnd"/>
      <w:r w:rsidR="000741F8">
        <w:rPr>
          <w:rFonts w:ascii="Times New Roman" w:hAnsi="Times New Roman" w:cs="Times New Roman"/>
          <w:sz w:val="24"/>
          <w:szCs w:val="24"/>
        </w:rPr>
        <w:t xml:space="preserve"> </w:t>
      </w:r>
      <w:proofErr w:type="spellStart"/>
      <w:r w:rsidR="000741F8">
        <w:rPr>
          <w:rFonts w:ascii="Times New Roman" w:hAnsi="Times New Roman" w:cs="Times New Roman"/>
          <w:sz w:val="24"/>
          <w:szCs w:val="24"/>
        </w:rPr>
        <w:t>diantaranya</w:t>
      </w:r>
      <w:proofErr w:type="spellEnd"/>
      <w:r w:rsidR="000741F8">
        <w:rPr>
          <w:rFonts w:ascii="Times New Roman" w:hAnsi="Times New Roman" w:cs="Times New Roman"/>
          <w:sz w:val="24"/>
          <w:szCs w:val="24"/>
        </w:rPr>
        <w:t xml:space="preserve"> </w:t>
      </w:r>
      <w:proofErr w:type="spellStart"/>
      <w:r w:rsidR="000741F8">
        <w:rPr>
          <w:rFonts w:ascii="Times New Roman" w:hAnsi="Times New Roman" w:cs="Times New Roman"/>
          <w:sz w:val="24"/>
          <w:szCs w:val="24"/>
        </w:rPr>
        <w:t>dapat</w:t>
      </w:r>
      <w:proofErr w:type="spellEnd"/>
      <w:r w:rsidR="000741F8">
        <w:rPr>
          <w:rFonts w:ascii="Times New Roman" w:hAnsi="Times New Roman" w:cs="Times New Roman"/>
          <w:sz w:val="24"/>
          <w:szCs w:val="24"/>
        </w:rPr>
        <w:t xml:space="preserve"> </w:t>
      </w:r>
      <w:proofErr w:type="spellStart"/>
      <w:r w:rsidR="000741F8">
        <w:rPr>
          <w:rFonts w:ascii="Times New Roman" w:hAnsi="Times New Roman" w:cs="Times New Roman"/>
          <w:sz w:val="24"/>
          <w:szCs w:val="24"/>
        </w:rPr>
        <w:t>dijabarkan</w:t>
      </w:r>
      <w:proofErr w:type="spellEnd"/>
      <w:r w:rsidR="000741F8">
        <w:rPr>
          <w:rFonts w:ascii="Times New Roman" w:hAnsi="Times New Roman" w:cs="Times New Roman"/>
          <w:sz w:val="24"/>
          <w:szCs w:val="24"/>
        </w:rPr>
        <w:t xml:space="preserve"> </w:t>
      </w:r>
      <w:proofErr w:type="spellStart"/>
      <w:r w:rsidR="000741F8">
        <w:rPr>
          <w:rFonts w:ascii="Times New Roman" w:hAnsi="Times New Roman" w:cs="Times New Roman"/>
          <w:sz w:val="24"/>
          <w:szCs w:val="24"/>
        </w:rPr>
        <w:t>berikut</w:t>
      </w:r>
      <w:proofErr w:type="spellEnd"/>
      <w:r w:rsidR="000741F8">
        <w:rPr>
          <w:rFonts w:ascii="Times New Roman" w:hAnsi="Times New Roman" w:cs="Times New Roman"/>
          <w:sz w:val="24"/>
          <w:szCs w:val="24"/>
        </w:rPr>
        <w:t xml:space="preserve"> </w:t>
      </w:r>
      <w:proofErr w:type="spellStart"/>
      <w:r w:rsidR="000741F8">
        <w:rPr>
          <w:rFonts w:ascii="Times New Roman" w:hAnsi="Times New Roman" w:cs="Times New Roman"/>
          <w:sz w:val="24"/>
          <w:szCs w:val="24"/>
        </w:rPr>
        <w:t>ini</w:t>
      </w:r>
      <w:proofErr w:type="spellEnd"/>
      <w:r w:rsidR="000741F8">
        <w:rPr>
          <w:rFonts w:ascii="Times New Roman" w:hAnsi="Times New Roman" w:cs="Times New Roman"/>
          <w:sz w:val="24"/>
          <w:szCs w:val="24"/>
        </w:rPr>
        <w:t>:</w:t>
      </w:r>
    </w:p>
    <w:p w14:paraId="3810F29A" w14:textId="3B86078F" w:rsidR="00BB5234" w:rsidRPr="00BB5234" w:rsidRDefault="000741F8"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BB5234">
        <w:rPr>
          <w:rFonts w:ascii="Times New Roman" w:hAnsi="Times New Roman" w:cs="Times New Roman"/>
          <w:sz w:val="24"/>
          <w:szCs w:val="24"/>
        </w:rPr>
        <w:t>Upaya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Pencegahan</w:t>
      </w:r>
      <w:proofErr w:type="spellEnd"/>
      <w:r w:rsidRPr="00BB5234">
        <w:rPr>
          <w:rFonts w:ascii="Times New Roman" w:hAnsi="Times New Roman" w:cs="Times New Roman"/>
          <w:sz w:val="24"/>
          <w:szCs w:val="24"/>
        </w:rPr>
        <w:t xml:space="preserve"> </w:t>
      </w:r>
      <w:r w:rsidR="00BB5234" w:rsidRPr="00BB5234">
        <w:rPr>
          <w:rFonts w:ascii="Times New Roman" w:hAnsi="Times New Roman" w:cs="Times New Roman"/>
          <w:sz w:val="24"/>
          <w:szCs w:val="24"/>
        </w:rPr>
        <w:t xml:space="preserve">yang </w:t>
      </w:r>
      <w:proofErr w:type="spellStart"/>
      <w:r w:rsidR="00BB5234" w:rsidRPr="00BB5234">
        <w:rPr>
          <w:rFonts w:ascii="Times New Roman" w:hAnsi="Times New Roman" w:cs="Times New Roman"/>
          <w:sz w:val="24"/>
          <w:szCs w:val="24"/>
        </w:rPr>
        <w:t>diatur</w:t>
      </w:r>
      <w:proofErr w:type="spellEnd"/>
      <w:r w:rsidR="00BB5234" w:rsidRPr="00BB5234">
        <w:rPr>
          <w:rFonts w:ascii="Times New Roman" w:hAnsi="Times New Roman" w:cs="Times New Roman"/>
          <w:sz w:val="24"/>
          <w:szCs w:val="24"/>
        </w:rPr>
        <w:t xml:space="preserve"> pada </w:t>
      </w:r>
      <w:proofErr w:type="spellStart"/>
      <w:r w:rsidRPr="00BB5234">
        <w:rPr>
          <w:rFonts w:ascii="Times New Roman" w:hAnsi="Times New Roman" w:cs="Times New Roman"/>
          <w:sz w:val="24"/>
          <w:szCs w:val="24"/>
        </w:rPr>
        <w:t>Pasal</w:t>
      </w:r>
      <w:proofErr w:type="spellEnd"/>
      <w:r w:rsidRPr="00BB5234">
        <w:rPr>
          <w:rFonts w:ascii="Times New Roman" w:hAnsi="Times New Roman" w:cs="Times New Roman"/>
          <w:sz w:val="24"/>
          <w:szCs w:val="24"/>
        </w:rPr>
        <w:t xml:space="preserve"> 8</w:t>
      </w:r>
      <w:r w:rsidR="00BB5234" w:rsidRPr="00BB5234">
        <w:rPr>
          <w:rFonts w:ascii="Times New Roman" w:hAnsi="Times New Roman" w:cs="Times New Roman"/>
          <w:sz w:val="24"/>
          <w:szCs w:val="24"/>
        </w:rPr>
        <w:t xml:space="preserve"> </w:t>
      </w:r>
      <w:proofErr w:type="spellStart"/>
      <w:r w:rsidR="00BB5234" w:rsidRPr="00BB5234">
        <w:rPr>
          <w:rFonts w:ascii="Times New Roman" w:hAnsi="Times New Roman" w:cs="Times New Roman"/>
          <w:sz w:val="24"/>
          <w:szCs w:val="24"/>
        </w:rPr>
        <w:t>yaitu</w:t>
      </w:r>
      <w:proofErr w:type="spellEnd"/>
      <w:r w:rsidR="00BB5234" w:rsidRPr="00BB5234">
        <w:rPr>
          <w:rFonts w:ascii="Times New Roman" w:hAnsi="Times New Roman" w:cs="Times New Roman"/>
          <w:sz w:val="24"/>
          <w:szCs w:val="24"/>
        </w:rPr>
        <w:t>:</w:t>
      </w:r>
    </w:p>
    <w:p w14:paraId="71BB0FE9" w14:textId="77777777" w:rsidR="00BB5234" w:rsidRPr="00BB5234" w:rsidRDefault="000741F8" w:rsidP="00BB5234">
      <w:pPr>
        <w:autoSpaceDE w:val="0"/>
        <w:autoSpaceDN w:val="0"/>
        <w:adjustRightInd w:val="0"/>
        <w:spacing w:after="0" w:line="240" w:lineRule="auto"/>
        <w:ind w:left="709" w:hanging="425"/>
        <w:jc w:val="both"/>
        <w:rPr>
          <w:rFonts w:ascii="Times New Roman" w:hAnsi="Times New Roman" w:cs="Times New Roman"/>
          <w:sz w:val="24"/>
          <w:szCs w:val="24"/>
        </w:rPr>
      </w:pPr>
      <w:r w:rsidRPr="00BB5234">
        <w:rPr>
          <w:rFonts w:ascii="Times New Roman" w:hAnsi="Times New Roman" w:cs="Times New Roman"/>
          <w:sz w:val="24"/>
          <w:szCs w:val="24"/>
        </w:rPr>
        <w:t xml:space="preserve">(1) Badan </w:t>
      </w:r>
      <w:proofErr w:type="spellStart"/>
      <w:r w:rsidRPr="00BB5234">
        <w:rPr>
          <w:rFonts w:ascii="Times New Roman" w:hAnsi="Times New Roman" w:cs="Times New Roman"/>
          <w:sz w:val="24"/>
          <w:szCs w:val="24"/>
        </w:rPr>
        <w:t>melaksanakan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kegiatan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fasilitasi</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pencegahan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penyalahgunaan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narkotika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psikotropika</w:t>
      </w:r>
      <w:proofErr w:type="spellEnd"/>
      <w:r w:rsidRPr="00BB5234">
        <w:rPr>
          <w:rFonts w:ascii="Times New Roman" w:hAnsi="Times New Roman" w:cs="Times New Roman"/>
          <w:sz w:val="24"/>
          <w:szCs w:val="24"/>
        </w:rPr>
        <w:t xml:space="preserve"> dan </w:t>
      </w:r>
      <w:proofErr w:type="spellStart"/>
      <w:r w:rsidRPr="00BB5234">
        <w:rPr>
          <w:rFonts w:ascii="Times New Roman" w:hAnsi="Times New Roman" w:cs="Times New Roman"/>
          <w:sz w:val="24"/>
          <w:szCs w:val="24"/>
        </w:rPr>
        <w:t>zat</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adiktif</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lainnya</w:t>
      </w:r>
      <w:proofErr w:type="spellEnd"/>
      <w:r w:rsidRPr="00BB5234">
        <w:rPr>
          <w:rFonts w:ascii="Times New Roman" w:hAnsi="Times New Roman" w:cs="Times New Roman"/>
          <w:sz w:val="24"/>
          <w:szCs w:val="24"/>
        </w:rPr>
        <w:t xml:space="preserve">. </w:t>
      </w:r>
    </w:p>
    <w:p w14:paraId="1FDCD09E" w14:textId="23D596D6" w:rsidR="00BB5234" w:rsidRPr="00BB5234" w:rsidRDefault="000741F8" w:rsidP="00BB5234">
      <w:pPr>
        <w:autoSpaceDE w:val="0"/>
        <w:autoSpaceDN w:val="0"/>
        <w:adjustRightInd w:val="0"/>
        <w:spacing w:after="0" w:line="240" w:lineRule="auto"/>
        <w:ind w:left="709" w:hanging="425"/>
        <w:jc w:val="both"/>
        <w:rPr>
          <w:rFonts w:ascii="Times New Roman" w:hAnsi="Times New Roman" w:cs="Times New Roman"/>
          <w:sz w:val="24"/>
          <w:szCs w:val="24"/>
        </w:rPr>
      </w:pPr>
      <w:r w:rsidRPr="00BB5234">
        <w:rPr>
          <w:rFonts w:ascii="Times New Roman" w:hAnsi="Times New Roman" w:cs="Times New Roman"/>
          <w:sz w:val="24"/>
          <w:szCs w:val="24"/>
        </w:rPr>
        <w:t xml:space="preserve">(2) </w:t>
      </w:r>
      <w:r w:rsid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Upaya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fasilitasi</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pencegahan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penyalahgunaan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narkotika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psikotropika</w:t>
      </w:r>
      <w:proofErr w:type="spellEnd"/>
      <w:r w:rsidRPr="00BB5234">
        <w:rPr>
          <w:rFonts w:ascii="Times New Roman" w:hAnsi="Times New Roman" w:cs="Times New Roman"/>
          <w:sz w:val="24"/>
          <w:szCs w:val="24"/>
        </w:rPr>
        <w:t xml:space="preserve">, dan </w:t>
      </w:r>
      <w:proofErr w:type="spellStart"/>
      <w:r w:rsidRPr="00BB5234">
        <w:rPr>
          <w:rFonts w:ascii="Times New Roman" w:hAnsi="Times New Roman" w:cs="Times New Roman"/>
          <w:sz w:val="24"/>
          <w:szCs w:val="24"/>
        </w:rPr>
        <w:t>zat</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adiktif</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lainnya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sebagaimana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dimaksud</w:t>
      </w:r>
      <w:proofErr w:type="spellEnd"/>
      <w:r w:rsidRPr="00BB5234">
        <w:rPr>
          <w:rFonts w:ascii="Times New Roman" w:hAnsi="Times New Roman" w:cs="Times New Roman"/>
          <w:sz w:val="24"/>
          <w:szCs w:val="24"/>
        </w:rPr>
        <w:t xml:space="preserve"> pada </w:t>
      </w:r>
      <w:proofErr w:type="spellStart"/>
      <w:r w:rsidRPr="00BB5234">
        <w:rPr>
          <w:rFonts w:ascii="Times New Roman" w:hAnsi="Times New Roman" w:cs="Times New Roman"/>
          <w:sz w:val="24"/>
          <w:szCs w:val="24"/>
        </w:rPr>
        <w:t>ayat</w:t>
      </w:r>
      <w:proofErr w:type="spellEnd"/>
      <w:r w:rsidRPr="00BB5234">
        <w:rPr>
          <w:rFonts w:ascii="Times New Roman" w:hAnsi="Times New Roman" w:cs="Times New Roman"/>
          <w:sz w:val="24"/>
          <w:szCs w:val="24"/>
        </w:rPr>
        <w:t xml:space="preserve"> (1) </w:t>
      </w:r>
      <w:proofErr w:type="spellStart"/>
      <w:r w:rsidRPr="00BB5234">
        <w:rPr>
          <w:rFonts w:ascii="Times New Roman" w:hAnsi="Times New Roman" w:cs="Times New Roman"/>
          <w:sz w:val="24"/>
          <w:szCs w:val="24"/>
        </w:rPr>
        <w:t>meliputi</w:t>
      </w:r>
      <w:proofErr w:type="spellEnd"/>
      <w:r w:rsidRPr="00BB5234">
        <w:rPr>
          <w:rFonts w:ascii="Times New Roman" w:hAnsi="Times New Roman" w:cs="Times New Roman"/>
          <w:sz w:val="24"/>
          <w:szCs w:val="24"/>
        </w:rPr>
        <w:t xml:space="preserve"> : a. Seminar; b. </w:t>
      </w:r>
      <w:proofErr w:type="spellStart"/>
      <w:r w:rsidRPr="00BB5234">
        <w:rPr>
          <w:rFonts w:ascii="Times New Roman" w:hAnsi="Times New Roman" w:cs="Times New Roman"/>
          <w:sz w:val="24"/>
          <w:szCs w:val="24"/>
        </w:rPr>
        <w:t>Lokakarya</w:t>
      </w:r>
      <w:proofErr w:type="spellEnd"/>
      <w:r w:rsidRPr="00BB5234">
        <w:rPr>
          <w:rFonts w:ascii="Times New Roman" w:hAnsi="Times New Roman" w:cs="Times New Roman"/>
          <w:sz w:val="24"/>
          <w:szCs w:val="24"/>
        </w:rPr>
        <w:t xml:space="preserve">; c. Workshop; d. </w:t>
      </w:r>
      <w:proofErr w:type="spellStart"/>
      <w:r w:rsidRPr="00BB5234">
        <w:rPr>
          <w:rFonts w:ascii="Times New Roman" w:hAnsi="Times New Roman" w:cs="Times New Roman"/>
          <w:sz w:val="24"/>
          <w:szCs w:val="24"/>
        </w:rPr>
        <w:t>Halaqoh</w:t>
      </w:r>
      <w:proofErr w:type="spellEnd"/>
      <w:r w:rsidRPr="00BB5234">
        <w:rPr>
          <w:rFonts w:ascii="Times New Roman" w:hAnsi="Times New Roman" w:cs="Times New Roman"/>
          <w:sz w:val="24"/>
          <w:szCs w:val="24"/>
        </w:rPr>
        <w:t xml:space="preserve">; e. </w:t>
      </w:r>
      <w:proofErr w:type="spellStart"/>
      <w:r w:rsidRPr="00BB5234">
        <w:rPr>
          <w:rFonts w:ascii="Times New Roman" w:hAnsi="Times New Roman" w:cs="Times New Roman"/>
          <w:sz w:val="24"/>
          <w:szCs w:val="24"/>
        </w:rPr>
        <w:t>pagelaran</w:t>
      </w:r>
      <w:proofErr w:type="spellEnd"/>
      <w:r w:rsidRPr="00BB5234">
        <w:rPr>
          <w:rFonts w:ascii="Times New Roman" w:hAnsi="Times New Roman" w:cs="Times New Roman"/>
          <w:sz w:val="24"/>
          <w:szCs w:val="24"/>
        </w:rPr>
        <w:t xml:space="preserve">, festival </w:t>
      </w:r>
      <w:proofErr w:type="spellStart"/>
      <w:r w:rsidRPr="00BB5234">
        <w:rPr>
          <w:rFonts w:ascii="Times New Roman" w:hAnsi="Times New Roman" w:cs="Times New Roman"/>
          <w:sz w:val="24"/>
          <w:szCs w:val="24"/>
        </w:rPr>
        <w:t>seni</w:t>
      </w:r>
      <w:proofErr w:type="spellEnd"/>
      <w:r w:rsidRPr="00BB5234">
        <w:rPr>
          <w:rFonts w:ascii="Times New Roman" w:hAnsi="Times New Roman" w:cs="Times New Roman"/>
          <w:sz w:val="24"/>
          <w:szCs w:val="24"/>
        </w:rPr>
        <w:t xml:space="preserve"> dan </w:t>
      </w:r>
      <w:proofErr w:type="spellStart"/>
      <w:r w:rsidRPr="00BB5234">
        <w:rPr>
          <w:rFonts w:ascii="Times New Roman" w:hAnsi="Times New Roman" w:cs="Times New Roman"/>
          <w:sz w:val="24"/>
          <w:szCs w:val="24"/>
        </w:rPr>
        <w:t>budaya</w:t>
      </w:r>
      <w:proofErr w:type="spellEnd"/>
      <w:r w:rsidRPr="00BB5234">
        <w:rPr>
          <w:rFonts w:ascii="Times New Roman" w:hAnsi="Times New Roman" w:cs="Times New Roman"/>
          <w:sz w:val="24"/>
          <w:szCs w:val="24"/>
        </w:rPr>
        <w:t xml:space="preserve">; f. </w:t>
      </w:r>
      <w:proofErr w:type="spellStart"/>
      <w:r w:rsidRPr="00BB5234">
        <w:rPr>
          <w:rFonts w:ascii="Times New Roman" w:hAnsi="Times New Roman" w:cs="Times New Roman"/>
          <w:sz w:val="24"/>
          <w:szCs w:val="24"/>
        </w:rPr>
        <w:t>outbond</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seperti</w:t>
      </w:r>
      <w:proofErr w:type="spellEnd"/>
      <w:r w:rsidRPr="00BB5234">
        <w:rPr>
          <w:rFonts w:ascii="Times New Roman" w:hAnsi="Times New Roman" w:cs="Times New Roman"/>
          <w:sz w:val="24"/>
          <w:szCs w:val="24"/>
        </w:rPr>
        <w:t xml:space="preserve"> jamboree, </w:t>
      </w:r>
      <w:proofErr w:type="spellStart"/>
      <w:r w:rsidRPr="00BB5234">
        <w:rPr>
          <w:rFonts w:ascii="Times New Roman" w:hAnsi="Times New Roman" w:cs="Times New Roman"/>
          <w:sz w:val="24"/>
          <w:szCs w:val="24"/>
        </w:rPr>
        <w:t>perkemahan</w:t>
      </w:r>
      <w:proofErr w:type="spellEnd"/>
      <w:r w:rsidRPr="00BB5234">
        <w:rPr>
          <w:rFonts w:ascii="Times New Roman" w:hAnsi="Times New Roman" w:cs="Times New Roman"/>
          <w:sz w:val="24"/>
          <w:szCs w:val="24"/>
        </w:rPr>
        <w:t xml:space="preserve">, dan </w:t>
      </w:r>
      <w:proofErr w:type="spellStart"/>
      <w:r w:rsidRPr="00BB5234">
        <w:rPr>
          <w:rFonts w:ascii="Times New Roman" w:hAnsi="Times New Roman" w:cs="Times New Roman"/>
          <w:sz w:val="24"/>
          <w:szCs w:val="24"/>
        </w:rPr>
        <w:t>napak</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tilas</w:t>
      </w:r>
      <w:proofErr w:type="spellEnd"/>
      <w:r w:rsidRPr="00BB5234">
        <w:rPr>
          <w:rFonts w:ascii="Times New Roman" w:hAnsi="Times New Roman" w:cs="Times New Roman"/>
          <w:sz w:val="24"/>
          <w:szCs w:val="24"/>
        </w:rPr>
        <w:t xml:space="preserve">; g. </w:t>
      </w:r>
      <w:proofErr w:type="spellStart"/>
      <w:r w:rsidRPr="00BB5234">
        <w:rPr>
          <w:rFonts w:ascii="Times New Roman" w:hAnsi="Times New Roman" w:cs="Times New Roman"/>
          <w:sz w:val="24"/>
          <w:szCs w:val="24"/>
        </w:rPr>
        <w:t>perlombaan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seperti</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lomba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pidato</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jalan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sehat</w:t>
      </w:r>
      <w:proofErr w:type="spellEnd"/>
      <w:r w:rsidRPr="00BB5234">
        <w:rPr>
          <w:rFonts w:ascii="Times New Roman" w:hAnsi="Times New Roman" w:cs="Times New Roman"/>
          <w:sz w:val="24"/>
          <w:szCs w:val="24"/>
        </w:rPr>
        <w:t xml:space="preserve">, dan </w:t>
      </w:r>
      <w:proofErr w:type="spellStart"/>
      <w:r w:rsidRPr="00BB5234">
        <w:rPr>
          <w:rFonts w:ascii="Times New Roman" w:hAnsi="Times New Roman" w:cs="Times New Roman"/>
          <w:sz w:val="24"/>
          <w:szCs w:val="24"/>
        </w:rPr>
        <w:t>cipta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lagu</w:t>
      </w:r>
      <w:proofErr w:type="spellEnd"/>
      <w:r w:rsidRPr="00BB5234">
        <w:rPr>
          <w:rFonts w:ascii="Times New Roman" w:hAnsi="Times New Roman" w:cs="Times New Roman"/>
          <w:sz w:val="24"/>
          <w:szCs w:val="24"/>
        </w:rPr>
        <w:t xml:space="preserve">; h. </w:t>
      </w:r>
      <w:proofErr w:type="spellStart"/>
      <w:r w:rsidRPr="00BB5234">
        <w:rPr>
          <w:rFonts w:ascii="Times New Roman" w:hAnsi="Times New Roman" w:cs="Times New Roman"/>
          <w:sz w:val="24"/>
          <w:szCs w:val="24"/>
        </w:rPr>
        <w:t>pemberdayaan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masyarakat</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i</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pelatihan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masyarakat</w:t>
      </w:r>
      <w:proofErr w:type="spellEnd"/>
      <w:r w:rsidRPr="00BB5234">
        <w:rPr>
          <w:rFonts w:ascii="Times New Roman" w:hAnsi="Times New Roman" w:cs="Times New Roman"/>
          <w:sz w:val="24"/>
          <w:szCs w:val="24"/>
        </w:rPr>
        <w:t xml:space="preserve">; j. </w:t>
      </w:r>
      <w:proofErr w:type="spellStart"/>
      <w:r w:rsidRPr="00BB5234">
        <w:rPr>
          <w:rFonts w:ascii="Times New Roman" w:hAnsi="Times New Roman" w:cs="Times New Roman"/>
          <w:sz w:val="24"/>
          <w:szCs w:val="24"/>
        </w:rPr>
        <w:t>karya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tulis</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ilmiah</w:t>
      </w:r>
      <w:proofErr w:type="spellEnd"/>
      <w:r w:rsidRPr="00BB5234">
        <w:rPr>
          <w:rFonts w:ascii="Times New Roman" w:hAnsi="Times New Roman" w:cs="Times New Roman"/>
          <w:sz w:val="24"/>
          <w:szCs w:val="24"/>
        </w:rPr>
        <w:t xml:space="preserve">; dan k. </w:t>
      </w:r>
      <w:proofErr w:type="spellStart"/>
      <w:r w:rsidRPr="00BB5234">
        <w:rPr>
          <w:rFonts w:ascii="Times New Roman" w:hAnsi="Times New Roman" w:cs="Times New Roman"/>
          <w:sz w:val="24"/>
          <w:szCs w:val="24"/>
        </w:rPr>
        <w:t>sosialisasi</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diseminasi</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asistensi</w:t>
      </w:r>
      <w:proofErr w:type="spellEnd"/>
      <w:r w:rsidRPr="00BB5234">
        <w:rPr>
          <w:rFonts w:ascii="Times New Roman" w:hAnsi="Times New Roman" w:cs="Times New Roman"/>
          <w:sz w:val="24"/>
          <w:szCs w:val="24"/>
        </w:rPr>
        <w:t xml:space="preserve">, dan </w:t>
      </w:r>
      <w:proofErr w:type="spellStart"/>
      <w:r w:rsidRPr="00BB5234">
        <w:rPr>
          <w:rFonts w:ascii="Times New Roman" w:hAnsi="Times New Roman" w:cs="Times New Roman"/>
          <w:sz w:val="24"/>
          <w:szCs w:val="24"/>
        </w:rPr>
        <w:t>bimbingan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teknis</w:t>
      </w:r>
      <w:proofErr w:type="spellEnd"/>
      <w:r w:rsidRPr="00BB5234">
        <w:rPr>
          <w:rFonts w:ascii="Times New Roman" w:hAnsi="Times New Roman" w:cs="Times New Roman"/>
          <w:sz w:val="24"/>
          <w:szCs w:val="24"/>
        </w:rPr>
        <w:t xml:space="preserve">. </w:t>
      </w:r>
    </w:p>
    <w:p w14:paraId="02A7932D" w14:textId="54084311" w:rsidR="00BB5234" w:rsidRPr="00BB5234" w:rsidRDefault="000741F8" w:rsidP="00BB5234">
      <w:pPr>
        <w:autoSpaceDE w:val="0"/>
        <w:autoSpaceDN w:val="0"/>
        <w:adjustRightInd w:val="0"/>
        <w:spacing w:after="0" w:line="240" w:lineRule="auto"/>
        <w:ind w:left="709" w:hanging="425"/>
        <w:jc w:val="both"/>
        <w:rPr>
          <w:rFonts w:ascii="Times New Roman" w:hAnsi="Times New Roman" w:cs="Times New Roman"/>
          <w:sz w:val="24"/>
          <w:szCs w:val="24"/>
        </w:rPr>
      </w:pPr>
      <w:r w:rsidRPr="00BB5234">
        <w:rPr>
          <w:rFonts w:ascii="Times New Roman" w:hAnsi="Times New Roman" w:cs="Times New Roman"/>
          <w:sz w:val="24"/>
          <w:szCs w:val="24"/>
        </w:rPr>
        <w:t xml:space="preserve">(3) </w:t>
      </w:r>
      <w:r w:rsid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Upaya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fasilitasi</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pencegahan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penyalahgunaan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narkotika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psikotropika</w:t>
      </w:r>
      <w:proofErr w:type="spellEnd"/>
      <w:r w:rsidRPr="00BB5234">
        <w:rPr>
          <w:rFonts w:ascii="Times New Roman" w:hAnsi="Times New Roman" w:cs="Times New Roman"/>
          <w:sz w:val="24"/>
          <w:szCs w:val="24"/>
        </w:rPr>
        <w:t xml:space="preserve"> dan </w:t>
      </w:r>
      <w:proofErr w:type="spellStart"/>
      <w:r w:rsidRPr="00BB5234">
        <w:rPr>
          <w:rFonts w:ascii="Times New Roman" w:hAnsi="Times New Roman" w:cs="Times New Roman"/>
          <w:sz w:val="24"/>
          <w:szCs w:val="24"/>
        </w:rPr>
        <w:t>zat</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adiktif</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lainnya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sebagaimana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dimaksud</w:t>
      </w:r>
      <w:proofErr w:type="spellEnd"/>
      <w:r w:rsidRPr="00BB5234">
        <w:rPr>
          <w:rFonts w:ascii="Times New Roman" w:hAnsi="Times New Roman" w:cs="Times New Roman"/>
          <w:sz w:val="24"/>
          <w:szCs w:val="24"/>
        </w:rPr>
        <w:t xml:space="preserve"> pada </w:t>
      </w:r>
      <w:proofErr w:type="spellStart"/>
      <w:r w:rsidRPr="00BB5234">
        <w:rPr>
          <w:rFonts w:ascii="Times New Roman" w:hAnsi="Times New Roman" w:cs="Times New Roman"/>
          <w:sz w:val="24"/>
          <w:szCs w:val="24"/>
        </w:rPr>
        <w:t>ayat</w:t>
      </w:r>
      <w:proofErr w:type="spellEnd"/>
      <w:r w:rsidRPr="00BB5234">
        <w:rPr>
          <w:rFonts w:ascii="Times New Roman" w:hAnsi="Times New Roman" w:cs="Times New Roman"/>
          <w:sz w:val="24"/>
          <w:szCs w:val="24"/>
        </w:rPr>
        <w:t xml:space="preserve"> (2) </w:t>
      </w:r>
      <w:proofErr w:type="spellStart"/>
      <w:r w:rsidRPr="00BB5234">
        <w:rPr>
          <w:rFonts w:ascii="Times New Roman" w:hAnsi="Times New Roman" w:cs="Times New Roman"/>
          <w:sz w:val="24"/>
          <w:szCs w:val="24"/>
        </w:rPr>
        <w:t>dilaksanakan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melalui</w:t>
      </w:r>
      <w:proofErr w:type="spellEnd"/>
      <w:r w:rsidRPr="00BB5234">
        <w:rPr>
          <w:rFonts w:ascii="Times New Roman" w:hAnsi="Times New Roman" w:cs="Times New Roman"/>
          <w:sz w:val="24"/>
          <w:szCs w:val="24"/>
        </w:rPr>
        <w:t xml:space="preserve"> : a. </w:t>
      </w:r>
      <w:proofErr w:type="spellStart"/>
      <w:r w:rsidRPr="00BB5234">
        <w:rPr>
          <w:rFonts w:ascii="Times New Roman" w:hAnsi="Times New Roman" w:cs="Times New Roman"/>
          <w:sz w:val="24"/>
          <w:szCs w:val="24"/>
        </w:rPr>
        <w:t>keluarga</w:t>
      </w:r>
      <w:proofErr w:type="spellEnd"/>
      <w:r w:rsidRPr="00BB5234">
        <w:rPr>
          <w:rFonts w:ascii="Times New Roman" w:hAnsi="Times New Roman" w:cs="Times New Roman"/>
          <w:sz w:val="24"/>
          <w:szCs w:val="24"/>
        </w:rPr>
        <w:t xml:space="preserve">; b. </w:t>
      </w:r>
      <w:proofErr w:type="spellStart"/>
      <w:r w:rsidRPr="00BB5234">
        <w:rPr>
          <w:rFonts w:ascii="Times New Roman" w:hAnsi="Times New Roman" w:cs="Times New Roman"/>
          <w:sz w:val="24"/>
          <w:szCs w:val="24"/>
        </w:rPr>
        <w:t>lingkungan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masyarakat</w:t>
      </w:r>
      <w:proofErr w:type="spellEnd"/>
      <w:r w:rsidRPr="00BB5234">
        <w:rPr>
          <w:rFonts w:ascii="Times New Roman" w:hAnsi="Times New Roman" w:cs="Times New Roman"/>
          <w:sz w:val="24"/>
          <w:szCs w:val="24"/>
        </w:rPr>
        <w:t xml:space="preserve">; c. </w:t>
      </w:r>
      <w:proofErr w:type="spellStart"/>
      <w:r w:rsidRPr="00BB5234">
        <w:rPr>
          <w:rFonts w:ascii="Times New Roman" w:hAnsi="Times New Roman" w:cs="Times New Roman"/>
          <w:sz w:val="24"/>
          <w:szCs w:val="24"/>
        </w:rPr>
        <w:t>satuan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pendidikan</w:t>
      </w:r>
      <w:proofErr w:type="spellEnd"/>
      <w:r w:rsidRPr="00BB5234">
        <w:rPr>
          <w:rFonts w:ascii="Times New Roman" w:hAnsi="Times New Roman" w:cs="Times New Roman"/>
          <w:sz w:val="24"/>
          <w:szCs w:val="24"/>
        </w:rPr>
        <w:t xml:space="preserve">; d. </w:t>
      </w:r>
      <w:proofErr w:type="spellStart"/>
      <w:r w:rsidRPr="00BB5234">
        <w:rPr>
          <w:rFonts w:ascii="Times New Roman" w:hAnsi="Times New Roman" w:cs="Times New Roman"/>
          <w:sz w:val="24"/>
          <w:szCs w:val="24"/>
        </w:rPr>
        <w:t>organisasi</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kemasyarakatan</w:t>
      </w:r>
      <w:proofErr w:type="spellEnd"/>
      <w:r w:rsidRPr="00BB5234">
        <w:rPr>
          <w:rFonts w:ascii="Times New Roman" w:hAnsi="Times New Roman" w:cs="Times New Roman"/>
          <w:sz w:val="24"/>
          <w:szCs w:val="24"/>
        </w:rPr>
        <w:t xml:space="preserve">; e. badan </w:t>
      </w:r>
      <w:proofErr w:type="spellStart"/>
      <w:r w:rsidRPr="00BB5234">
        <w:rPr>
          <w:rFonts w:ascii="Times New Roman" w:hAnsi="Times New Roman" w:cs="Times New Roman"/>
          <w:sz w:val="24"/>
          <w:szCs w:val="24"/>
        </w:rPr>
        <w:t>usaha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tempat</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usaha</w:t>
      </w:r>
      <w:proofErr w:type="spellEnd"/>
      <w:r w:rsidRPr="00BB5234">
        <w:rPr>
          <w:rFonts w:ascii="Times New Roman" w:hAnsi="Times New Roman" w:cs="Times New Roman"/>
          <w:sz w:val="24"/>
          <w:szCs w:val="24"/>
        </w:rPr>
        <w:t>, hotel/</w:t>
      </w:r>
      <w:proofErr w:type="spellStart"/>
      <w:r w:rsidRPr="00BB5234">
        <w:rPr>
          <w:rFonts w:ascii="Times New Roman" w:hAnsi="Times New Roman" w:cs="Times New Roman"/>
          <w:sz w:val="24"/>
          <w:szCs w:val="24"/>
        </w:rPr>
        <w:t>penginapan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pemondokan</w:t>
      </w:r>
      <w:proofErr w:type="spellEnd"/>
      <w:r w:rsidRPr="00BB5234">
        <w:rPr>
          <w:rFonts w:ascii="Times New Roman" w:hAnsi="Times New Roman" w:cs="Times New Roman"/>
          <w:sz w:val="24"/>
          <w:szCs w:val="24"/>
        </w:rPr>
        <w:t xml:space="preserve">/asrama dan </w:t>
      </w:r>
      <w:proofErr w:type="spellStart"/>
      <w:r w:rsidRPr="00BB5234">
        <w:rPr>
          <w:rFonts w:ascii="Times New Roman" w:hAnsi="Times New Roman" w:cs="Times New Roman"/>
          <w:sz w:val="24"/>
          <w:szCs w:val="24"/>
        </w:rPr>
        <w:t>tempat</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hiburan</w:t>
      </w:r>
      <w:proofErr w:type="spellEnd"/>
      <w:r w:rsidRPr="00BB5234">
        <w:rPr>
          <w:rFonts w:ascii="Times New Roman" w:hAnsi="Times New Roman" w:cs="Times New Roman"/>
          <w:sz w:val="24"/>
          <w:szCs w:val="24"/>
        </w:rPr>
        <w:t xml:space="preserve">; f. </w:t>
      </w:r>
      <w:proofErr w:type="spellStart"/>
      <w:r w:rsidRPr="00BB5234">
        <w:rPr>
          <w:rFonts w:ascii="Times New Roman" w:hAnsi="Times New Roman" w:cs="Times New Roman"/>
          <w:sz w:val="24"/>
          <w:szCs w:val="24"/>
        </w:rPr>
        <w:t>lembaga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Pemerinatah</w:t>
      </w:r>
      <w:proofErr w:type="spellEnd"/>
      <w:r w:rsidRPr="00BB5234">
        <w:rPr>
          <w:rFonts w:ascii="Times New Roman" w:hAnsi="Times New Roman" w:cs="Times New Roman"/>
          <w:sz w:val="24"/>
          <w:szCs w:val="24"/>
        </w:rPr>
        <w:t xml:space="preserve"> Daerah dan DPRD; g. media </w:t>
      </w:r>
      <w:proofErr w:type="spellStart"/>
      <w:r w:rsidRPr="00BB5234">
        <w:rPr>
          <w:rFonts w:ascii="Times New Roman" w:hAnsi="Times New Roman" w:cs="Times New Roman"/>
          <w:sz w:val="24"/>
          <w:szCs w:val="24"/>
        </w:rPr>
        <w:t>massa</w:t>
      </w:r>
      <w:proofErr w:type="spellEnd"/>
      <w:r w:rsidRPr="00BB5234">
        <w:rPr>
          <w:rFonts w:ascii="Times New Roman" w:hAnsi="Times New Roman" w:cs="Times New Roman"/>
          <w:sz w:val="24"/>
          <w:szCs w:val="24"/>
        </w:rPr>
        <w:t xml:space="preserve">; h. </w:t>
      </w:r>
      <w:proofErr w:type="spellStart"/>
      <w:r w:rsidRPr="00BB5234">
        <w:rPr>
          <w:rFonts w:ascii="Times New Roman" w:hAnsi="Times New Roman" w:cs="Times New Roman"/>
          <w:sz w:val="24"/>
          <w:szCs w:val="24"/>
        </w:rPr>
        <w:t>komunitas</w:t>
      </w:r>
      <w:proofErr w:type="spellEnd"/>
      <w:r w:rsidRPr="00BB5234">
        <w:rPr>
          <w:rFonts w:ascii="Times New Roman" w:hAnsi="Times New Roman" w:cs="Times New Roman"/>
          <w:sz w:val="24"/>
          <w:szCs w:val="24"/>
        </w:rPr>
        <w:t xml:space="preserve">; dan </w:t>
      </w:r>
      <w:proofErr w:type="spellStart"/>
      <w:r w:rsidRPr="00BB5234">
        <w:rPr>
          <w:rFonts w:ascii="Times New Roman" w:hAnsi="Times New Roman" w:cs="Times New Roman"/>
          <w:sz w:val="24"/>
          <w:szCs w:val="24"/>
        </w:rPr>
        <w:t>i</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lembaga</w:t>
      </w:r>
      <w:proofErr w:type="spellEnd"/>
      <w:r w:rsidRPr="00BB5234">
        <w:rPr>
          <w:rFonts w:ascii="Times New Roman" w:hAnsi="Times New Roman" w:cs="Times New Roman"/>
          <w:sz w:val="24"/>
          <w:szCs w:val="24"/>
        </w:rPr>
        <w:t xml:space="preserve"> </w:t>
      </w:r>
      <w:proofErr w:type="spellStart"/>
      <w:r w:rsidR="00BB5234" w:rsidRPr="00BB5234">
        <w:rPr>
          <w:rFonts w:ascii="Times New Roman" w:hAnsi="Times New Roman" w:cs="Times New Roman"/>
          <w:sz w:val="24"/>
          <w:szCs w:val="24"/>
        </w:rPr>
        <w:t>adat</w:t>
      </w:r>
      <w:proofErr w:type="spellEnd"/>
      <w:r w:rsidR="00BB5234" w:rsidRPr="00BB5234">
        <w:rPr>
          <w:rFonts w:ascii="Times New Roman" w:hAnsi="Times New Roman" w:cs="Times New Roman"/>
          <w:sz w:val="24"/>
          <w:szCs w:val="24"/>
        </w:rPr>
        <w:t xml:space="preserve"> di </w:t>
      </w:r>
      <w:proofErr w:type="spellStart"/>
      <w:r w:rsidR="00BB5234" w:rsidRPr="00BB5234">
        <w:rPr>
          <w:rFonts w:ascii="Times New Roman" w:hAnsi="Times New Roman" w:cs="Times New Roman"/>
          <w:sz w:val="24"/>
          <w:szCs w:val="24"/>
        </w:rPr>
        <w:t>daerah</w:t>
      </w:r>
      <w:proofErr w:type="spellEnd"/>
      <w:r w:rsidR="00BB5234" w:rsidRPr="00BB5234">
        <w:rPr>
          <w:rFonts w:ascii="Times New Roman" w:hAnsi="Times New Roman" w:cs="Times New Roman"/>
          <w:sz w:val="24"/>
          <w:szCs w:val="24"/>
        </w:rPr>
        <w:t xml:space="preserve">. </w:t>
      </w:r>
    </w:p>
    <w:p w14:paraId="4E66A4F7" w14:textId="42047DE1" w:rsidR="00BB5234" w:rsidRPr="00BB5234" w:rsidRDefault="000741F8" w:rsidP="00BB5234">
      <w:pPr>
        <w:autoSpaceDE w:val="0"/>
        <w:autoSpaceDN w:val="0"/>
        <w:adjustRightInd w:val="0"/>
        <w:spacing w:after="0" w:line="240" w:lineRule="auto"/>
        <w:ind w:left="709" w:hanging="425"/>
        <w:jc w:val="both"/>
        <w:rPr>
          <w:rFonts w:ascii="Times New Roman" w:hAnsi="Times New Roman" w:cs="Times New Roman"/>
          <w:sz w:val="24"/>
          <w:szCs w:val="24"/>
        </w:rPr>
      </w:pPr>
      <w:r w:rsidRPr="00BB5234">
        <w:rPr>
          <w:rFonts w:ascii="Times New Roman" w:hAnsi="Times New Roman" w:cs="Times New Roman"/>
          <w:sz w:val="24"/>
          <w:szCs w:val="24"/>
        </w:rPr>
        <w:t xml:space="preserve">(4) </w:t>
      </w:r>
      <w:proofErr w:type="spellStart"/>
      <w:r w:rsidRPr="00BB5234">
        <w:rPr>
          <w:rFonts w:ascii="Times New Roman" w:hAnsi="Times New Roman" w:cs="Times New Roman"/>
          <w:sz w:val="24"/>
          <w:szCs w:val="24"/>
        </w:rPr>
        <w:t>Pelaksanaan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kegiatan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sebagaimana</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dimaksud</w:t>
      </w:r>
      <w:proofErr w:type="spellEnd"/>
      <w:r w:rsidRPr="00BB5234">
        <w:rPr>
          <w:rFonts w:ascii="Times New Roman" w:hAnsi="Times New Roman" w:cs="Times New Roman"/>
          <w:sz w:val="24"/>
          <w:szCs w:val="24"/>
        </w:rPr>
        <w:t xml:space="preserve"> pada </w:t>
      </w:r>
      <w:proofErr w:type="spellStart"/>
      <w:r w:rsidRPr="00BB5234">
        <w:rPr>
          <w:rFonts w:ascii="Times New Roman" w:hAnsi="Times New Roman" w:cs="Times New Roman"/>
          <w:sz w:val="24"/>
          <w:szCs w:val="24"/>
        </w:rPr>
        <w:t>ayat</w:t>
      </w:r>
      <w:proofErr w:type="spellEnd"/>
      <w:r w:rsidRPr="00BB5234">
        <w:rPr>
          <w:rFonts w:ascii="Times New Roman" w:hAnsi="Times New Roman" w:cs="Times New Roman"/>
          <w:sz w:val="24"/>
          <w:szCs w:val="24"/>
        </w:rPr>
        <w:t xml:space="preserve"> (1) </w:t>
      </w:r>
      <w:proofErr w:type="spellStart"/>
      <w:r w:rsidRPr="00BB5234">
        <w:rPr>
          <w:rFonts w:ascii="Times New Roman" w:hAnsi="Times New Roman" w:cs="Times New Roman"/>
          <w:sz w:val="24"/>
          <w:szCs w:val="24"/>
        </w:rPr>
        <w:t>dapat</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dikoordinasikan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dengan</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instansi</w:t>
      </w:r>
      <w:proofErr w:type="spellEnd"/>
      <w:r w:rsidRPr="00BB5234">
        <w:rPr>
          <w:rFonts w:ascii="Times New Roman" w:hAnsi="Times New Roman" w:cs="Times New Roman"/>
          <w:sz w:val="24"/>
          <w:szCs w:val="24"/>
        </w:rPr>
        <w:t xml:space="preserve"> </w:t>
      </w:r>
      <w:proofErr w:type="spellStart"/>
      <w:r w:rsidRPr="00BB5234">
        <w:rPr>
          <w:rFonts w:ascii="Times New Roman" w:hAnsi="Times New Roman" w:cs="Times New Roman"/>
          <w:sz w:val="24"/>
          <w:szCs w:val="24"/>
        </w:rPr>
        <w:t>terkait</w:t>
      </w:r>
      <w:proofErr w:type="spellEnd"/>
      <w:r w:rsidRPr="00BB5234">
        <w:rPr>
          <w:rFonts w:ascii="Times New Roman" w:hAnsi="Times New Roman" w:cs="Times New Roman"/>
          <w:sz w:val="24"/>
          <w:szCs w:val="24"/>
        </w:rPr>
        <w:t xml:space="preserve">. </w:t>
      </w:r>
    </w:p>
    <w:p w14:paraId="138DCD2A" w14:textId="77777777" w:rsidR="00BB5234" w:rsidRDefault="00BB5234" w:rsidP="00BB5234">
      <w:pPr>
        <w:autoSpaceDE w:val="0"/>
        <w:autoSpaceDN w:val="0"/>
        <w:adjustRightInd w:val="0"/>
        <w:spacing w:after="0" w:line="480" w:lineRule="auto"/>
        <w:jc w:val="both"/>
      </w:pPr>
    </w:p>
    <w:p w14:paraId="0BBFCFF8" w14:textId="77777777" w:rsidR="00BB5234" w:rsidRPr="000B2848" w:rsidRDefault="00BB5234" w:rsidP="00BB5234">
      <w:pPr>
        <w:autoSpaceDE w:val="0"/>
        <w:autoSpaceDN w:val="0"/>
        <w:adjustRightInd w:val="0"/>
        <w:spacing w:after="0" w:line="480" w:lineRule="auto"/>
        <w:ind w:firstLine="709"/>
        <w:jc w:val="both"/>
        <w:rPr>
          <w:rFonts w:ascii="Times New Roman" w:hAnsi="Times New Roman" w:cs="Times New Roman"/>
          <w:sz w:val="24"/>
          <w:szCs w:val="24"/>
        </w:rPr>
      </w:pPr>
      <w:proofErr w:type="spellStart"/>
      <w:r w:rsidRPr="000B2848">
        <w:rPr>
          <w:rFonts w:ascii="Times New Roman" w:hAnsi="Times New Roman" w:cs="Times New Roman"/>
          <w:sz w:val="24"/>
          <w:szCs w:val="24"/>
        </w:rPr>
        <w:t>Keluarga</w:t>
      </w:r>
      <w:proofErr w:type="spellEnd"/>
      <w:r w:rsidRPr="000B2848">
        <w:rPr>
          <w:rFonts w:ascii="Times New Roman" w:hAnsi="Times New Roman" w:cs="Times New Roman"/>
          <w:sz w:val="24"/>
          <w:szCs w:val="24"/>
        </w:rPr>
        <w:t xml:space="preserve"> juga </w:t>
      </w:r>
      <w:proofErr w:type="spellStart"/>
      <w:r w:rsidRPr="000B2848">
        <w:rPr>
          <w:rFonts w:ascii="Times New Roman" w:hAnsi="Times New Roman" w:cs="Times New Roman"/>
          <w:sz w:val="24"/>
          <w:szCs w:val="24"/>
        </w:rPr>
        <w:t>berperan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penting</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dalam</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upaya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pencegahan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tersebut</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hal</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itu</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diatur</w:t>
      </w:r>
      <w:proofErr w:type="spellEnd"/>
      <w:r w:rsidRPr="000B2848">
        <w:rPr>
          <w:rFonts w:ascii="Times New Roman" w:hAnsi="Times New Roman" w:cs="Times New Roman"/>
          <w:sz w:val="24"/>
          <w:szCs w:val="24"/>
        </w:rPr>
        <w:t xml:space="preserve"> pada </w:t>
      </w:r>
      <w:proofErr w:type="spellStart"/>
      <w:r w:rsidR="000741F8" w:rsidRPr="000B2848">
        <w:rPr>
          <w:rFonts w:ascii="Times New Roman" w:hAnsi="Times New Roman" w:cs="Times New Roman"/>
          <w:sz w:val="24"/>
          <w:szCs w:val="24"/>
        </w:rPr>
        <w:t>Pasal</w:t>
      </w:r>
      <w:proofErr w:type="spellEnd"/>
      <w:r w:rsidR="000741F8" w:rsidRPr="000B2848">
        <w:rPr>
          <w:rFonts w:ascii="Times New Roman" w:hAnsi="Times New Roman" w:cs="Times New Roman"/>
          <w:sz w:val="24"/>
          <w:szCs w:val="24"/>
        </w:rPr>
        <w:t xml:space="preserve"> 9 </w:t>
      </w:r>
      <w:r w:rsidRPr="000B2848">
        <w:rPr>
          <w:rFonts w:ascii="Times New Roman" w:hAnsi="Times New Roman" w:cs="Times New Roman"/>
          <w:sz w:val="24"/>
          <w:szCs w:val="24"/>
        </w:rPr>
        <w:t xml:space="preserve">yang </w:t>
      </w:r>
      <w:proofErr w:type="spellStart"/>
      <w:r w:rsidRPr="000B2848">
        <w:rPr>
          <w:rFonts w:ascii="Times New Roman" w:hAnsi="Times New Roman" w:cs="Times New Roman"/>
          <w:sz w:val="24"/>
          <w:szCs w:val="24"/>
        </w:rPr>
        <w:t>menyatakan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t</w:t>
      </w:r>
      <w:r w:rsidR="000741F8" w:rsidRPr="000B2848">
        <w:rPr>
          <w:rFonts w:ascii="Times New Roman" w:hAnsi="Times New Roman" w:cs="Times New Roman"/>
          <w:sz w:val="24"/>
          <w:szCs w:val="24"/>
        </w:rPr>
        <w:t>ugas</w:t>
      </w:r>
      <w:proofErr w:type="spellEnd"/>
      <w:r w:rsidR="000741F8" w:rsidRPr="000B2848">
        <w:rPr>
          <w:rFonts w:ascii="Times New Roman" w:hAnsi="Times New Roman" w:cs="Times New Roman"/>
          <w:sz w:val="24"/>
          <w:szCs w:val="24"/>
        </w:rPr>
        <w:t xml:space="preserve"> orang </w:t>
      </w:r>
      <w:proofErr w:type="spellStart"/>
      <w:r w:rsidR="000741F8" w:rsidRPr="000B2848">
        <w:rPr>
          <w:rFonts w:ascii="Times New Roman" w:hAnsi="Times New Roman" w:cs="Times New Roman"/>
          <w:sz w:val="24"/>
          <w:szCs w:val="24"/>
        </w:rPr>
        <w:t>tua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dalam</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upaya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Pencegahan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penyalahgunaan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narkotika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psikotropika</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zat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adiktif</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lainnya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antara</w:t>
      </w:r>
      <w:proofErr w:type="spellEnd"/>
      <w:r w:rsidR="000741F8" w:rsidRPr="000B2848">
        <w:rPr>
          <w:rFonts w:ascii="Times New Roman" w:hAnsi="Times New Roman" w:cs="Times New Roman"/>
          <w:sz w:val="24"/>
          <w:szCs w:val="24"/>
        </w:rPr>
        <w:t xml:space="preserve"> lain : a. </w:t>
      </w:r>
      <w:proofErr w:type="spellStart"/>
      <w:r w:rsidR="000741F8" w:rsidRPr="000B2848">
        <w:rPr>
          <w:rFonts w:ascii="Times New Roman" w:hAnsi="Times New Roman" w:cs="Times New Roman"/>
          <w:sz w:val="24"/>
          <w:szCs w:val="24"/>
        </w:rPr>
        <w:lastRenderedPageBreak/>
        <w:t>memberi</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pendidikan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keagamaan</w:t>
      </w:r>
      <w:proofErr w:type="spellEnd"/>
      <w:r w:rsidR="000741F8" w:rsidRPr="000B2848">
        <w:rPr>
          <w:rFonts w:ascii="Times New Roman" w:hAnsi="Times New Roman" w:cs="Times New Roman"/>
          <w:sz w:val="24"/>
          <w:szCs w:val="24"/>
        </w:rPr>
        <w:t xml:space="preserve">; b. </w:t>
      </w:r>
      <w:proofErr w:type="spellStart"/>
      <w:r w:rsidR="000741F8" w:rsidRPr="000B2848">
        <w:rPr>
          <w:rFonts w:ascii="Times New Roman" w:hAnsi="Times New Roman" w:cs="Times New Roman"/>
          <w:sz w:val="24"/>
          <w:szCs w:val="24"/>
        </w:rPr>
        <w:t>meningkatkan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komunikasi</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dengan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anggota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keluarga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khususnya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dengan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anak</w:t>
      </w:r>
      <w:proofErr w:type="spellEnd"/>
      <w:r w:rsidR="000741F8" w:rsidRPr="000B2848">
        <w:rPr>
          <w:rFonts w:ascii="Times New Roman" w:hAnsi="Times New Roman" w:cs="Times New Roman"/>
          <w:sz w:val="24"/>
          <w:szCs w:val="24"/>
        </w:rPr>
        <w:t xml:space="preserve">; c. </w:t>
      </w:r>
      <w:proofErr w:type="spellStart"/>
      <w:r w:rsidR="000741F8" w:rsidRPr="000B2848">
        <w:rPr>
          <w:rFonts w:ascii="Times New Roman" w:hAnsi="Times New Roman" w:cs="Times New Roman"/>
          <w:sz w:val="24"/>
          <w:szCs w:val="24"/>
        </w:rPr>
        <w:t>melakukan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pendampingan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kepada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anggota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keluarga</w:t>
      </w:r>
      <w:proofErr w:type="spellEnd"/>
      <w:r w:rsidR="000741F8" w:rsidRPr="000B2848">
        <w:rPr>
          <w:rFonts w:ascii="Times New Roman" w:hAnsi="Times New Roman" w:cs="Times New Roman"/>
          <w:sz w:val="24"/>
          <w:szCs w:val="24"/>
        </w:rPr>
        <w:t xml:space="preserve"> agar </w:t>
      </w:r>
      <w:proofErr w:type="spellStart"/>
      <w:r w:rsidR="000741F8" w:rsidRPr="000B2848">
        <w:rPr>
          <w:rFonts w:ascii="Times New Roman" w:hAnsi="Times New Roman" w:cs="Times New Roman"/>
          <w:sz w:val="24"/>
          <w:szCs w:val="24"/>
        </w:rPr>
        <w:t>mempunyai</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kekuatan</w:t>
      </w:r>
      <w:proofErr w:type="spellEnd"/>
      <w:r w:rsidR="000741F8" w:rsidRPr="000B2848">
        <w:rPr>
          <w:rFonts w:ascii="Times New Roman" w:hAnsi="Times New Roman" w:cs="Times New Roman"/>
          <w:sz w:val="24"/>
          <w:szCs w:val="24"/>
        </w:rPr>
        <w:t xml:space="preserve"> mental dan </w:t>
      </w:r>
      <w:proofErr w:type="spellStart"/>
      <w:r w:rsidR="000741F8" w:rsidRPr="000B2848">
        <w:rPr>
          <w:rFonts w:ascii="Times New Roman" w:hAnsi="Times New Roman" w:cs="Times New Roman"/>
          <w:sz w:val="24"/>
          <w:szCs w:val="24"/>
        </w:rPr>
        <w:t>keberanian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untuk</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menolak</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penyalahgunaan</w:t>
      </w:r>
      <w:proofErr w:type="spellEnd"/>
      <w:r w:rsidR="000741F8" w:rsidRPr="000B2848">
        <w:rPr>
          <w:rFonts w:ascii="Times New Roman" w:hAnsi="Times New Roman" w:cs="Times New Roman"/>
          <w:sz w:val="24"/>
          <w:szCs w:val="24"/>
        </w:rPr>
        <w:t xml:space="preserve"> NAPZA; dan d. </w:t>
      </w:r>
      <w:proofErr w:type="spellStart"/>
      <w:r w:rsidR="000741F8" w:rsidRPr="000B2848">
        <w:rPr>
          <w:rFonts w:ascii="Times New Roman" w:hAnsi="Times New Roman" w:cs="Times New Roman"/>
          <w:sz w:val="24"/>
          <w:szCs w:val="24"/>
        </w:rPr>
        <w:t>memberikan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edukasi</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informasi</w:t>
      </w:r>
      <w:proofErr w:type="spellEnd"/>
      <w:r w:rsidR="000741F8" w:rsidRPr="000B2848">
        <w:rPr>
          <w:rFonts w:ascii="Times New Roman" w:hAnsi="Times New Roman" w:cs="Times New Roman"/>
          <w:sz w:val="24"/>
          <w:szCs w:val="24"/>
        </w:rPr>
        <w:t xml:space="preserve"> yang </w:t>
      </w:r>
      <w:proofErr w:type="spellStart"/>
      <w:r w:rsidR="000741F8" w:rsidRPr="000B2848">
        <w:rPr>
          <w:rFonts w:ascii="Times New Roman" w:hAnsi="Times New Roman" w:cs="Times New Roman"/>
          <w:sz w:val="24"/>
          <w:szCs w:val="24"/>
        </w:rPr>
        <w:t>benar</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kepada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anggota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keluarga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mengenai</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bahaya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penyalahgunaan</w:t>
      </w:r>
      <w:proofErr w:type="spellEnd"/>
      <w:r w:rsidR="000741F8" w:rsidRPr="000B2848">
        <w:rPr>
          <w:rFonts w:ascii="Times New Roman" w:hAnsi="Times New Roman" w:cs="Times New Roman"/>
          <w:sz w:val="24"/>
          <w:szCs w:val="24"/>
        </w:rPr>
        <w:t xml:space="preserve"> NAPZA. </w:t>
      </w:r>
    </w:p>
    <w:p w14:paraId="5539F5A6" w14:textId="6A1AB7E1" w:rsidR="000B2848" w:rsidRDefault="00196CD3" w:rsidP="00196CD3">
      <w:pPr>
        <w:autoSpaceDE w:val="0"/>
        <w:autoSpaceDN w:val="0"/>
        <w:adjustRightInd w:val="0"/>
        <w:spacing w:after="0" w:line="480" w:lineRule="auto"/>
        <w:ind w:firstLine="709"/>
        <w:jc w:val="both"/>
        <w:rPr>
          <w:rFonts w:ascii="Times New Roman" w:hAnsi="Times New Roman" w:cs="Times New Roman"/>
          <w:sz w:val="24"/>
          <w:szCs w:val="24"/>
        </w:rPr>
      </w:pPr>
      <w:proofErr w:type="spellStart"/>
      <w:r w:rsidRPr="000B2848">
        <w:rPr>
          <w:rFonts w:ascii="Times New Roman" w:hAnsi="Times New Roman" w:cs="Times New Roman"/>
          <w:sz w:val="24"/>
          <w:szCs w:val="24"/>
        </w:rPr>
        <w:t>Sedangkan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peran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masyarakat</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diatur</w:t>
      </w:r>
      <w:proofErr w:type="spellEnd"/>
      <w:r w:rsidRPr="000B2848">
        <w:rPr>
          <w:rFonts w:ascii="Times New Roman" w:hAnsi="Times New Roman" w:cs="Times New Roman"/>
          <w:sz w:val="24"/>
          <w:szCs w:val="24"/>
        </w:rPr>
        <w:t xml:space="preserve"> pula </w:t>
      </w:r>
      <w:proofErr w:type="spellStart"/>
      <w:r w:rsidR="000741F8" w:rsidRPr="000B2848">
        <w:rPr>
          <w:rFonts w:ascii="Times New Roman" w:hAnsi="Times New Roman" w:cs="Times New Roman"/>
          <w:sz w:val="24"/>
          <w:szCs w:val="24"/>
        </w:rPr>
        <w:t>Pasal</w:t>
      </w:r>
      <w:proofErr w:type="spellEnd"/>
      <w:r w:rsidR="000741F8" w:rsidRPr="000B2848">
        <w:rPr>
          <w:rFonts w:ascii="Times New Roman" w:hAnsi="Times New Roman" w:cs="Times New Roman"/>
          <w:sz w:val="24"/>
          <w:szCs w:val="24"/>
        </w:rPr>
        <w:t xml:space="preserve"> 10</w:t>
      </w:r>
      <w:r w:rsidR="000B2848" w:rsidRPr="000B2848">
        <w:rPr>
          <w:rFonts w:ascii="Times New Roman" w:hAnsi="Times New Roman" w:cs="Times New Roman"/>
          <w:sz w:val="24"/>
          <w:szCs w:val="24"/>
        </w:rPr>
        <w:t xml:space="preserve"> </w:t>
      </w:r>
      <w:proofErr w:type="spellStart"/>
      <w:proofErr w:type="gramStart"/>
      <w:r w:rsidR="000B2848" w:rsidRPr="000B2848">
        <w:rPr>
          <w:rFonts w:ascii="Times New Roman" w:hAnsi="Times New Roman" w:cs="Times New Roman"/>
          <w:sz w:val="24"/>
          <w:szCs w:val="24"/>
        </w:rPr>
        <w:t>ayat</w:t>
      </w:r>
      <w:proofErr w:type="spellEnd"/>
      <w:r w:rsidR="000B2848" w:rsidRPr="000B2848">
        <w:rPr>
          <w:rFonts w:ascii="Times New Roman" w:hAnsi="Times New Roman" w:cs="Times New Roman"/>
          <w:sz w:val="24"/>
          <w:szCs w:val="24"/>
        </w:rPr>
        <w:t xml:space="preserve"> </w:t>
      </w:r>
      <w:r w:rsidR="000741F8" w:rsidRPr="000B2848">
        <w:rPr>
          <w:rFonts w:ascii="Times New Roman" w:hAnsi="Times New Roman" w:cs="Times New Roman"/>
          <w:sz w:val="24"/>
          <w:szCs w:val="24"/>
        </w:rPr>
        <w:t xml:space="preserve"> (</w:t>
      </w:r>
      <w:proofErr w:type="gramEnd"/>
      <w:r w:rsidR="000741F8" w:rsidRPr="000B2848">
        <w:rPr>
          <w:rFonts w:ascii="Times New Roman" w:hAnsi="Times New Roman" w:cs="Times New Roman"/>
          <w:sz w:val="24"/>
          <w:szCs w:val="24"/>
        </w:rPr>
        <w:t xml:space="preserve">1) </w:t>
      </w:r>
      <w:r w:rsidR="000B2848" w:rsidRPr="000B2848">
        <w:rPr>
          <w:rFonts w:ascii="Times New Roman" w:hAnsi="Times New Roman" w:cs="Times New Roman"/>
          <w:sz w:val="24"/>
          <w:szCs w:val="24"/>
        </w:rPr>
        <w:t xml:space="preserve">yang </w:t>
      </w:r>
      <w:proofErr w:type="spellStart"/>
      <w:r w:rsidR="000B2848" w:rsidRPr="000B2848">
        <w:rPr>
          <w:rFonts w:ascii="Times New Roman" w:hAnsi="Times New Roman" w:cs="Times New Roman"/>
          <w:sz w:val="24"/>
          <w:szCs w:val="24"/>
        </w:rPr>
        <w:t>menyatakan</w:t>
      </w:r>
      <w:proofErr w:type="spellEnd"/>
      <w:r w:rsidR="000B2848" w:rsidRPr="000B2848">
        <w:rPr>
          <w:rFonts w:ascii="Times New Roman" w:hAnsi="Times New Roman" w:cs="Times New Roman"/>
          <w:sz w:val="24"/>
          <w:szCs w:val="24"/>
        </w:rPr>
        <w:t xml:space="preserve"> b</w:t>
      </w:r>
      <w:r w:rsidR="000741F8" w:rsidRPr="000B2848">
        <w:rPr>
          <w:rFonts w:ascii="Times New Roman" w:hAnsi="Times New Roman" w:cs="Times New Roman"/>
          <w:sz w:val="24"/>
          <w:szCs w:val="24"/>
        </w:rPr>
        <w:t xml:space="preserve">adan </w:t>
      </w:r>
      <w:proofErr w:type="spellStart"/>
      <w:r w:rsidR="000741F8" w:rsidRPr="000B2848">
        <w:rPr>
          <w:rFonts w:ascii="Times New Roman" w:hAnsi="Times New Roman" w:cs="Times New Roman"/>
          <w:sz w:val="24"/>
          <w:szCs w:val="24"/>
        </w:rPr>
        <w:t>melakukan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pencegahan</w:t>
      </w:r>
      <w:proofErr w:type="spellEnd"/>
      <w:r w:rsidR="000741F8" w:rsidRPr="000B2848">
        <w:rPr>
          <w:rFonts w:ascii="Times New Roman" w:hAnsi="Times New Roman" w:cs="Times New Roman"/>
          <w:sz w:val="24"/>
          <w:szCs w:val="24"/>
        </w:rPr>
        <w:t xml:space="preserve"> di </w:t>
      </w:r>
      <w:proofErr w:type="spellStart"/>
      <w:r w:rsidR="000741F8" w:rsidRPr="000B2848">
        <w:rPr>
          <w:rFonts w:ascii="Times New Roman" w:hAnsi="Times New Roman" w:cs="Times New Roman"/>
          <w:sz w:val="24"/>
          <w:szCs w:val="24"/>
        </w:rPr>
        <w:t>lingkungan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masyarakat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dengan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cara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memberdayakan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lembaga-lembaga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masyarakat</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anggota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masyarakat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untuk</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melakukan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kegiatan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pencegahan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terhadap</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penyalahgunaan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narkotika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psikotropika</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zat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adiktif</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lainnya</w:t>
      </w:r>
      <w:proofErr w:type="spellEnd"/>
      <w:r w:rsidR="00077AD9">
        <w:rPr>
          <w:rFonts w:ascii="Times New Roman" w:hAnsi="Times New Roman" w:cs="Times New Roman"/>
          <w:sz w:val="24"/>
          <w:szCs w:val="24"/>
        </w:rPr>
        <w:t>.</w:t>
      </w:r>
    </w:p>
    <w:p w14:paraId="6C9C45E0" w14:textId="69AF55C6" w:rsidR="00CC709E" w:rsidRDefault="00077AD9" w:rsidP="00196CD3">
      <w:pPr>
        <w:autoSpaceDE w:val="0"/>
        <w:autoSpaceDN w:val="0"/>
        <w:adjustRightInd w:val="0"/>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sidR="001C706F">
        <w:rPr>
          <w:rFonts w:ascii="Times New Roman" w:hAnsi="Times New Roman" w:cs="Times New Roman"/>
          <w:sz w:val="24"/>
          <w:szCs w:val="24"/>
        </w:rPr>
        <w:t xml:space="preserve"> BNNP </w:t>
      </w:r>
      <w:proofErr w:type="spellStart"/>
      <w:r w:rsidR="001C706F">
        <w:rPr>
          <w:rFonts w:ascii="Times New Roman" w:hAnsi="Times New Roman" w:cs="Times New Roman"/>
          <w:sz w:val="24"/>
          <w:szCs w:val="24"/>
        </w:rPr>
        <w:t>Sumut</w:t>
      </w:r>
      <w:proofErr w:type="spellEnd"/>
      <w:r w:rsidR="001C706F">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sidR="000A1B14">
        <w:rPr>
          <w:rFonts w:ascii="Times New Roman" w:hAnsi="Times New Roman" w:cs="Times New Roman"/>
          <w:sz w:val="24"/>
          <w:szCs w:val="24"/>
        </w:rPr>
        <w:t xml:space="preserve">, </w:t>
      </w:r>
      <w:proofErr w:type="spellStart"/>
      <w:r w:rsidR="000A1B14">
        <w:rPr>
          <w:rFonts w:ascii="Times New Roman" w:hAnsi="Times New Roman" w:cs="Times New Roman"/>
          <w:sz w:val="24"/>
          <w:szCs w:val="24"/>
        </w:rPr>
        <w:t>didapatkan</w:t>
      </w:r>
      <w:proofErr w:type="spellEnd"/>
      <w:r w:rsidR="000A1B14">
        <w:rPr>
          <w:rFonts w:ascii="Times New Roman" w:hAnsi="Times New Roman" w:cs="Times New Roman"/>
          <w:sz w:val="24"/>
          <w:szCs w:val="24"/>
        </w:rPr>
        <w:t xml:space="preserve"> data </w:t>
      </w:r>
      <w:proofErr w:type="spellStart"/>
      <w:r w:rsidR="000A1B14">
        <w:rPr>
          <w:rFonts w:ascii="Times New Roman" w:hAnsi="Times New Roman" w:cs="Times New Roman"/>
          <w:sz w:val="24"/>
          <w:szCs w:val="24"/>
        </w:rPr>
        <w:t>dalam</w:t>
      </w:r>
      <w:proofErr w:type="spellEnd"/>
      <w:r w:rsidR="000A1B14">
        <w:rPr>
          <w:rFonts w:ascii="Times New Roman" w:hAnsi="Times New Roman" w:cs="Times New Roman"/>
          <w:sz w:val="24"/>
          <w:szCs w:val="24"/>
        </w:rPr>
        <w:t xml:space="preserve"> </w:t>
      </w:r>
      <w:proofErr w:type="spellStart"/>
      <w:r w:rsidR="000A1B14">
        <w:rPr>
          <w:rFonts w:ascii="Times New Roman" w:hAnsi="Times New Roman" w:cs="Times New Roman"/>
          <w:sz w:val="24"/>
          <w:szCs w:val="24"/>
        </w:rPr>
        <w:t>kegiatan</w:t>
      </w:r>
      <w:proofErr w:type="spellEnd"/>
      <w:r w:rsidR="00CC709E">
        <w:rPr>
          <w:rFonts w:ascii="Times New Roman" w:hAnsi="Times New Roman" w:cs="Times New Roman"/>
          <w:sz w:val="24"/>
          <w:szCs w:val="24"/>
        </w:rPr>
        <w:t xml:space="preserve"> </w:t>
      </w:r>
      <w:proofErr w:type="spellStart"/>
      <w:r w:rsidR="00CC709E">
        <w:rPr>
          <w:rFonts w:ascii="Times New Roman" w:hAnsi="Times New Roman" w:cs="Times New Roman"/>
          <w:sz w:val="24"/>
          <w:szCs w:val="24"/>
        </w:rPr>
        <w:t>sebaran</w:t>
      </w:r>
      <w:proofErr w:type="spellEnd"/>
      <w:r w:rsidR="000A1B14">
        <w:rPr>
          <w:rFonts w:ascii="Times New Roman" w:hAnsi="Times New Roman" w:cs="Times New Roman"/>
          <w:sz w:val="24"/>
          <w:szCs w:val="24"/>
        </w:rPr>
        <w:t xml:space="preserve"> </w:t>
      </w:r>
      <w:proofErr w:type="spellStart"/>
      <w:r w:rsidR="000A1B14">
        <w:rPr>
          <w:rFonts w:ascii="Times New Roman" w:hAnsi="Times New Roman" w:cs="Times New Roman"/>
          <w:sz w:val="24"/>
          <w:szCs w:val="24"/>
        </w:rPr>
        <w:t>tes</w:t>
      </w:r>
      <w:proofErr w:type="spellEnd"/>
      <w:r w:rsidR="000A1B14">
        <w:rPr>
          <w:rFonts w:ascii="Times New Roman" w:hAnsi="Times New Roman" w:cs="Times New Roman"/>
          <w:sz w:val="24"/>
          <w:szCs w:val="24"/>
        </w:rPr>
        <w:t xml:space="preserve"> urine yang </w:t>
      </w:r>
      <w:proofErr w:type="spellStart"/>
      <w:r w:rsidR="000A1B14">
        <w:rPr>
          <w:rFonts w:ascii="Times New Roman" w:hAnsi="Times New Roman" w:cs="Times New Roman"/>
          <w:sz w:val="24"/>
          <w:szCs w:val="24"/>
        </w:rPr>
        <w:t>dilakukan</w:t>
      </w:r>
      <w:proofErr w:type="spellEnd"/>
      <w:r w:rsidR="00CC709E">
        <w:rPr>
          <w:rFonts w:ascii="Times New Roman" w:hAnsi="Times New Roman" w:cs="Times New Roman"/>
          <w:sz w:val="24"/>
          <w:szCs w:val="24"/>
        </w:rPr>
        <w:t xml:space="preserve"> oleh BNNP </w:t>
      </w:r>
      <w:proofErr w:type="spellStart"/>
      <w:r w:rsidR="00CC709E">
        <w:rPr>
          <w:rFonts w:ascii="Times New Roman" w:hAnsi="Times New Roman" w:cs="Times New Roman"/>
          <w:sz w:val="24"/>
          <w:szCs w:val="24"/>
        </w:rPr>
        <w:t>Sumut</w:t>
      </w:r>
      <w:proofErr w:type="spellEnd"/>
      <w:r w:rsidR="00CC709E">
        <w:rPr>
          <w:rFonts w:ascii="Times New Roman" w:hAnsi="Times New Roman" w:cs="Times New Roman"/>
          <w:sz w:val="24"/>
          <w:szCs w:val="24"/>
        </w:rPr>
        <w:t xml:space="preserve"> pada </w:t>
      </w:r>
      <w:proofErr w:type="spellStart"/>
      <w:r w:rsidR="00CC709E">
        <w:rPr>
          <w:rFonts w:ascii="Times New Roman" w:hAnsi="Times New Roman" w:cs="Times New Roman"/>
          <w:sz w:val="24"/>
          <w:szCs w:val="24"/>
        </w:rPr>
        <w:t>tahun</w:t>
      </w:r>
      <w:proofErr w:type="spellEnd"/>
      <w:r w:rsidR="00CC709E">
        <w:rPr>
          <w:rFonts w:ascii="Times New Roman" w:hAnsi="Times New Roman" w:cs="Times New Roman"/>
          <w:sz w:val="24"/>
          <w:szCs w:val="24"/>
        </w:rPr>
        <w:t xml:space="preserve"> 2021, yang </w:t>
      </w:r>
      <w:proofErr w:type="spellStart"/>
      <w:r w:rsidR="00CC709E">
        <w:rPr>
          <w:rFonts w:ascii="Times New Roman" w:hAnsi="Times New Roman" w:cs="Times New Roman"/>
          <w:sz w:val="24"/>
          <w:szCs w:val="24"/>
        </w:rPr>
        <w:t>akan</w:t>
      </w:r>
      <w:proofErr w:type="spellEnd"/>
      <w:r w:rsidR="00CC709E">
        <w:rPr>
          <w:rFonts w:ascii="Times New Roman" w:hAnsi="Times New Roman" w:cs="Times New Roman"/>
          <w:sz w:val="24"/>
          <w:szCs w:val="24"/>
        </w:rPr>
        <w:t xml:space="preserve"> </w:t>
      </w:r>
      <w:proofErr w:type="spellStart"/>
      <w:r w:rsidR="00CC709E">
        <w:rPr>
          <w:rFonts w:ascii="Times New Roman" w:hAnsi="Times New Roman" w:cs="Times New Roman"/>
          <w:sz w:val="24"/>
          <w:szCs w:val="24"/>
        </w:rPr>
        <w:t>dijabarkan</w:t>
      </w:r>
      <w:proofErr w:type="spellEnd"/>
      <w:r w:rsidR="00CC709E">
        <w:rPr>
          <w:rFonts w:ascii="Times New Roman" w:hAnsi="Times New Roman" w:cs="Times New Roman"/>
          <w:sz w:val="24"/>
          <w:szCs w:val="24"/>
        </w:rPr>
        <w:t xml:space="preserve"> </w:t>
      </w:r>
      <w:proofErr w:type="spellStart"/>
      <w:r w:rsidR="00CC709E">
        <w:rPr>
          <w:rFonts w:ascii="Times New Roman" w:hAnsi="Times New Roman" w:cs="Times New Roman"/>
          <w:sz w:val="24"/>
          <w:szCs w:val="24"/>
        </w:rPr>
        <w:t>dalam</w:t>
      </w:r>
      <w:proofErr w:type="spellEnd"/>
      <w:r w:rsidR="00CC709E">
        <w:rPr>
          <w:rFonts w:ascii="Times New Roman" w:hAnsi="Times New Roman" w:cs="Times New Roman"/>
          <w:sz w:val="24"/>
          <w:szCs w:val="24"/>
        </w:rPr>
        <w:t xml:space="preserve"> </w:t>
      </w:r>
      <w:proofErr w:type="spellStart"/>
      <w:r w:rsidR="00CC709E">
        <w:rPr>
          <w:rFonts w:ascii="Times New Roman" w:hAnsi="Times New Roman" w:cs="Times New Roman"/>
          <w:sz w:val="24"/>
          <w:szCs w:val="24"/>
        </w:rPr>
        <w:t>tabel</w:t>
      </w:r>
      <w:proofErr w:type="spellEnd"/>
      <w:r w:rsidR="00CC709E">
        <w:rPr>
          <w:rFonts w:ascii="Times New Roman" w:hAnsi="Times New Roman" w:cs="Times New Roman"/>
          <w:sz w:val="24"/>
          <w:szCs w:val="24"/>
        </w:rPr>
        <w:t xml:space="preserve"> </w:t>
      </w:r>
      <w:proofErr w:type="spellStart"/>
      <w:r w:rsidR="00CC709E">
        <w:rPr>
          <w:rFonts w:ascii="Times New Roman" w:hAnsi="Times New Roman" w:cs="Times New Roman"/>
          <w:sz w:val="24"/>
          <w:szCs w:val="24"/>
        </w:rPr>
        <w:t>berikut</w:t>
      </w:r>
      <w:proofErr w:type="spellEnd"/>
      <w:r w:rsidR="00CC709E">
        <w:rPr>
          <w:rFonts w:ascii="Times New Roman" w:hAnsi="Times New Roman" w:cs="Times New Roman"/>
          <w:sz w:val="24"/>
          <w:szCs w:val="24"/>
        </w:rPr>
        <w:t xml:space="preserve"> </w:t>
      </w:r>
      <w:proofErr w:type="spellStart"/>
      <w:r w:rsidR="00CC709E">
        <w:rPr>
          <w:rFonts w:ascii="Times New Roman" w:hAnsi="Times New Roman" w:cs="Times New Roman"/>
          <w:sz w:val="24"/>
          <w:szCs w:val="24"/>
        </w:rPr>
        <w:t>ini</w:t>
      </w:r>
      <w:proofErr w:type="spellEnd"/>
      <w:r w:rsidR="00CC709E">
        <w:rPr>
          <w:rFonts w:ascii="Times New Roman" w:hAnsi="Times New Roman" w:cs="Times New Roman"/>
          <w:sz w:val="24"/>
          <w:szCs w:val="24"/>
        </w:rPr>
        <w:t>:</w:t>
      </w:r>
    </w:p>
    <w:p w14:paraId="067A6D37" w14:textId="77777777" w:rsidR="001C706F" w:rsidRDefault="001C706F" w:rsidP="00196CD3">
      <w:pPr>
        <w:autoSpaceDE w:val="0"/>
        <w:autoSpaceDN w:val="0"/>
        <w:adjustRightInd w:val="0"/>
        <w:spacing w:after="0" w:line="480" w:lineRule="auto"/>
        <w:ind w:firstLine="709"/>
        <w:jc w:val="both"/>
        <w:rPr>
          <w:rFonts w:ascii="Times New Roman" w:hAnsi="Times New Roman" w:cs="Times New Roman"/>
          <w:sz w:val="24"/>
          <w:szCs w:val="24"/>
        </w:rPr>
      </w:pPr>
    </w:p>
    <w:p w14:paraId="21BC9A1E" w14:textId="77777777" w:rsidR="001C706F" w:rsidRDefault="001C706F" w:rsidP="00196CD3">
      <w:pPr>
        <w:autoSpaceDE w:val="0"/>
        <w:autoSpaceDN w:val="0"/>
        <w:adjustRightInd w:val="0"/>
        <w:spacing w:after="0" w:line="480" w:lineRule="auto"/>
        <w:ind w:firstLine="709"/>
        <w:jc w:val="both"/>
        <w:rPr>
          <w:rFonts w:ascii="Times New Roman" w:hAnsi="Times New Roman" w:cs="Times New Roman"/>
          <w:sz w:val="24"/>
          <w:szCs w:val="24"/>
        </w:rPr>
      </w:pPr>
    </w:p>
    <w:p w14:paraId="5B714125" w14:textId="77777777" w:rsidR="001C706F" w:rsidRDefault="001C706F" w:rsidP="00196CD3">
      <w:pPr>
        <w:autoSpaceDE w:val="0"/>
        <w:autoSpaceDN w:val="0"/>
        <w:adjustRightInd w:val="0"/>
        <w:spacing w:after="0" w:line="480" w:lineRule="auto"/>
        <w:ind w:firstLine="709"/>
        <w:jc w:val="both"/>
        <w:rPr>
          <w:rFonts w:ascii="Times New Roman" w:hAnsi="Times New Roman" w:cs="Times New Roman"/>
          <w:sz w:val="24"/>
          <w:szCs w:val="24"/>
        </w:rPr>
      </w:pPr>
    </w:p>
    <w:p w14:paraId="22DD16E3" w14:textId="77777777" w:rsidR="001C706F" w:rsidRDefault="001C706F" w:rsidP="00196CD3">
      <w:pPr>
        <w:autoSpaceDE w:val="0"/>
        <w:autoSpaceDN w:val="0"/>
        <w:adjustRightInd w:val="0"/>
        <w:spacing w:after="0" w:line="480" w:lineRule="auto"/>
        <w:ind w:firstLine="709"/>
        <w:jc w:val="both"/>
        <w:rPr>
          <w:rFonts w:ascii="Times New Roman" w:hAnsi="Times New Roman" w:cs="Times New Roman"/>
          <w:sz w:val="24"/>
          <w:szCs w:val="24"/>
        </w:rPr>
      </w:pPr>
    </w:p>
    <w:p w14:paraId="16C3D244" w14:textId="77777777" w:rsidR="001C706F" w:rsidRDefault="001C706F" w:rsidP="00196CD3">
      <w:pPr>
        <w:autoSpaceDE w:val="0"/>
        <w:autoSpaceDN w:val="0"/>
        <w:adjustRightInd w:val="0"/>
        <w:spacing w:after="0" w:line="480" w:lineRule="auto"/>
        <w:ind w:firstLine="709"/>
        <w:jc w:val="both"/>
        <w:rPr>
          <w:rFonts w:ascii="Times New Roman" w:hAnsi="Times New Roman" w:cs="Times New Roman"/>
          <w:sz w:val="24"/>
          <w:szCs w:val="24"/>
        </w:rPr>
      </w:pPr>
    </w:p>
    <w:p w14:paraId="71663F56" w14:textId="77777777" w:rsidR="001C706F" w:rsidRDefault="001C706F" w:rsidP="00196CD3">
      <w:pPr>
        <w:autoSpaceDE w:val="0"/>
        <w:autoSpaceDN w:val="0"/>
        <w:adjustRightInd w:val="0"/>
        <w:spacing w:after="0" w:line="480" w:lineRule="auto"/>
        <w:ind w:firstLine="709"/>
        <w:jc w:val="both"/>
        <w:rPr>
          <w:rFonts w:ascii="Times New Roman" w:hAnsi="Times New Roman" w:cs="Times New Roman"/>
          <w:sz w:val="24"/>
          <w:szCs w:val="24"/>
        </w:rPr>
      </w:pPr>
    </w:p>
    <w:p w14:paraId="7A98AEC4" w14:textId="77777777" w:rsidR="001C706F" w:rsidRDefault="001C706F" w:rsidP="00196CD3">
      <w:pPr>
        <w:autoSpaceDE w:val="0"/>
        <w:autoSpaceDN w:val="0"/>
        <w:adjustRightInd w:val="0"/>
        <w:spacing w:after="0" w:line="480" w:lineRule="auto"/>
        <w:ind w:firstLine="709"/>
        <w:jc w:val="both"/>
        <w:rPr>
          <w:rFonts w:ascii="Times New Roman" w:hAnsi="Times New Roman" w:cs="Times New Roman"/>
          <w:sz w:val="24"/>
          <w:szCs w:val="24"/>
        </w:rPr>
      </w:pPr>
    </w:p>
    <w:p w14:paraId="4E757E07" w14:textId="77777777" w:rsidR="001C706F" w:rsidRDefault="001C706F" w:rsidP="00196CD3">
      <w:pPr>
        <w:autoSpaceDE w:val="0"/>
        <w:autoSpaceDN w:val="0"/>
        <w:adjustRightInd w:val="0"/>
        <w:spacing w:after="0" w:line="480" w:lineRule="auto"/>
        <w:ind w:firstLine="709"/>
        <w:jc w:val="both"/>
        <w:rPr>
          <w:rFonts w:ascii="Times New Roman" w:hAnsi="Times New Roman" w:cs="Times New Roman"/>
          <w:sz w:val="24"/>
          <w:szCs w:val="24"/>
        </w:rPr>
      </w:pPr>
    </w:p>
    <w:p w14:paraId="0C70B0E2" w14:textId="77777777" w:rsidR="001C706F" w:rsidRDefault="001C706F" w:rsidP="00196CD3">
      <w:pPr>
        <w:autoSpaceDE w:val="0"/>
        <w:autoSpaceDN w:val="0"/>
        <w:adjustRightInd w:val="0"/>
        <w:spacing w:after="0" w:line="480" w:lineRule="auto"/>
        <w:ind w:firstLine="709"/>
        <w:jc w:val="both"/>
        <w:rPr>
          <w:rFonts w:ascii="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
        <w:gridCol w:w="2693"/>
        <w:gridCol w:w="1276"/>
        <w:gridCol w:w="1559"/>
      </w:tblGrid>
      <w:tr w:rsidR="001C706F" w14:paraId="1774799D" w14:textId="77777777" w:rsidTr="005A6547">
        <w:tc>
          <w:tcPr>
            <w:tcW w:w="567" w:type="dxa"/>
            <w:shd w:val="clear" w:color="auto" w:fill="ACB9CA" w:themeFill="text2" w:themeFillTint="66"/>
          </w:tcPr>
          <w:p w14:paraId="1A69E819" w14:textId="7943D78D" w:rsidR="001C706F" w:rsidRPr="00124585" w:rsidRDefault="000A1B14" w:rsidP="005A6547">
            <w:pPr>
              <w:jc w:val="center"/>
              <w:rPr>
                <w:rFonts w:ascii="Times New Roman" w:hAnsi="Times New Roman" w:cs="Times New Roman"/>
                <w:b/>
              </w:rPr>
            </w:pPr>
            <w:r>
              <w:rPr>
                <w:rFonts w:ascii="Times New Roman" w:hAnsi="Times New Roman" w:cs="Times New Roman"/>
                <w:sz w:val="24"/>
                <w:szCs w:val="24"/>
              </w:rPr>
              <w:lastRenderedPageBreak/>
              <w:t xml:space="preserve"> </w:t>
            </w:r>
            <w:r w:rsidR="001C706F" w:rsidRPr="00124585">
              <w:rPr>
                <w:rFonts w:ascii="Times New Roman" w:hAnsi="Times New Roman" w:cs="Times New Roman"/>
                <w:b/>
              </w:rPr>
              <w:t>NO</w:t>
            </w:r>
          </w:p>
        </w:tc>
        <w:tc>
          <w:tcPr>
            <w:tcW w:w="2693" w:type="dxa"/>
            <w:shd w:val="clear" w:color="auto" w:fill="ACB9CA" w:themeFill="text2" w:themeFillTint="66"/>
          </w:tcPr>
          <w:p w14:paraId="6BF9BB01" w14:textId="77777777" w:rsidR="001C706F" w:rsidRPr="00124585" w:rsidRDefault="001C706F" w:rsidP="005A6547">
            <w:pPr>
              <w:jc w:val="center"/>
              <w:rPr>
                <w:rFonts w:ascii="Times New Roman" w:hAnsi="Times New Roman" w:cs="Times New Roman"/>
                <w:b/>
              </w:rPr>
            </w:pPr>
            <w:r w:rsidRPr="00124585">
              <w:rPr>
                <w:rFonts w:ascii="Times New Roman" w:hAnsi="Times New Roman" w:cs="Times New Roman"/>
                <w:b/>
              </w:rPr>
              <w:t>SATKER</w:t>
            </w:r>
          </w:p>
        </w:tc>
        <w:tc>
          <w:tcPr>
            <w:tcW w:w="1276" w:type="dxa"/>
            <w:shd w:val="clear" w:color="auto" w:fill="ACB9CA" w:themeFill="text2" w:themeFillTint="66"/>
          </w:tcPr>
          <w:p w14:paraId="668810D8" w14:textId="77777777" w:rsidR="001C706F" w:rsidRPr="00124585" w:rsidRDefault="001C706F" w:rsidP="005A6547">
            <w:pPr>
              <w:jc w:val="center"/>
              <w:rPr>
                <w:rFonts w:ascii="Times New Roman" w:hAnsi="Times New Roman" w:cs="Times New Roman"/>
                <w:b/>
              </w:rPr>
            </w:pPr>
            <w:r w:rsidRPr="00124585">
              <w:rPr>
                <w:rFonts w:ascii="Times New Roman" w:hAnsi="Times New Roman" w:cs="Times New Roman"/>
                <w:b/>
              </w:rPr>
              <w:t>JUMLAH PESERTA</w:t>
            </w:r>
          </w:p>
        </w:tc>
        <w:tc>
          <w:tcPr>
            <w:tcW w:w="1559" w:type="dxa"/>
            <w:shd w:val="clear" w:color="auto" w:fill="ACB9CA" w:themeFill="text2" w:themeFillTint="66"/>
          </w:tcPr>
          <w:p w14:paraId="0CFB1580" w14:textId="77777777" w:rsidR="001C706F" w:rsidRPr="00124585" w:rsidRDefault="001C706F" w:rsidP="005A6547">
            <w:pPr>
              <w:jc w:val="center"/>
              <w:rPr>
                <w:rFonts w:ascii="Times New Roman" w:hAnsi="Times New Roman" w:cs="Times New Roman"/>
                <w:b/>
              </w:rPr>
            </w:pPr>
            <w:r w:rsidRPr="00124585">
              <w:rPr>
                <w:rFonts w:ascii="Times New Roman" w:hAnsi="Times New Roman" w:cs="Times New Roman"/>
                <w:b/>
              </w:rPr>
              <w:t>JUMLAH HASIL TEST POSITIF</w:t>
            </w:r>
          </w:p>
        </w:tc>
      </w:tr>
      <w:tr w:rsidR="001C706F" w14:paraId="4A662325" w14:textId="77777777" w:rsidTr="005A6547">
        <w:trPr>
          <w:trHeight w:val="254"/>
        </w:trPr>
        <w:tc>
          <w:tcPr>
            <w:tcW w:w="567" w:type="dxa"/>
            <w:shd w:val="clear" w:color="auto" w:fill="D0CECE" w:themeFill="background2" w:themeFillShade="E6"/>
          </w:tcPr>
          <w:p w14:paraId="6A6A32A8"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 xml:space="preserve">1. </w:t>
            </w:r>
          </w:p>
        </w:tc>
        <w:tc>
          <w:tcPr>
            <w:tcW w:w="2693" w:type="dxa"/>
            <w:shd w:val="clear" w:color="auto" w:fill="D0CECE" w:themeFill="background2" w:themeFillShade="E6"/>
          </w:tcPr>
          <w:p w14:paraId="072640D5"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 xml:space="preserve">BNNP </w:t>
            </w:r>
            <w:proofErr w:type="spellStart"/>
            <w:r w:rsidRPr="00124585">
              <w:rPr>
                <w:rFonts w:ascii="Times New Roman" w:hAnsi="Times New Roman" w:cs="Times New Roman"/>
              </w:rPr>
              <w:t>Sumut</w:t>
            </w:r>
            <w:proofErr w:type="spellEnd"/>
          </w:p>
        </w:tc>
        <w:tc>
          <w:tcPr>
            <w:tcW w:w="1276" w:type="dxa"/>
            <w:shd w:val="clear" w:color="auto" w:fill="D0CECE" w:themeFill="background2" w:themeFillShade="E6"/>
          </w:tcPr>
          <w:p w14:paraId="6191F123"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4.750</w:t>
            </w:r>
          </w:p>
        </w:tc>
        <w:tc>
          <w:tcPr>
            <w:tcW w:w="1559" w:type="dxa"/>
            <w:shd w:val="clear" w:color="auto" w:fill="D0CECE" w:themeFill="background2" w:themeFillShade="E6"/>
          </w:tcPr>
          <w:p w14:paraId="36DCA9AD"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138</w:t>
            </w:r>
          </w:p>
        </w:tc>
      </w:tr>
      <w:tr w:rsidR="001C706F" w14:paraId="6A1DDB9B" w14:textId="77777777" w:rsidTr="005A6547">
        <w:trPr>
          <w:trHeight w:val="288"/>
        </w:trPr>
        <w:tc>
          <w:tcPr>
            <w:tcW w:w="567" w:type="dxa"/>
            <w:shd w:val="clear" w:color="auto" w:fill="D0CECE" w:themeFill="background2" w:themeFillShade="E6"/>
          </w:tcPr>
          <w:p w14:paraId="4B5F1F5A"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2.</w:t>
            </w:r>
          </w:p>
        </w:tc>
        <w:tc>
          <w:tcPr>
            <w:tcW w:w="2693" w:type="dxa"/>
            <w:shd w:val="clear" w:color="auto" w:fill="D0CECE" w:themeFill="background2" w:themeFillShade="E6"/>
          </w:tcPr>
          <w:p w14:paraId="1B42A287"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 xml:space="preserve">BNNK </w:t>
            </w:r>
            <w:proofErr w:type="spellStart"/>
            <w:r w:rsidRPr="00124585">
              <w:rPr>
                <w:rFonts w:ascii="Times New Roman" w:hAnsi="Times New Roman" w:cs="Times New Roman"/>
              </w:rPr>
              <w:t>Asahan</w:t>
            </w:r>
            <w:proofErr w:type="spellEnd"/>
          </w:p>
        </w:tc>
        <w:tc>
          <w:tcPr>
            <w:tcW w:w="1276" w:type="dxa"/>
            <w:shd w:val="clear" w:color="auto" w:fill="D0CECE" w:themeFill="background2" w:themeFillShade="E6"/>
          </w:tcPr>
          <w:p w14:paraId="6661DEEC"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429</w:t>
            </w:r>
          </w:p>
        </w:tc>
        <w:tc>
          <w:tcPr>
            <w:tcW w:w="1559" w:type="dxa"/>
            <w:shd w:val="clear" w:color="auto" w:fill="D0CECE" w:themeFill="background2" w:themeFillShade="E6"/>
          </w:tcPr>
          <w:p w14:paraId="53B1E152"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w:t>
            </w:r>
          </w:p>
        </w:tc>
      </w:tr>
      <w:tr w:rsidR="001C706F" w14:paraId="27A5A353" w14:textId="77777777" w:rsidTr="005A6547">
        <w:trPr>
          <w:trHeight w:val="247"/>
        </w:trPr>
        <w:tc>
          <w:tcPr>
            <w:tcW w:w="567" w:type="dxa"/>
            <w:shd w:val="clear" w:color="auto" w:fill="D0CECE" w:themeFill="background2" w:themeFillShade="E6"/>
          </w:tcPr>
          <w:p w14:paraId="167EBAD4"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3.</w:t>
            </w:r>
          </w:p>
        </w:tc>
        <w:tc>
          <w:tcPr>
            <w:tcW w:w="2693" w:type="dxa"/>
            <w:shd w:val="clear" w:color="auto" w:fill="D0CECE" w:themeFill="background2" w:themeFillShade="E6"/>
          </w:tcPr>
          <w:p w14:paraId="16D2119D"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 xml:space="preserve">BNNK </w:t>
            </w:r>
            <w:proofErr w:type="spellStart"/>
            <w:r w:rsidRPr="00124585">
              <w:rPr>
                <w:rFonts w:ascii="Times New Roman" w:hAnsi="Times New Roman" w:cs="Times New Roman"/>
              </w:rPr>
              <w:t>Binjai</w:t>
            </w:r>
            <w:proofErr w:type="spellEnd"/>
          </w:p>
        </w:tc>
        <w:tc>
          <w:tcPr>
            <w:tcW w:w="1276" w:type="dxa"/>
            <w:shd w:val="clear" w:color="auto" w:fill="D0CECE" w:themeFill="background2" w:themeFillShade="E6"/>
          </w:tcPr>
          <w:p w14:paraId="13FA692A"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2.066</w:t>
            </w:r>
          </w:p>
        </w:tc>
        <w:tc>
          <w:tcPr>
            <w:tcW w:w="1559" w:type="dxa"/>
            <w:shd w:val="clear" w:color="auto" w:fill="D0CECE" w:themeFill="background2" w:themeFillShade="E6"/>
          </w:tcPr>
          <w:p w14:paraId="08A11B6C"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12</w:t>
            </w:r>
          </w:p>
        </w:tc>
      </w:tr>
      <w:tr w:rsidR="001C706F" w14:paraId="7344F475" w14:textId="77777777" w:rsidTr="005A6547">
        <w:trPr>
          <w:trHeight w:val="232"/>
        </w:trPr>
        <w:tc>
          <w:tcPr>
            <w:tcW w:w="567" w:type="dxa"/>
            <w:shd w:val="clear" w:color="auto" w:fill="D0CECE" w:themeFill="background2" w:themeFillShade="E6"/>
          </w:tcPr>
          <w:p w14:paraId="18777D9F"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4.</w:t>
            </w:r>
          </w:p>
        </w:tc>
        <w:tc>
          <w:tcPr>
            <w:tcW w:w="2693" w:type="dxa"/>
            <w:shd w:val="clear" w:color="auto" w:fill="D0CECE" w:themeFill="background2" w:themeFillShade="E6"/>
          </w:tcPr>
          <w:p w14:paraId="3B1B07C4"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 xml:space="preserve">BNNK </w:t>
            </w:r>
            <w:proofErr w:type="spellStart"/>
            <w:r w:rsidRPr="00124585">
              <w:rPr>
                <w:rFonts w:ascii="Times New Roman" w:hAnsi="Times New Roman" w:cs="Times New Roman"/>
              </w:rPr>
              <w:t>Gunung</w:t>
            </w:r>
            <w:proofErr w:type="spellEnd"/>
            <w:r w:rsidRPr="00124585">
              <w:rPr>
                <w:rFonts w:ascii="Times New Roman" w:hAnsi="Times New Roman" w:cs="Times New Roman"/>
              </w:rPr>
              <w:t xml:space="preserve"> </w:t>
            </w:r>
            <w:proofErr w:type="spellStart"/>
            <w:r w:rsidRPr="00124585">
              <w:rPr>
                <w:rFonts w:ascii="Times New Roman" w:hAnsi="Times New Roman" w:cs="Times New Roman"/>
              </w:rPr>
              <w:t>Sitoli</w:t>
            </w:r>
            <w:proofErr w:type="spellEnd"/>
          </w:p>
        </w:tc>
        <w:tc>
          <w:tcPr>
            <w:tcW w:w="1276" w:type="dxa"/>
            <w:shd w:val="clear" w:color="auto" w:fill="D0CECE" w:themeFill="background2" w:themeFillShade="E6"/>
          </w:tcPr>
          <w:p w14:paraId="1705BD3A"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492</w:t>
            </w:r>
          </w:p>
        </w:tc>
        <w:tc>
          <w:tcPr>
            <w:tcW w:w="1559" w:type="dxa"/>
            <w:shd w:val="clear" w:color="auto" w:fill="D0CECE" w:themeFill="background2" w:themeFillShade="E6"/>
          </w:tcPr>
          <w:p w14:paraId="52391770"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5</w:t>
            </w:r>
          </w:p>
        </w:tc>
      </w:tr>
      <w:tr w:rsidR="001C706F" w14:paraId="22227F83" w14:textId="77777777" w:rsidTr="005A6547">
        <w:trPr>
          <w:trHeight w:val="237"/>
        </w:trPr>
        <w:tc>
          <w:tcPr>
            <w:tcW w:w="567" w:type="dxa"/>
            <w:shd w:val="clear" w:color="auto" w:fill="D0CECE" w:themeFill="background2" w:themeFillShade="E6"/>
          </w:tcPr>
          <w:p w14:paraId="3763255D"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5.</w:t>
            </w:r>
          </w:p>
        </w:tc>
        <w:tc>
          <w:tcPr>
            <w:tcW w:w="2693" w:type="dxa"/>
            <w:shd w:val="clear" w:color="auto" w:fill="D0CECE" w:themeFill="background2" w:themeFillShade="E6"/>
          </w:tcPr>
          <w:p w14:paraId="719D3A2C"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 xml:space="preserve">BNNK </w:t>
            </w:r>
            <w:proofErr w:type="spellStart"/>
            <w:r w:rsidRPr="00124585">
              <w:rPr>
                <w:rFonts w:ascii="Times New Roman" w:hAnsi="Times New Roman" w:cs="Times New Roman"/>
              </w:rPr>
              <w:t>Langkat</w:t>
            </w:r>
            <w:proofErr w:type="spellEnd"/>
          </w:p>
        </w:tc>
        <w:tc>
          <w:tcPr>
            <w:tcW w:w="1276" w:type="dxa"/>
            <w:shd w:val="clear" w:color="auto" w:fill="D0CECE" w:themeFill="background2" w:themeFillShade="E6"/>
          </w:tcPr>
          <w:p w14:paraId="37CD9E93"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2.606</w:t>
            </w:r>
          </w:p>
        </w:tc>
        <w:tc>
          <w:tcPr>
            <w:tcW w:w="1559" w:type="dxa"/>
            <w:shd w:val="clear" w:color="auto" w:fill="D0CECE" w:themeFill="background2" w:themeFillShade="E6"/>
          </w:tcPr>
          <w:p w14:paraId="66493927"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4</w:t>
            </w:r>
          </w:p>
        </w:tc>
      </w:tr>
      <w:tr w:rsidR="001C706F" w14:paraId="3AD64043" w14:textId="77777777" w:rsidTr="005A6547">
        <w:trPr>
          <w:trHeight w:val="220"/>
        </w:trPr>
        <w:tc>
          <w:tcPr>
            <w:tcW w:w="567" w:type="dxa"/>
            <w:shd w:val="clear" w:color="auto" w:fill="D0CECE" w:themeFill="background2" w:themeFillShade="E6"/>
          </w:tcPr>
          <w:p w14:paraId="20827F1C"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6.</w:t>
            </w:r>
          </w:p>
        </w:tc>
        <w:tc>
          <w:tcPr>
            <w:tcW w:w="2693" w:type="dxa"/>
            <w:shd w:val="clear" w:color="auto" w:fill="D0CECE" w:themeFill="background2" w:themeFillShade="E6"/>
          </w:tcPr>
          <w:p w14:paraId="495329B1"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 xml:space="preserve">BNNK </w:t>
            </w:r>
            <w:proofErr w:type="spellStart"/>
            <w:r w:rsidRPr="00124585">
              <w:rPr>
                <w:rFonts w:ascii="Times New Roman" w:hAnsi="Times New Roman" w:cs="Times New Roman"/>
              </w:rPr>
              <w:t>Tanjung</w:t>
            </w:r>
            <w:proofErr w:type="spellEnd"/>
            <w:r w:rsidRPr="00124585">
              <w:rPr>
                <w:rFonts w:ascii="Times New Roman" w:hAnsi="Times New Roman" w:cs="Times New Roman"/>
              </w:rPr>
              <w:t xml:space="preserve"> </w:t>
            </w:r>
            <w:proofErr w:type="spellStart"/>
            <w:r w:rsidRPr="00124585">
              <w:rPr>
                <w:rFonts w:ascii="Times New Roman" w:hAnsi="Times New Roman" w:cs="Times New Roman"/>
              </w:rPr>
              <w:t>Balai</w:t>
            </w:r>
            <w:proofErr w:type="spellEnd"/>
          </w:p>
        </w:tc>
        <w:tc>
          <w:tcPr>
            <w:tcW w:w="1276" w:type="dxa"/>
            <w:shd w:val="clear" w:color="auto" w:fill="D0CECE" w:themeFill="background2" w:themeFillShade="E6"/>
          </w:tcPr>
          <w:p w14:paraId="167340F2"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348</w:t>
            </w:r>
          </w:p>
        </w:tc>
        <w:tc>
          <w:tcPr>
            <w:tcW w:w="1559" w:type="dxa"/>
            <w:shd w:val="clear" w:color="auto" w:fill="D0CECE" w:themeFill="background2" w:themeFillShade="E6"/>
          </w:tcPr>
          <w:p w14:paraId="5E8F4EFE"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10</w:t>
            </w:r>
          </w:p>
        </w:tc>
      </w:tr>
      <w:tr w:rsidR="001C706F" w14:paraId="2E52E168" w14:textId="77777777" w:rsidTr="005A6547">
        <w:trPr>
          <w:trHeight w:val="237"/>
        </w:trPr>
        <w:tc>
          <w:tcPr>
            <w:tcW w:w="567" w:type="dxa"/>
            <w:shd w:val="clear" w:color="auto" w:fill="D0CECE" w:themeFill="background2" w:themeFillShade="E6"/>
          </w:tcPr>
          <w:p w14:paraId="486C29F3"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7.</w:t>
            </w:r>
          </w:p>
        </w:tc>
        <w:tc>
          <w:tcPr>
            <w:tcW w:w="2693" w:type="dxa"/>
            <w:shd w:val="clear" w:color="auto" w:fill="D0CECE" w:themeFill="background2" w:themeFillShade="E6"/>
          </w:tcPr>
          <w:p w14:paraId="7892206C"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 xml:space="preserve">BNNK </w:t>
            </w:r>
            <w:proofErr w:type="spellStart"/>
            <w:r w:rsidRPr="00124585">
              <w:rPr>
                <w:rFonts w:ascii="Times New Roman" w:hAnsi="Times New Roman" w:cs="Times New Roman"/>
              </w:rPr>
              <w:t>Mandailing</w:t>
            </w:r>
            <w:proofErr w:type="spellEnd"/>
            <w:r w:rsidRPr="00124585">
              <w:rPr>
                <w:rFonts w:ascii="Times New Roman" w:hAnsi="Times New Roman" w:cs="Times New Roman"/>
              </w:rPr>
              <w:t xml:space="preserve"> Natal</w:t>
            </w:r>
          </w:p>
        </w:tc>
        <w:tc>
          <w:tcPr>
            <w:tcW w:w="1276" w:type="dxa"/>
            <w:shd w:val="clear" w:color="auto" w:fill="D0CECE" w:themeFill="background2" w:themeFillShade="E6"/>
          </w:tcPr>
          <w:p w14:paraId="18F2C493"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423</w:t>
            </w:r>
          </w:p>
        </w:tc>
        <w:tc>
          <w:tcPr>
            <w:tcW w:w="1559" w:type="dxa"/>
            <w:shd w:val="clear" w:color="auto" w:fill="D0CECE" w:themeFill="background2" w:themeFillShade="E6"/>
          </w:tcPr>
          <w:p w14:paraId="346C0043"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w:t>
            </w:r>
          </w:p>
        </w:tc>
      </w:tr>
      <w:tr w:rsidR="001C706F" w14:paraId="6E27500D" w14:textId="77777777" w:rsidTr="005A6547">
        <w:trPr>
          <w:trHeight w:val="271"/>
        </w:trPr>
        <w:tc>
          <w:tcPr>
            <w:tcW w:w="567" w:type="dxa"/>
            <w:shd w:val="clear" w:color="auto" w:fill="D0CECE" w:themeFill="background2" w:themeFillShade="E6"/>
          </w:tcPr>
          <w:p w14:paraId="3C9E2F2B"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8.</w:t>
            </w:r>
          </w:p>
        </w:tc>
        <w:tc>
          <w:tcPr>
            <w:tcW w:w="2693" w:type="dxa"/>
            <w:shd w:val="clear" w:color="auto" w:fill="D0CECE" w:themeFill="background2" w:themeFillShade="E6"/>
          </w:tcPr>
          <w:p w14:paraId="1B845D0A" w14:textId="77777777" w:rsidR="001C706F" w:rsidRPr="00124585" w:rsidRDefault="001C706F" w:rsidP="005A6547">
            <w:pPr>
              <w:rPr>
                <w:rFonts w:ascii="Times New Roman" w:hAnsi="Times New Roman" w:cs="Times New Roman"/>
              </w:rPr>
            </w:pPr>
            <w:r w:rsidRPr="00124585">
              <w:rPr>
                <w:rFonts w:ascii="Times New Roman" w:hAnsi="Times New Roman" w:cs="Times New Roman"/>
              </w:rPr>
              <w:t xml:space="preserve">BNNK Serdang </w:t>
            </w:r>
            <w:proofErr w:type="spellStart"/>
            <w:r w:rsidRPr="00124585">
              <w:rPr>
                <w:rFonts w:ascii="Times New Roman" w:hAnsi="Times New Roman" w:cs="Times New Roman"/>
              </w:rPr>
              <w:t>Bedagai</w:t>
            </w:r>
            <w:proofErr w:type="spellEnd"/>
          </w:p>
        </w:tc>
        <w:tc>
          <w:tcPr>
            <w:tcW w:w="1276" w:type="dxa"/>
            <w:shd w:val="clear" w:color="auto" w:fill="D0CECE" w:themeFill="background2" w:themeFillShade="E6"/>
          </w:tcPr>
          <w:p w14:paraId="3FF208FF"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939</w:t>
            </w:r>
          </w:p>
        </w:tc>
        <w:tc>
          <w:tcPr>
            <w:tcW w:w="1559" w:type="dxa"/>
            <w:shd w:val="clear" w:color="auto" w:fill="D0CECE" w:themeFill="background2" w:themeFillShade="E6"/>
          </w:tcPr>
          <w:p w14:paraId="434FF99A" w14:textId="77777777" w:rsidR="001C706F" w:rsidRPr="00124585" w:rsidRDefault="001C706F" w:rsidP="005A6547">
            <w:pPr>
              <w:jc w:val="center"/>
              <w:rPr>
                <w:rFonts w:ascii="Times New Roman" w:hAnsi="Times New Roman" w:cs="Times New Roman"/>
              </w:rPr>
            </w:pPr>
            <w:r w:rsidRPr="00124585">
              <w:rPr>
                <w:rFonts w:ascii="Times New Roman" w:hAnsi="Times New Roman" w:cs="Times New Roman"/>
              </w:rPr>
              <w:t>3</w:t>
            </w:r>
          </w:p>
        </w:tc>
      </w:tr>
      <w:tr w:rsidR="001C706F" w14:paraId="2C65185E" w14:textId="77777777" w:rsidTr="005A6547">
        <w:trPr>
          <w:trHeight w:val="296"/>
        </w:trPr>
        <w:tc>
          <w:tcPr>
            <w:tcW w:w="567" w:type="dxa"/>
            <w:shd w:val="clear" w:color="auto" w:fill="D0CECE" w:themeFill="background2" w:themeFillShade="E6"/>
          </w:tcPr>
          <w:p w14:paraId="7536EB05" w14:textId="77777777" w:rsidR="001C706F" w:rsidRPr="00124585" w:rsidRDefault="001C706F" w:rsidP="005A6547">
            <w:pPr>
              <w:rPr>
                <w:rFonts w:ascii="Times New Roman" w:hAnsi="Times New Roman" w:cs="Times New Roman"/>
              </w:rPr>
            </w:pPr>
            <w:r>
              <w:rPr>
                <w:rFonts w:ascii="Times New Roman" w:hAnsi="Times New Roman" w:cs="Times New Roman"/>
              </w:rPr>
              <w:t>9.</w:t>
            </w:r>
          </w:p>
        </w:tc>
        <w:tc>
          <w:tcPr>
            <w:tcW w:w="2693" w:type="dxa"/>
            <w:shd w:val="clear" w:color="auto" w:fill="D0CECE" w:themeFill="background2" w:themeFillShade="E6"/>
          </w:tcPr>
          <w:p w14:paraId="56E31906" w14:textId="77777777" w:rsidR="001C706F" w:rsidRPr="00124585" w:rsidRDefault="001C706F" w:rsidP="005A6547">
            <w:pPr>
              <w:rPr>
                <w:rFonts w:ascii="Times New Roman" w:hAnsi="Times New Roman" w:cs="Times New Roman"/>
              </w:rPr>
            </w:pPr>
            <w:r>
              <w:rPr>
                <w:rFonts w:ascii="Times New Roman" w:hAnsi="Times New Roman" w:cs="Times New Roman"/>
              </w:rPr>
              <w:t xml:space="preserve">BNNK </w:t>
            </w:r>
            <w:proofErr w:type="spellStart"/>
            <w:r>
              <w:rPr>
                <w:rFonts w:ascii="Times New Roman" w:hAnsi="Times New Roman" w:cs="Times New Roman"/>
              </w:rPr>
              <w:t>Simalungun</w:t>
            </w:r>
            <w:proofErr w:type="spellEnd"/>
          </w:p>
        </w:tc>
        <w:tc>
          <w:tcPr>
            <w:tcW w:w="1276" w:type="dxa"/>
            <w:shd w:val="clear" w:color="auto" w:fill="D0CECE" w:themeFill="background2" w:themeFillShade="E6"/>
          </w:tcPr>
          <w:p w14:paraId="6143DEE8" w14:textId="77777777" w:rsidR="001C706F" w:rsidRPr="00124585" w:rsidRDefault="001C706F" w:rsidP="005A6547">
            <w:pPr>
              <w:jc w:val="center"/>
              <w:rPr>
                <w:rFonts w:ascii="Times New Roman" w:hAnsi="Times New Roman" w:cs="Times New Roman"/>
              </w:rPr>
            </w:pPr>
            <w:r>
              <w:rPr>
                <w:rFonts w:ascii="Times New Roman" w:hAnsi="Times New Roman" w:cs="Times New Roman"/>
              </w:rPr>
              <w:t>444</w:t>
            </w:r>
          </w:p>
        </w:tc>
        <w:tc>
          <w:tcPr>
            <w:tcW w:w="1559" w:type="dxa"/>
            <w:shd w:val="clear" w:color="auto" w:fill="D0CECE" w:themeFill="background2" w:themeFillShade="E6"/>
          </w:tcPr>
          <w:p w14:paraId="03CB616C" w14:textId="77777777" w:rsidR="001C706F" w:rsidRPr="00124585" w:rsidRDefault="001C706F" w:rsidP="005A6547">
            <w:pPr>
              <w:jc w:val="center"/>
              <w:rPr>
                <w:rFonts w:ascii="Times New Roman" w:hAnsi="Times New Roman" w:cs="Times New Roman"/>
              </w:rPr>
            </w:pPr>
            <w:r>
              <w:rPr>
                <w:rFonts w:ascii="Times New Roman" w:hAnsi="Times New Roman" w:cs="Times New Roman"/>
              </w:rPr>
              <w:t>2</w:t>
            </w:r>
          </w:p>
        </w:tc>
      </w:tr>
      <w:tr w:rsidR="001C706F" w14:paraId="46D25BAA" w14:textId="77777777" w:rsidTr="005A6547">
        <w:trPr>
          <w:trHeight w:val="229"/>
        </w:trPr>
        <w:tc>
          <w:tcPr>
            <w:tcW w:w="567" w:type="dxa"/>
            <w:shd w:val="clear" w:color="auto" w:fill="D0CECE" w:themeFill="background2" w:themeFillShade="E6"/>
          </w:tcPr>
          <w:p w14:paraId="3D64A777" w14:textId="77777777" w:rsidR="001C706F" w:rsidRDefault="001C706F" w:rsidP="005A6547">
            <w:pPr>
              <w:rPr>
                <w:rFonts w:ascii="Times New Roman" w:hAnsi="Times New Roman" w:cs="Times New Roman"/>
              </w:rPr>
            </w:pPr>
            <w:r>
              <w:rPr>
                <w:rFonts w:ascii="Times New Roman" w:hAnsi="Times New Roman" w:cs="Times New Roman"/>
              </w:rPr>
              <w:t>10.</w:t>
            </w:r>
          </w:p>
        </w:tc>
        <w:tc>
          <w:tcPr>
            <w:tcW w:w="2693" w:type="dxa"/>
            <w:shd w:val="clear" w:color="auto" w:fill="D0CECE" w:themeFill="background2" w:themeFillShade="E6"/>
          </w:tcPr>
          <w:p w14:paraId="5979477C" w14:textId="77777777" w:rsidR="001C706F" w:rsidRDefault="001C706F" w:rsidP="005A6547">
            <w:pPr>
              <w:rPr>
                <w:rFonts w:ascii="Times New Roman" w:hAnsi="Times New Roman" w:cs="Times New Roman"/>
              </w:rPr>
            </w:pPr>
            <w:r>
              <w:rPr>
                <w:rFonts w:ascii="Times New Roman" w:hAnsi="Times New Roman" w:cs="Times New Roman"/>
              </w:rPr>
              <w:t>BNNK Batubara</w:t>
            </w:r>
          </w:p>
        </w:tc>
        <w:tc>
          <w:tcPr>
            <w:tcW w:w="1276" w:type="dxa"/>
            <w:shd w:val="clear" w:color="auto" w:fill="D0CECE" w:themeFill="background2" w:themeFillShade="E6"/>
          </w:tcPr>
          <w:p w14:paraId="1CB85649" w14:textId="77777777" w:rsidR="001C706F" w:rsidRDefault="001C706F" w:rsidP="005A6547">
            <w:pPr>
              <w:jc w:val="center"/>
              <w:rPr>
                <w:rFonts w:ascii="Times New Roman" w:hAnsi="Times New Roman" w:cs="Times New Roman"/>
              </w:rPr>
            </w:pPr>
            <w:r>
              <w:rPr>
                <w:rFonts w:ascii="Times New Roman" w:hAnsi="Times New Roman" w:cs="Times New Roman"/>
              </w:rPr>
              <w:t>1.636</w:t>
            </w:r>
          </w:p>
        </w:tc>
        <w:tc>
          <w:tcPr>
            <w:tcW w:w="1559" w:type="dxa"/>
            <w:shd w:val="clear" w:color="auto" w:fill="D0CECE" w:themeFill="background2" w:themeFillShade="E6"/>
          </w:tcPr>
          <w:p w14:paraId="66D2FA1F" w14:textId="77777777" w:rsidR="001C706F" w:rsidRDefault="001C706F" w:rsidP="005A6547">
            <w:pPr>
              <w:jc w:val="center"/>
              <w:rPr>
                <w:rFonts w:ascii="Times New Roman" w:hAnsi="Times New Roman" w:cs="Times New Roman"/>
              </w:rPr>
            </w:pPr>
            <w:r>
              <w:rPr>
                <w:rFonts w:ascii="Times New Roman" w:hAnsi="Times New Roman" w:cs="Times New Roman"/>
              </w:rPr>
              <w:t>27</w:t>
            </w:r>
          </w:p>
        </w:tc>
      </w:tr>
      <w:tr w:rsidR="001C706F" w14:paraId="7BA1DBC0" w14:textId="77777777" w:rsidTr="005A6547">
        <w:trPr>
          <w:trHeight w:val="204"/>
        </w:trPr>
        <w:tc>
          <w:tcPr>
            <w:tcW w:w="567" w:type="dxa"/>
            <w:shd w:val="clear" w:color="auto" w:fill="D0CECE" w:themeFill="background2" w:themeFillShade="E6"/>
          </w:tcPr>
          <w:p w14:paraId="0F1371E3" w14:textId="77777777" w:rsidR="001C706F" w:rsidRDefault="001C706F" w:rsidP="005A6547">
            <w:pPr>
              <w:rPr>
                <w:rFonts w:ascii="Times New Roman" w:hAnsi="Times New Roman" w:cs="Times New Roman"/>
              </w:rPr>
            </w:pPr>
            <w:r>
              <w:rPr>
                <w:rFonts w:ascii="Times New Roman" w:hAnsi="Times New Roman" w:cs="Times New Roman"/>
              </w:rPr>
              <w:t>11.</w:t>
            </w:r>
          </w:p>
        </w:tc>
        <w:tc>
          <w:tcPr>
            <w:tcW w:w="2693" w:type="dxa"/>
            <w:shd w:val="clear" w:color="auto" w:fill="D0CECE" w:themeFill="background2" w:themeFillShade="E6"/>
          </w:tcPr>
          <w:p w14:paraId="7804BEDE" w14:textId="77777777" w:rsidR="001C706F" w:rsidRDefault="001C706F" w:rsidP="005A6547">
            <w:pPr>
              <w:rPr>
                <w:rFonts w:ascii="Times New Roman" w:hAnsi="Times New Roman" w:cs="Times New Roman"/>
              </w:rPr>
            </w:pPr>
            <w:r>
              <w:rPr>
                <w:rFonts w:ascii="Times New Roman" w:hAnsi="Times New Roman" w:cs="Times New Roman"/>
              </w:rPr>
              <w:t>BNNK Karo</w:t>
            </w:r>
          </w:p>
        </w:tc>
        <w:tc>
          <w:tcPr>
            <w:tcW w:w="1276" w:type="dxa"/>
            <w:shd w:val="clear" w:color="auto" w:fill="D0CECE" w:themeFill="background2" w:themeFillShade="E6"/>
          </w:tcPr>
          <w:p w14:paraId="691B4DB2" w14:textId="77777777" w:rsidR="001C706F" w:rsidRDefault="001C706F" w:rsidP="005A6547">
            <w:pPr>
              <w:jc w:val="center"/>
              <w:rPr>
                <w:rFonts w:ascii="Times New Roman" w:hAnsi="Times New Roman" w:cs="Times New Roman"/>
              </w:rPr>
            </w:pPr>
            <w:r>
              <w:rPr>
                <w:rFonts w:ascii="Times New Roman" w:hAnsi="Times New Roman" w:cs="Times New Roman"/>
              </w:rPr>
              <w:t>2.199</w:t>
            </w:r>
          </w:p>
        </w:tc>
        <w:tc>
          <w:tcPr>
            <w:tcW w:w="1559" w:type="dxa"/>
            <w:shd w:val="clear" w:color="auto" w:fill="D0CECE" w:themeFill="background2" w:themeFillShade="E6"/>
          </w:tcPr>
          <w:p w14:paraId="57809A07" w14:textId="77777777" w:rsidR="001C706F" w:rsidRDefault="001C706F" w:rsidP="005A6547">
            <w:pPr>
              <w:jc w:val="center"/>
              <w:rPr>
                <w:rFonts w:ascii="Times New Roman" w:hAnsi="Times New Roman" w:cs="Times New Roman"/>
              </w:rPr>
            </w:pPr>
            <w:r>
              <w:rPr>
                <w:rFonts w:ascii="Times New Roman" w:hAnsi="Times New Roman" w:cs="Times New Roman"/>
              </w:rPr>
              <w:t>2</w:t>
            </w:r>
          </w:p>
        </w:tc>
      </w:tr>
      <w:tr w:rsidR="001C706F" w14:paraId="5EFB52B9" w14:textId="77777777" w:rsidTr="005A6547">
        <w:trPr>
          <w:trHeight w:val="254"/>
        </w:trPr>
        <w:tc>
          <w:tcPr>
            <w:tcW w:w="567" w:type="dxa"/>
            <w:shd w:val="clear" w:color="auto" w:fill="D0CECE" w:themeFill="background2" w:themeFillShade="E6"/>
          </w:tcPr>
          <w:p w14:paraId="0B785375" w14:textId="77777777" w:rsidR="001C706F" w:rsidRDefault="001C706F" w:rsidP="005A6547">
            <w:pPr>
              <w:rPr>
                <w:rFonts w:ascii="Times New Roman" w:hAnsi="Times New Roman" w:cs="Times New Roman"/>
              </w:rPr>
            </w:pPr>
            <w:r>
              <w:rPr>
                <w:rFonts w:ascii="Times New Roman" w:hAnsi="Times New Roman" w:cs="Times New Roman"/>
              </w:rPr>
              <w:t>12.</w:t>
            </w:r>
          </w:p>
        </w:tc>
        <w:tc>
          <w:tcPr>
            <w:tcW w:w="2693" w:type="dxa"/>
            <w:shd w:val="clear" w:color="auto" w:fill="D0CECE" w:themeFill="background2" w:themeFillShade="E6"/>
          </w:tcPr>
          <w:p w14:paraId="222668FA" w14:textId="77777777" w:rsidR="001C706F" w:rsidRDefault="001C706F" w:rsidP="005A6547">
            <w:pPr>
              <w:rPr>
                <w:rFonts w:ascii="Times New Roman" w:hAnsi="Times New Roman" w:cs="Times New Roman"/>
              </w:rPr>
            </w:pPr>
            <w:r>
              <w:rPr>
                <w:rFonts w:ascii="Times New Roman" w:hAnsi="Times New Roman" w:cs="Times New Roman"/>
              </w:rPr>
              <w:t xml:space="preserve">BNNK </w:t>
            </w:r>
            <w:proofErr w:type="spellStart"/>
            <w:r>
              <w:rPr>
                <w:rFonts w:ascii="Times New Roman" w:hAnsi="Times New Roman" w:cs="Times New Roman"/>
              </w:rPr>
              <w:t>Tebing</w:t>
            </w:r>
            <w:proofErr w:type="spellEnd"/>
            <w:r>
              <w:rPr>
                <w:rFonts w:ascii="Times New Roman" w:hAnsi="Times New Roman" w:cs="Times New Roman"/>
              </w:rPr>
              <w:t xml:space="preserve"> Tinggi</w:t>
            </w:r>
          </w:p>
        </w:tc>
        <w:tc>
          <w:tcPr>
            <w:tcW w:w="1276" w:type="dxa"/>
            <w:shd w:val="clear" w:color="auto" w:fill="D0CECE" w:themeFill="background2" w:themeFillShade="E6"/>
          </w:tcPr>
          <w:p w14:paraId="3695FE83" w14:textId="77777777" w:rsidR="001C706F" w:rsidRDefault="001C706F" w:rsidP="005A6547">
            <w:pPr>
              <w:jc w:val="center"/>
              <w:rPr>
                <w:rFonts w:ascii="Times New Roman" w:hAnsi="Times New Roman" w:cs="Times New Roman"/>
              </w:rPr>
            </w:pPr>
            <w:r>
              <w:rPr>
                <w:rFonts w:ascii="Times New Roman" w:hAnsi="Times New Roman" w:cs="Times New Roman"/>
              </w:rPr>
              <w:t>381</w:t>
            </w:r>
          </w:p>
        </w:tc>
        <w:tc>
          <w:tcPr>
            <w:tcW w:w="1559" w:type="dxa"/>
            <w:shd w:val="clear" w:color="auto" w:fill="D0CECE" w:themeFill="background2" w:themeFillShade="E6"/>
          </w:tcPr>
          <w:p w14:paraId="3351AA34" w14:textId="77777777" w:rsidR="001C706F" w:rsidRDefault="001C706F" w:rsidP="005A6547">
            <w:pPr>
              <w:jc w:val="center"/>
              <w:rPr>
                <w:rFonts w:ascii="Times New Roman" w:hAnsi="Times New Roman" w:cs="Times New Roman"/>
              </w:rPr>
            </w:pPr>
            <w:r>
              <w:rPr>
                <w:rFonts w:ascii="Times New Roman" w:hAnsi="Times New Roman" w:cs="Times New Roman"/>
              </w:rPr>
              <w:t>-</w:t>
            </w:r>
          </w:p>
        </w:tc>
      </w:tr>
      <w:tr w:rsidR="001C706F" w14:paraId="36FD9C1B" w14:textId="77777777" w:rsidTr="005A6547">
        <w:trPr>
          <w:trHeight w:val="220"/>
        </w:trPr>
        <w:tc>
          <w:tcPr>
            <w:tcW w:w="567" w:type="dxa"/>
            <w:shd w:val="clear" w:color="auto" w:fill="D0CECE" w:themeFill="background2" w:themeFillShade="E6"/>
          </w:tcPr>
          <w:p w14:paraId="6AA16822" w14:textId="77777777" w:rsidR="001C706F" w:rsidRDefault="001C706F" w:rsidP="005A6547">
            <w:pPr>
              <w:rPr>
                <w:rFonts w:ascii="Times New Roman" w:hAnsi="Times New Roman" w:cs="Times New Roman"/>
              </w:rPr>
            </w:pPr>
            <w:r>
              <w:rPr>
                <w:rFonts w:ascii="Times New Roman" w:hAnsi="Times New Roman" w:cs="Times New Roman"/>
              </w:rPr>
              <w:t>13.</w:t>
            </w:r>
          </w:p>
        </w:tc>
        <w:tc>
          <w:tcPr>
            <w:tcW w:w="2693" w:type="dxa"/>
            <w:shd w:val="clear" w:color="auto" w:fill="D0CECE" w:themeFill="background2" w:themeFillShade="E6"/>
          </w:tcPr>
          <w:p w14:paraId="4D24D3E4" w14:textId="77777777" w:rsidR="001C706F" w:rsidRDefault="001C706F" w:rsidP="005A6547">
            <w:pPr>
              <w:rPr>
                <w:rFonts w:ascii="Times New Roman" w:hAnsi="Times New Roman" w:cs="Times New Roman"/>
              </w:rPr>
            </w:pPr>
            <w:r>
              <w:rPr>
                <w:rFonts w:ascii="Times New Roman" w:hAnsi="Times New Roman" w:cs="Times New Roman"/>
              </w:rPr>
              <w:t xml:space="preserve">BNNK </w:t>
            </w:r>
            <w:proofErr w:type="spellStart"/>
            <w:r>
              <w:rPr>
                <w:rFonts w:ascii="Times New Roman" w:hAnsi="Times New Roman" w:cs="Times New Roman"/>
              </w:rPr>
              <w:t>Labuhan</w:t>
            </w:r>
            <w:proofErr w:type="spellEnd"/>
            <w:r>
              <w:rPr>
                <w:rFonts w:ascii="Times New Roman" w:hAnsi="Times New Roman" w:cs="Times New Roman"/>
              </w:rPr>
              <w:t xml:space="preserve"> </w:t>
            </w:r>
            <w:proofErr w:type="spellStart"/>
            <w:r>
              <w:rPr>
                <w:rFonts w:ascii="Times New Roman" w:hAnsi="Times New Roman" w:cs="Times New Roman"/>
              </w:rPr>
              <w:t>Batu</w:t>
            </w:r>
            <w:proofErr w:type="spellEnd"/>
            <w:r>
              <w:rPr>
                <w:rFonts w:ascii="Times New Roman" w:hAnsi="Times New Roman" w:cs="Times New Roman"/>
              </w:rPr>
              <w:t xml:space="preserve"> Utara</w:t>
            </w:r>
          </w:p>
        </w:tc>
        <w:tc>
          <w:tcPr>
            <w:tcW w:w="1276" w:type="dxa"/>
            <w:shd w:val="clear" w:color="auto" w:fill="D0CECE" w:themeFill="background2" w:themeFillShade="E6"/>
          </w:tcPr>
          <w:p w14:paraId="18E1AF1E" w14:textId="77777777" w:rsidR="001C706F" w:rsidRDefault="001C706F" w:rsidP="005A6547">
            <w:pPr>
              <w:jc w:val="center"/>
              <w:rPr>
                <w:rFonts w:ascii="Times New Roman" w:hAnsi="Times New Roman" w:cs="Times New Roman"/>
              </w:rPr>
            </w:pPr>
            <w:r>
              <w:rPr>
                <w:rFonts w:ascii="Times New Roman" w:hAnsi="Times New Roman" w:cs="Times New Roman"/>
              </w:rPr>
              <w:t>599</w:t>
            </w:r>
          </w:p>
        </w:tc>
        <w:tc>
          <w:tcPr>
            <w:tcW w:w="1559" w:type="dxa"/>
            <w:shd w:val="clear" w:color="auto" w:fill="D0CECE" w:themeFill="background2" w:themeFillShade="E6"/>
          </w:tcPr>
          <w:p w14:paraId="2507CAD9" w14:textId="77777777" w:rsidR="001C706F" w:rsidRDefault="001C706F" w:rsidP="005A6547">
            <w:pPr>
              <w:jc w:val="center"/>
              <w:rPr>
                <w:rFonts w:ascii="Times New Roman" w:hAnsi="Times New Roman" w:cs="Times New Roman"/>
              </w:rPr>
            </w:pPr>
            <w:r>
              <w:rPr>
                <w:rFonts w:ascii="Times New Roman" w:hAnsi="Times New Roman" w:cs="Times New Roman"/>
              </w:rPr>
              <w:t>1</w:t>
            </w:r>
          </w:p>
        </w:tc>
      </w:tr>
      <w:tr w:rsidR="001C706F" w14:paraId="3DBE19E5" w14:textId="77777777" w:rsidTr="005A6547">
        <w:trPr>
          <w:trHeight w:val="237"/>
        </w:trPr>
        <w:tc>
          <w:tcPr>
            <w:tcW w:w="567" w:type="dxa"/>
            <w:shd w:val="clear" w:color="auto" w:fill="D0CECE" w:themeFill="background2" w:themeFillShade="E6"/>
          </w:tcPr>
          <w:p w14:paraId="3A5A9745" w14:textId="77777777" w:rsidR="001C706F" w:rsidRDefault="001C706F" w:rsidP="005A6547">
            <w:pPr>
              <w:rPr>
                <w:rFonts w:ascii="Times New Roman" w:hAnsi="Times New Roman" w:cs="Times New Roman"/>
              </w:rPr>
            </w:pPr>
            <w:r>
              <w:rPr>
                <w:rFonts w:ascii="Times New Roman" w:hAnsi="Times New Roman" w:cs="Times New Roman"/>
              </w:rPr>
              <w:t>14.</w:t>
            </w:r>
          </w:p>
        </w:tc>
        <w:tc>
          <w:tcPr>
            <w:tcW w:w="2693" w:type="dxa"/>
            <w:shd w:val="clear" w:color="auto" w:fill="D0CECE" w:themeFill="background2" w:themeFillShade="E6"/>
          </w:tcPr>
          <w:p w14:paraId="4069F547" w14:textId="77777777" w:rsidR="001C706F" w:rsidRDefault="001C706F" w:rsidP="005A6547">
            <w:pPr>
              <w:rPr>
                <w:rFonts w:ascii="Times New Roman" w:hAnsi="Times New Roman" w:cs="Times New Roman"/>
              </w:rPr>
            </w:pPr>
            <w:r>
              <w:rPr>
                <w:rFonts w:ascii="Times New Roman" w:hAnsi="Times New Roman" w:cs="Times New Roman"/>
              </w:rPr>
              <w:t xml:space="preserve">BNNK </w:t>
            </w:r>
            <w:proofErr w:type="spellStart"/>
            <w:r>
              <w:rPr>
                <w:rFonts w:ascii="Times New Roman" w:hAnsi="Times New Roman" w:cs="Times New Roman"/>
              </w:rPr>
              <w:t>Pematang</w:t>
            </w:r>
            <w:proofErr w:type="spellEnd"/>
            <w:r>
              <w:rPr>
                <w:rFonts w:ascii="Times New Roman" w:hAnsi="Times New Roman" w:cs="Times New Roman"/>
              </w:rPr>
              <w:t xml:space="preserve"> </w:t>
            </w:r>
            <w:proofErr w:type="spellStart"/>
            <w:r>
              <w:rPr>
                <w:rFonts w:ascii="Times New Roman" w:hAnsi="Times New Roman" w:cs="Times New Roman"/>
              </w:rPr>
              <w:t>siantar</w:t>
            </w:r>
            <w:proofErr w:type="spellEnd"/>
          </w:p>
        </w:tc>
        <w:tc>
          <w:tcPr>
            <w:tcW w:w="1276" w:type="dxa"/>
            <w:shd w:val="clear" w:color="auto" w:fill="D0CECE" w:themeFill="background2" w:themeFillShade="E6"/>
          </w:tcPr>
          <w:p w14:paraId="3BF37C03" w14:textId="77777777" w:rsidR="001C706F" w:rsidRDefault="001C706F" w:rsidP="005A6547">
            <w:pPr>
              <w:jc w:val="center"/>
              <w:rPr>
                <w:rFonts w:ascii="Times New Roman" w:hAnsi="Times New Roman" w:cs="Times New Roman"/>
              </w:rPr>
            </w:pPr>
            <w:r>
              <w:rPr>
                <w:rFonts w:ascii="Times New Roman" w:hAnsi="Times New Roman" w:cs="Times New Roman"/>
              </w:rPr>
              <w:t>4.056</w:t>
            </w:r>
          </w:p>
        </w:tc>
        <w:tc>
          <w:tcPr>
            <w:tcW w:w="1559" w:type="dxa"/>
            <w:shd w:val="clear" w:color="auto" w:fill="D0CECE" w:themeFill="background2" w:themeFillShade="E6"/>
          </w:tcPr>
          <w:p w14:paraId="06E9430E" w14:textId="77777777" w:rsidR="001C706F" w:rsidRDefault="001C706F" w:rsidP="005A6547">
            <w:pPr>
              <w:jc w:val="center"/>
              <w:rPr>
                <w:rFonts w:ascii="Times New Roman" w:hAnsi="Times New Roman" w:cs="Times New Roman"/>
              </w:rPr>
            </w:pPr>
            <w:r>
              <w:rPr>
                <w:rFonts w:ascii="Times New Roman" w:hAnsi="Times New Roman" w:cs="Times New Roman"/>
              </w:rPr>
              <w:t>7</w:t>
            </w:r>
          </w:p>
        </w:tc>
      </w:tr>
      <w:tr w:rsidR="001C706F" w14:paraId="68DBCA54" w14:textId="77777777" w:rsidTr="005A6547">
        <w:trPr>
          <w:trHeight w:val="152"/>
        </w:trPr>
        <w:tc>
          <w:tcPr>
            <w:tcW w:w="567" w:type="dxa"/>
            <w:shd w:val="clear" w:color="auto" w:fill="D0CECE" w:themeFill="background2" w:themeFillShade="E6"/>
          </w:tcPr>
          <w:p w14:paraId="40F44DAB" w14:textId="77777777" w:rsidR="001C706F" w:rsidRDefault="001C706F" w:rsidP="005A6547">
            <w:pPr>
              <w:rPr>
                <w:rFonts w:ascii="Times New Roman" w:hAnsi="Times New Roman" w:cs="Times New Roman"/>
              </w:rPr>
            </w:pPr>
            <w:r>
              <w:rPr>
                <w:rFonts w:ascii="Times New Roman" w:hAnsi="Times New Roman" w:cs="Times New Roman"/>
              </w:rPr>
              <w:t>15.</w:t>
            </w:r>
          </w:p>
        </w:tc>
        <w:tc>
          <w:tcPr>
            <w:tcW w:w="2693" w:type="dxa"/>
            <w:shd w:val="clear" w:color="auto" w:fill="D0CECE" w:themeFill="background2" w:themeFillShade="E6"/>
          </w:tcPr>
          <w:p w14:paraId="77546D0A" w14:textId="77777777" w:rsidR="001C706F" w:rsidRDefault="001C706F" w:rsidP="005A6547">
            <w:pPr>
              <w:rPr>
                <w:rFonts w:ascii="Times New Roman" w:hAnsi="Times New Roman" w:cs="Times New Roman"/>
              </w:rPr>
            </w:pPr>
            <w:r>
              <w:rPr>
                <w:rFonts w:ascii="Times New Roman" w:hAnsi="Times New Roman" w:cs="Times New Roman"/>
              </w:rPr>
              <w:t xml:space="preserve">BNNK </w:t>
            </w:r>
            <w:proofErr w:type="spellStart"/>
            <w:r>
              <w:rPr>
                <w:rFonts w:ascii="Times New Roman" w:hAnsi="Times New Roman" w:cs="Times New Roman"/>
              </w:rPr>
              <w:t>Tapanuli</w:t>
            </w:r>
            <w:proofErr w:type="spellEnd"/>
            <w:r>
              <w:rPr>
                <w:rFonts w:ascii="Times New Roman" w:hAnsi="Times New Roman" w:cs="Times New Roman"/>
              </w:rPr>
              <w:t xml:space="preserve"> Selatan</w:t>
            </w:r>
          </w:p>
        </w:tc>
        <w:tc>
          <w:tcPr>
            <w:tcW w:w="1276" w:type="dxa"/>
            <w:shd w:val="clear" w:color="auto" w:fill="D0CECE" w:themeFill="background2" w:themeFillShade="E6"/>
          </w:tcPr>
          <w:p w14:paraId="7CE80341" w14:textId="77777777" w:rsidR="001C706F" w:rsidRDefault="001C706F" w:rsidP="005A6547">
            <w:pPr>
              <w:jc w:val="center"/>
              <w:rPr>
                <w:rFonts w:ascii="Times New Roman" w:hAnsi="Times New Roman" w:cs="Times New Roman"/>
              </w:rPr>
            </w:pPr>
            <w:r>
              <w:rPr>
                <w:rFonts w:ascii="Times New Roman" w:hAnsi="Times New Roman" w:cs="Times New Roman"/>
              </w:rPr>
              <w:t>2.571</w:t>
            </w:r>
          </w:p>
        </w:tc>
        <w:tc>
          <w:tcPr>
            <w:tcW w:w="1559" w:type="dxa"/>
            <w:shd w:val="clear" w:color="auto" w:fill="D0CECE" w:themeFill="background2" w:themeFillShade="E6"/>
          </w:tcPr>
          <w:p w14:paraId="6BD1C0BC" w14:textId="77777777" w:rsidR="001C706F" w:rsidRDefault="001C706F" w:rsidP="005A6547">
            <w:pPr>
              <w:jc w:val="center"/>
              <w:rPr>
                <w:rFonts w:ascii="Times New Roman" w:hAnsi="Times New Roman" w:cs="Times New Roman"/>
              </w:rPr>
            </w:pPr>
            <w:r>
              <w:rPr>
                <w:rFonts w:ascii="Times New Roman" w:hAnsi="Times New Roman" w:cs="Times New Roman"/>
              </w:rPr>
              <w:t>3</w:t>
            </w:r>
          </w:p>
        </w:tc>
      </w:tr>
      <w:tr w:rsidR="001C706F" w14:paraId="421D9189" w14:textId="77777777" w:rsidTr="005A6547">
        <w:trPr>
          <w:trHeight w:val="373"/>
        </w:trPr>
        <w:tc>
          <w:tcPr>
            <w:tcW w:w="567" w:type="dxa"/>
            <w:shd w:val="clear" w:color="auto" w:fill="D0CECE" w:themeFill="background2" w:themeFillShade="E6"/>
          </w:tcPr>
          <w:p w14:paraId="52EDF738" w14:textId="77777777" w:rsidR="001C706F" w:rsidRDefault="001C706F" w:rsidP="005A6547">
            <w:pPr>
              <w:rPr>
                <w:rFonts w:ascii="Times New Roman" w:hAnsi="Times New Roman" w:cs="Times New Roman"/>
              </w:rPr>
            </w:pPr>
            <w:r>
              <w:rPr>
                <w:rFonts w:ascii="Times New Roman" w:hAnsi="Times New Roman" w:cs="Times New Roman"/>
              </w:rPr>
              <w:t>16.</w:t>
            </w:r>
          </w:p>
        </w:tc>
        <w:tc>
          <w:tcPr>
            <w:tcW w:w="2693" w:type="dxa"/>
            <w:shd w:val="clear" w:color="auto" w:fill="D0CECE" w:themeFill="background2" w:themeFillShade="E6"/>
          </w:tcPr>
          <w:p w14:paraId="0E31FF1B" w14:textId="77777777" w:rsidR="001C706F" w:rsidRDefault="001C706F" w:rsidP="005A6547">
            <w:pPr>
              <w:rPr>
                <w:rFonts w:ascii="Times New Roman" w:hAnsi="Times New Roman" w:cs="Times New Roman"/>
              </w:rPr>
            </w:pPr>
            <w:r>
              <w:rPr>
                <w:rFonts w:ascii="Times New Roman" w:hAnsi="Times New Roman" w:cs="Times New Roman"/>
              </w:rPr>
              <w:t>BNNK Deli Serdang</w:t>
            </w:r>
          </w:p>
        </w:tc>
        <w:tc>
          <w:tcPr>
            <w:tcW w:w="1276" w:type="dxa"/>
            <w:shd w:val="clear" w:color="auto" w:fill="D0CECE" w:themeFill="background2" w:themeFillShade="E6"/>
          </w:tcPr>
          <w:p w14:paraId="2F146788" w14:textId="77777777" w:rsidR="001C706F" w:rsidRDefault="001C706F" w:rsidP="005A6547">
            <w:pPr>
              <w:jc w:val="center"/>
              <w:rPr>
                <w:rFonts w:ascii="Times New Roman" w:hAnsi="Times New Roman" w:cs="Times New Roman"/>
              </w:rPr>
            </w:pPr>
            <w:r>
              <w:rPr>
                <w:rFonts w:ascii="Times New Roman" w:hAnsi="Times New Roman" w:cs="Times New Roman"/>
              </w:rPr>
              <w:t>2.973</w:t>
            </w:r>
          </w:p>
        </w:tc>
        <w:tc>
          <w:tcPr>
            <w:tcW w:w="1559" w:type="dxa"/>
            <w:shd w:val="clear" w:color="auto" w:fill="D0CECE" w:themeFill="background2" w:themeFillShade="E6"/>
          </w:tcPr>
          <w:p w14:paraId="3CD49324" w14:textId="77777777" w:rsidR="001C706F" w:rsidRDefault="001C706F" w:rsidP="005A6547">
            <w:pPr>
              <w:jc w:val="center"/>
              <w:rPr>
                <w:rFonts w:ascii="Times New Roman" w:hAnsi="Times New Roman" w:cs="Times New Roman"/>
              </w:rPr>
            </w:pPr>
            <w:r>
              <w:rPr>
                <w:rFonts w:ascii="Times New Roman" w:hAnsi="Times New Roman" w:cs="Times New Roman"/>
              </w:rPr>
              <w:t>39</w:t>
            </w:r>
          </w:p>
        </w:tc>
      </w:tr>
      <w:tr w:rsidR="001C706F" w14:paraId="38457C30" w14:textId="77777777" w:rsidTr="005A6547">
        <w:trPr>
          <w:trHeight w:val="271"/>
        </w:trPr>
        <w:tc>
          <w:tcPr>
            <w:tcW w:w="3260" w:type="dxa"/>
            <w:gridSpan w:val="2"/>
            <w:shd w:val="clear" w:color="auto" w:fill="D0CECE" w:themeFill="background2" w:themeFillShade="E6"/>
          </w:tcPr>
          <w:p w14:paraId="03651D39" w14:textId="77777777" w:rsidR="001C706F" w:rsidRDefault="001C706F" w:rsidP="005A6547">
            <w:pPr>
              <w:rPr>
                <w:rFonts w:ascii="Times New Roman" w:hAnsi="Times New Roman" w:cs="Times New Roman"/>
              </w:rPr>
            </w:pPr>
            <w:r>
              <w:rPr>
                <w:rFonts w:ascii="Times New Roman" w:hAnsi="Times New Roman" w:cs="Times New Roman"/>
              </w:rPr>
              <w:t>TOTAL</w:t>
            </w:r>
          </w:p>
        </w:tc>
        <w:tc>
          <w:tcPr>
            <w:tcW w:w="1276" w:type="dxa"/>
            <w:shd w:val="clear" w:color="auto" w:fill="D0CECE" w:themeFill="background2" w:themeFillShade="E6"/>
          </w:tcPr>
          <w:p w14:paraId="591ECF20" w14:textId="77777777" w:rsidR="001C706F" w:rsidRPr="00124585" w:rsidRDefault="001C706F" w:rsidP="005A6547">
            <w:pPr>
              <w:jc w:val="center"/>
              <w:rPr>
                <w:rFonts w:ascii="Times New Roman" w:hAnsi="Times New Roman" w:cs="Times New Roman"/>
              </w:rPr>
            </w:pPr>
            <w:r>
              <w:rPr>
                <w:rFonts w:ascii="Times New Roman" w:hAnsi="Times New Roman" w:cs="Times New Roman"/>
              </w:rPr>
              <w:t>26.912</w:t>
            </w:r>
          </w:p>
        </w:tc>
        <w:tc>
          <w:tcPr>
            <w:tcW w:w="1559" w:type="dxa"/>
            <w:shd w:val="clear" w:color="auto" w:fill="D0CECE" w:themeFill="background2" w:themeFillShade="E6"/>
          </w:tcPr>
          <w:p w14:paraId="0DFCDA0A" w14:textId="77777777" w:rsidR="001C706F" w:rsidRPr="00124585" w:rsidRDefault="001C706F" w:rsidP="005A6547">
            <w:pPr>
              <w:jc w:val="center"/>
              <w:rPr>
                <w:rFonts w:ascii="Times New Roman" w:hAnsi="Times New Roman" w:cs="Times New Roman"/>
              </w:rPr>
            </w:pPr>
            <w:r>
              <w:rPr>
                <w:rFonts w:ascii="Times New Roman" w:hAnsi="Times New Roman" w:cs="Times New Roman"/>
              </w:rPr>
              <w:t>253</w:t>
            </w:r>
          </w:p>
        </w:tc>
      </w:tr>
    </w:tbl>
    <w:p w14:paraId="47AD3C35" w14:textId="70E022D1" w:rsidR="001C706F" w:rsidRDefault="001C706F" w:rsidP="001C706F">
      <w:pPr>
        <w:pStyle w:val="FootnoteText"/>
        <w:ind w:left="142"/>
        <w:rPr>
          <w:rFonts w:ascii="Times New Roman" w:hAnsi="Times New Roman" w:cs="Times New Roman"/>
        </w:rPr>
      </w:pPr>
      <w:proofErr w:type="spellStart"/>
      <w:r w:rsidRPr="00D575E1">
        <w:rPr>
          <w:rFonts w:ascii="Times New Roman" w:hAnsi="Times New Roman" w:cs="Times New Roman"/>
        </w:rPr>
        <w:t>Sumber</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Laporan</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K</w:t>
      </w:r>
      <w:r w:rsidR="002F2932">
        <w:rPr>
          <w:rFonts w:ascii="Times New Roman" w:hAnsi="Times New Roman" w:cs="Times New Roman"/>
        </w:rPr>
        <w:t>i</w:t>
      </w:r>
      <w:r w:rsidRPr="00D575E1">
        <w:rPr>
          <w:rFonts w:ascii="Times New Roman" w:hAnsi="Times New Roman" w:cs="Times New Roman"/>
        </w:rPr>
        <w:t>nerja</w:t>
      </w:r>
      <w:proofErr w:type="spellEnd"/>
      <w:r w:rsidRPr="00D575E1">
        <w:rPr>
          <w:rFonts w:ascii="Times New Roman" w:hAnsi="Times New Roman" w:cs="Times New Roman"/>
        </w:rPr>
        <w:t xml:space="preserve"> BNNP </w:t>
      </w:r>
      <w:proofErr w:type="spellStart"/>
      <w:r w:rsidRPr="00D575E1">
        <w:rPr>
          <w:rFonts w:ascii="Times New Roman" w:hAnsi="Times New Roman" w:cs="Times New Roman"/>
        </w:rPr>
        <w:t>Sumut</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Tahun</w:t>
      </w:r>
      <w:proofErr w:type="spellEnd"/>
      <w:r w:rsidRPr="00D575E1">
        <w:rPr>
          <w:rFonts w:ascii="Times New Roman" w:hAnsi="Times New Roman" w:cs="Times New Roman"/>
        </w:rPr>
        <w:t xml:space="preserve"> 2021 </w:t>
      </w:r>
      <w:proofErr w:type="spellStart"/>
      <w:r w:rsidRPr="00D575E1">
        <w:rPr>
          <w:rFonts w:ascii="Times New Roman" w:hAnsi="Times New Roman" w:cs="Times New Roman"/>
        </w:rPr>
        <w:t>tentang</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Sistem</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Informasi</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Narkoba</w:t>
      </w:r>
      <w:proofErr w:type="spellEnd"/>
      <w:r w:rsidRPr="00D575E1">
        <w:rPr>
          <w:rFonts w:ascii="Times New Roman" w:hAnsi="Times New Roman" w:cs="Times New Roman"/>
        </w:rPr>
        <w:t xml:space="preserve"> </w:t>
      </w:r>
    </w:p>
    <w:p w14:paraId="5BEB9F1C" w14:textId="77777777" w:rsidR="001C706F" w:rsidRPr="00D575E1" w:rsidRDefault="001C706F" w:rsidP="001C706F">
      <w:pPr>
        <w:pStyle w:val="FootnoteText"/>
        <w:ind w:left="142"/>
        <w:rPr>
          <w:rFonts w:ascii="Times New Roman" w:hAnsi="Times New Roman" w:cs="Times New Roman"/>
        </w:rPr>
      </w:pPr>
      <w:r>
        <w:rPr>
          <w:rFonts w:ascii="Times New Roman" w:hAnsi="Times New Roman" w:cs="Times New Roman"/>
        </w:rPr>
        <w:t xml:space="preserve">              </w:t>
      </w:r>
      <w:r w:rsidRPr="00D575E1">
        <w:rPr>
          <w:rFonts w:ascii="Times New Roman" w:hAnsi="Times New Roman" w:cs="Times New Roman"/>
        </w:rPr>
        <w:t>BNNP/BNNK.</w:t>
      </w:r>
    </w:p>
    <w:p w14:paraId="5CBA0D03" w14:textId="77777777" w:rsidR="001C706F" w:rsidRDefault="001C706F" w:rsidP="001C706F"/>
    <w:p w14:paraId="35326506" w14:textId="6EAA8715" w:rsidR="000B2848" w:rsidRPr="000B2848" w:rsidRDefault="000741F8" w:rsidP="001C706F">
      <w:pPr>
        <w:autoSpaceDE w:val="0"/>
        <w:autoSpaceDN w:val="0"/>
        <w:adjustRightInd w:val="0"/>
        <w:spacing w:after="0" w:line="480" w:lineRule="auto"/>
        <w:ind w:firstLine="709"/>
        <w:jc w:val="both"/>
        <w:rPr>
          <w:rFonts w:ascii="Times New Roman" w:hAnsi="Times New Roman" w:cs="Times New Roman"/>
          <w:sz w:val="24"/>
          <w:szCs w:val="24"/>
        </w:rPr>
      </w:pPr>
      <w:proofErr w:type="spellStart"/>
      <w:r w:rsidRPr="000B2848">
        <w:rPr>
          <w:rFonts w:ascii="Times New Roman" w:hAnsi="Times New Roman" w:cs="Times New Roman"/>
          <w:sz w:val="24"/>
          <w:szCs w:val="24"/>
        </w:rPr>
        <w:t>Setiap</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Sekolah</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bertanggung</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jawab</w:t>
      </w:r>
      <w:proofErr w:type="spellEnd"/>
      <w:r w:rsidRPr="000B2848">
        <w:rPr>
          <w:rFonts w:ascii="Times New Roman" w:hAnsi="Times New Roman" w:cs="Times New Roman"/>
          <w:sz w:val="24"/>
          <w:szCs w:val="24"/>
        </w:rPr>
        <w:t xml:space="preserve"> </w:t>
      </w:r>
      <w:r w:rsidR="000B2848" w:rsidRPr="000B2848">
        <w:rPr>
          <w:rFonts w:ascii="Times New Roman" w:hAnsi="Times New Roman" w:cs="Times New Roman"/>
          <w:sz w:val="24"/>
          <w:szCs w:val="24"/>
        </w:rPr>
        <w:t xml:space="preserve">pula </w:t>
      </w:r>
      <w:proofErr w:type="spellStart"/>
      <w:r w:rsidRPr="000B2848">
        <w:rPr>
          <w:rFonts w:ascii="Times New Roman" w:hAnsi="Times New Roman" w:cs="Times New Roman"/>
          <w:sz w:val="24"/>
          <w:szCs w:val="24"/>
        </w:rPr>
        <w:t>melakukan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kegiatan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fasilitasi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pencegahan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penyalahgunaan</w:t>
      </w:r>
      <w:proofErr w:type="spellEnd"/>
      <w:r w:rsidRPr="000B2848">
        <w:rPr>
          <w:rFonts w:ascii="Times New Roman" w:hAnsi="Times New Roman" w:cs="Times New Roman"/>
          <w:sz w:val="24"/>
          <w:szCs w:val="24"/>
        </w:rPr>
        <w:t xml:space="preserve"> NAPZA. (2) </w:t>
      </w:r>
      <w:proofErr w:type="spellStart"/>
      <w:r w:rsidRPr="000B2848">
        <w:rPr>
          <w:rFonts w:ascii="Times New Roman" w:hAnsi="Times New Roman" w:cs="Times New Roman"/>
          <w:sz w:val="24"/>
          <w:szCs w:val="24"/>
        </w:rPr>
        <w:t>Kegiatan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fasilitasi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pencegahan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sebagaimana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dimaksud</w:t>
      </w:r>
      <w:proofErr w:type="spellEnd"/>
      <w:r w:rsidRPr="000B2848">
        <w:rPr>
          <w:rFonts w:ascii="Times New Roman" w:hAnsi="Times New Roman" w:cs="Times New Roman"/>
          <w:sz w:val="24"/>
          <w:szCs w:val="24"/>
        </w:rPr>
        <w:t xml:space="preserve"> pada </w:t>
      </w:r>
      <w:proofErr w:type="spellStart"/>
      <w:r w:rsidRPr="000B2848">
        <w:rPr>
          <w:rFonts w:ascii="Times New Roman" w:hAnsi="Times New Roman" w:cs="Times New Roman"/>
          <w:sz w:val="24"/>
          <w:szCs w:val="24"/>
        </w:rPr>
        <w:t>ayat</w:t>
      </w:r>
      <w:proofErr w:type="spellEnd"/>
      <w:r w:rsidRPr="000B2848">
        <w:rPr>
          <w:rFonts w:ascii="Times New Roman" w:hAnsi="Times New Roman" w:cs="Times New Roman"/>
          <w:sz w:val="24"/>
          <w:szCs w:val="24"/>
        </w:rPr>
        <w:t xml:space="preserve"> (1) </w:t>
      </w:r>
      <w:proofErr w:type="spellStart"/>
      <w:proofErr w:type="gramStart"/>
      <w:r w:rsidRPr="000B2848">
        <w:rPr>
          <w:rFonts w:ascii="Times New Roman" w:hAnsi="Times New Roman" w:cs="Times New Roman"/>
          <w:sz w:val="24"/>
          <w:szCs w:val="24"/>
        </w:rPr>
        <w:t>meliputi</w:t>
      </w:r>
      <w:proofErr w:type="spellEnd"/>
      <w:r w:rsidRPr="000B2848">
        <w:rPr>
          <w:rFonts w:ascii="Times New Roman" w:hAnsi="Times New Roman" w:cs="Times New Roman"/>
          <w:sz w:val="24"/>
          <w:szCs w:val="24"/>
        </w:rPr>
        <w:t xml:space="preserve"> :</w:t>
      </w:r>
      <w:proofErr w:type="gramEnd"/>
      <w:r w:rsidRPr="000B2848">
        <w:rPr>
          <w:rFonts w:ascii="Times New Roman" w:hAnsi="Times New Roman" w:cs="Times New Roman"/>
          <w:sz w:val="24"/>
          <w:szCs w:val="24"/>
        </w:rPr>
        <w:t xml:space="preserve"> a. </w:t>
      </w:r>
      <w:proofErr w:type="spellStart"/>
      <w:r w:rsidRPr="000B2848">
        <w:rPr>
          <w:rFonts w:ascii="Times New Roman" w:hAnsi="Times New Roman" w:cs="Times New Roman"/>
          <w:sz w:val="24"/>
          <w:szCs w:val="24"/>
        </w:rPr>
        <w:t>sosialisasi</w:t>
      </w:r>
      <w:proofErr w:type="spellEnd"/>
      <w:r w:rsidRPr="000B2848">
        <w:rPr>
          <w:rFonts w:ascii="Times New Roman" w:hAnsi="Times New Roman" w:cs="Times New Roman"/>
          <w:sz w:val="24"/>
          <w:szCs w:val="24"/>
        </w:rPr>
        <w:t xml:space="preserve">; b. </w:t>
      </w:r>
      <w:proofErr w:type="spellStart"/>
      <w:r w:rsidRPr="000B2848">
        <w:rPr>
          <w:rFonts w:ascii="Times New Roman" w:hAnsi="Times New Roman" w:cs="Times New Roman"/>
          <w:sz w:val="24"/>
          <w:szCs w:val="24"/>
        </w:rPr>
        <w:t>konsultasi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khusus</w:t>
      </w:r>
      <w:proofErr w:type="spellEnd"/>
      <w:r w:rsidRPr="000B2848">
        <w:rPr>
          <w:rFonts w:ascii="Times New Roman" w:hAnsi="Times New Roman" w:cs="Times New Roman"/>
          <w:sz w:val="24"/>
          <w:szCs w:val="24"/>
        </w:rPr>
        <w:t xml:space="preserve">; c. </w:t>
      </w:r>
      <w:proofErr w:type="spellStart"/>
      <w:r w:rsidRPr="000B2848">
        <w:rPr>
          <w:rFonts w:ascii="Times New Roman" w:hAnsi="Times New Roman" w:cs="Times New Roman"/>
          <w:sz w:val="24"/>
          <w:szCs w:val="24"/>
        </w:rPr>
        <w:t>kampanye</w:t>
      </w:r>
      <w:proofErr w:type="spellEnd"/>
      <w:r w:rsidRPr="000B2848">
        <w:rPr>
          <w:rFonts w:ascii="Times New Roman" w:hAnsi="Times New Roman" w:cs="Times New Roman"/>
          <w:sz w:val="24"/>
          <w:szCs w:val="24"/>
        </w:rPr>
        <w:t>; dan/</w:t>
      </w:r>
      <w:proofErr w:type="spellStart"/>
      <w:r w:rsidRPr="000B2848">
        <w:rPr>
          <w:rFonts w:ascii="Times New Roman" w:hAnsi="Times New Roman" w:cs="Times New Roman"/>
          <w:sz w:val="24"/>
          <w:szCs w:val="24"/>
        </w:rPr>
        <w:t>atau</w:t>
      </w:r>
      <w:proofErr w:type="spellEnd"/>
      <w:r w:rsidRPr="000B2848">
        <w:rPr>
          <w:rFonts w:ascii="Times New Roman" w:hAnsi="Times New Roman" w:cs="Times New Roman"/>
          <w:sz w:val="24"/>
          <w:szCs w:val="24"/>
        </w:rPr>
        <w:t xml:space="preserve"> d. </w:t>
      </w:r>
      <w:proofErr w:type="spellStart"/>
      <w:r w:rsidRPr="000B2848">
        <w:rPr>
          <w:rFonts w:ascii="Times New Roman" w:hAnsi="Times New Roman" w:cs="Times New Roman"/>
          <w:sz w:val="24"/>
          <w:szCs w:val="24"/>
        </w:rPr>
        <w:t>kegiatan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sekolah</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lainnya</w:t>
      </w:r>
      <w:proofErr w:type="spellEnd"/>
      <w:r w:rsidR="000B2848" w:rsidRPr="000B2848">
        <w:rPr>
          <w:rFonts w:ascii="Times New Roman" w:hAnsi="Times New Roman" w:cs="Times New Roman"/>
          <w:sz w:val="24"/>
          <w:szCs w:val="24"/>
        </w:rPr>
        <w:t xml:space="preserve"> yang </w:t>
      </w:r>
      <w:proofErr w:type="spellStart"/>
      <w:r w:rsidR="000B2848" w:rsidRPr="000B2848">
        <w:rPr>
          <w:rFonts w:ascii="Times New Roman" w:hAnsi="Times New Roman" w:cs="Times New Roman"/>
          <w:sz w:val="24"/>
          <w:szCs w:val="24"/>
        </w:rPr>
        <w:t>dilaksanakan</w:t>
      </w:r>
      <w:proofErr w:type="spellEnd"/>
      <w:r w:rsidR="000B2848" w:rsidRPr="000B2848">
        <w:rPr>
          <w:rFonts w:ascii="Times New Roman" w:hAnsi="Times New Roman" w:cs="Times New Roman"/>
          <w:sz w:val="24"/>
          <w:szCs w:val="24"/>
        </w:rPr>
        <w:t xml:space="preserve"> oleh </w:t>
      </w:r>
      <w:proofErr w:type="spellStart"/>
      <w:r w:rsidR="000B2848" w:rsidRPr="000B2848">
        <w:rPr>
          <w:rFonts w:ascii="Times New Roman" w:hAnsi="Times New Roman" w:cs="Times New Roman"/>
          <w:sz w:val="24"/>
          <w:szCs w:val="24"/>
        </w:rPr>
        <w:t>sekolah</w:t>
      </w:r>
      <w:proofErr w:type="spellEnd"/>
      <w:r w:rsidR="000B2848" w:rsidRPr="000B2848">
        <w:rPr>
          <w:rFonts w:ascii="Times New Roman" w:hAnsi="Times New Roman" w:cs="Times New Roman"/>
          <w:sz w:val="24"/>
          <w:szCs w:val="24"/>
        </w:rPr>
        <w:t xml:space="preserve"> paling </w:t>
      </w:r>
      <w:proofErr w:type="spellStart"/>
      <w:r w:rsidR="000B2848" w:rsidRPr="000B2848">
        <w:rPr>
          <w:rFonts w:ascii="Times New Roman" w:hAnsi="Times New Roman" w:cs="Times New Roman"/>
          <w:sz w:val="24"/>
          <w:szCs w:val="24"/>
        </w:rPr>
        <w:t>sedikit</w:t>
      </w:r>
      <w:proofErr w:type="spellEnd"/>
      <w:r w:rsidR="000B2848" w:rsidRPr="000B2848">
        <w:rPr>
          <w:rFonts w:ascii="Times New Roman" w:hAnsi="Times New Roman" w:cs="Times New Roman"/>
          <w:sz w:val="24"/>
          <w:szCs w:val="24"/>
        </w:rPr>
        <w:t xml:space="preserve"> 1 (</w:t>
      </w:r>
      <w:proofErr w:type="spellStart"/>
      <w:r w:rsidR="000B2848" w:rsidRPr="000B2848">
        <w:rPr>
          <w:rFonts w:ascii="Times New Roman" w:hAnsi="Times New Roman" w:cs="Times New Roman"/>
          <w:sz w:val="24"/>
          <w:szCs w:val="24"/>
        </w:rPr>
        <w:t>satu</w:t>
      </w:r>
      <w:proofErr w:type="spellEnd"/>
      <w:r w:rsidR="000B2848" w:rsidRPr="000B2848">
        <w:rPr>
          <w:rFonts w:ascii="Times New Roman" w:hAnsi="Times New Roman" w:cs="Times New Roman"/>
          <w:sz w:val="24"/>
          <w:szCs w:val="24"/>
        </w:rPr>
        <w:t xml:space="preserve">) kali </w:t>
      </w:r>
      <w:proofErr w:type="spellStart"/>
      <w:r w:rsidR="000B2848" w:rsidRPr="000B2848">
        <w:rPr>
          <w:rFonts w:ascii="Times New Roman" w:hAnsi="Times New Roman" w:cs="Times New Roman"/>
          <w:sz w:val="24"/>
          <w:szCs w:val="24"/>
        </w:rPr>
        <w:t>dalam</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setahun</w:t>
      </w:r>
      <w:proofErr w:type="spellEnd"/>
      <w:r w:rsidRPr="000B2848">
        <w:rPr>
          <w:rFonts w:ascii="Times New Roman" w:hAnsi="Times New Roman" w:cs="Times New Roman"/>
          <w:sz w:val="24"/>
          <w:szCs w:val="24"/>
        </w:rPr>
        <w:t>.</w:t>
      </w:r>
      <w:r w:rsidR="000B2848" w:rsidRPr="000B2848">
        <w:rPr>
          <w:rStyle w:val="FootnoteReference"/>
          <w:rFonts w:ascii="Times New Roman" w:hAnsi="Times New Roman" w:cs="Times New Roman"/>
          <w:sz w:val="24"/>
          <w:szCs w:val="24"/>
        </w:rPr>
        <w:footnoteReference w:id="57"/>
      </w:r>
      <w:r w:rsidRPr="000B2848">
        <w:rPr>
          <w:rFonts w:ascii="Times New Roman" w:hAnsi="Times New Roman" w:cs="Times New Roman"/>
          <w:sz w:val="24"/>
          <w:szCs w:val="24"/>
        </w:rPr>
        <w:t xml:space="preserve"> </w:t>
      </w:r>
    </w:p>
    <w:p w14:paraId="478FBC08" w14:textId="77777777" w:rsidR="000B2848" w:rsidRPr="000B2848" w:rsidRDefault="000741F8" w:rsidP="00196CD3">
      <w:pPr>
        <w:autoSpaceDE w:val="0"/>
        <w:autoSpaceDN w:val="0"/>
        <w:adjustRightInd w:val="0"/>
        <w:spacing w:after="0" w:line="480" w:lineRule="auto"/>
        <w:ind w:firstLine="709"/>
        <w:jc w:val="both"/>
        <w:rPr>
          <w:rFonts w:ascii="Times New Roman" w:hAnsi="Times New Roman" w:cs="Times New Roman"/>
          <w:sz w:val="24"/>
          <w:szCs w:val="24"/>
        </w:rPr>
      </w:pPr>
      <w:proofErr w:type="spellStart"/>
      <w:r w:rsidRPr="000B2848">
        <w:rPr>
          <w:rFonts w:ascii="Times New Roman" w:hAnsi="Times New Roman" w:cs="Times New Roman"/>
          <w:sz w:val="24"/>
          <w:szCs w:val="24"/>
        </w:rPr>
        <w:t>Organisasi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Kemasyarakatan</w:t>
      </w:r>
      <w:proofErr w:type="spellEnd"/>
      <w:r w:rsidR="000B2848" w:rsidRPr="000B2848">
        <w:rPr>
          <w:rFonts w:ascii="Times New Roman" w:hAnsi="Times New Roman" w:cs="Times New Roman"/>
          <w:sz w:val="24"/>
          <w:szCs w:val="24"/>
        </w:rPr>
        <w:t xml:space="preserve"> juga </w:t>
      </w:r>
      <w:proofErr w:type="spellStart"/>
      <w:r w:rsidR="000B2848" w:rsidRPr="000B2848">
        <w:rPr>
          <w:rFonts w:ascii="Times New Roman" w:hAnsi="Times New Roman" w:cs="Times New Roman"/>
          <w:sz w:val="24"/>
          <w:szCs w:val="24"/>
        </w:rPr>
        <w:t>turut</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berperan</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dalam</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upaya</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pencegahan</w:t>
      </w:r>
      <w:proofErr w:type="spellEnd"/>
      <w:r w:rsidR="000B2848" w:rsidRPr="000B2848">
        <w:rPr>
          <w:rFonts w:ascii="Times New Roman" w:hAnsi="Times New Roman" w:cs="Times New Roman"/>
          <w:sz w:val="24"/>
          <w:szCs w:val="24"/>
        </w:rPr>
        <w:t xml:space="preserve"> yang </w:t>
      </w:r>
      <w:proofErr w:type="spellStart"/>
      <w:r w:rsidR="000B2848" w:rsidRPr="000B2848">
        <w:rPr>
          <w:rFonts w:ascii="Times New Roman" w:hAnsi="Times New Roman" w:cs="Times New Roman"/>
          <w:sz w:val="24"/>
          <w:szCs w:val="24"/>
        </w:rPr>
        <w:t>diatur</w:t>
      </w:r>
      <w:proofErr w:type="spellEnd"/>
      <w:r w:rsidR="000B2848" w:rsidRPr="000B2848">
        <w:rPr>
          <w:rFonts w:ascii="Times New Roman" w:hAnsi="Times New Roman" w:cs="Times New Roman"/>
          <w:sz w:val="24"/>
          <w:szCs w:val="24"/>
        </w:rPr>
        <w:t xml:space="preserve"> </w:t>
      </w:r>
      <w:proofErr w:type="spellStart"/>
      <w:proofErr w:type="gramStart"/>
      <w:r w:rsidR="000B2848" w:rsidRPr="000B2848">
        <w:rPr>
          <w:rFonts w:ascii="Times New Roman" w:hAnsi="Times New Roman" w:cs="Times New Roman"/>
          <w:sz w:val="24"/>
          <w:szCs w:val="24"/>
        </w:rPr>
        <w:t>dalam</w:t>
      </w:r>
      <w:proofErr w:type="spellEnd"/>
      <w:r w:rsidR="000B2848" w:rsidRPr="000B2848">
        <w:rPr>
          <w:rFonts w:ascii="Times New Roman" w:hAnsi="Times New Roman" w:cs="Times New Roman"/>
          <w:sz w:val="24"/>
          <w:szCs w:val="24"/>
        </w:rPr>
        <w:t xml:space="preserve"> </w:t>
      </w:r>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Pasal</w:t>
      </w:r>
      <w:proofErr w:type="spellEnd"/>
      <w:proofErr w:type="gramEnd"/>
      <w:r w:rsidRPr="000B2848">
        <w:rPr>
          <w:rFonts w:ascii="Times New Roman" w:hAnsi="Times New Roman" w:cs="Times New Roman"/>
          <w:sz w:val="24"/>
          <w:szCs w:val="24"/>
        </w:rPr>
        <w:t xml:space="preserve"> 16 </w:t>
      </w:r>
      <w:proofErr w:type="spellStart"/>
      <w:r w:rsidR="000B2848" w:rsidRPr="000B2848">
        <w:rPr>
          <w:rFonts w:ascii="Times New Roman" w:hAnsi="Times New Roman" w:cs="Times New Roman"/>
          <w:sz w:val="24"/>
          <w:szCs w:val="24"/>
        </w:rPr>
        <w:t>yaitu</w:t>
      </w:r>
      <w:proofErr w:type="spellEnd"/>
      <w:r w:rsidR="000B2848" w:rsidRPr="000B2848">
        <w:rPr>
          <w:rFonts w:ascii="Times New Roman" w:hAnsi="Times New Roman" w:cs="Times New Roman"/>
          <w:sz w:val="24"/>
          <w:szCs w:val="24"/>
        </w:rPr>
        <w:t xml:space="preserve"> b</w:t>
      </w:r>
      <w:r w:rsidRPr="000B2848">
        <w:rPr>
          <w:rFonts w:ascii="Times New Roman" w:hAnsi="Times New Roman" w:cs="Times New Roman"/>
          <w:sz w:val="24"/>
          <w:szCs w:val="24"/>
        </w:rPr>
        <w:t xml:space="preserve">adan </w:t>
      </w:r>
      <w:proofErr w:type="spellStart"/>
      <w:r w:rsidRPr="000B2848">
        <w:rPr>
          <w:rFonts w:ascii="Times New Roman" w:hAnsi="Times New Roman" w:cs="Times New Roman"/>
          <w:sz w:val="24"/>
          <w:szCs w:val="24"/>
        </w:rPr>
        <w:t>melakukan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Fasilitasi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Pencegahan</w:t>
      </w:r>
      <w:proofErr w:type="spellEnd"/>
      <w:r w:rsidRPr="000B2848">
        <w:rPr>
          <w:rFonts w:ascii="Times New Roman" w:hAnsi="Times New Roman" w:cs="Times New Roman"/>
          <w:sz w:val="24"/>
          <w:szCs w:val="24"/>
        </w:rPr>
        <w:t xml:space="preserve"> di </w:t>
      </w:r>
      <w:proofErr w:type="spellStart"/>
      <w:r w:rsidRPr="000B2848">
        <w:rPr>
          <w:rFonts w:ascii="Times New Roman" w:hAnsi="Times New Roman" w:cs="Times New Roman"/>
          <w:sz w:val="24"/>
          <w:szCs w:val="24"/>
        </w:rPr>
        <w:t>organisasi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kemasyarakatan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sebagaimana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dimaksud</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dalam</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Pasal</w:t>
      </w:r>
      <w:proofErr w:type="spellEnd"/>
      <w:r w:rsidRPr="000B2848">
        <w:rPr>
          <w:rFonts w:ascii="Times New Roman" w:hAnsi="Times New Roman" w:cs="Times New Roman"/>
          <w:sz w:val="24"/>
          <w:szCs w:val="24"/>
        </w:rPr>
        <w:t xml:space="preserve"> 8 </w:t>
      </w:r>
      <w:proofErr w:type="spellStart"/>
      <w:r w:rsidRPr="000B2848">
        <w:rPr>
          <w:rFonts w:ascii="Times New Roman" w:hAnsi="Times New Roman" w:cs="Times New Roman"/>
          <w:sz w:val="24"/>
          <w:szCs w:val="24"/>
        </w:rPr>
        <w:t>ayat</w:t>
      </w:r>
      <w:proofErr w:type="spellEnd"/>
      <w:r w:rsidRPr="000B2848">
        <w:rPr>
          <w:rFonts w:ascii="Times New Roman" w:hAnsi="Times New Roman" w:cs="Times New Roman"/>
          <w:sz w:val="24"/>
          <w:szCs w:val="24"/>
        </w:rPr>
        <w:t xml:space="preserve"> (3) </w:t>
      </w:r>
      <w:proofErr w:type="spellStart"/>
      <w:r w:rsidRPr="000B2848">
        <w:rPr>
          <w:rFonts w:ascii="Times New Roman" w:hAnsi="Times New Roman" w:cs="Times New Roman"/>
          <w:sz w:val="24"/>
          <w:szCs w:val="24"/>
        </w:rPr>
        <w:t>huruf</w:t>
      </w:r>
      <w:proofErr w:type="spellEnd"/>
      <w:r w:rsidRPr="000B2848">
        <w:rPr>
          <w:rFonts w:ascii="Times New Roman" w:hAnsi="Times New Roman" w:cs="Times New Roman"/>
          <w:sz w:val="24"/>
          <w:szCs w:val="24"/>
        </w:rPr>
        <w:t xml:space="preserve"> d, </w:t>
      </w:r>
      <w:proofErr w:type="spellStart"/>
      <w:r w:rsidRPr="000B2848">
        <w:rPr>
          <w:rFonts w:ascii="Times New Roman" w:hAnsi="Times New Roman" w:cs="Times New Roman"/>
          <w:sz w:val="24"/>
          <w:szCs w:val="24"/>
        </w:rPr>
        <w:t>antara</w:t>
      </w:r>
      <w:proofErr w:type="spellEnd"/>
      <w:r w:rsidRPr="000B2848">
        <w:rPr>
          <w:rFonts w:ascii="Times New Roman" w:hAnsi="Times New Roman" w:cs="Times New Roman"/>
          <w:sz w:val="24"/>
          <w:szCs w:val="24"/>
        </w:rPr>
        <w:t xml:space="preserve"> lain : a. </w:t>
      </w:r>
      <w:proofErr w:type="spellStart"/>
      <w:r w:rsidRPr="000B2848">
        <w:rPr>
          <w:rFonts w:ascii="Times New Roman" w:hAnsi="Times New Roman" w:cs="Times New Roman"/>
          <w:sz w:val="24"/>
          <w:szCs w:val="24"/>
        </w:rPr>
        <w:t>ikut</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melaksanakan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sosialisasi</w:t>
      </w:r>
      <w:proofErr w:type="spellEnd"/>
      <w:r w:rsidRPr="000B2848">
        <w:rPr>
          <w:rFonts w:ascii="Times New Roman" w:hAnsi="Times New Roman" w:cs="Times New Roman"/>
          <w:sz w:val="24"/>
          <w:szCs w:val="24"/>
        </w:rPr>
        <w:t xml:space="preserve"> dan </w:t>
      </w:r>
      <w:proofErr w:type="spellStart"/>
      <w:r w:rsidRPr="000B2848">
        <w:rPr>
          <w:rFonts w:ascii="Times New Roman" w:hAnsi="Times New Roman" w:cs="Times New Roman"/>
          <w:sz w:val="24"/>
          <w:szCs w:val="24"/>
        </w:rPr>
        <w:t>penyebaran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informasi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mengenai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lastRenderedPageBreak/>
        <w:t>bahaya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penyalahgunaan</w:t>
      </w:r>
      <w:proofErr w:type="spellEnd"/>
      <w:r w:rsidRPr="000B2848">
        <w:rPr>
          <w:rFonts w:ascii="Times New Roman" w:hAnsi="Times New Roman" w:cs="Times New Roman"/>
          <w:sz w:val="24"/>
          <w:szCs w:val="24"/>
        </w:rPr>
        <w:t xml:space="preserve"> NAPZA; dan b. </w:t>
      </w:r>
      <w:proofErr w:type="spellStart"/>
      <w:r w:rsidRPr="000B2848">
        <w:rPr>
          <w:rFonts w:ascii="Times New Roman" w:hAnsi="Times New Roman" w:cs="Times New Roman"/>
          <w:sz w:val="24"/>
          <w:szCs w:val="24"/>
        </w:rPr>
        <w:t>menggerakkan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kegiatan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sosial</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masyarakat</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melawan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peredaran</w:t>
      </w:r>
      <w:proofErr w:type="spellEnd"/>
      <w:r w:rsidRPr="000B2848">
        <w:rPr>
          <w:rFonts w:ascii="Times New Roman" w:hAnsi="Times New Roman" w:cs="Times New Roman"/>
          <w:sz w:val="24"/>
          <w:szCs w:val="24"/>
        </w:rPr>
        <w:t xml:space="preserve"> dan </w:t>
      </w:r>
      <w:proofErr w:type="spellStart"/>
      <w:r w:rsidRPr="000B2848">
        <w:rPr>
          <w:rFonts w:ascii="Times New Roman" w:hAnsi="Times New Roman" w:cs="Times New Roman"/>
          <w:sz w:val="24"/>
          <w:szCs w:val="24"/>
        </w:rPr>
        <w:t>penyalahgunaan</w:t>
      </w:r>
      <w:proofErr w:type="spellEnd"/>
      <w:r w:rsidRPr="000B2848">
        <w:rPr>
          <w:rFonts w:ascii="Times New Roman" w:hAnsi="Times New Roman" w:cs="Times New Roman"/>
          <w:sz w:val="24"/>
          <w:szCs w:val="24"/>
        </w:rPr>
        <w:t xml:space="preserve"> NAPZA. </w:t>
      </w:r>
      <w:proofErr w:type="spellStart"/>
      <w:r w:rsidRPr="000B2848">
        <w:rPr>
          <w:rFonts w:ascii="Times New Roman" w:hAnsi="Times New Roman" w:cs="Times New Roman"/>
          <w:sz w:val="24"/>
          <w:szCs w:val="24"/>
        </w:rPr>
        <w:t>Organisasi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kemasyarakatan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dapat</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melakukan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fasilitasi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pencegahan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penyalahgunaan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narkotika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psikotropika</w:t>
      </w:r>
      <w:proofErr w:type="spellEnd"/>
      <w:r w:rsidRPr="000B2848">
        <w:rPr>
          <w:rFonts w:ascii="Times New Roman" w:hAnsi="Times New Roman" w:cs="Times New Roman"/>
          <w:sz w:val="24"/>
          <w:szCs w:val="24"/>
        </w:rPr>
        <w:t xml:space="preserve"> dan </w:t>
      </w:r>
      <w:proofErr w:type="spellStart"/>
      <w:r w:rsidRPr="000B2848">
        <w:rPr>
          <w:rFonts w:ascii="Times New Roman" w:hAnsi="Times New Roman" w:cs="Times New Roman"/>
          <w:sz w:val="24"/>
          <w:szCs w:val="24"/>
        </w:rPr>
        <w:t>zat</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adiktif</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lainnya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secara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mandiri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atau</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berkerja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sama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dengan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pihak</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swasta</w:t>
      </w:r>
      <w:proofErr w:type="spellEnd"/>
      <w:r w:rsidRPr="000B2848">
        <w:rPr>
          <w:rFonts w:ascii="Times New Roman" w:hAnsi="Times New Roman" w:cs="Times New Roman"/>
          <w:sz w:val="24"/>
          <w:szCs w:val="24"/>
        </w:rPr>
        <w:t xml:space="preserve">. </w:t>
      </w:r>
    </w:p>
    <w:p w14:paraId="494C7A6C" w14:textId="634BF980" w:rsidR="000B2848" w:rsidRPr="000B2848" w:rsidRDefault="00B203A6" w:rsidP="000B2848">
      <w:pPr>
        <w:autoSpaceDE w:val="0"/>
        <w:autoSpaceDN w:val="0"/>
        <w:adjustRightInd w:val="0"/>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Up</w:t>
      </w:r>
      <w:r w:rsidR="000B2848" w:rsidRPr="000B2848">
        <w:rPr>
          <w:rFonts w:ascii="Times New Roman" w:hAnsi="Times New Roman" w:cs="Times New Roman"/>
          <w:sz w:val="24"/>
          <w:szCs w:val="24"/>
        </w:rPr>
        <w:t>aya</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Pencegahan</w:t>
      </w:r>
      <w:proofErr w:type="spellEnd"/>
      <w:r w:rsidR="000B2848" w:rsidRPr="000B2848">
        <w:rPr>
          <w:rFonts w:ascii="Times New Roman" w:hAnsi="Times New Roman" w:cs="Times New Roman"/>
          <w:sz w:val="24"/>
          <w:szCs w:val="24"/>
        </w:rPr>
        <w:t xml:space="preserve"> juga </w:t>
      </w:r>
      <w:proofErr w:type="spellStart"/>
      <w:r w:rsidR="000B2848" w:rsidRPr="000B2848">
        <w:rPr>
          <w:rFonts w:ascii="Times New Roman" w:hAnsi="Times New Roman" w:cs="Times New Roman"/>
          <w:sz w:val="24"/>
          <w:szCs w:val="24"/>
        </w:rPr>
        <w:t>turut</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menjadi</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tanggung</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jawab</w:t>
      </w:r>
      <w:proofErr w:type="spellEnd"/>
      <w:r w:rsidR="000B284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Usaha, Hotel/</w:t>
      </w:r>
      <w:proofErr w:type="spellStart"/>
      <w:r w:rsidR="000741F8" w:rsidRPr="000B2848">
        <w:rPr>
          <w:rFonts w:ascii="Times New Roman" w:hAnsi="Times New Roman" w:cs="Times New Roman"/>
          <w:sz w:val="24"/>
          <w:szCs w:val="24"/>
        </w:rPr>
        <w:t>Penginapan</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Hiburan</w:t>
      </w:r>
      <w:proofErr w:type="spellEnd"/>
      <w:r w:rsidR="000741F8" w:rsidRPr="000B2848">
        <w:rPr>
          <w:rFonts w:ascii="Times New Roman" w:hAnsi="Times New Roman" w:cs="Times New Roman"/>
          <w:sz w:val="24"/>
          <w:szCs w:val="24"/>
        </w:rPr>
        <w:t xml:space="preserve"> </w:t>
      </w:r>
      <w:r w:rsidR="000B2848" w:rsidRPr="000B2848">
        <w:rPr>
          <w:rFonts w:ascii="Times New Roman" w:hAnsi="Times New Roman" w:cs="Times New Roman"/>
          <w:sz w:val="24"/>
          <w:szCs w:val="24"/>
        </w:rPr>
        <w:t xml:space="preserve">yang </w:t>
      </w:r>
      <w:proofErr w:type="spellStart"/>
      <w:r w:rsidR="000B2848" w:rsidRPr="000B2848">
        <w:rPr>
          <w:rFonts w:ascii="Times New Roman" w:hAnsi="Times New Roman" w:cs="Times New Roman"/>
          <w:sz w:val="24"/>
          <w:szCs w:val="24"/>
        </w:rPr>
        <w:t>diatur</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dalam</w:t>
      </w:r>
      <w:proofErr w:type="spellEnd"/>
      <w:r w:rsidR="000B284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Pasal</w:t>
      </w:r>
      <w:proofErr w:type="spellEnd"/>
      <w:r w:rsidR="000741F8" w:rsidRPr="000B2848">
        <w:rPr>
          <w:rFonts w:ascii="Times New Roman" w:hAnsi="Times New Roman" w:cs="Times New Roman"/>
          <w:sz w:val="24"/>
          <w:szCs w:val="24"/>
        </w:rPr>
        <w:t xml:space="preserve"> 18 </w:t>
      </w:r>
      <w:proofErr w:type="spellStart"/>
      <w:r w:rsidR="000B2848" w:rsidRPr="000B2848">
        <w:rPr>
          <w:rFonts w:ascii="Times New Roman" w:hAnsi="Times New Roman" w:cs="Times New Roman"/>
          <w:sz w:val="24"/>
          <w:szCs w:val="24"/>
        </w:rPr>
        <w:t>yaitu</w:t>
      </w:r>
      <w:proofErr w:type="spellEnd"/>
      <w:r w:rsidR="000B284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Penanggung</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jawab</w:t>
      </w:r>
      <w:proofErr w:type="spellEnd"/>
      <w:r w:rsidR="000741F8" w:rsidRPr="000B2848">
        <w:rPr>
          <w:rFonts w:ascii="Times New Roman" w:hAnsi="Times New Roman" w:cs="Times New Roman"/>
          <w:sz w:val="24"/>
          <w:szCs w:val="24"/>
        </w:rPr>
        <w:t xml:space="preserve"> Badan Usaha,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Usaha, Hotel/</w:t>
      </w:r>
      <w:proofErr w:type="spellStart"/>
      <w:r w:rsidR="000741F8" w:rsidRPr="000B2848">
        <w:rPr>
          <w:rFonts w:ascii="Times New Roman" w:hAnsi="Times New Roman" w:cs="Times New Roman"/>
          <w:sz w:val="24"/>
          <w:szCs w:val="24"/>
        </w:rPr>
        <w:t>Penginapan</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Hiburan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wajib</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mengawasi</w:t>
      </w:r>
      <w:proofErr w:type="spellEnd"/>
      <w:r w:rsidR="000741F8" w:rsidRPr="000B2848">
        <w:rPr>
          <w:rFonts w:ascii="Times New Roman" w:hAnsi="Times New Roman" w:cs="Times New Roman"/>
          <w:sz w:val="24"/>
          <w:szCs w:val="24"/>
        </w:rPr>
        <w:t xml:space="preserve"> Badan Usaha,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Usaha, Hotel/</w:t>
      </w:r>
      <w:proofErr w:type="spellStart"/>
      <w:r w:rsidR="000741F8" w:rsidRPr="000B2848">
        <w:rPr>
          <w:rFonts w:ascii="Times New Roman" w:hAnsi="Times New Roman" w:cs="Times New Roman"/>
          <w:sz w:val="24"/>
          <w:szCs w:val="24"/>
        </w:rPr>
        <w:t>Penginapan</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Hiburan</w:t>
      </w:r>
      <w:proofErr w:type="spellEnd"/>
      <w:r w:rsidR="000741F8" w:rsidRPr="000B2848">
        <w:rPr>
          <w:rFonts w:ascii="Times New Roman" w:hAnsi="Times New Roman" w:cs="Times New Roman"/>
          <w:sz w:val="24"/>
          <w:szCs w:val="24"/>
        </w:rPr>
        <w:t xml:space="preserve"> yang </w:t>
      </w:r>
      <w:proofErr w:type="spellStart"/>
      <w:r w:rsidR="000741F8" w:rsidRPr="000B2848">
        <w:rPr>
          <w:rFonts w:ascii="Times New Roman" w:hAnsi="Times New Roman" w:cs="Times New Roman"/>
          <w:sz w:val="24"/>
          <w:szCs w:val="24"/>
        </w:rPr>
        <w:t>dikelolanya</w:t>
      </w:r>
      <w:proofErr w:type="spellEnd"/>
      <w:r w:rsidR="000741F8" w:rsidRPr="000B2848">
        <w:rPr>
          <w:rFonts w:ascii="Times New Roman" w:hAnsi="Times New Roman" w:cs="Times New Roman"/>
          <w:sz w:val="24"/>
          <w:szCs w:val="24"/>
        </w:rPr>
        <w:t xml:space="preserve"> agar </w:t>
      </w:r>
      <w:proofErr w:type="spellStart"/>
      <w:r w:rsidR="000741F8" w:rsidRPr="000B2848">
        <w:rPr>
          <w:rFonts w:ascii="Times New Roman" w:hAnsi="Times New Roman" w:cs="Times New Roman"/>
          <w:sz w:val="24"/>
          <w:szCs w:val="24"/>
        </w:rPr>
        <w:t>tidak</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terjadi</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penyalahgunaan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narkotika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psikotropika</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zat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adiktif</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lainnya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antara</w:t>
      </w:r>
      <w:proofErr w:type="spellEnd"/>
      <w:r w:rsidR="000741F8" w:rsidRPr="000B2848">
        <w:rPr>
          <w:rFonts w:ascii="Times New Roman" w:hAnsi="Times New Roman" w:cs="Times New Roman"/>
          <w:sz w:val="24"/>
          <w:szCs w:val="24"/>
        </w:rPr>
        <w:t xml:space="preserve"> lain </w:t>
      </w:r>
      <w:proofErr w:type="spellStart"/>
      <w:r w:rsidR="000741F8" w:rsidRPr="000B2848">
        <w:rPr>
          <w:rFonts w:ascii="Times New Roman" w:hAnsi="Times New Roman" w:cs="Times New Roman"/>
          <w:sz w:val="24"/>
          <w:szCs w:val="24"/>
        </w:rPr>
        <w:t>dengan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cara</w:t>
      </w:r>
      <w:proofErr w:type="spellEnd"/>
      <w:r w:rsidR="000741F8" w:rsidRPr="000B2848">
        <w:rPr>
          <w:rFonts w:ascii="Times New Roman" w:hAnsi="Times New Roman" w:cs="Times New Roman"/>
          <w:sz w:val="24"/>
          <w:szCs w:val="24"/>
        </w:rPr>
        <w:t xml:space="preserve"> : a. </w:t>
      </w:r>
      <w:proofErr w:type="spellStart"/>
      <w:r w:rsidR="000741F8" w:rsidRPr="000B2848">
        <w:rPr>
          <w:rFonts w:ascii="Times New Roman" w:hAnsi="Times New Roman" w:cs="Times New Roman"/>
          <w:sz w:val="24"/>
          <w:szCs w:val="24"/>
        </w:rPr>
        <w:t>mewajibkan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kepada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pimpinan</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karyawan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untuk</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menandatangani</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surat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pernyataan</w:t>
      </w:r>
      <w:proofErr w:type="spellEnd"/>
      <w:r w:rsidR="000741F8" w:rsidRPr="000B2848">
        <w:rPr>
          <w:rFonts w:ascii="Times New Roman" w:hAnsi="Times New Roman" w:cs="Times New Roman"/>
          <w:sz w:val="24"/>
          <w:szCs w:val="24"/>
        </w:rPr>
        <w:t xml:space="preserve"> di </w:t>
      </w:r>
      <w:proofErr w:type="spellStart"/>
      <w:r w:rsidR="000741F8" w:rsidRPr="000B2848">
        <w:rPr>
          <w:rFonts w:ascii="Times New Roman" w:hAnsi="Times New Roman" w:cs="Times New Roman"/>
          <w:sz w:val="24"/>
          <w:szCs w:val="24"/>
        </w:rPr>
        <w:t>atas</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kertas</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bermaterai</w:t>
      </w:r>
      <w:proofErr w:type="spellEnd"/>
      <w:r w:rsidR="000741F8" w:rsidRPr="000B2848">
        <w:rPr>
          <w:rFonts w:ascii="Times New Roman" w:hAnsi="Times New Roman" w:cs="Times New Roman"/>
          <w:sz w:val="24"/>
          <w:szCs w:val="24"/>
        </w:rPr>
        <w:t xml:space="preserve"> yang </w:t>
      </w:r>
      <w:proofErr w:type="spellStart"/>
      <w:r w:rsidR="000741F8" w:rsidRPr="000B2848">
        <w:rPr>
          <w:rFonts w:ascii="Times New Roman" w:hAnsi="Times New Roman" w:cs="Times New Roman"/>
          <w:sz w:val="24"/>
          <w:szCs w:val="24"/>
        </w:rPr>
        <w:t>menyatakan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tidak</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mengedarkan</w:t>
      </w:r>
      <w:proofErr w:type="spellEnd"/>
      <w:r w:rsidR="000741F8" w:rsidRPr="000B2848">
        <w:rPr>
          <w:rFonts w:ascii="Times New Roman" w:hAnsi="Times New Roman" w:cs="Times New Roman"/>
          <w:sz w:val="24"/>
          <w:szCs w:val="24"/>
        </w:rPr>
        <w:t xml:space="preserve"> dan/</w:t>
      </w:r>
      <w:proofErr w:type="spellStart"/>
      <w:r w:rsidR="000741F8" w:rsidRPr="000B2848">
        <w:rPr>
          <w:rFonts w:ascii="Times New Roman" w:hAnsi="Times New Roman" w:cs="Times New Roman"/>
          <w:sz w:val="24"/>
          <w:szCs w:val="24"/>
        </w:rPr>
        <w:t>atau</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menyalahgunakan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narkotika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psikotropika</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zat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adiktif</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lainnya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selama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menjadi</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karyawan</w:t>
      </w:r>
      <w:proofErr w:type="spellEnd"/>
      <w:r w:rsidR="000741F8" w:rsidRPr="000B2848">
        <w:rPr>
          <w:rFonts w:ascii="Times New Roman" w:hAnsi="Times New Roman" w:cs="Times New Roman"/>
          <w:sz w:val="24"/>
          <w:szCs w:val="24"/>
        </w:rPr>
        <w:t xml:space="preserve"> di Badan Usaha,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Usaha, Hotel/</w:t>
      </w:r>
      <w:proofErr w:type="spellStart"/>
      <w:r w:rsidR="000741F8" w:rsidRPr="000B2848">
        <w:rPr>
          <w:rFonts w:ascii="Times New Roman" w:hAnsi="Times New Roman" w:cs="Times New Roman"/>
          <w:sz w:val="24"/>
          <w:szCs w:val="24"/>
        </w:rPr>
        <w:t>Penginapan</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Hiburan</w:t>
      </w:r>
      <w:proofErr w:type="spellEnd"/>
      <w:r w:rsidR="000741F8" w:rsidRPr="000B2848">
        <w:rPr>
          <w:rFonts w:ascii="Times New Roman" w:hAnsi="Times New Roman" w:cs="Times New Roman"/>
          <w:sz w:val="24"/>
          <w:szCs w:val="24"/>
        </w:rPr>
        <w:t xml:space="preserve"> yang </w:t>
      </w:r>
      <w:proofErr w:type="spellStart"/>
      <w:r w:rsidR="000741F8" w:rsidRPr="000B2848">
        <w:rPr>
          <w:rFonts w:ascii="Times New Roman" w:hAnsi="Times New Roman" w:cs="Times New Roman"/>
          <w:sz w:val="24"/>
          <w:szCs w:val="24"/>
        </w:rPr>
        <w:t>dikelolanya</w:t>
      </w:r>
      <w:proofErr w:type="spellEnd"/>
      <w:r w:rsidR="000741F8" w:rsidRPr="000B2848">
        <w:rPr>
          <w:rFonts w:ascii="Times New Roman" w:hAnsi="Times New Roman" w:cs="Times New Roman"/>
          <w:sz w:val="24"/>
          <w:szCs w:val="24"/>
        </w:rPr>
        <w:t xml:space="preserve">; b. </w:t>
      </w:r>
      <w:proofErr w:type="spellStart"/>
      <w:r w:rsidR="000741F8" w:rsidRPr="000B2848">
        <w:rPr>
          <w:rFonts w:ascii="Times New Roman" w:hAnsi="Times New Roman" w:cs="Times New Roman"/>
          <w:sz w:val="24"/>
          <w:szCs w:val="24"/>
        </w:rPr>
        <w:t>ikut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melaksanakan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sosialisasi</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penyebaran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informasi</w:t>
      </w:r>
      <w:proofErr w:type="spellEnd"/>
      <w:r w:rsidR="000741F8" w:rsidRPr="000B2848">
        <w:rPr>
          <w:rFonts w:ascii="Times New Roman" w:hAnsi="Times New Roman" w:cs="Times New Roman"/>
          <w:sz w:val="24"/>
          <w:szCs w:val="24"/>
        </w:rPr>
        <w:t xml:space="preserve"> yang </w:t>
      </w:r>
      <w:proofErr w:type="spellStart"/>
      <w:r w:rsidR="000741F8" w:rsidRPr="000B2848">
        <w:rPr>
          <w:rFonts w:ascii="Times New Roman" w:hAnsi="Times New Roman" w:cs="Times New Roman"/>
          <w:sz w:val="24"/>
          <w:szCs w:val="24"/>
        </w:rPr>
        <w:t>benar</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mengenai</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bahaya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penyalahgunaan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narkotika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psikotropika</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zat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adiktif</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lainnya</w:t>
      </w:r>
      <w:proofErr w:type="spellEnd"/>
      <w:r w:rsidR="000741F8" w:rsidRPr="000B2848">
        <w:rPr>
          <w:rFonts w:ascii="Times New Roman" w:hAnsi="Times New Roman" w:cs="Times New Roman"/>
          <w:sz w:val="24"/>
          <w:szCs w:val="24"/>
        </w:rPr>
        <w:t xml:space="preserve">; c. </w:t>
      </w:r>
      <w:proofErr w:type="spellStart"/>
      <w:r w:rsidR="000741F8" w:rsidRPr="000B2848">
        <w:rPr>
          <w:rFonts w:ascii="Times New Roman" w:hAnsi="Times New Roman" w:cs="Times New Roman"/>
          <w:sz w:val="24"/>
          <w:szCs w:val="24"/>
        </w:rPr>
        <w:t>memasang</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papan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pengumuman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larangan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penyalahgunaan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narkotika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psikotropika</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zat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adiktif</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lainnya</w:t>
      </w:r>
      <w:proofErr w:type="spellEnd"/>
      <w:r w:rsidR="000741F8" w:rsidRPr="000B2848">
        <w:rPr>
          <w:rFonts w:ascii="Times New Roman" w:hAnsi="Times New Roman" w:cs="Times New Roman"/>
          <w:sz w:val="24"/>
          <w:szCs w:val="24"/>
        </w:rPr>
        <w:t xml:space="preserve"> di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yang </w:t>
      </w:r>
      <w:proofErr w:type="spellStart"/>
      <w:r w:rsidR="000741F8" w:rsidRPr="000B2848">
        <w:rPr>
          <w:rFonts w:ascii="Times New Roman" w:hAnsi="Times New Roman" w:cs="Times New Roman"/>
          <w:sz w:val="24"/>
          <w:szCs w:val="24"/>
        </w:rPr>
        <w:t>mudah</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dibaca</w:t>
      </w:r>
      <w:proofErr w:type="spellEnd"/>
      <w:r w:rsidR="000741F8" w:rsidRPr="000B2848">
        <w:rPr>
          <w:rFonts w:ascii="Times New Roman" w:hAnsi="Times New Roman" w:cs="Times New Roman"/>
          <w:sz w:val="24"/>
          <w:szCs w:val="24"/>
        </w:rPr>
        <w:t xml:space="preserve"> di </w:t>
      </w:r>
      <w:proofErr w:type="spellStart"/>
      <w:r w:rsidR="000741F8" w:rsidRPr="000B2848">
        <w:rPr>
          <w:rFonts w:ascii="Times New Roman" w:hAnsi="Times New Roman" w:cs="Times New Roman"/>
          <w:sz w:val="24"/>
          <w:szCs w:val="24"/>
        </w:rPr>
        <w:t>lingkungan</w:t>
      </w:r>
      <w:proofErr w:type="spellEnd"/>
      <w:r w:rsidR="000741F8" w:rsidRPr="000B2848">
        <w:rPr>
          <w:rFonts w:ascii="Times New Roman" w:hAnsi="Times New Roman" w:cs="Times New Roman"/>
          <w:sz w:val="24"/>
          <w:szCs w:val="24"/>
        </w:rPr>
        <w:t xml:space="preserve"> Badan Usaha,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Usaha, Hotel/</w:t>
      </w:r>
      <w:proofErr w:type="spellStart"/>
      <w:r w:rsidR="000741F8" w:rsidRPr="000B2848">
        <w:rPr>
          <w:rFonts w:ascii="Times New Roman" w:hAnsi="Times New Roman" w:cs="Times New Roman"/>
          <w:sz w:val="24"/>
          <w:szCs w:val="24"/>
        </w:rPr>
        <w:t>Penginapan</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Hiburan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miliknya</w:t>
      </w:r>
      <w:proofErr w:type="spellEnd"/>
      <w:r w:rsidR="000741F8" w:rsidRPr="000B2848">
        <w:rPr>
          <w:rFonts w:ascii="Times New Roman" w:hAnsi="Times New Roman" w:cs="Times New Roman"/>
          <w:sz w:val="24"/>
          <w:szCs w:val="24"/>
        </w:rPr>
        <w:t xml:space="preserve">; d. </w:t>
      </w:r>
      <w:proofErr w:type="spellStart"/>
      <w:r w:rsidR="000741F8" w:rsidRPr="000B2848">
        <w:rPr>
          <w:rFonts w:ascii="Times New Roman" w:hAnsi="Times New Roman" w:cs="Times New Roman"/>
          <w:sz w:val="24"/>
          <w:szCs w:val="24"/>
        </w:rPr>
        <w:t>melaporkan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adanya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indikasi</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penyalahgunaan</w:t>
      </w:r>
      <w:proofErr w:type="spellEnd"/>
      <w:r w:rsidR="000741F8" w:rsidRPr="000B2848">
        <w:rPr>
          <w:rFonts w:ascii="Times New Roman" w:hAnsi="Times New Roman" w:cs="Times New Roman"/>
          <w:sz w:val="24"/>
          <w:szCs w:val="24"/>
        </w:rPr>
        <w:t xml:space="preserve"> NAPZA yang </w:t>
      </w:r>
      <w:proofErr w:type="spellStart"/>
      <w:r w:rsidR="000741F8" w:rsidRPr="000B2848">
        <w:rPr>
          <w:rFonts w:ascii="Times New Roman" w:hAnsi="Times New Roman" w:cs="Times New Roman"/>
          <w:sz w:val="24"/>
          <w:szCs w:val="24"/>
        </w:rPr>
        <w:t>terjadi</w:t>
      </w:r>
      <w:proofErr w:type="spellEnd"/>
      <w:r w:rsidR="000741F8" w:rsidRPr="000B2848">
        <w:rPr>
          <w:rFonts w:ascii="Times New Roman" w:hAnsi="Times New Roman" w:cs="Times New Roman"/>
          <w:sz w:val="24"/>
          <w:szCs w:val="24"/>
        </w:rPr>
        <w:t xml:space="preserve"> di </w:t>
      </w:r>
      <w:proofErr w:type="spellStart"/>
      <w:r w:rsidR="000741F8" w:rsidRPr="000B2848">
        <w:rPr>
          <w:rFonts w:ascii="Times New Roman" w:hAnsi="Times New Roman" w:cs="Times New Roman"/>
          <w:sz w:val="24"/>
          <w:szCs w:val="24"/>
        </w:rPr>
        <w:t>lingkungan</w:t>
      </w:r>
      <w:proofErr w:type="spellEnd"/>
      <w:r w:rsidR="000741F8" w:rsidRPr="000B2848">
        <w:rPr>
          <w:rFonts w:ascii="Times New Roman" w:hAnsi="Times New Roman" w:cs="Times New Roman"/>
          <w:sz w:val="24"/>
          <w:szCs w:val="24"/>
        </w:rPr>
        <w:t xml:space="preserve"> Badan Usaha,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Usaha, Hotel/</w:t>
      </w:r>
      <w:proofErr w:type="spellStart"/>
      <w:r w:rsidR="000741F8" w:rsidRPr="000B2848">
        <w:rPr>
          <w:rFonts w:ascii="Times New Roman" w:hAnsi="Times New Roman" w:cs="Times New Roman"/>
          <w:sz w:val="24"/>
          <w:szCs w:val="24"/>
        </w:rPr>
        <w:t>Penginapan</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Hiburan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miliknya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kepada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pihak</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berwenang</w:t>
      </w:r>
      <w:proofErr w:type="spellEnd"/>
      <w:r w:rsidR="000741F8" w:rsidRPr="000B2848">
        <w:rPr>
          <w:rFonts w:ascii="Times New Roman" w:hAnsi="Times New Roman" w:cs="Times New Roman"/>
          <w:sz w:val="24"/>
          <w:szCs w:val="24"/>
        </w:rPr>
        <w:t xml:space="preserve">; dan e. </w:t>
      </w:r>
      <w:proofErr w:type="spellStart"/>
      <w:r w:rsidR="000741F8" w:rsidRPr="000B2848">
        <w:rPr>
          <w:rFonts w:ascii="Times New Roman" w:hAnsi="Times New Roman" w:cs="Times New Roman"/>
          <w:sz w:val="24"/>
          <w:szCs w:val="24"/>
        </w:rPr>
        <w:t>bertindak</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kooperatif</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proaktif</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kepada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aparat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penegak</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hukum</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lastRenderedPageBreak/>
        <w:t>dalam</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hal</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terjadi</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penyalahgunaan</w:t>
      </w:r>
      <w:proofErr w:type="spellEnd"/>
      <w:r w:rsidR="000741F8" w:rsidRPr="000B2848">
        <w:rPr>
          <w:rFonts w:ascii="Times New Roman" w:hAnsi="Times New Roman" w:cs="Times New Roman"/>
          <w:sz w:val="24"/>
          <w:szCs w:val="24"/>
        </w:rPr>
        <w:t xml:space="preserve"> NAPZA di </w:t>
      </w:r>
      <w:proofErr w:type="spellStart"/>
      <w:r w:rsidR="000741F8" w:rsidRPr="000B2848">
        <w:rPr>
          <w:rFonts w:ascii="Times New Roman" w:hAnsi="Times New Roman" w:cs="Times New Roman"/>
          <w:sz w:val="24"/>
          <w:szCs w:val="24"/>
        </w:rPr>
        <w:t>lingkungan</w:t>
      </w:r>
      <w:proofErr w:type="spellEnd"/>
      <w:r w:rsidR="000741F8" w:rsidRPr="000B2848">
        <w:rPr>
          <w:rFonts w:ascii="Times New Roman" w:hAnsi="Times New Roman" w:cs="Times New Roman"/>
          <w:sz w:val="24"/>
          <w:szCs w:val="24"/>
        </w:rPr>
        <w:t xml:space="preserve"> Badan Usaha,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Usaha, Hotel/</w:t>
      </w:r>
      <w:proofErr w:type="spellStart"/>
      <w:r w:rsidR="000741F8" w:rsidRPr="000B2848">
        <w:rPr>
          <w:rFonts w:ascii="Times New Roman" w:hAnsi="Times New Roman" w:cs="Times New Roman"/>
          <w:sz w:val="24"/>
          <w:szCs w:val="24"/>
        </w:rPr>
        <w:t>Penginapan</w:t>
      </w:r>
      <w:proofErr w:type="spellEnd"/>
      <w:r w:rsidR="000741F8" w:rsidRPr="000B2848">
        <w:rPr>
          <w:rFonts w:ascii="Times New Roman" w:hAnsi="Times New Roman" w:cs="Times New Roman"/>
          <w:sz w:val="24"/>
          <w:szCs w:val="24"/>
        </w:rPr>
        <w:t xml:space="preserve"> dan </w:t>
      </w:r>
      <w:proofErr w:type="spellStart"/>
      <w:r w:rsidR="000741F8" w:rsidRPr="000B2848">
        <w:rPr>
          <w:rFonts w:ascii="Times New Roman" w:hAnsi="Times New Roman" w:cs="Times New Roman"/>
          <w:sz w:val="24"/>
          <w:szCs w:val="24"/>
        </w:rPr>
        <w:t>Tempat</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Hiburan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miliknya</w:t>
      </w:r>
      <w:proofErr w:type="spellEnd"/>
      <w:r w:rsidR="000741F8" w:rsidRPr="000B2848">
        <w:rPr>
          <w:rFonts w:ascii="Times New Roman" w:hAnsi="Times New Roman" w:cs="Times New Roman"/>
          <w:sz w:val="24"/>
          <w:szCs w:val="24"/>
        </w:rPr>
        <w:t xml:space="preserve">. </w:t>
      </w:r>
    </w:p>
    <w:p w14:paraId="40A8A76F" w14:textId="77777777" w:rsidR="000B2848" w:rsidRPr="000B2848" w:rsidRDefault="000741F8"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0B2848">
        <w:rPr>
          <w:rFonts w:ascii="Times New Roman" w:hAnsi="Times New Roman" w:cs="Times New Roman"/>
          <w:sz w:val="24"/>
          <w:szCs w:val="24"/>
        </w:rPr>
        <w:t>Pimpinan</w:t>
      </w:r>
      <w:proofErr w:type="spellEnd"/>
      <w:r w:rsidRPr="000B2848">
        <w:rPr>
          <w:rFonts w:ascii="Times New Roman" w:hAnsi="Times New Roman" w:cs="Times New Roman"/>
          <w:sz w:val="24"/>
          <w:szCs w:val="24"/>
        </w:rPr>
        <w:t xml:space="preserve"> DPRD </w:t>
      </w:r>
      <w:proofErr w:type="spellStart"/>
      <w:r w:rsidRPr="000B2848">
        <w:rPr>
          <w:rFonts w:ascii="Times New Roman" w:hAnsi="Times New Roman" w:cs="Times New Roman"/>
          <w:sz w:val="24"/>
          <w:szCs w:val="24"/>
        </w:rPr>
        <w:t>wajib</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melakukan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upaya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pencegahan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terhadap</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penyalahgunaan</w:t>
      </w:r>
      <w:proofErr w:type="spellEnd"/>
      <w:r w:rsidRPr="000B2848">
        <w:rPr>
          <w:rFonts w:ascii="Times New Roman" w:hAnsi="Times New Roman" w:cs="Times New Roman"/>
          <w:sz w:val="24"/>
          <w:szCs w:val="24"/>
        </w:rPr>
        <w:t xml:space="preserve"> NAPZA </w:t>
      </w:r>
      <w:proofErr w:type="spellStart"/>
      <w:r w:rsidRPr="000B2848">
        <w:rPr>
          <w:rFonts w:ascii="Times New Roman" w:hAnsi="Times New Roman" w:cs="Times New Roman"/>
          <w:sz w:val="24"/>
          <w:szCs w:val="24"/>
        </w:rPr>
        <w:t>dengan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melakukan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pengawasan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terhadap</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lingkungan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kerjanya</w:t>
      </w:r>
      <w:proofErr w:type="spellEnd"/>
      <w:r w:rsidRPr="000B2848">
        <w:rPr>
          <w:rFonts w:ascii="Times New Roman" w:hAnsi="Times New Roman" w:cs="Times New Roman"/>
          <w:sz w:val="24"/>
          <w:szCs w:val="24"/>
        </w:rPr>
        <w:t xml:space="preserve"> agar </w:t>
      </w:r>
      <w:proofErr w:type="spellStart"/>
      <w:r w:rsidRPr="000B2848">
        <w:rPr>
          <w:rFonts w:ascii="Times New Roman" w:hAnsi="Times New Roman" w:cs="Times New Roman"/>
          <w:sz w:val="24"/>
          <w:szCs w:val="24"/>
        </w:rPr>
        <w:t>tidak</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terjadi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penyalahgunaan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Narkotika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Psiko</w:t>
      </w:r>
      <w:r w:rsidR="000B2848" w:rsidRPr="000B2848">
        <w:rPr>
          <w:rFonts w:ascii="Times New Roman" w:hAnsi="Times New Roman" w:cs="Times New Roman"/>
          <w:sz w:val="24"/>
          <w:szCs w:val="24"/>
        </w:rPr>
        <w:t>tropika</w:t>
      </w:r>
      <w:proofErr w:type="spellEnd"/>
      <w:r w:rsidR="000B2848" w:rsidRPr="000B2848">
        <w:rPr>
          <w:rFonts w:ascii="Times New Roman" w:hAnsi="Times New Roman" w:cs="Times New Roman"/>
          <w:sz w:val="24"/>
          <w:szCs w:val="24"/>
        </w:rPr>
        <w:t xml:space="preserve"> dan </w:t>
      </w:r>
      <w:proofErr w:type="spellStart"/>
      <w:r w:rsidR="000B2848" w:rsidRPr="000B2848">
        <w:rPr>
          <w:rFonts w:ascii="Times New Roman" w:hAnsi="Times New Roman" w:cs="Times New Roman"/>
          <w:sz w:val="24"/>
          <w:szCs w:val="24"/>
        </w:rPr>
        <w:t>Zat</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Adiktif</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Lainnya</w:t>
      </w:r>
      <w:proofErr w:type="spellEnd"/>
      <w:r w:rsidR="000B2848" w:rsidRPr="000B2848">
        <w:rPr>
          <w:rFonts w:ascii="Times New Roman" w:hAnsi="Times New Roman" w:cs="Times New Roman"/>
          <w:sz w:val="24"/>
          <w:szCs w:val="24"/>
        </w:rPr>
        <w:t>.</w:t>
      </w:r>
      <w:r w:rsidR="000B2848" w:rsidRPr="000B2848">
        <w:rPr>
          <w:rStyle w:val="FootnoteReference"/>
          <w:rFonts w:ascii="Times New Roman" w:hAnsi="Times New Roman" w:cs="Times New Roman"/>
          <w:sz w:val="24"/>
          <w:szCs w:val="24"/>
        </w:rPr>
        <w:footnoteReference w:id="58"/>
      </w:r>
      <w:r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Selanjutnya</w:t>
      </w:r>
      <w:proofErr w:type="spellEnd"/>
      <w:r w:rsidR="000B2848" w:rsidRPr="000B2848">
        <w:rPr>
          <w:rFonts w:ascii="Times New Roman" w:hAnsi="Times New Roman" w:cs="Times New Roman"/>
          <w:sz w:val="24"/>
          <w:szCs w:val="24"/>
        </w:rPr>
        <w:t xml:space="preserve"> </w:t>
      </w:r>
      <w:proofErr w:type="spellStart"/>
      <w:r w:rsidR="000B2848" w:rsidRPr="000B2848">
        <w:rPr>
          <w:rFonts w:ascii="Times New Roman" w:hAnsi="Times New Roman" w:cs="Times New Roman"/>
          <w:sz w:val="24"/>
          <w:szCs w:val="24"/>
        </w:rPr>
        <w:t>ada</w:t>
      </w:r>
      <w:proofErr w:type="spellEnd"/>
      <w:r w:rsidR="000B2848" w:rsidRPr="000B2848">
        <w:rPr>
          <w:rFonts w:ascii="Times New Roman" w:hAnsi="Times New Roman" w:cs="Times New Roman"/>
          <w:sz w:val="24"/>
          <w:szCs w:val="24"/>
        </w:rPr>
        <w:t xml:space="preserve"> m</w:t>
      </w:r>
      <w:r w:rsidRPr="000B2848">
        <w:rPr>
          <w:rFonts w:ascii="Times New Roman" w:hAnsi="Times New Roman" w:cs="Times New Roman"/>
          <w:sz w:val="24"/>
          <w:szCs w:val="24"/>
        </w:rPr>
        <w:t xml:space="preserve">edia Massa </w:t>
      </w:r>
      <w:r w:rsidR="000B2848" w:rsidRPr="000B2848">
        <w:rPr>
          <w:rFonts w:ascii="Times New Roman" w:hAnsi="Times New Roman" w:cs="Times New Roman"/>
          <w:sz w:val="24"/>
          <w:szCs w:val="24"/>
        </w:rPr>
        <w:t xml:space="preserve">yang </w:t>
      </w:r>
      <w:proofErr w:type="spellStart"/>
      <w:r w:rsidRPr="000B2848">
        <w:rPr>
          <w:rFonts w:ascii="Times New Roman" w:hAnsi="Times New Roman" w:cs="Times New Roman"/>
          <w:sz w:val="24"/>
          <w:szCs w:val="24"/>
        </w:rPr>
        <w:t>berkewajiban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berperan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aktif</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dalam</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upaya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pencegahan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terhadap</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penyalahgunaan</w:t>
      </w:r>
      <w:proofErr w:type="spellEnd"/>
      <w:r w:rsidRPr="000B2848">
        <w:rPr>
          <w:rFonts w:ascii="Times New Roman" w:hAnsi="Times New Roman" w:cs="Times New Roman"/>
          <w:sz w:val="24"/>
          <w:szCs w:val="24"/>
        </w:rPr>
        <w:t xml:space="preserve"> NAPZA </w:t>
      </w:r>
      <w:proofErr w:type="spellStart"/>
      <w:r w:rsidRPr="000B2848">
        <w:rPr>
          <w:rFonts w:ascii="Times New Roman" w:hAnsi="Times New Roman" w:cs="Times New Roman"/>
          <w:sz w:val="24"/>
          <w:szCs w:val="24"/>
        </w:rPr>
        <w:t>dengan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cara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antara</w:t>
      </w:r>
      <w:proofErr w:type="spellEnd"/>
      <w:r w:rsidRPr="000B2848">
        <w:rPr>
          <w:rFonts w:ascii="Times New Roman" w:hAnsi="Times New Roman" w:cs="Times New Roman"/>
          <w:sz w:val="24"/>
          <w:szCs w:val="24"/>
        </w:rPr>
        <w:t xml:space="preserve"> lain: a. </w:t>
      </w:r>
      <w:proofErr w:type="spellStart"/>
      <w:r w:rsidRPr="000B2848">
        <w:rPr>
          <w:rFonts w:ascii="Times New Roman" w:hAnsi="Times New Roman" w:cs="Times New Roman"/>
          <w:sz w:val="24"/>
          <w:szCs w:val="24"/>
        </w:rPr>
        <w:t>melakukan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sosialisasi</w:t>
      </w:r>
      <w:proofErr w:type="spellEnd"/>
      <w:r w:rsidRPr="000B2848">
        <w:rPr>
          <w:rFonts w:ascii="Times New Roman" w:hAnsi="Times New Roman" w:cs="Times New Roman"/>
          <w:sz w:val="24"/>
          <w:szCs w:val="24"/>
        </w:rPr>
        <w:t xml:space="preserve"> dan </w:t>
      </w:r>
      <w:proofErr w:type="spellStart"/>
      <w:r w:rsidRPr="000B2848">
        <w:rPr>
          <w:rFonts w:ascii="Times New Roman" w:hAnsi="Times New Roman" w:cs="Times New Roman"/>
          <w:sz w:val="24"/>
          <w:szCs w:val="24"/>
        </w:rPr>
        <w:t>penyebaran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informasi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mengenai</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bahaya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penyalahgunaan</w:t>
      </w:r>
      <w:proofErr w:type="spellEnd"/>
      <w:r w:rsidRPr="000B2848">
        <w:rPr>
          <w:rFonts w:ascii="Times New Roman" w:hAnsi="Times New Roman" w:cs="Times New Roman"/>
          <w:sz w:val="24"/>
          <w:szCs w:val="24"/>
        </w:rPr>
        <w:t xml:space="preserve"> dan </w:t>
      </w:r>
      <w:proofErr w:type="spellStart"/>
      <w:r w:rsidRPr="000B2848">
        <w:rPr>
          <w:rFonts w:ascii="Times New Roman" w:hAnsi="Times New Roman" w:cs="Times New Roman"/>
          <w:sz w:val="24"/>
          <w:szCs w:val="24"/>
        </w:rPr>
        <w:t>Narkotika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Psikotropika</w:t>
      </w:r>
      <w:proofErr w:type="spellEnd"/>
      <w:r w:rsidRPr="000B2848">
        <w:rPr>
          <w:rFonts w:ascii="Times New Roman" w:hAnsi="Times New Roman" w:cs="Times New Roman"/>
          <w:sz w:val="24"/>
          <w:szCs w:val="24"/>
        </w:rPr>
        <w:t xml:space="preserve"> dan </w:t>
      </w:r>
      <w:proofErr w:type="spellStart"/>
      <w:r w:rsidRPr="000B2848">
        <w:rPr>
          <w:rFonts w:ascii="Times New Roman" w:hAnsi="Times New Roman" w:cs="Times New Roman"/>
          <w:sz w:val="24"/>
          <w:szCs w:val="24"/>
        </w:rPr>
        <w:t>Zat</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Adiktif</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Lainnya</w:t>
      </w:r>
      <w:proofErr w:type="spellEnd"/>
      <w:r w:rsidRPr="000B2848">
        <w:rPr>
          <w:rFonts w:ascii="Times New Roman" w:hAnsi="Times New Roman" w:cs="Times New Roman"/>
          <w:sz w:val="24"/>
          <w:szCs w:val="24"/>
        </w:rPr>
        <w:t xml:space="preserve">; b. </w:t>
      </w:r>
      <w:proofErr w:type="spellStart"/>
      <w:r w:rsidRPr="000B2848">
        <w:rPr>
          <w:rFonts w:ascii="Times New Roman" w:hAnsi="Times New Roman" w:cs="Times New Roman"/>
          <w:sz w:val="24"/>
          <w:szCs w:val="24"/>
        </w:rPr>
        <w:t>tidak</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membuat</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pemberitaan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artikel</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tayangan</w:t>
      </w:r>
      <w:proofErr w:type="spellEnd"/>
      <w:r w:rsidRPr="000B2848">
        <w:rPr>
          <w:rFonts w:ascii="Times New Roman" w:hAnsi="Times New Roman" w:cs="Times New Roman"/>
          <w:sz w:val="24"/>
          <w:szCs w:val="24"/>
        </w:rPr>
        <w:t xml:space="preserve"> yang </w:t>
      </w:r>
      <w:proofErr w:type="spellStart"/>
      <w:r w:rsidRPr="000B2848">
        <w:rPr>
          <w:rFonts w:ascii="Times New Roman" w:hAnsi="Times New Roman" w:cs="Times New Roman"/>
          <w:sz w:val="24"/>
          <w:szCs w:val="24"/>
        </w:rPr>
        <w:t>dapat</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memicu</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terjadinya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penyalahgunaan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Narkotika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Psikotropika</w:t>
      </w:r>
      <w:proofErr w:type="spellEnd"/>
      <w:r w:rsidRPr="000B2848">
        <w:rPr>
          <w:rFonts w:ascii="Times New Roman" w:hAnsi="Times New Roman" w:cs="Times New Roman"/>
          <w:sz w:val="24"/>
          <w:szCs w:val="24"/>
        </w:rPr>
        <w:t xml:space="preserve"> dan </w:t>
      </w:r>
      <w:proofErr w:type="spellStart"/>
      <w:r w:rsidRPr="000B2848">
        <w:rPr>
          <w:rFonts w:ascii="Times New Roman" w:hAnsi="Times New Roman" w:cs="Times New Roman"/>
          <w:sz w:val="24"/>
          <w:szCs w:val="24"/>
        </w:rPr>
        <w:t>Zat</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Adiktif</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Lainnya</w:t>
      </w:r>
      <w:proofErr w:type="spellEnd"/>
      <w:r w:rsidRPr="000B2848">
        <w:rPr>
          <w:rFonts w:ascii="Times New Roman" w:hAnsi="Times New Roman" w:cs="Times New Roman"/>
          <w:sz w:val="24"/>
          <w:szCs w:val="24"/>
        </w:rPr>
        <w:t xml:space="preserve">; dan c. </w:t>
      </w:r>
      <w:proofErr w:type="spellStart"/>
      <w:r w:rsidRPr="000B2848">
        <w:rPr>
          <w:rFonts w:ascii="Times New Roman" w:hAnsi="Times New Roman" w:cs="Times New Roman"/>
          <w:sz w:val="24"/>
          <w:szCs w:val="24"/>
        </w:rPr>
        <w:t>bekerjasama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dengan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Pemerintah</w:t>
      </w:r>
      <w:proofErr w:type="spellEnd"/>
      <w:r w:rsidRPr="000B2848">
        <w:rPr>
          <w:rFonts w:ascii="Times New Roman" w:hAnsi="Times New Roman" w:cs="Times New Roman"/>
          <w:sz w:val="24"/>
          <w:szCs w:val="24"/>
        </w:rPr>
        <w:t xml:space="preserve"> Daerah </w:t>
      </w:r>
      <w:proofErr w:type="spellStart"/>
      <w:r w:rsidRPr="000B2848">
        <w:rPr>
          <w:rFonts w:ascii="Times New Roman" w:hAnsi="Times New Roman" w:cs="Times New Roman"/>
          <w:sz w:val="24"/>
          <w:szCs w:val="24"/>
        </w:rPr>
        <w:t>Provinsi</w:t>
      </w:r>
      <w:proofErr w:type="spellEnd"/>
      <w:r w:rsidRPr="000B2848">
        <w:rPr>
          <w:rFonts w:ascii="Times New Roman" w:hAnsi="Times New Roman" w:cs="Times New Roman"/>
          <w:sz w:val="24"/>
          <w:szCs w:val="24"/>
        </w:rPr>
        <w:t xml:space="preserve"> Sumatera Utara </w:t>
      </w:r>
      <w:proofErr w:type="spellStart"/>
      <w:r w:rsidRPr="000B2848">
        <w:rPr>
          <w:rFonts w:ascii="Times New Roman" w:hAnsi="Times New Roman" w:cs="Times New Roman"/>
          <w:sz w:val="24"/>
          <w:szCs w:val="24"/>
        </w:rPr>
        <w:t>untuk</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mengatur</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tentang</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kewajiban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bagi</w:t>
      </w:r>
      <w:proofErr w:type="spellEnd"/>
      <w:r w:rsidRPr="000B2848">
        <w:rPr>
          <w:rFonts w:ascii="Times New Roman" w:hAnsi="Times New Roman" w:cs="Times New Roman"/>
          <w:sz w:val="24"/>
          <w:szCs w:val="24"/>
        </w:rPr>
        <w:t xml:space="preserve"> media </w:t>
      </w:r>
      <w:proofErr w:type="spellStart"/>
      <w:r w:rsidRPr="000B2848">
        <w:rPr>
          <w:rFonts w:ascii="Times New Roman" w:hAnsi="Times New Roman" w:cs="Times New Roman"/>
          <w:sz w:val="24"/>
          <w:szCs w:val="24"/>
        </w:rPr>
        <w:t>massa</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dalam</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pelaksanaan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sosialisasi</w:t>
      </w:r>
      <w:proofErr w:type="spellEnd"/>
      <w:r w:rsidRPr="000B2848">
        <w:rPr>
          <w:rFonts w:ascii="Times New Roman" w:hAnsi="Times New Roman" w:cs="Times New Roman"/>
          <w:sz w:val="24"/>
          <w:szCs w:val="24"/>
        </w:rPr>
        <w:t xml:space="preserve">. </w:t>
      </w:r>
    </w:p>
    <w:p w14:paraId="05D5F63F" w14:textId="4049C8C3" w:rsidR="000741F8" w:rsidRDefault="000B2848"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0B2848">
        <w:rPr>
          <w:rFonts w:ascii="Times New Roman" w:hAnsi="Times New Roman" w:cs="Times New Roman"/>
          <w:sz w:val="24"/>
          <w:szCs w:val="24"/>
        </w:rPr>
        <w:t>Tidak</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lupa</w:t>
      </w:r>
      <w:proofErr w:type="spellEnd"/>
      <w:r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Pencegahan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Berbasis</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Tokoh</w:t>
      </w:r>
      <w:proofErr w:type="spellEnd"/>
      <w:r w:rsidR="000741F8" w:rsidRPr="000B2848">
        <w:rPr>
          <w:rFonts w:ascii="Times New Roman" w:hAnsi="Times New Roman" w:cs="Times New Roman"/>
          <w:sz w:val="24"/>
          <w:szCs w:val="24"/>
        </w:rPr>
        <w:t xml:space="preserve"> Agama </w:t>
      </w:r>
      <w:r w:rsidRPr="000B2848">
        <w:rPr>
          <w:rFonts w:ascii="Times New Roman" w:hAnsi="Times New Roman" w:cs="Times New Roman"/>
          <w:sz w:val="24"/>
          <w:szCs w:val="24"/>
        </w:rPr>
        <w:t xml:space="preserve">yang </w:t>
      </w:r>
      <w:proofErr w:type="spellStart"/>
      <w:r w:rsidRPr="000B2848">
        <w:rPr>
          <w:rFonts w:ascii="Times New Roman" w:hAnsi="Times New Roman" w:cs="Times New Roman"/>
          <w:sz w:val="24"/>
          <w:szCs w:val="24"/>
        </w:rPr>
        <w:t>diatur</w:t>
      </w:r>
      <w:proofErr w:type="spellEnd"/>
      <w:r w:rsidRPr="000B2848">
        <w:rPr>
          <w:rFonts w:ascii="Times New Roman" w:hAnsi="Times New Roman" w:cs="Times New Roman"/>
          <w:sz w:val="24"/>
          <w:szCs w:val="24"/>
        </w:rPr>
        <w:t xml:space="preserve"> pada </w:t>
      </w:r>
      <w:proofErr w:type="spellStart"/>
      <w:r w:rsidR="000741F8" w:rsidRPr="000B2848">
        <w:rPr>
          <w:rFonts w:ascii="Times New Roman" w:hAnsi="Times New Roman" w:cs="Times New Roman"/>
          <w:sz w:val="24"/>
          <w:szCs w:val="24"/>
        </w:rPr>
        <w:t>Pasal</w:t>
      </w:r>
      <w:proofErr w:type="spellEnd"/>
      <w:r w:rsidR="000741F8" w:rsidRPr="000B2848">
        <w:rPr>
          <w:rFonts w:ascii="Times New Roman" w:hAnsi="Times New Roman" w:cs="Times New Roman"/>
          <w:sz w:val="24"/>
          <w:szCs w:val="24"/>
        </w:rPr>
        <w:t xml:space="preserve"> 25</w:t>
      </w:r>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ayat</w:t>
      </w:r>
      <w:proofErr w:type="spellEnd"/>
      <w:r w:rsidR="000741F8" w:rsidRPr="000B2848">
        <w:rPr>
          <w:rFonts w:ascii="Times New Roman" w:hAnsi="Times New Roman" w:cs="Times New Roman"/>
          <w:sz w:val="24"/>
          <w:szCs w:val="24"/>
        </w:rPr>
        <w:t xml:space="preserve"> (1) </w:t>
      </w:r>
      <w:proofErr w:type="spellStart"/>
      <w:r w:rsidRPr="000B2848">
        <w:rPr>
          <w:rFonts w:ascii="Times New Roman" w:hAnsi="Times New Roman" w:cs="Times New Roman"/>
          <w:sz w:val="24"/>
          <w:szCs w:val="24"/>
        </w:rPr>
        <w:t>menyatakan</w:t>
      </w:r>
      <w:proofErr w:type="spellEnd"/>
      <w:r w:rsidRPr="000B2848">
        <w:rPr>
          <w:rFonts w:ascii="Times New Roman" w:hAnsi="Times New Roman" w:cs="Times New Roman"/>
          <w:sz w:val="24"/>
          <w:szCs w:val="24"/>
        </w:rPr>
        <w:t xml:space="preserve"> </w:t>
      </w:r>
      <w:proofErr w:type="spellStart"/>
      <w:r w:rsidRPr="000B2848">
        <w:rPr>
          <w:rFonts w:ascii="Times New Roman" w:hAnsi="Times New Roman" w:cs="Times New Roman"/>
          <w:sz w:val="24"/>
          <w:szCs w:val="24"/>
        </w:rPr>
        <w:t>d</w:t>
      </w:r>
      <w:r w:rsidR="000741F8" w:rsidRPr="000B2848">
        <w:rPr>
          <w:rFonts w:ascii="Times New Roman" w:hAnsi="Times New Roman" w:cs="Times New Roman"/>
          <w:sz w:val="24"/>
          <w:szCs w:val="24"/>
        </w:rPr>
        <w:t>alam</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rangka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mewujudkan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masyarakat</w:t>
      </w:r>
      <w:proofErr w:type="spellEnd"/>
      <w:r w:rsidR="000741F8" w:rsidRPr="000B2848">
        <w:rPr>
          <w:rFonts w:ascii="Times New Roman" w:hAnsi="Times New Roman" w:cs="Times New Roman"/>
          <w:sz w:val="24"/>
          <w:szCs w:val="24"/>
        </w:rPr>
        <w:t xml:space="preserve"> Sumatera Utara yang </w:t>
      </w:r>
      <w:proofErr w:type="spellStart"/>
      <w:r w:rsidR="000741F8" w:rsidRPr="000B2848">
        <w:rPr>
          <w:rFonts w:ascii="Times New Roman" w:hAnsi="Times New Roman" w:cs="Times New Roman"/>
          <w:sz w:val="24"/>
          <w:szCs w:val="24"/>
        </w:rPr>
        <w:t>bertaqwa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kepada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Tuhan</w:t>
      </w:r>
      <w:proofErr w:type="spellEnd"/>
      <w:r w:rsidR="000741F8" w:rsidRPr="000B2848">
        <w:rPr>
          <w:rFonts w:ascii="Times New Roman" w:hAnsi="Times New Roman" w:cs="Times New Roman"/>
          <w:sz w:val="24"/>
          <w:szCs w:val="24"/>
        </w:rPr>
        <w:t xml:space="preserve"> Yang </w:t>
      </w:r>
      <w:proofErr w:type="spellStart"/>
      <w:r w:rsidR="000741F8" w:rsidRPr="000B2848">
        <w:rPr>
          <w:rFonts w:ascii="Times New Roman" w:hAnsi="Times New Roman" w:cs="Times New Roman"/>
          <w:sz w:val="24"/>
          <w:szCs w:val="24"/>
        </w:rPr>
        <w:t>Maha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Esa</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Tokoh</w:t>
      </w:r>
      <w:proofErr w:type="spellEnd"/>
      <w:r w:rsidR="000741F8" w:rsidRPr="000B2848">
        <w:rPr>
          <w:rFonts w:ascii="Times New Roman" w:hAnsi="Times New Roman" w:cs="Times New Roman"/>
          <w:sz w:val="24"/>
          <w:szCs w:val="24"/>
        </w:rPr>
        <w:t xml:space="preserve"> Agama </w:t>
      </w:r>
      <w:proofErr w:type="spellStart"/>
      <w:r w:rsidR="000741F8" w:rsidRPr="000B2848">
        <w:rPr>
          <w:rFonts w:ascii="Times New Roman" w:hAnsi="Times New Roman" w:cs="Times New Roman"/>
          <w:sz w:val="24"/>
          <w:szCs w:val="24"/>
        </w:rPr>
        <w:t>berperan</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mewujudkan</w:t>
      </w:r>
      <w:proofErr w:type="spellEnd"/>
      <w:r w:rsidR="000741F8" w:rsidRPr="000B2848">
        <w:rPr>
          <w:rFonts w:ascii="Times New Roman" w:hAnsi="Times New Roman" w:cs="Times New Roman"/>
          <w:sz w:val="24"/>
          <w:szCs w:val="24"/>
        </w:rPr>
        <w:t xml:space="preserve"> Sumatera Utara </w:t>
      </w:r>
      <w:proofErr w:type="spellStart"/>
      <w:r w:rsidR="000741F8" w:rsidRPr="000B2848">
        <w:rPr>
          <w:rFonts w:ascii="Times New Roman" w:hAnsi="Times New Roman" w:cs="Times New Roman"/>
          <w:sz w:val="24"/>
          <w:szCs w:val="24"/>
        </w:rPr>
        <w:t>bebas</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dari</w:t>
      </w:r>
      <w:proofErr w:type="spellEnd"/>
      <w:r w:rsidR="000741F8" w:rsidRPr="000B2848">
        <w:rPr>
          <w:rFonts w:ascii="Times New Roman" w:hAnsi="Times New Roman" w:cs="Times New Roman"/>
          <w:sz w:val="24"/>
          <w:szCs w:val="24"/>
        </w:rPr>
        <w:t xml:space="preserve"> </w:t>
      </w:r>
      <w:proofErr w:type="spellStart"/>
      <w:r w:rsidR="000741F8" w:rsidRPr="000B2848">
        <w:rPr>
          <w:rFonts w:ascii="Times New Roman" w:hAnsi="Times New Roman" w:cs="Times New Roman"/>
          <w:sz w:val="24"/>
          <w:szCs w:val="24"/>
        </w:rPr>
        <w:t>penyalahgunaan</w:t>
      </w:r>
      <w:proofErr w:type="spellEnd"/>
      <w:r w:rsidR="000741F8" w:rsidRPr="000B2848">
        <w:rPr>
          <w:rFonts w:ascii="Times New Roman" w:hAnsi="Times New Roman" w:cs="Times New Roman"/>
          <w:sz w:val="24"/>
          <w:szCs w:val="24"/>
        </w:rPr>
        <w:t xml:space="preserve"> NAPZA. </w:t>
      </w:r>
    </w:p>
    <w:p w14:paraId="7C7A18E2" w14:textId="1A5DAA32" w:rsidR="00B203A6" w:rsidRDefault="00B203A6" w:rsidP="008D4DA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BNN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BNN </w:t>
      </w:r>
      <w:proofErr w:type="spellStart"/>
      <w:r>
        <w:rPr>
          <w:rFonts w:ascii="Times New Roman" w:hAnsi="Times New Roman" w:cs="Times New Roman"/>
          <w:sz w:val="24"/>
          <w:szCs w:val="24"/>
        </w:rPr>
        <w:t>mendapati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Ketahanan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sidR="00D575E1">
        <w:rPr>
          <w:rFonts w:ascii="Times New Roman" w:hAnsi="Times New Roman" w:cs="Times New Roman"/>
          <w:sz w:val="24"/>
          <w:szCs w:val="24"/>
        </w:rPr>
        <w:t>terhadap</w:t>
      </w:r>
      <w:proofErr w:type="spellEnd"/>
      <w:r w:rsidR="00D575E1">
        <w:rPr>
          <w:rFonts w:ascii="Times New Roman" w:hAnsi="Times New Roman" w:cs="Times New Roman"/>
          <w:sz w:val="24"/>
          <w:szCs w:val="24"/>
        </w:rPr>
        <w:t xml:space="preserve"> </w:t>
      </w:r>
      <w:proofErr w:type="spellStart"/>
      <w:r w:rsidR="00D575E1">
        <w:rPr>
          <w:rFonts w:ascii="Times New Roman" w:hAnsi="Times New Roman" w:cs="Times New Roman"/>
          <w:sz w:val="24"/>
          <w:szCs w:val="24"/>
        </w:rPr>
        <w:t>narkoba</w:t>
      </w:r>
      <w:proofErr w:type="spellEnd"/>
      <w:r w:rsidR="00D575E1">
        <w:rPr>
          <w:rFonts w:ascii="Times New Roman" w:hAnsi="Times New Roman" w:cs="Times New Roman"/>
          <w:sz w:val="24"/>
          <w:szCs w:val="24"/>
        </w:rPr>
        <w:t xml:space="preserve"> </w:t>
      </w:r>
      <w:proofErr w:type="spellStart"/>
      <w:r w:rsidR="00461311">
        <w:rPr>
          <w:rFonts w:ascii="Times New Roman" w:hAnsi="Times New Roman" w:cs="Times New Roman"/>
          <w:sz w:val="24"/>
          <w:szCs w:val="24"/>
        </w:rPr>
        <w:t>berdasarkan</w:t>
      </w:r>
      <w:proofErr w:type="spellEnd"/>
      <w:r w:rsidR="00461311">
        <w:rPr>
          <w:rFonts w:ascii="Times New Roman" w:hAnsi="Times New Roman" w:cs="Times New Roman"/>
          <w:sz w:val="24"/>
          <w:szCs w:val="24"/>
        </w:rPr>
        <w:t xml:space="preserve"> survey yang </w:t>
      </w:r>
      <w:proofErr w:type="spellStart"/>
      <w:r w:rsidR="00461311">
        <w:rPr>
          <w:rFonts w:ascii="Times New Roman" w:hAnsi="Times New Roman" w:cs="Times New Roman"/>
          <w:sz w:val="24"/>
          <w:szCs w:val="24"/>
        </w:rPr>
        <w:t>dilakukan</w:t>
      </w:r>
      <w:proofErr w:type="spellEnd"/>
      <w:r w:rsidR="00461311">
        <w:rPr>
          <w:rFonts w:ascii="Times New Roman" w:hAnsi="Times New Roman" w:cs="Times New Roman"/>
          <w:sz w:val="24"/>
          <w:szCs w:val="24"/>
        </w:rPr>
        <w:t xml:space="preserve"> oleh BNNP </w:t>
      </w:r>
      <w:proofErr w:type="spellStart"/>
      <w:r w:rsidR="00461311">
        <w:rPr>
          <w:rFonts w:ascii="Times New Roman" w:hAnsi="Times New Roman" w:cs="Times New Roman"/>
          <w:sz w:val="24"/>
          <w:szCs w:val="24"/>
        </w:rPr>
        <w:t>Sumut</w:t>
      </w:r>
      <w:proofErr w:type="spellEnd"/>
      <w:r w:rsidR="00461311">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tbl>
      <w:tblPr>
        <w:tblStyle w:val="TableGrid"/>
        <w:tblW w:w="0" w:type="auto"/>
        <w:tblInd w:w="250" w:type="dxa"/>
        <w:tblLook w:val="04A0" w:firstRow="1" w:lastRow="0" w:firstColumn="1" w:lastColumn="0" w:noHBand="0" w:noVBand="1"/>
      </w:tblPr>
      <w:tblGrid>
        <w:gridCol w:w="567"/>
        <w:gridCol w:w="3361"/>
        <w:gridCol w:w="1317"/>
        <w:gridCol w:w="1701"/>
      </w:tblGrid>
      <w:tr w:rsidR="00B203A6" w:rsidRPr="006673EA" w14:paraId="1194952C" w14:textId="77777777" w:rsidTr="00B203A6">
        <w:tc>
          <w:tcPr>
            <w:tcW w:w="567" w:type="dxa"/>
            <w:shd w:val="clear" w:color="auto" w:fill="92D050"/>
          </w:tcPr>
          <w:p w14:paraId="405B9C32" w14:textId="77777777" w:rsidR="00B203A6" w:rsidRPr="006673EA" w:rsidRDefault="00B203A6" w:rsidP="00B203A6">
            <w:pPr>
              <w:jc w:val="center"/>
              <w:rPr>
                <w:rFonts w:ascii="Times New Roman" w:hAnsi="Times New Roman" w:cs="Times New Roman"/>
                <w:b/>
              </w:rPr>
            </w:pPr>
            <w:r w:rsidRPr="006673EA">
              <w:rPr>
                <w:rFonts w:ascii="Times New Roman" w:hAnsi="Times New Roman" w:cs="Times New Roman"/>
                <w:b/>
              </w:rPr>
              <w:t>NO</w:t>
            </w:r>
          </w:p>
        </w:tc>
        <w:tc>
          <w:tcPr>
            <w:tcW w:w="3361" w:type="dxa"/>
            <w:shd w:val="clear" w:color="auto" w:fill="92D050"/>
          </w:tcPr>
          <w:p w14:paraId="1583FD30" w14:textId="77777777" w:rsidR="00B203A6" w:rsidRPr="006673EA" w:rsidRDefault="00B203A6" w:rsidP="00B203A6">
            <w:pPr>
              <w:jc w:val="center"/>
              <w:rPr>
                <w:rFonts w:ascii="Times New Roman" w:hAnsi="Times New Roman" w:cs="Times New Roman"/>
                <w:b/>
              </w:rPr>
            </w:pPr>
            <w:r w:rsidRPr="006673EA">
              <w:rPr>
                <w:rFonts w:ascii="Times New Roman" w:hAnsi="Times New Roman" w:cs="Times New Roman"/>
                <w:b/>
              </w:rPr>
              <w:t>SATUAN KERJA</w:t>
            </w:r>
          </w:p>
        </w:tc>
        <w:tc>
          <w:tcPr>
            <w:tcW w:w="1317" w:type="dxa"/>
            <w:shd w:val="clear" w:color="auto" w:fill="92D050"/>
          </w:tcPr>
          <w:p w14:paraId="0394D7CF" w14:textId="77777777" w:rsidR="00B203A6" w:rsidRPr="006673EA" w:rsidRDefault="00B203A6" w:rsidP="00B203A6">
            <w:pPr>
              <w:jc w:val="center"/>
              <w:rPr>
                <w:rFonts w:ascii="Times New Roman" w:hAnsi="Times New Roman" w:cs="Times New Roman"/>
                <w:b/>
              </w:rPr>
            </w:pPr>
            <w:r w:rsidRPr="006673EA">
              <w:rPr>
                <w:rFonts w:ascii="Times New Roman" w:hAnsi="Times New Roman" w:cs="Times New Roman"/>
                <w:b/>
              </w:rPr>
              <w:t>NILAI DEKTARA</w:t>
            </w:r>
          </w:p>
        </w:tc>
        <w:tc>
          <w:tcPr>
            <w:tcW w:w="1701" w:type="dxa"/>
            <w:shd w:val="clear" w:color="auto" w:fill="92D050"/>
          </w:tcPr>
          <w:p w14:paraId="0027CA9D" w14:textId="77777777" w:rsidR="00B203A6" w:rsidRPr="006673EA" w:rsidRDefault="00B203A6" w:rsidP="00B203A6">
            <w:pPr>
              <w:jc w:val="center"/>
              <w:rPr>
                <w:rFonts w:ascii="Times New Roman" w:hAnsi="Times New Roman" w:cs="Times New Roman"/>
                <w:b/>
              </w:rPr>
            </w:pPr>
            <w:r w:rsidRPr="006673EA">
              <w:rPr>
                <w:rFonts w:ascii="Times New Roman" w:hAnsi="Times New Roman" w:cs="Times New Roman"/>
                <w:b/>
              </w:rPr>
              <w:t>KATEGORI</w:t>
            </w:r>
          </w:p>
        </w:tc>
      </w:tr>
      <w:tr w:rsidR="00B203A6" w:rsidRPr="00FB3983" w14:paraId="0C2F3C4D" w14:textId="77777777" w:rsidTr="00B203A6">
        <w:trPr>
          <w:trHeight w:val="288"/>
        </w:trPr>
        <w:tc>
          <w:tcPr>
            <w:tcW w:w="567" w:type="dxa"/>
            <w:shd w:val="clear" w:color="auto" w:fill="DBDBDB" w:themeFill="accent3" w:themeFillTint="66"/>
          </w:tcPr>
          <w:p w14:paraId="0C2B6BF1"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1.</w:t>
            </w:r>
          </w:p>
        </w:tc>
        <w:tc>
          <w:tcPr>
            <w:tcW w:w="3361" w:type="dxa"/>
            <w:shd w:val="clear" w:color="auto" w:fill="DBDBDB" w:themeFill="accent3" w:themeFillTint="66"/>
          </w:tcPr>
          <w:p w14:paraId="78D8ABCF"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BNNP Sumatera Utara</w:t>
            </w:r>
          </w:p>
        </w:tc>
        <w:tc>
          <w:tcPr>
            <w:tcW w:w="1317" w:type="dxa"/>
            <w:shd w:val="clear" w:color="auto" w:fill="DBDBDB" w:themeFill="accent3" w:themeFillTint="66"/>
          </w:tcPr>
          <w:p w14:paraId="2B441D7E"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57.71</w:t>
            </w:r>
          </w:p>
        </w:tc>
        <w:tc>
          <w:tcPr>
            <w:tcW w:w="1701" w:type="dxa"/>
            <w:shd w:val="clear" w:color="auto" w:fill="DBDBDB" w:themeFill="accent3" w:themeFillTint="66"/>
          </w:tcPr>
          <w:p w14:paraId="6F2C2909" w14:textId="77777777" w:rsidR="00B203A6" w:rsidRPr="00FB3983" w:rsidRDefault="00B203A6" w:rsidP="00B203A6">
            <w:pPr>
              <w:jc w:val="center"/>
              <w:rPr>
                <w:rFonts w:ascii="Times New Roman" w:hAnsi="Times New Roman" w:cs="Times New Roman"/>
                <w:b/>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Tinggi</w:t>
            </w:r>
          </w:p>
        </w:tc>
      </w:tr>
      <w:tr w:rsidR="00B203A6" w:rsidRPr="00FB3983" w14:paraId="5FE3C179" w14:textId="77777777" w:rsidTr="00B203A6">
        <w:trPr>
          <w:trHeight w:val="288"/>
        </w:trPr>
        <w:tc>
          <w:tcPr>
            <w:tcW w:w="567" w:type="dxa"/>
            <w:shd w:val="clear" w:color="auto" w:fill="DBDBDB" w:themeFill="accent3" w:themeFillTint="66"/>
          </w:tcPr>
          <w:p w14:paraId="0B291D88"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2.</w:t>
            </w:r>
          </w:p>
        </w:tc>
        <w:tc>
          <w:tcPr>
            <w:tcW w:w="3361" w:type="dxa"/>
            <w:shd w:val="clear" w:color="auto" w:fill="DBDBDB" w:themeFill="accent3" w:themeFillTint="66"/>
          </w:tcPr>
          <w:p w14:paraId="435EAFCA"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w:t>
            </w:r>
            <w:proofErr w:type="spellStart"/>
            <w:r w:rsidRPr="00FB3983">
              <w:rPr>
                <w:rFonts w:ascii="Times New Roman" w:hAnsi="Times New Roman" w:cs="Times New Roman"/>
              </w:rPr>
              <w:t>Kabupaten</w:t>
            </w:r>
            <w:proofErr w:type="spellEnd"/>
            <w:r w:rsidRPr="00FB3983">
              <w:rPr>
                <w:rFonts w:ascii="Times New Roman" w:hAnsi="Times New Roman" w:cs="Times New Roman"/>
              </w:rPr>
              <w:t xml:space="preserve"> Deli Serdang</w:t>
            </w:r>
          </w:p>
        </w:tc>
        <w:tc>
          <w:tcPr>
            <w:tcW w:w="1317" w:type="dxa"/>
            <w:shd w:val="clear" w:color="auto" w:fill="DBDBDB" w:themeFill="accent3" w:themeFillTint="66"/>
          </w:tcPr>
          <w:p w14:paraId="228AB9DE"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55.95</w:t>
            </w:r>
          </w:p>
        </w:tc>
        <w:tc>
          <w:tcPr>
            <w:tcW w:w="1701" w:type="dxa"/>
            <w:shd w:val="clear" w:color="auto" w:fill="DBDBDB" w:themeFill="accent3" w:themeFillTint="66"/>
          </w:tcPr>
          <w:p w14:paraId="3F093930"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Tinggi</w:t>
            </w:r>
          </w:p>
        </w:tc>
      </w:tr>
      <w:tr w:rsidR="00B203A6" w:rsidRPr="00FB3983" w14:paraId="220F54BE" w14:textId="77777777" w:rsidTr="00B203A6">
        <w:trPr>
          <w:trHeight w:val="255"/>
        </w:trPr>
        <w:tc>
          <w:tcPr>
            <w:tcW w:w="567" w:type="dxa"/>
            <w:shd w:val="clear" w:color="auto" w:fill="DBDBDB" w:themeFill="accent3" w:themeFillTint="66"/>
          </w:tcPr>
          <w:p w14:paraId="3F823365"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3.</w:t>
            </w:r>
          </w:p>
        </w:tc>
        <w:tc>
          <w:tcPr>
            <w:tcW w:w="3361" w:type="dxa"/>
            <w:shd w:val="clear" w:color="auto" w:fill="DBDBDB" w:themeFill="accent3" w:themeFillTint="66"/>
          </w:tcPr>
          <w:p w14:paraId="00FA8DE0"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w:t>
            </w:r>
            <w:proofErr w:type="spellStart"/>
            <w:r w:rsidRPr="00FB3983">
              <w:rPr>
                <w:rFonts w:ascii="Times New Roman" w:hAnsi="Times New Roman" w:cs="Times New Roman"/>
              </w:rPr>
              <w:t>Kabupaten</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Asahan</w:t>
            </w:r>
            <w:proofErr w:type="spellEnd"/>
          </w:p>
        </w:tc>
        <w:tc>
          <w:tcPr>
            <w:tcW w:w="1317" w:type="dxa"/>
            <w:shd w:val="clear" w:color="auto" w:fill="DBDBDB" w:themeFill="accent3" w:themeFillTint="66"/>
          </w:tcPr>
          <w:p w14:paraId="2721783C"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55.63</w:t>
            </w:r>
          </w:p>
        </w:tc>
        <w:tc>
          <w:tcPr>
            <w:tcW w:w="1701" w:type="dxa"/>
            <w:shd w:val="clear" w:color="auto" w:fill="DBDBDB" w:themeFill="accent3" w:themeFillTint="66"/>
          </w:tcPr>
          <w:p w14:paraId="4A0E4F91"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Tinggi</w:t>
            </w:r>
          </w:p>
        </w:tc>
      </w:tr>
      <w:tr w:rsidR="00B203A6" w:rsidRPr="00FB3983" w14:paraId="24EECF83" w14:textId="77777777" w:rsidTr="00B203A6">
        <w:trPr>
          <w:trHeight w:val="240"/>
        </w:trPr>
        <w:tc>
          <w:tcPr>
            <w:tcW w:w="567" w:type="dxa"/>
            <w:shd w:val="clear" w:color="auto" w:fill="DBDBDB" w:themeFill="accent3" w:themeFillTint="66"/>
          </w:tcPr>
          <w:p w14:paraId="4132BDC3"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4.</w:t>
            </w:r>
          </w:p>
        </w:tc>
        <w:tc>
          <w:tcPr>
            <w:tcW w:w="3361" w:type="dxa"/>
            <w:shd w:val="clear" w:color="auto" w:fill="DBDBDB" w:themeFill="accent3" w:themeFillTint="66"/>
          </w:tcPr>
          <w:p w14:paraId="52A6B948"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w:t>
            </w:r>
            <w:proofErr w:type="spellStart"/>
            <w:r w:rsidRPr="00FB3983">
              <w:rPr>
                <w:rFonts w:ascii="Times New Roman" w:hAnsi="Times New Roman" w:cs="Times New Roman"/>
              </w:rPr>
              <w:t>Kabupaten</w:t>
            </w:r>
            <w:proofErr w:type="spellEnd"/>
            <w:r w:rsidRPr="00FB3983">
              <w:rPr>
                <w:rFonts w:ascii="Times New Roman" w:hAnsi="Times New Roman" w:cs="Times New Roman"/>
              </w:rPr>
              <w:t xml:space="preserve"> Serdang </w:t>
            </w:r>
            <w:proofErr w:type="spellStart"/>
            <w:r w:rsidRPr="00FB3983">
              <w:rPr>
                <w:rFonts w:ascii="Times New Roman" w:hAnsi="Times New Roman" w:cs="Times New Roman"/>
              </w:rPr>
              <w:t>Bedagai</w:t>
            </w:r>
            <w:proofErr w:type="spellEnd"/>
          </w:p>
        </w:tc>
        <w:tc>
          <w:tcPr>
            <w:tcW w:w="1317" w:type="dxa"/>
            <w:shd w:val="clear" w:color="auto" w:fill="DBDBDB" w:themeFill="accent3" w:themeFillTint="66"/>
          </w:tcPr>
          <w:p w14:paraId="611ED805"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55.42</w:t>
            </w:r>
          </w:p>
        </w:tc>
        <w:tc>
          <w:tcPr>
            <w:tcW w:w="1701" w:type="dxa"/>
            <w:shd w:val="clear" w:color="auto" w:fill="DBDBDB" w:themeFill="accent3" w:themeFillTint="66"/>
          </w:tcPr>
          <w:p w14:paraId="775221FD"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Tinggi</w:t>
            </w:r>
          </w:p>
        </w:tc>
      </w:tr>
      <w:tr w:rsidR="00B203A6" w:rsidRPr="00FB3983" w14:paraId="39AFB741" w14:textId="77777777" w:rsidTr="00B203A6">
        <w:trPr>
          <w:trHeight w:val="241"/>
        </w:trPr>
        <w:tc>
          <w:tcPr>
            <w:tcW w:w="567" w:type="dxa"/>
            <w:shd w:val="clear" w:color="auto" w:fill="DBDBDB" w:themeFill="accent3" w:themeFillTint="66"/>
          </w:tcPr>
          <w:p w14:paraId="789B9DF1"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5.</w:t>
            </w:r>
          </w:p>
        </w:tc>
        <w:tc>
          <w:tcPr>
            <w:tcW w:w="3361" w:type="dxa"/>
            <w:shd w:val="clear" w:color="auto" w:fill="DBDBDB" w:themeFill="accent3" w:themeFillTint="66"/>
          </w:tcPr>
          <w:p w14:paraId="05072017"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w:t>
            </w:r>
            <w:proofErr w:type="spellStart"/>
            <w:r w:rsidRPr="00FB3983">
              <w:rPr>
                <w:rFonts w:ascii="Times New Roman" w:hAnsi="Times New Roman" w:cs="Times New Roman"/>
              </w:rPr>
              <w:t>Kabupaten</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Simalungun</w:t>
            </w:r>
            <w:proofErr w:type="spellEnd"/>
          </w:p>
        </w:tc>
        <w:tc>
          <w:tcPr>
            <w:tcW w:w="1317" w:type="dxa"/>
            <w:shd w:val="clear" w:color="auto" w:fill="DBDBDB" w:themeFill="accent3" w:themeFillTint="66"/>
          </w:tcPr>
          <w:p w14:paraId="7D66B771"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55.26</w:t>
            </w:r>
          </w:p>
        </w:tc>
        <w:tc>
          <w:tcPr>
            <w:tcW w:w="1701" w:type="dxa"/>
            <w:shd w:val="clear" w:color="auto" w:fill="DBDBDB" w:themeFill="accent3" w:themeFillTint="66"/>
          </w:tcPr>
          <w:p w14:paraId="689866E1"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Tinggi</w:t>
            </w:r>
          </w:p>
        </w:tc>
      </w:tr>
      <w:tr w:rsidR="00B203A6" w:rsidRPr="00FB3983" w14:paraId="26F5F775" w14:textId="77777777" w:rsidTr="00B203A6">
        <w:trPr>
          <w:trHeight w:val="276"/>
        </w:trPr>
        <w:tc>
          <w:tcPr>
            <w:tcW w:w="567" w:type="dxa"/>
            <w:shd w:val="clear" w:color="auto" w:fill="DBDBDB" w:themeFill="accent3" w:themeFillTint="66"/>
          </w:tcPr>
          <w:p w14:paraId="25161993"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6.</w:t>
            </w:r>
          </w:p>
        </w:tc>
        <w:tc>
          <w:tcPr>
            <w:tcW w:w="3361" w:type="dxa"/>
            <w:shd w:val="clear" w:color="auto" w:fill="DBDBDB" w:themeFill="accent3" w:themeFillTint="66"/>
          </w:tcPr>
          <w:p w14:paraId="5BDFD186"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w:t>
            </w:r>
            <w:proofErr w:type="spellStart"/>
            <w:r w:rsidRPr="00FB3983">
              <w:rPr>
                <w:rFonts w:ascii="Times New Roman" w:hAnsi="Times New Roman" w:cs="Times New Roman"/>
              </w:rPr>
              <w:t>Kabupaten</w:t>
            </w:r>
            <w:proofErr w:type="spellEnd"/>
            <w:r w:rsidRPr="00FB3983">
              <w:rPr>
                <w:rFonts w:ascii="Times New Roman" w:hAnsi="Times New Roman" w:cs="Times New Roman"/>
              </w:rPr>
              <w:t xml:space="preserve"> Karo</w:t>
            </w:r>
          </w:p>
        </w:tc>
        <w:tc>
          <w:tcPr>
            <w:tcW w:w="1317" w:type="dxa"/>
            <w:shd w:val="clear" w:color="auto" w:fill="DBDBDB" w:themeFill="accent3" w:themeFillTint="66"/>
          </w:tcPr>
          <w:p w14:paraId="3475F991"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54.93</w:t>
            </w:r>
          </w:p>
        </w:tc>
        <w:tc>
          <w:tcPr>
            <w:tcW w:w="1701" w:type="dxa"/>
            <w:shd w:val="clear" w:color="auto" w:fill="DBDBDB" w:themeFill="accent3" w:themeFillTint="66"/>
          </w:tcPr>
          <w:p w14:paraId="2CF3FB21"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Tinggi</w:t>
            </w:r>
          </w:p>
        </w:tc>
      </w:tr>
      <w:tr w:rsidR="00B203A6" w:rsidRPr="00FB3983" w14:paraId="2969F85A" w14:textId="77777777" w:rsidTr="00B203A6">
        <w:trPr>
          <w:trHeight w:val="243"/>
        </w:trPr>
        <w:tc>
          <w:tcPr>
            <w:tcW w:w="567" w:type="dxa"/>
            <w:shd w:val="clear" w:color="auto" w:fill="DBDBDB" w:themeFill="accent3" w:themeFillTint="66"/>
          </w:tcPr>
          <w:p w14:paraId="45230E82"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7.</w:t>
            </w:r>
          </w:p>
        </w:tc>
        <w:tc>
          <w:tcPr>
            <w:tcW w:w="3361" w:type="dxa"/>
            <w:shd w:val="clear" w:color="auto" w:fill="DBDBDB" w:themeFill="accent3" w:themeFillTint="66"/>
          </w:tcPr>
          <w:p w14:paraId="6CF0643F"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Kota </w:t>
            </w:r>
            <w:proofErr w:type="spellStart"/>
            <w:r w:rsidRPr="00FB3983">
              <w:rPr>
                <w:rFonts w:ascii="Times New Roman" w:hAnsi="Times New Roman" w:cs="Times New Roman"/>
              </w:rPr>
              <w:t>Pematang</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Siantar</w:t>
            </w:r>
            <w:proofErr w:type="spellEnd"/>
          </w:p>
        </w:tc>
        <w:tc>
          <w:tcPr>
            <w:tcW w:w="1317" w:type="dxa"/>
            <w:shd w:val="clear" w:color="auto" w:fill="DBDBDB" w:themeFill="accent3" w:themeFillTint="66"/>
          </w:tcPr>
          <w:p w14:paraId="5D42A89D"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54.60</w:t>
            </w:r>
          </w:p>
        </w:tc>
        <w:tc>
          <w:tcPr>
            <w:tcW w:w="1701" w:type="dxa"/>
            <w:shd w:val="clear" w:color="auto" w:fill="DBDBDB" w:themeFill="accent3" w:themeFillTint="66"/>
          </w:tcPr>
          <w:p w14:paraId="614B863F"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Tinggi</w:t>
            </w:r>
          </w:p>
        </w:tc>
      </w:tr>
      <w:tr w:rsidR="00B203A6" w:rsidRPr="00FB3983" w14:paraId="658C82AA" w14:textId="77777777" w:rsidTr="00B203A6">
        <w:trPr>
          <w:trHeight w:val="312"/>
        </w:trPr>
        <w:tc>
          <w:tcPr>
            <w:tcW w:w="567" w:type="dxa"/>
            <w:shd w:val="clear" w:color="auto" w:fill="DBDBDB" w:themeFill="accent3" w:themeFillTint="66"/>
          </w:tcPr>
          <w:p w14:paraId="616969E3"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8.</w:t>
            </w:r>
          </w:p>
        </w:tc>
        <w:tc>
          <w:tcPr>
            <w:tcW w:w="3361" w:type="dxa"/>
            <w:shd w:val="clear" w:color="auto" w:fill="DBDBDB" w:themeFill="accent3" w:themeFillTint="66"/>
          </w:tcPr>
          <w:p w14:paraId="24101776"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Kota </w:t>
            </w:r>
            <w:proofErr w:type="spellStart"/>
            <w:r w:rsidRPr="00FB3983">
              <w:rPr>
                <w:rFonts w:ascii="Times New Roman" w:hAnsi="Times New Roman" w:cs="Times New Roman"/>
              </w:rPr>
              <w:t>Tanjung</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Balai</w:t>
            </w:r>
            <w:proofErr w:type="spellEnd"/>
          </w:p>
        </w:tc>
        <w:tc>
          <w:tcPr>
            <w:tcW w:w="1317" w:type="dxa"/>
            <w:shd w:val="clear" w:color="auto" w:fill="DBDBDB" w:themeFill="accent3" w:themeFillTint="66"/>
          </w:tcPr>
          <w:p w14:paraId="1860D639"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54.25</w:t>
            </w:r>
          </w:p>
        </w:tc>
        <w:tc>
          <w:tcPr>
            <w:tcW w:w="1701" w:type="dxa"/>
            <w:shd w:val="clear" w:color="auto" w:fill="DBDBDB" w:themeFill="accent3" w:themeFillTint="66"/>
          </w:tcPr>
          <w:p w14:paraId="5606FFB4"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Tinggi</w:t>
            </w:r>
          </w:p>
        </w:tc>
      </w:tr>
      <w:tr w:rsidR="00B203A6" w:rsidRPr="00FB3983" w14:paraId="50A22018" w14:textId="77777777" w:rsidTr="00B203A6">
        <w:trPr>
          <w:trHeight w:val="262"/>
        </w:trPr>
        <w:tc>
          <w:tcPr>
            <w:tcW w:w="567" w:type="dxa"/>
            <w:shd w:val="clear" w:color="auto" w:fill="DBDBDB" w:themeFill="accent3" w:themeFillTint="66"/>
          </w:tcPr>
          <w:p w14:paraId="5A7DB1A3"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9.</w:t>
            </w:r>
          </w:p>
        </w:tc>
        <w:tc>
          <w:tcPr>
            <w:tcW w:w="3361" w:type="dxa"/>
            <w:shd w:val="clear" w:color="auto" w:fill="DBDBDB" w:themeFill="accent3" w:themeFillTint="66"/>
          </w:tcPr>
          <w:p w14:paraId="23149A0D"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w:t>
            </w:r>
            <w:proofErr w:type="spellStart"/>
            <w:r w:rsidRPr="00FB3983">
              <w:rPr>
                <w:rFonts w:ascii="Times New Roman" w:hAnsi="Times New Roman" w:cs="Times New Roman"/>
              </w:rPr>
              <w:t>Kabupaten</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Mandailing</w:t>
            </w:r>
            <w:proofErr w:type="spellEnd"/>
            <w:r w:rsidRPr="00FB3983">
              <w:rPr>
                <w:rFonts w:ascii="Times New Roman" w:hAnsi="Times New Roman" w:cs="Times New Roman"/>
              </w:rPr>
              <w:t xml:space="preserve"> Natal</w:t>
            </w:r>
          </w:p>
        </w:tc>
        <w:tc>
          <w:tcPr>
            <w:tcW w:w="1317" w:type="dxa"/>
            <w:shd w:val="clear" w:color="auto" w:fill="DBDBDB" w:themeFill="accent3" w:themeFillTint="66"/>
          </w:tcPr>
          <w:p w14:paraId="6866A469"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53.93</w:t>
            </w:r>
          </w:p>
        </w:tc>
        <w:tc>
          <w:tcPr>
            <w:tcW w:w="1701" w:type="dxa"/>
            <w:shd w:val="clear" w:color="auto" w:fill="DBDBDB" w:themeFill="accent3" w:themeFillTint="66"/>
          </w:tcPr>
          <w:p w14:paraId="44BE391E"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Tinggi</w:t>
            </w:r>
          </w:p>
        </w:tc>
      </w:tr>
      <w:tr w:rsidR="00B203A6" w:rsidRPr="00FB3983" w14:paraId="7F5A54D5" w14:textId="77777777" w:rsidTr="00B203A6">
        <w:trPr>
          <w:trHeight w:val="263"/>
        </w:trPr>
        <w:tc>
          <w:tcPr>
            <w:tcW w:w="567" w:type="dxa"/>
            <w:shd w:val="clear" w:color="auto" w:fill="DBDBDB" w:themeFill="accent3" w:themeFillTint="66"/>
          </w:tcPr>
          <w:p w14:paraId="76B61DA5"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10.</w:t>
            </w:r>
          </w:p>
        </w:tc>
        <w:tc>
          <w:tcPr>
            <w:tcW w:w="3361" w:type="dxa"/>
            <w:shd w:val="clear" w:color="auto" w:fill="DBDBDB" w:themeFill="accent3" w:themeFillTint="66"/>
          </w:tcPr>
          <w:p w14:paraId="439C367B"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w:t>
            </w:r>
            <w:proofErr w:type="spellStart"/>
            <w:r w:rsidRPr="00FB3983">
              <w:rPr>
                <w:rFonts w:ascii="Times New Roman" w:hAnsi="Times New Roman" w:cs="Times New Roman"/>
              </w:rPr>
              <w:t>Kabupaten</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Tapanuli</w:t>
            </w:r>
            <w:proofErr w:type="spellEnd"/>
            <w:r w:rsidRPr="00FB3983">
              <w:rPr>
                <w:rFonts w:ascii="Times New Roman" w:hAnsi="Times New Roman" w:cs="Times New Roman"/>
              </w:rPr>
              <w:t xml:space="preserve"> Selatan</w:t>
            </w:r>
          </w:p>
        </w:tc>
        <w:tc>
          <w:tcPr>
            <w:tcW w:w="1317" w:type="dxa"/>
            <w:shd w:val="clear" w:color="auto" w:fill="DBDBDB" w:themeFill="accent3" w:themeFillTint="66"/>
          </w:tcPr>
          <w:p w14:paraId="5AE2EA1E"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53.72</w:t>
            </w:r>
          </w:p>
        </w:tc>
        <w:tc>
          <w:tcPr>
            <w:tcW w:w="1701" w:type="dxa"/>
            <w:shd w:val="clear" w:color="auto" w:fill="DBDBDB" w:themeFill="accent3" w:themeFillTint="66"/>
          </w:tcPr>
          <w:p w14:paraId="4E3C6E25"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Tinggi</w:t>
            </w:r>
          </w:p>
        </w:tc>
      </w:tr>
      <w:tr w:rsidR="00B203A6" w:rsidRPr="00FB3983" w14:paraId="1FA0EB2C" w14:textId="77777777" w:rsidTr="00B203A6">
        <w:trPr>
          <w:trHeight w:val="281"/>
        </w:trPr>
        <w:tc>
          <w:tcPr>
            <w:tcW w:w="567" w:type="dxa"/>
            <w:shd w:val="clear" w:color="auto" w:fill="DBDBDB" w:themeFill="accent3" w:themeFillTint="66"/>
          </w:tcPr>
          <w:p w14:paraId="477575F3"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11.</w:t>
            </w:r>
          </w:p>
        </w:tc>
        <w:tc>
          <w:tcPr>
            <w:tcW w:w="3361" w:type="dxa"/>
            <w:shd w:val="clear" w:color="auto" w:fill="DBDBDB" w:themeFill="accent3" w:themeFillTint="66"/>
          </w:tcPr>
          <w:p w14:paraId="003ACDD0"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w:t>
            </w:r>
            <w:proofErr w:type="spellStart"/>
            <w:r w:rsidRPr="00FB3983">
              <w:rPr>
                <w:rFonts w:ascii="Times New Roman" w:hAnsi="Times New Roman" w:cs="Times New Roman"/>
              </w:rPr>
              <w:t>Kabupaten</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Langkat</w:t>
            </w:r>
            <w:proofErr w:type="spellEnd"/>
          </w:p>
        </w:tc>
        <w:tc>
          <w:tcPr>
            <w:tcW w:w="1317" w:type="dxa"/>
            <w:shd w:val="clear" w:color="auto" w:fill="DBDBDB" w:themeFill="accent3" w:themeFillTint="66"/>
          </w:tcPr>
          <w:p w14:paraId="6AF65291"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53.51</w:t>
            </w:r>
          </w:p>
        </w:tc>
        <w:tc>
          <w:tcPr>
            <w:tcW w:w="1701" w:type="dxa"/>
            <w:shd w:val="clear" w:color="auto" w:fill="DBDBDB" w:themeFill="accent3" w:themeFillTint="66"/>
          </w:tcPr>
          <w:p w14:paraId="06CA72C0"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Tinggi</w:t>
            </w:r>
          </w:p>
        </w:tc>
      </w:tr>
      <w:tr w:rsidR="00B203A6" w:rsidRPr="00FB3983" w14:paraId="603707AC" w14:textId="77777777" w:rsidTr="00B203A6">
        <w:trPr>
          <w:trHeight w:val="299"/>
        </w:trPr>
        <w:tc>
          <w:tcPr>
            <w:tcW w:w="567" w:type="dxa"/>
            <w:shd w:val="clear" w:color="auto" w:fill="DBDBDB" w:themeFill="accent3" w:themeFillTint="66"/>
          </w:tcPr>
          <w:p w14:paraId="7B6AAC08"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12.</w:t>
            </w:r>
          </w:p>
        </w:tc>
        <w:tc>
          <w:tcPr>
            <w:tcW w:w="3361" w:type="dxa"/>
            <w:shd w:val="clear" w:color="auto" w:fill="DBDBDB" w:themeFill="accent3" w:themeFillTint="66"/>
          </w:tcPr>
          <w:p w14:paraId="46569FD3"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Kota </w:t>
            </w:r>
            <w:proofErr w:type="spellStart"/>
            <w:r w:rsidRPr="00FB3983">
              <w:rPr>
                <w:rFonts w:ascii="Times New Roman" w:hAnsi="Times New Roman" w:cs="Times New Roman"/>
              </w:rPr>
              <w:t>Gunung</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Sitoli</w:t>
            </w:r>
            <w:proofErr w:type="spellEnd"/>
          </w:p>
        </w:tc>
        <w:tc>
          <w:tcPr>
            <w:tcW w:w="1317" w:type="dxa"/>
            <w:shd w:val="clear" w:color="auto" w:fill="DBDBDB" w:themeFill="accent3" w:themeFillTint="66"/>
          </w:tcPr>
          <w:p w14:paraId="043E314E"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53.49</w:t>
            </w:r>
          </w:p>
        </w:tc>
        <w:tc>
          <w:tcPr>
            <w:tcW w:w="1701" w:type="dxa"/>
            <w:shd w:val="clear" w:color="auto" w:fill="DBDBDB" w:themeFill="accent3" w:themeFillTint="66"/>
          </w:tcPr>
          <w:p w14:paraId="60F63408"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Tinggi</w:t>
            </w:r>
          </w:p>
        </w:tc>
      </w:tr>
      <w:tr w:rsidR="00B203A6" w:rsidRPr="00FB3983" w14:paraId="74131346" w14:textId="77777777" w:rsidTr="00B203A6">
        <w:trPr>
          <w:trHeight w:val="267"/>
        </w:trPr>
        <w:tc>
          <w:tcPr>
            <w:tcW w:w="567" w:type="dxa"/>
            <w:shd w:val="clear" w:color="auto" w:fill="DBDBDB" w:themeFill="accent3" w:themeFillTint="66"/>
          </w:tcPr>
          <w:p w14:paraId="3A2E397C"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13.</w:t>
            </w:r>
          </w:p>
        </w:tc>
        <w:tc>
          <w:tcPr>
            <w:tcW w:w="3361" w:type="dxa"/>
            <w:shd w:val="clear" w:color="auto" w:fill="DBDBDB" w:themeFill="accent3" w:themeFillTint="66"/>
          </w:tcPr>
          <w:p w14:paraId="1A602862"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w:t>
            </w:r>
            <w:proofErr w:type="spellStart"/>
            <w:r w:rsidRPr="00FB3983">
              <w:rPr>
                <w:rFonts w:ascii="Times New Roman" w:hAnsi="Times New Roman" w:cs="Times New Roman"/>
              </w:rPr>
              <w:t>Kabupaten</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Batu</w:t>
            </w:r>
            <w:proofErr w:type="spellEnd"/>
            <w:r w:rsidRPr="00FB3983">
              <w:rPr>
                <w:rFonts w:ascii="Times New Roman" w:hAnsi="Times New Roman" w:cs="Times New Roman"/>
              </w:rPr>
              <w:t xml:space="preserve"> Bara</w:t>
            </w:r>
          </w:p>
        </w:tc>
        <w:tc>
          <w:tcPr>
            <w:tcW w:w="1317" w:type="dxa"/>
            <w:shd w:val="clear" w:color="auto" w:fill="DBDBDB" w:themeFill="accent3" w:themeFillTint="66"/>
          </w:tcPr>
          <w:p w14:paraId="75FA0560"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52.12</w:t>
            </w:r>
          </w:p>
        </w:tc>
        <w:tc>
          <w:tcPr>
            <w:tcW w:w="1701" w:type="dxa"/>
            <w:shd w:val="clear" w:color="auto" w:fill="DBDBDB" w:themeFill="accent3" w:themeFillTint="66"/>
          </w:tcPr>
          <w:p w14:paraId="13AD228C"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Tinggi</w:t>
            </w:r>
          </w:p>
        </w:tc>
      </w:tr>
      <w:tr w:rsidR="00B203A6" w:rsidRPr="00FB3983" w14:paraId="17DFFCF7" w14:textId="77777777" w:rsidTr="00B203A6">
        <w:trPr>
          <w:trHeight w:val="217"/>
        </w:trPr>
        <w:tc>
          <w:tcPr>
            <w:tcW w:w="567" w:type="dxa"/>
            <w:shd w:val="clear" w:color="auto" w:fill="DBDBDB" w:themeFill="accent3" w:themeFillTint="66"/>
          </w:tcPr>
          <w:p w14:paraId="1AD74A09"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14.</w:t>
            </w:r>
          </w:p>
        </w:tc>
        <w:tc>
          <w:tcPr>
            <w:tcW w:w="3361" w:type="dxa"/>
            <w:shd w:val="clear" w:color="auto" w:fill="DBDBDB" w:themeFill="accent3" w:themeFillTint="66"/>
          </w:tcPr>
          <w:p w14:paraId="503FFA6F"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w:t>
            </w:r>
            <w:proofErr w:type="spellStart"/>
            <w:r w:rsidRPr="00FB3983">
              <w:rPr>
                <w:rFonts w:ascii="Times New Roman" w:hAnsi="Times New Roman" w:cs="Times New Roman"/>
              </w:rPr>
              <w:t>Kabupaten</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Tebing</w:t>
            </w:r>
            <w:proofErr w:type="spellEnd"/>
            <w:r w:rsidRPr="00FB3983">
              <w:rPr>
                <w:rFonts w:ascii="Times New Roman" w:hAnsi="Times New Roman" w:cs="Times New Roman"/>
              </w:rPr>
              <w:t xml:space="preserve"> Tinggi</w:t>
            </w:r>
          </w:p>
        </w:tc>
        <w:tc>
          <w:tcPr>
            <w:tcW w:w="1317" w:type="dxa"/>
            <w:shd w:val="clear" w:color="auto" w:fill="DBDBDB" w:themeFill="accent3" w:themeFillTint="66"/>
          </w:tcPr>
          <w:p w14:paraId="417752E2"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51.54</w:t>
            </w:r>
          </w:p>
        </w:tc>
        <w:tc>
          <w:tcPr>
            <w:tcW w:w="1701" w:type="dxa"/>
            <w:shd w:val="clear" w:color="auto" w:fill="DBDBDB" w:themeFill="accent3" w:themeFillTint="66"/>
          </w:tcPr>
          <w:p w14:paraId="19B38AC9"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Tinggi</w:t>
            </w:r>
          </w:p>
        </w:tc>
      </w:tr>
      <w:tr w:rsidR="00B203A6" w:rsidRPr="00FB3983" w14:paraId="51B6FAE0" w14:textId="77777777" w:rsidTr="00B203A6">
        <w:trPr>
          <w:trHeight w:val="271"/>
        </w:trPr>
        <w:tc>
          <w:tcPr>
            <w:tcW w:w="567" w:type="dxa"/>
            <w:shd w:val="clear" w:color="auto" w:fill="DBDBDB" w:themeFill="accent3" w:themeFillTint="66"/>
          </w:tcPr>
          <w:p w14:paraId="06F84F33"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15.</w:t>
            </w:r>
          </w:p>
        </w:tc>
        <w:tc>
          <w:tcPr>
            <w:tcW w:w="3361" w:type="dxa"/>
            <w:shd w:val="clear" w:color="auto" w:fill="DBDBDB" w:themeFill="accent3" w:themeFillTint="66"/>
          </w:tcPr>
          <w:p w14:paraId="7F03053B"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Kota </w:t>
            </w:r>
            <w:proofErr w:type="spellStart"/>
            <w:r w:rsidRPr="00FB3983">
              <w:rPr>
                <w:rFonts w:ascii="Times New Roman" w:hAnsi="Times New Roman" w:cs="Times New Roman"/>
              </w:rPr>
              <w:t>Binjai</w:t>
            </w:r>
            <w:proofErr w:type="spellEnd"/>
          </w:p>
        </w:tc>
        <w:tc>
          <w:tcPr>
            <w:tcW w:w="1317" w:type="dxa"/>
            <w:shd w:val="clear" w:color="auto" w:fill="DBDBDB" w:themeFill="accent3" w:themeFillTint="66"/>
          </w:tcPr>
          <w:p w14:paraId="31ECA0FF"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49.54</w:t>
            </w:r>
          </w:p>
        </w:tc>
        <w:tc>
          <w:tcPr>
            <w:tcW w:w="1701" w:type="dxa"/>
            <w:shd w:val="clear" w:color="auto" w:fill="DBDBDB" w:themeFill="accent3" w:themeFillTint="66"/>
          </w:tcPr>
          <w:p w14:paraId="5DE91427"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Rendah</w:t>
            </w:r>
            <w:proofErr w:type="spellEnd"/>
          </w:p>
        </w:tc>
      </w:tr>
      <w:tr w:rsidR="00B203A6" w:rsidRPr="00FB3983" w14:paraId="5646FD8E" w14:textId="77777777" w:rsidTr="00B203A6">
        <w:trPr>
          <w:trHeight w:val="237"/>
        </w:trPr>
        <w:tc>
          <w:tcPr>
            <w:tcW w:w="567" w:type="dxa"/>
            <w:shd w:val="clear" w:color="auto" w:fill="DBDBDB" w:themeFill="accent3" w:themeFillTint="66"/>
          </w:tcPr>
          <w:p w14:paraId="73C353FD"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16</w:t>
            </w:r>
          </w:p>
        </w:tc>
        <w:tc>
          <w:tcPr>
            <w:tcW w:w="3361" w:type="dxa"/>
            <w:shd w:val="clear" w:color="auto" w:fill="DBDBDB" w:themeFill="accent3" w:themeFillTint="66"/>
          </w:tcPr>
          <w:p w14:paraId="277A1157" w14:textId="77777777" w:rsidR="00B203A6" w:rsidRPr="00FB3983" w:rsidRDefault="00B203A6" w:rsidP="00B203A6">
            <w:pPr>
              <w:rPr>
                <w:rFonts w:ascii="Times New Roman" w:hAnsi="Times New Roman" w:cs="Times New Roman"/>
              </w:rPr>
            </w:pPr>
            <w:r w:rsidRPr="00FB3983">
              <w:rPr>
                <w:rFonts w:ascii="Times New Roman" w:hAnsi="Times New Roman" w:cs="Times New Roman"/>
              </w:rPr>
              <w:t xml:space="preserve">BNN </w:t>
            </w:r>
            <w:proofErr w:type="spellStart"/>
            <w:r w:rsidRPr="00FB3983">
              <w:rPr>
                <w:rFonts w:ascii="Times New Roman" w:hAnsi="Times New Roman" w:cs="Times New Roman"/>
              </w:rPr>
              <w:t>Kabupaten</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Labura</w:t>
            </w:r>
            <w:proofErr w:type="spellEnd"/>
          </w:p>
        </w:tc>
        <w:tc>
          <w:tcPr>
            <w:tcW w:w="1317" w:type="dxa"/>
            <w:shd w:val="clear" w:color="auto" w:fill="DBDBDB" w:themeFill="accent3" w:themeFillTint="66"/>
          </w:tcPr>
          <w:p w14:paraId="10F7F6F9" w14:textId="77777777" w:rsidR="00B203A6" w:rsidRPr="00FB3983" w:rsidRDefault="00B203A6" w:rsidP="00B203A6">
            <w:pPr>
              <w:jc w:val="center"/>
              <w:rPr>
                <w:rFonts w:ascii="Times New Roman" w:hAnsi="Times New Roman" w:cs="Times New Roman"/>
              </w:rPr>
            </w:pPr>
            <w:r w:rsidRPr="00FB3983">
              <w:rPr>
                <w:rFonts w:ascii="Times New Roman" w:hAnsi="Times New Roman" w:cs="Times New Roman"/>
              </w:rPr>
              <w:t>43.94</w:t>
            </w:r>
          </w:p>
        </w:tc>
        <w:tc>
          <w:tcPr>
            <w:tcW w:w="1701" w:type="dxa"/>
            <w:shd w:val="clear" w:color="auto" w:fill="DBDBDB" w:themeFill="accent3" w:themeFillTint="66"/>
          </w:tcPr>
          <w:p w14:paraId="13CA630F" w14:textId="77777777" w:rsidR="00B203A6" w:rsidRPr="00FB3983" w:rsidRDefault="00B203A6" w:rsidP="00B203A6">
            <w:pPr>
              <w:jc w:val="center"/>
              <w:rPr>
                <w:rFonts w:ascii="Times New Roman" w:hAnsi="Times New Roman" w:cs="Times New Roman"/>
              </w:rPr>
            </w:pPr>
            <w:proofErr w:type="spellStart"/>
            <w:r w:rsidRPr="00FB3983">
              <w:rPr>
                <w:rFonts w:ascii="Times New Roman" w:hAnsi="Times New Roman" w:cs="Times New Roman"/>
              </w:rPr>
              <w:t>Sangat</w:t>
            </w:r>
            <w:proofErr w:type="spellEnd"/>
            <w:r w:rsidRPr="00FB3983">
              <w:rPr>
                <w:rFonts w:ascii="Times New Roman" w:hAnsi="Times New Roman" w:cs="Times New Roman"/>
              </w:rPr>
              <w:t xml:space="preserve"> </w:t>
            </w:r>
            <w:proofErr w:type="spellStart"/>
            <w:r w:rsidRPr="00FB3983">
              <w:rPr>
                <w:rFonts w:ascii="Times New Roman" w:hAnsi="Times New Roman" w:cs="Times New Roman"/>
              </w:rPr>
              <w:t>Rendah</w:t>
            </w:r>
            <w:proofErr w:type="spellEnd"/>
          </w:p>
        </w:tc>
      </w:tr>
    </w:tbl>
    <w:p w14:paraId="626038E4" w14:textId="789F0521" w:rsidR="00D575E1" w:rsidRDefault="00D575E1" w:rsidP="00D575E1">
      <w:pPr>
        <w:pStyle w:val="FootnoteText"/>
        <w:ind w:left="142"/>
        <w:rPr>
          <w:rFonts w:ascii="Times New Roman" w:hAnsi="Times New Roman" w:cs="Times New Roman"/>
        </w:rPr>
      </w:pPr>
      <w:proofErr w:type="spellStart"/>
      <w:r w:rsidRPr="00D575E1">
        <w:rPr>
          <w:rFonts w:ascii="Times New Roman" w:hAnsi="Times New Roman" w:cs="Times New Roman"/>
        </w:rPr>
        <w:t>Sumber</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Laporan</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K</w:t>
      </w:r>
      <w:r w:rsidR="002F2932">
        <w:rPr>
          <w:rFonts w:ascii="Times New Roman" w:hAnsi="Times New Roman" w:cs="Times New Roman"/>
        </w:rPr>
        <w:t>i</w:t>
      </w:r>
      <w:r w:rsidRPr="00D575E1">
        <w:rPr>
          <w:rFonts w:ascii="Times New Roman" w:hAnsi="Times New Roman" w:cs="Times New Roman"/>
        </w:rPr>
        <w:t>nerja</w:t>
      </w:r>
      <w:proofErr w:type="spellEnd"/>
      <w:r w:rsidRPr="00D575E1">
        <w:rPr>
          <w:rFonts w:ascii="Times New Roman" w:hAnsi="Times New Roman" w:cs="Times New Roman"/>
        </w:rPr>
        <w:t xml:space="preserve"> BNNP </w:t>
      </w:r>
      <w:proofErr w:type="spellStart"/>
      <w:r w:rsidRPr="00D575E1">
        <w:rPr>
          <w:rFonts w:ascii="Times New Roman" w:hAnsi="Times New Roman" w:cs="Times New Roman"/>
        </w:rPr>
        <w:t>Sumut</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Tahun</w:t>
      </w:r>
      <w:proofErr w:type="spellEnd"/>
      <w:r w:rsidRPr="00D575E1">
        <w:rPr>
          <w:rFonts w:ascii="Times New Roman" w:hAnsi="Times New Roman" w:cs="Times New Roman"/>
        </w:rPr>
        <w:t xml:space="preserve"> 2021 </w:t>
      </w:r>
      <w:proofErr w:type="spellStart"/>
      <w:r w:rsidRPr="00D575E1">
        <w:rPr>
          <w:rFonts w:ascii="Times New Roman" w:hAnsi="Times New Roman" w:cs="Times New Roman"/>
        </w:rPr>
        <w:t>tentang</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Sistem</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Informasi</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Narkoba</w:t>
      </w:r>
      <w:proofErr w:type="spellEnd"/>
      <w:r w:rsidRPr="00D575E1">
        <w:rPr>
          <w:rFonts w:ascii="Times New Roman" w:hAnsi="Times New Roman" w:cs="Times New Roman"/>
        </w:rPr>
        <w:t xml:space="preserve"> </w:t>
      </w:r>
    </w:p>
    <w:p w14:paraId="4BE1D7C0" w14:textId="05FE8F0E" w:rsidR="00D575E1" w:rsidRPr="00D575E1" w:rsidRDefault="00D575E1" w:rsidP="00D575E1">
      <w:pPr>
        <w:pStyle w:val="FootnoteText"/>
        <w:ind w:left="142"/>
        <w:rPr>
          <w:rFonts w:ascii="Times New Roman" w:hAnsi="Times New Roman" w:cs="Times New Roman"/>
        </w:rPr>
      </w:pPr>
      <w:r>
        <w:rPr>
          <w:rFonts w:ascii="Times New Roman" w:hAnsi="Times New Roman" w:cs="Times New Roman"/>
        </w:rPr>
        <w:t xml:space="preserve">              </w:t>
      </w:r>
      <w:r w:rsidRPr="00D575E1">
        <w:rPr>
          <w:rFonts w:ascii="Times New Roman" w:hAnsi="Times New Roman" w:cs="Times New Roman"/>
        </w:rPr>
        <w:t>BNNP/BNNK.</w:t>
      </w:r>
    </w:p>
    <w:p w14:paraId="19AE7F6E" w14:textId="77777777" w:rsidR="00D575E1" w:rsidRDefault="00D575E1" w:rsidP="00D575E1">
      <w:pPr>
        <w:jc w:val="both"/>
        <w:rPr>
          <w:rFonts w:ascii="Times New Roman" w:hAnsi="Times New Roman" w:cs="Times New Roman"/>
          <w:sz w:val="24"/>
          <w:szCs w:val="24"/>
        </w:rPr>
      </w:pPr>
    </w:p>
    <w:p w14:paraId="39578BD3" w14:textId="22545E33" w:rsidR="00D575E1" w:rsidRPr="00D575E1" w:rsidRDefault="00D575E1" w:rsidP="00D575E1">
      <w:pPr>
        <w:spacing w:after="0" w:line="480" w:lineRule="auto"/>
        <w:ind w:firstLine="720"/>
        <w:jc w:val="both"/>
        <w:rPr>
          <w:rFonts w:ascii="Times New Roman" w:hAnsi="Times New Roman" w:cs="Times New Roman"/>
          <w:sz w:val="24"/>
          <w:szCs w:val="24"/>
        </w:rPr>
      </w:pPr>
      <w:proofErr w:type="spellStart"/>
      <w:r w:rsidRPr="00D575E1">
        <w:rPr>
          <w:rFonts w:ascii="Times New Roman" w:hAnsi="Times New Roman" w:cs="Times New Roman"/>
          <w:sz w:val="24"/>
          <w:szCs w:val="24"/>
        </w:rPr>
        <w:t>Berdasarkan</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tabel</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diatas</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dapat</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dilihat</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indeks</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persentasi</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tertinggi</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adalah</w:t>
      </w:r>
      <w:proofErr w:type="spellEnd"/>
      <w:r w:rsidRPr="00D575E1">
        <w:rPr>
          <w:rFonts w:ascii="Times New Roman" w:hAnsi="Times New Roman" w:cs="Times New Roman"/>
          <w:sz w:val="24"/>
          <w:szCs w:val="24"/>
        </w:rPr>
        <w:t xml:space="preserve"> BNNP Sumatera Utara, </w:t>
      </w:r>
      <w:proofErr w:type="spellStart"/>
      <w:r w:rsidRPr="00D575E1">
        <w:rPr>
          <w:rFonts w:ascii="Times New Roman" w:hAnsi="Times New Roman" w:cs="Times New Roman"/>
          <w:sz w:val="24"/>
          <w:szCs w:val="24"/>
        </w:rPr>
        <w:t>kedua</w:t>
      </w:r>
      <w:proofErr w:type="spellEnd"/>
      <w:r w:rsidRPr="00D575E1">
        <w:rPr>
          <w:rFonts w:ascii="Times New Roman" w:hAnsi="Times New Roman" w:cs="Times New Roman"/>
          <w:sz w:val="24"/>
          <w:szCs w:val="24"/>
        </w:rPr>
        <w:t xml:space="preserve"> BNN </w:t>
      </w:r>
      <w:proofErr w:type="spellStart"/>
      <w:r w:rsidRPr="00D575E1">
        <w:rPr>
          <w:rFonts w:ascii="Times New Roman" w:hAnsi="Times New Roman" w:cs="Times New Roman"/>
          <w:sz w:val="24"/>
          <w:szCs w:val="24"/>
        </w:rPr>
        <w:t>Kabupaten</w:t>
      </w:r>
      <w:proofErr w:type="spellEnd"/>
      <w:r w:rsidRPr="00D575E1">
        <w:rPr>
          <w:rFonts w:ascii="Times New Roman" w:hAnsi="Times New Roman" w:cs="Times New Roman"/>
          <w:sz w:val="24"/>
          <w:szCs w:val="24"/>
        </w:rPr>
        <w:t xml:space="preserve"> Deli Serdang, </w:t>
      </w:r>
      <w:proofErr w:type="spellStart"/>
      <w:r w:rsidRPr="00D575E1">
        <w:rPr>
          <w:rFonts w:ascii="Times New Roman" w:hAnsi="Times New Roman" w:cs="Times New Roman"/>
          <w:sz w:val="24"/>
          <w:szCs w:val="24"/>
        </w:rPr>
        <w:t>ketiga</w:t>
      </w:r>
      <w:proofErr w:type="spellEnd"/>
      <w:r w:rsidRPr="00D575E1">
        <w:rPr>
          <w:rFonts w:ascii="Times New Roman" w:hAnsi="Times New Roman" w:cs="Times New Roman"/>
          <w:sz w:val="24"/>
          <w:szCs w:val="24"/>
        </w:rPr>
        <w:t xml:space="preserve"> BNN </w:t>
      </w:r>
      <w:proofErr w:type="spellStart"/>
      <w:r w:rsidRPr="00D575E1">
        <w:rPr>
          <w:rFonts w:ascii="Times New Roman" w:hAnsi="Times New Roman" w:cs="Times New Roman"/>
          <w:sz w:val="24"/>
          <w:szCs w:val="24"/>
        </w:rPr>
        <w:t>Kabupaten</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Asahan</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keempat</w:t>
      </w:r>
      <w:proofErr w:type="spellEnd"/>
      <w:r w:rsidRPr="00D575E1">
        <w:rPr>
          <w:rFonts w:ascii="Times New Roman" w:hAnsi="Times New Roman" w:cs="Times New Roman"/>
          <w:sz w:val="24"/>
          <w:szCs w:val="24"/>
        </w:rPr>
        <w:t xml:space="preserve"> BNN </w:t>
      </w:r>
      <w:proofErr w:type="spellStart"/>
      <w:r w:rsidRPr="00D575E1">
        <w:rPr>
          <w:rFonts w:ascii="Times New Roman" w:hAnsi="Times New Roman" w:cs="Times New Roman"/>
          <w:sz w:val="24"/>
          <w:szCs w:val="24"/>
        </w:rPr>
        <w:t>Kabupaten</w:t>
      </w:r>
      <w:proofErr w:type="spellEnd"/>
      <w:r w:rsidRPr="00D575E1">
        <w:rPr>
          <w:rFonts w:ascii="Times New Roman" w:hAnsi="Times New Roman" w:cs="Times New Roman"/>
          <w:sz w:val="24"/>
          <w:szCs w:val="24"/>
        </w:rPr>
        <w:t xml:space="preserve"> Serdang </w:t>
      </w:r>
      <w:proofErr w:type="spellStart"/>
      <w:r w:rsidRPr="00D575E1">
        <w:rPr>
          <w:rFonts w:ascii="Times New Roman" w:hAnsi="Times New Roman" w:cs="Times New Roman"/>
          <w:sz w:val="24"/>
          <w:szCs w:val="24"/>
        </w:rPr>
        <w:t>Bedagai</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kelima</w:t>
      </w:r>
      <w:proofErr w:type="spellEnd"/>
      <w:r w:rsidRPr="00D575E1">
        <w:rPr>
          <w:rFonts w:ascii="Times New Roman" w:hAnsi="Times New Roman" w:cs="Times New Roman"/>
          <w:sz w:val="24"/>
          <w:szCs w:val="24"/>
        </w:rPr>
        <w:t xml:space="preserve"> BNN </w:t>
      </w:r>
      <w:proofErr w:type="spellStart"/>
      <w:r w:rsidRPr="00D575E1">
        <w:rPr>
          <w:rFonts w:ascii="Times New Roman" w:hAnsi="Times New Roman" w:cs="Times New Roman"/>
          <w:sz w:val="24"/>
          <w:szCs w:val="24"/>
        </w:rPr>
        <w:t>Kabupaten</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Simalungun</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keenam</w:t>
      </w:r>
      <w:proofErr w:type="spellEnd"/>
      <w:r w:rsidRPr="00D575E1">
        <w:rPr>
          <w:rFonts w:ascii="Times New Roman" w:hAnsi="Times New Roman" w:cs="Times New Roman"/>
          <w:sz w:val="24"/>
          <w:szCs w:val="24"/>
        </w:rPr>
        <w:t xml:space="preserve"> BNN </w:t>
      </w:r>
      <w:proofErr w:type="spellStart"/>
      <w:r w:rsidRPr="00D575E1">
        <w:rPr>
          <w:rFonts w:ascii="Times New Roman" w:hAnsi="Times New Roman" w:cs="Times New Roman"/>
          <w:sz w:val="24"/>
          <w:szCs w:val="24"/>
        </w:rPr>
        <w:t>Kabupaten</w:t>
      </w:r>
      <w:proofErr w:type="spellEnd"/>
      <w:r w:rsidRPr="00D575E1">
        <w:rPr>
          <w:rFonts w:ascii="Times New Roman" w:hAnsi="Times New Roman" w:cs="Times New Roman"/>
          <w:sz w:val="24"/>
          <w:szCs w:val="24"/>
        </w:rPr>
        <w:t xml:space="preserve"> Karo, </w:t>
      </w:r>
      <w:proofErr w:type="spellStart"/>
      <w:r w:rsidRPr="00D575E1">
        <w:rPr>
          <w:rFonts w:ascii="Times New Roman" w:hAnsi="Times New Roman" w:cs="Times New Roman"/>
          <w:sz w:val="24"/>
          <w:szCs w:val="24"/>
        </w:rPr>
        <w:t>ketujuh</w:t>
      </w:r>
      <w:proofErr w:type="spellEnd"/>
      <w:r w:rsidRPr="00D575E1">
        <w:rPr>
          <w:rFonts w:ascii="Times New Roman" w:hAnsi="Times New Roman" w:cs="Times New Roman"/>
          <w:sz w:val="24"/>
          <w:szCs w:val="24"/>
        </w:rPr>
        <w:t xml:space="preserve"> BNN Kota </w:t>
      </w:r>
      <w:proofErr w:type="spellStart"/>
      <w:r w:rsidRPr="00D575E1">
        <w:rPr>
          <w:rFonts w:ascii="Times New Roman" w:hAnsi="Times New Roman" w:cs="Times New Roman"/>
          <w:sz w:val="24"/>
          <w:szCs w:val="24"/>
        </w:rPr>
        <w:t>Pematang</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Siantar</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kedelapan</w:t>
      </w:r>
      <w:proofErr w:type="spellEnd"/>
      <w:r w:rsidRPr="00D575E1">
        <w:rPr>
          <w:rFonts w:ascii="Times New Roman" w:hAnsi="Times New Roman" w:cs="Times New Roman"/>
          <w:sz w:val="24"/>
          <w:szCs w:val="24"/>
        </w:rPr>
        <w:t xml:space="preserve"> BNN Kota </w:t>
      </w:r>
      <w:proofErr w:type="spellStart"/>
      <w:r w:rsidRPr="00D575E1">
        <w:rPr>
          <w:rFonts w:ascii="Times New Roman" w:hAnsi="Times New Roman" w:cs="Times New Roman"/>
          <w:sz w:val="24"/>
          <w:szCs w:val="24"/>
        </w:rPr>
        <w:t>Tanjung</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Balai</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kesembilan</w:t>
      </w:r>
      <w:proofErr w:type="spellEnd"/>
      <w:r w:rsidRPr="00D575E1">
        <w:rPr>
          <w:rFonts w:ascii="Times New Roman" w:hAnsi="Times New Roman" w:cs="Times New Roman"/>
          <w:sz w:val="24"/>
          <w:szCs w:val="24"/>
        </w:rPr>
        <w:t xml:space="preserve"> BNN </w:t>
      </w:r>
      <w:proofErr w:type="spellStart"/>
      <w:r w:rsidRPr="00D575E1">
        <w:rPr>
          <w:rFonts w:ascii="Times New Roman" w:hAnsi="Times New Roman" w:cs="Times New Roman"/>
          <w:sz w:val="24"/>
          <w:szCs w:val="24"/>
        </w:rPr>
        <w:t>Kabupaten</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Mandailing</w:t>
      </w:r>
      <w:proofErr w:type="spellEnd"/>
      <w:r w:rsidRPr="00D575E1">
        <w:rPr>
          <w:rFonts w:ascii="Times New Roman" w:hAnsi="Times New Roman" w:cs="Times New Roman"/>
          <w:sz w:val="24"/>
          <w:szCs w:val="24"/>
        </w:rPr>
        <w:t xml:space="preserve"> Natal, </w:t>
      </w:r>
      <w:proofErr w:type="spellStart"/>
      <w:r w:rsidRPr="00D575E1">
        <w:rPr>
          <w:rFonts w:ascii="Times New Roman" w:hAnsi="Times New Roman" w:cs="Times New Roman"/>
          <w:sz w:val="24"/>
          <w:szCs w:val="24"/>
        </w:rPr>
        <w:t>kesepuluh</w:t>
      </w:r>
      <w:proofErr w:type="spellEnd"/>
      <w:r w:rsidRPr="00D575E1">
        <w:rPr>
          <w:rFonts w:ascii="Times New Roman" w:hAnsi="Times New Roman" w:cs="Times New Roman"/>
          <w:sz w:val="24"/>
          <w:szCs w:val="24"/>
        </w:rPr>
        <w:t xml:space="preserve"> BNN </w:t>
      </w:r>
      <w:proofErr w:type="spellStart"/>
      <w:r w:rsidRPr="00D575E1">
        <w:rPr>
          <w:rFonts w:ascii="Times New Roman" w:hAnsi="Times New Roman" w:cs="Times New Roman"/>
          <w:sz w:val="24"/>
          <w:szCs w:val="24"/>
        </w:rPr>
        <w:t>Kabupaten</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Tapanuli</w:t>
      </w:r>
      <w:proofErr w:type="spellEnd"/>
      <w:r w:rsidRPr="00D575E1">
        <w:rPr>
          <w:rFonts w:ascii="Times New Roman" w:hAnsi="Times New Roman" w:cs="Times New Roman"/>
          <w:sz w:val="24"/>
          <w:szCs w:val="24"/>
        </w:rPr>
        <w:t xml:space="preserve"> Selatan, </w:t>
      </w:r>
      <w:proofErr w:type="spellStart"/>
      <w:r w:rsidRPr="00D575E1">
        <w:rPr>
          <w:rFonts w:ascii="Times New Roman" w:hAnsi="Times New Roman" w:cs="Times New Roman"/>
          <w:sz w:val="24"/>
          <w:szCs w:val="24"/>
        </w:rPr>
        <w:t>kesebelas</w:t>
      </w:r>
      <w:proofErr w:type="spellEnd"/>
      <w:r w:rsidRPr="00D575E1">
        <w:rPr>
          <w:rFonts w:ascii="Times New Roman" w:hAnsi="Times New Roman" w:cs="Times New Roman"/>
          <w:sz w:val="24"/>
          <w:szCs w:val="24"/>
        </w:rPr>
        <w:t xml:space="preserve"> BNN </w:t>
      </w:r>
      <w:proofErr w:type="spellStart"/>
      <w:r w:rsidRPr="00D575E1">
        <w:rPr>
          <w:rFonts w:ascii="Times New Roman" w:hAnsi="Times New Roman" w:cs="Times New Roman"/>
          <w:sz w:val="24"/>
          <w:szCs w:val="24"/>
        </w:rPr>
        <w:t>Kabupaten</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Langkat</w:t>
      </w:r>
      <w:proofErr w:type="spellEnd"/>
      <w:r w:rsidRPr="00D575E1">
        <w:rPr>
          <w:rFonts w:ascii="Times New Roman" w:hAnsi="Times New Roman" w:cs="Times New Roman"/>
          <w:sz w:val="24"/>
          <w:szCs w:val="24"/>
        </w:rPr>
        <w:t xml:space="preserve">. Dari </w:t>
      </w:r>
      <w:proofErr w:type="spellStart"/>
      <w:r w:rsidRPr="00D575E1">
        <w:rPr>
          <w:rFonts w:ascii="Times New Roman" w:hAnsi="Times New Roman" w:cs="Times New Roman"/>
          <w:sz w:val="24"/>
          <w:szCs w:val="24"/>
        </w:rPr>
        <w:t>sebelas</w:t>
      </w:r>
      <w:proofErr w:type="spellEnd"/>
      <w:r w:rsidRPr="00D575E1">
        <w:rPr>
          <w:rFonts w:ascii="Times New Roman" w:hAnsi="Times New Roman" w:cs="Times New Roman"/>
          <w:sz w:val="24"/>
          <w:szCs w:val="24"/>
        </w:rPr>
        <w:t xml:space="preserve"> BNNP dan BNNK </w:t>
      </w:r>
      <w:proofErr w:type="spellStart"/>
      <w:r w:rsidRPr="00D575E1">
        <w:rPr>
          <w:rFonts w:ascii="Times New Roman" w:hAnsi="Times New Roman" w:cs="Times New Roman"/>
          <w:sz w:val="24"/>
          <w:szCs w:val="24"/>
        </w:rPr>
        <w:t>tersebut</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masuk</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kedalam</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kategori</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sangat</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tinggi</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Selanjutnya</w:t>
      </w:r>
      <w:proofErr w:type="spellEnd"/>
      <w:r w:rsidRPr="00D575E1">
        <w:rPr>
          <w:rFonts w:ascii="Times New Roman" w:hAnsi="Times New Roman" w:cs="Times New Roman"/>
          <w:sz w:val="24"/>
          <w:szCs w:val="24"/>
        </w:rPr>
        <w:t xml:space="preserve"> BNN Kota </w:t>
      </w:r>
      <w:proofErr w:type="spellStart"/>
      <w:r w:rsidRPr="00D575E1">
        <w:rPr>
          <w:rFonts w:ascii="Times New Roman" w:hAnsi="Times New Roman" w:cs="Times New Roman"/>
          <w:sz w:val="24"/>
          <w:szCs w:val="24"/>
        </w:rPr>
        <w:t>Gunung</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Sitoli</w:t>
      </w:r>
      <w:proofErr w:type="spellEnd"/>
      <w:r w:rsidRPr="00D575E1">
        <w:rPr>
          <w:rFonts w:ascii="Times New Roman" w:hAnsi="Times New Roman" w:cs="Times New Roman"/>
          <w:sz w:val="24"/>
          <w:szCs w:val="24"/>
        </w:rPr>
        <w:t xml:space="preserve">, BNN </w:t>
      </w:r>
      <w:proofErr w:type="spellStart"/>
      <w:r w:rsidRPr="00D575E1">
        <w:rPr>
          <w:rFonts w:ascii="Times New Roman" w:hAnsi="Times New Roman" w:cs="Times New Roman"/>
          <w:sz w:val="24"/>
          <w:szCs w:val="24"/>
        </w:rPr>
        <w:t>Kabupaten</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Batu</w:t>
      </w:r>
      <w:proofErr w:type="spellEnd"/>
      <w:r w:rsidRPr="00D575E1">
        <w:rPr>
          <w:rFonts w:ascii="Times New Roman" w:hAnsi="Times New Roman" w:cs="Times New Roman"/>
          <w:sz w:val="24"/>
          <w:szCs w:val="24"/>
        </w:rPr>
        <w:t xml:space="preserve"> Bara dan BNN </w:t>
      </w:r>
      <w:proofErr w:type="spellStart"/>
      <w:r w:rsidRPr="00D575E1">
        <w:rPr>
          <w:rFonts w:ascii="Times New Roman" w:hAnsi="Times New Roman" w:cs="Times New Roman"/>
          <w:sz w:val="24"/>
          <w:szCs w:val="24"/>
        </w:rPr>
        <w:t>Kabupaten</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Tebing</w:t>
      </w:r>
      <w:proofErr w:type="spellEnd"/>
      <w:r w:rsidRPr="00D575E1">
        <w:rPr>
          <w:rFonts w:ascii="Times New Roman" w:hAnsi="Times New Roman" w:cs="Times New Roman"/>
          <w:sz w:val="24"/>
          <w:szCs w:val="24"/>
        </w:rPr>
        <w:t xml:space="preserve"> Tinggi </w:t>
      </w:r>
      <w:proofErr w:type="spellStart"/>
      <w:r w:rsidRPr="00D575E1">
        <w:rPr>
          <w:rFonts w:ascii="Times New Roman" w:hAnsi="Times New Roman" w:cs="Times New Roman"/>
          <w:sz w:val="24"/>
          <w:szCs w:val="24"/>
        </w:rPr>
        <w:t>tersebut</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masuk</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kedalam</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lastRenderedPageBreak/>
        <w:t>kategori</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tinggi</w:t>
      </w:r>
      <w:proofErr w:type="spellEnd"/>
      <w:r w:rsidRPr="00D575E1">
        <w:rPr>
          <w:rFonts w:ascii="Times New Roman" w:hAnsi="Times New Roman" w:cs="Times New Roman"/>
          <w:sz w:val="24"/>
          <w:szCs w:val="24"/>
        </w:rPr>
        <w:t xml:space="preserve"> dan BNN Kota </w:t>
      </w:r>
      <w:proofErr w:type="spellStart"/>
      <w:r w:rsidRPr="00D575E1">
        <w:rPr>
          <w:rFonts w:ascii="Times New Roman" w:hAnsi="Times New Roman" w:cs="Times New Roman"/>
          <w:sz w:val="24"/>
          <w:szCs w:val="24"/>
        </w:rPr>
        <w:t>Binjai</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masuk</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kedalam</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kategori</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rendah</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serta</w:t>
      </w:r>
      <w:proofErr w:type="spellEnd"/>
      <w:r w:rsidRPr="00D575E1">
        <w:rPr>
          <w:rFonts w:ascii="Times New Roman" w:hAnsi="Times New Roman" w:cs="Times New Roman"/>
          <w:sz w:val="24"/>
          <w:szCs w:val="24"/>
        </w:rPr>
        <w:t xml:space="preserve"> BNN </w:t>
      </w:r>
      <w:proofErr w:type="spellStart"/>
      <w:r w:rsidRPr="00D575E1">
        <w:rPr>
          <w:rFonts w:ascii="Times New Roman" w:hAnsi="Times New Roman" w:cs="Times New Roman"/>
          <w:sz w:val="24"/>
          <w:szCs w:val="24"/>
        </w:rPr>
        <w:t>Kabupaten</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Labura</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masuk</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kedalam</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kategori</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sangat</w:t>
      </w:r>
      <w:proofErr w:type="spellEnd"/>
      <w:r w:rsidRPr="00D575E1">
        <w:rPr>
          <w:rFonts w:ascii="Times New Roman" w:hAnsi="Times New Roman" w:cs="Times New Roman"/>
          <w:sz w:val="24"/>
          <w:szCs w:val="24"/>
        </w:rPr>
        <w:t xml:space="preserve"> </w:t>
      </w:r>
      <w:proofErr w:type="spellStart"/>
      <w:r w:rsidRPr="00D575E1">
        <w:rPr>
          <w:rFonts w:ascii="Times New Roman" w:hAnsi="Times New Roman" w:cs="Times New Roman"/>
          <w:sz w:val="24"/>
          <w:szCs w:val="24"/>
        </w:rPr>
        <w:t>rendah</w:t>
      </w:r>
      <w:proofErr w:type="spellEnd"/>
      <w:r w:rsidRPr="00D575E1">
        <w:rPr>
          <w:rFonts w:ascii="Times New Roman" w:hAnsi="Times New Roman" w:cs="Times New Roman"/>
          <w:sz w:val="24"/>
          <w:szCs w:val="24"/>
        </w:rPr>
        <w:t>.</w:t>
      </w:r>
    </w:p>
    <w:p w14:paraId="0562A24F" w14:textId="59AEDDF9" w:rsidR="00EB519A" w:rsidRPr="004C6283" w:rsidRDefault="00D575E1" w:rsidP="008D4DAA">
      <w:pPr>
        <w:autoSpaceDE w:val="0"/>
        <w:autoSpaceDN w:val="0"/>
        <w:adjustRightInd w:val="0"/>
        <w:spacing w:after="0" w:line="480" w:lineRule="auto"/>
        <w:ind w:firstLine="720"/>
        <w:jc w:val="both"/>
        <w:rPr>
          <w:rFonts w:ascii="Times New Roman" w:hAnsi="Times New Roman" w:cs="Times New Roman"/>
          <w:sz w:val="24"/>
          <w:szCs w:val="24"/>
        </w:rPr>
      </w:pPr>
      <w:r w:rsidRPr="00D575E1">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Adanya</w:t>
      </w:r>
      <w:proofErr w:type="spellEnd"/>
      <w:r w:rsidR="00EB519A" w:rsidRPr="004C6283">
        <w:rPr>
          <w:rFonts w:ascii="Times New Roman" w:hAnsi="Times New Roman" w:cs="Times New Roman"/>
          <w:sz w:val="24"/>
          <w:szCs w:val="24"/>
        </w:rPr>
        <w:t xml:space="preserve"> program </w:t>
      </w:r>
      <w:proofErr w:type="spellStart"/>
      <w:r w:rsidR="00EB519A" w:rsidRPr="004C6283">
        <w:rPr>
          <w:rFonts w:ascii="Times New Roman" w:hAnsi="Times New Roman" w:cs="Times New Roman"/>
          <w:sz w:val="24"/>
          <w:szCs w:val="24"/>
        </w:rPr>
        <w:t>upaya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pencegahan</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ini</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dap</w:t>
      </w:r>
      <w:r w:rsidR="004C6283" w:rsidRPr="004C6283">
        <w:rPr>
          <w:rFonts w:ascii="Times New Roman" w:hAnsi="Times New Roman" w:cs="Times New Roman"/>
          <w:sz w:val="24"/>
          <w:szCs w:val="24"/>
        </w:rPr>
        <w:t>at</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memberikan</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pemaham</w:t>
      </w:r>
      <w:r w:rsidR="001E1D7C">
        <w:rPr>
          <w:rFonts w:ascii="Times New Roman" w:hAnsi="Times New Roman" w:cs="Times New Roman"/>
          <w:sz w:val="24"/>
          <w:szCs w:val="24"/>
        </w:rPr>
        <w:t>a</w:t>
      </w:r>
      <w:r w:rsidR="004C6283" w:rsidRPr="004C6283">
        <w:rPr>
          <w:rFonts w:ascii="Times New Roman" w:hAnsi="Times New Roman" w:cs="Times New Roman"/>
          <w:sz w:val="24"/>
          <w:szCs w:val="24"/>
        </w:rPr>
        <w:t>n</w:t>
      </w:r>
      <w:proofErr w:type="spellEnd"/>
      <w:r w:rsidR="004C6283" w:rsidRPr="004C6283">
        <w:rPr>
          <w:rFonts w:ascii="Times New Roman" w:hAnsi="Times New Roman" w:cs="Times New Roman"/>
          <w:sz w:val="24"/>
          <w:szCs w:val="24"/>
        </w:rPr>
        <w:t xml:space="preserve"> yang </w:t>
      </w:r>
      <w:proofErr w:type="spellStart"/>
      <w:r w:rsidR="004C6283" w:rsidRPr="004C6283">
        <w:rPr>
          <w:rFonts w:ascii="Times New Roman" w:hAnsi="Times New Roman" w:cs="Times New Roman"/>
          <w:sz w:val="24"/>
          <w:szCs w:val="24"/>
        </w:rPr>
        <w:t>baik</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tentang</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narkoti</w:t>
      </w:r>
      <w:r w:rsidR="004C6283" w:rsidRPr="004C6283">
        <w:rPr>
          <w:rFonts w:ascii="Times New Roman" w:hAnsi="Times New Roman" w:cs="Times New Roman"/>
          <w:sz w:val="24"/>
          <w:szCs w:val="24"/>
        </w:rPr>
        <w:t>ka</w:t>
      </w:r>
      <w:proofErr w:type="spellEnd"/>
      <w:r w:rsidR="004C6283" w:rsidRPr="004C6283">
        <w:rPr>
          <w:rFonts w:ascii="Times New Roman" w:hAnsi="Times New Roman" w:cs="Times New Roman"/>
          <w:sz w:val="24"/>
          <w:szCs w:val="24"/>
        </w:rPr>
        <w:t xml:space="preserve"> dan </w:t>
      </w:r>
      <w:proofErr w:type="spellStart"/>
      <w:r w:rsidR="004C6283" w:rsidRPr="004C6283">
        <w:rPr>
          <w:rFonts w:ascii="Times New Roman" w:hAnsi="Times New Roman" w:cs="Times New Roman"/>
          <w:sz w:val="24"/>
          <w:szCs w:val="24"/>
        </w:rPr>
        <w:t>dampak</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buruk</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serta</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fakta-</w:t>
      </w:r>
      <w:r w:rsidR="00EB519A" w:rsidRPr="004C6283">
        <w:rPr>
          <w:rFonts w:ascii="Times New Roman" w:hAnsi="Times New Roman" w:cs="Times New Roman"/>
          <w:sz w:val="24"/>
          <w:szCs w:val="24"/>
        </w:rPr>
        <w:t>fakta</w:t>
      </w:r>
      <w:proofErr w:type="spellEnd"/>
      <w:r w:rsidR="00EB519A" w:rsidRPr="004C6283">
        <w:rPr>
          <w:rFonts w:ascii="Times New Roman" w:hAnsi="Times New Roman" w:cs="Times New Roman"/>
          <w:sz w:val="24"/>
          <w:szCs w:val="24"/>
        </w:rPr>
        <w:t xml:space="preserve"> yang </w:t>
      </w:r>
      <w:proofErr w:type="spellStart"/>
      <w:r w:rsidR="00EB519A" w:rsidRPr="004C6283">
        <w:rPr>
          <w:rFonts w:ascii="Times New Roman" w:hAnsi="Times New Roman" w:cs="Times New Roman"/>
          <w:sz w:val="24"/>
          <w:szCs w:val="24"/>
        </w:rPr>
        <w:t>terjadi</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mengenai</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masalah</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penyalahgunaan</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narkotika</w:t>
      </w:r>
      <w:proofErr w:type="spellEnd"/>
      <w:r w:rsidR="00EB519A" w:rsidRPr="004C6283">
        <w:rPr>
          <w:rFonts w:ascii="Times New Roman" w:hAnsi="Times New Roman" w:cs="Times New Roman"/>
          <w:sz w:val="24"/>
          <w:szCs w:val="24"/>
        </w:rPr>
        <w:t xml:space="preserve">. Masyarakat </w:t>
      </w:r>
      <w:proofErr w:type="spellStart"/>
      <w:r w:rsidR="00EB519A" w:rsidRPr="004C6283">
        <w:rPr>
          <w:rFonts w:ascii="Times New Roman" w:hAnsi="Times New Roman" w:cs="Times New Roman"/>
          <w:sz w:val="24"/>
          <w:szCs w:val="24"/>
        </w:rPr>
        <w:t>baik</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itu</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keluarga</w:t>
      </w:r>
      <w:proofErr w:type="spellEnd"/>
      <w:r w:rsidR="00EB519A" w:rsidRPr="004C6283">
        <w:rPr>
          <w:rFonts w:ascii="Times New Roman" w:hAnsi="Times New Roman" w:cs="Times New Roman"/>
          <w:sz w:val="24"/>
          <w:szCs w:val="24"/>
        </w:rPr>
        <w:t xml:space="preserve"> dan </w:t>
      </w:r>
      <w:proofErr w:type="spellStart"/>
      <w:r w:rsidR="00EB519A" w:rsidRPr="004C6283">
        <w:rPr>
          <w:rFonts w:ascii="Times New Roman" w:hAnsi="Times New Roman" w:cs="Times New Roman"/>
          <w:sz w:val="24"/>
          <w:szCs w:val="24"/>
        </w:rPr>
        <w:t>remaja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lebih</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perduli</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terhadap</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bahaya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penyalahgunaan</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narkotika</w:t>
      </w:r>
      <w:proofErr w:type="spellEnd"/>
      <w:r w:rsidR="00EB519A" w:rsidRPr="004C6283">
        <w:rPr>
          <w:rFonts w:ascii="Times New Roman" w:hAnsi="Times New Roman" w:cs="Times New Roman"/>
          <w:sz w:val="24"/>
          <w:szCs w:val="24"/>
        </w:rPr>
        <w:t xml:space="preserve">, agar </w:t>
      </w:r>
      <w:proofErr w:type="spellStart"/>
      <w:r w:rsidR="00EB519A" w:rsidRPr="004C6283">
        <w:rPr>
          <w:rFonts w:ascii="Times New Roman" w:hAnsi="Times New Roman" w:cs="Times New Roman"/>
          <w:sz w:val="24"/>
          <w:szCs w:val="24"/>
        </w:rPr>
        <w:t>berani</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menolak</w:t>
      </w:r>
      <w:proofErr w:type="spellEnd"/>
      <w:r w:rsidR="00EB519A" w:rsidRPr="004C6283">
        <w:rPr>
          <w:rFonts w:ascii="Times New Roman" w:hAnsi="Times New Roman" w:cs="Times New Roman"/>
          <w:sz w:val="24"/>
          <w:szCs w:val="24"/>
        </w:rPr>
        <w:t xml:space="preserve"> dan </w:t>
      </w:r>
      <w:proofErr w:type="spellStart"/>
      <w:r w:rsidR="00EB519A" w:rsidRPr="004C6283">
        <w:rPr>
          <w:rFonts w:ascii="Times New Roman" w:hAnsi="Times New Roman" w:cs="Times New Roman"/>
          <w:sz w:val="24"/>
          <w:szCs w:val="24"/>
        </w:rPr>
        <w:t>melaporkan</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apabila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ada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menemui</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hal</w:t>
      </w:r>
      <w:proofErr w:type="spellEnd"/>
      <w:r w:rsidR="00EB519A" w:rsidRPr="004C6283">
        <w:rPr>
          <w:rFonts w:ascii="Times New Roman" w:hAnsi="Times New Roman" w:cs="Times New Roman"/>
          <w:sz w:val="24"/>
          <w:szCs w:val="24"/>
        </w:rPr>
        <w:t xml:space="preserve"> yang </w:t>
      </w:r>
      <w:proofErr w:type="spellStart"/>
      <w:r w:rsidR="00EB519A" w:rsidRPr="004C6283">
        <w:rPr>
          <w:rFonts w:ascii="Times New Roman" w:hAnsi="Times New Roman" w:cs="Times New Roman"/>
          <w:sz w:val="24"/>
          <w:szCs w:val="24"/>
        </w:rPr>
        <w:t>menyangkut</w:t>
      </w:r>
      <w:proofErr w:type="spellEnd"/>
      <w:r w:rsidR="00EB519A" w:rsidRPr="004C6283">
        <w:rPr>
          <w:rFonts w:ascii="Times New Roman" w:hAnsi="Times New Roman" w:cs="Times New Roman"/>
          <w:sz w:val="24"/>
          <w:szCs w:val="24"/>
        </w:rPr>
        <w:t xml:space="preserve"> pada </w:t>
      </w:r>
      <w:proofErr w:type="spellStart"/>
      <w:r w:rsidR="00EB519A" w:rsidRPr="004C6283">
        <w:rPr>
          <w:rFonts w:ascii="Times New Roman" w:hAnsi="Times New Roman" w:cs="Times New Roman"/>
          <w:sz w:val="24"/>
          <w:szCs w:val="24"/>
        </w:rPr>
        <w:t>penyalahgunaan</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narkotika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kegi</w:t>
      </w:r>
      <w:r w:rsidR="004C6283" w:rsidRPr="004C6283">
        <w:rPr>
          <w:rFonts w:ascii="Times New Roman" w:hAnsi="Times New Roman" w:cs="Times New Roman"/>
          <w:sz w:val="24"/>
          <w:szCs w:val="24"/>
        </w:rPr>
        <w:t>a</w:t>
      </w:r>
      <w:r w:rsidR="00EB519A" w:rsidRPr="004C6283">
        <w:rPr>
          <w:rFonts w:ascii="Times New Roman" w:hAnsi="Times New Roman" w:cs="Times New Roman"/>
          <w:sz w:val="24"/>
          <w:szCs w:val="24"/>
        </w:rPr>
        <w:t>tan</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ini</w:t>
      </w:r>
      <w:proofErr w:type="spellEnd"/>
      <w:r w:rsidR="00EB519A" w:rsidRPr="004C6283">
        <w:rPr>
          <w:rFonts w:ascii="Times New Roman" w:hAnsi="Times New Roman" w:cs="Times New Roman"/>
          <w:sz w:val="24"/>
          <w:szCs w:val="24"/>
        </w:rPr>
        <w:t xml:space="preserve"> juga </w:t>
      </w:r>
      <w:proofErr w:type="spellStart"/>
      <w:r w:rsidR="00EB519A" w:rsidRPr="004C6283">
        <w:rPr>
          <w:rFonts w:ascii="Times New Roman" w:hAnsi="Times New Roman" w:cs="Times New Roman"/>
          <w:sz w:val="24"/>
          <w:szCs w:val="24"/>
        </w:rPr>
        <w:t>menjadikan</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masyakat</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bersedia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ikut</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memerangi</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bahaya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penggunaan</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narkotika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terut</w:t>
      </w:r>
      <w:r w:rsidR="004C6283" w:rsidRPr="004C6283">
        <w:rPr>
          <w:rFonts w:ascii="Times New Roman" w:hAnsi="Times New Roman" w:cs="Times New Roman"/>
          <w:sz w:val="24"/>
          <w:szCs w:val="24"/>
        </w:rPr>
        <w:t>ama</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lebih</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waspada</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terhadap</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anak-</w:t>
      </w:r>
      <w:r w:rsidR="00EB519A" w:rsidRPr="004C6283">
        <w:rPr>
          <w:rFonts w:ascii="Times New Roman" w:hAnsi="Times New Roman" w:cs="Times New Roman"/>
          <w:sz w:val="24"/>
          <w:szCs w:val="24"/>
        </w:rPr>
        <w:t>anak</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nya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karena</w:t>
      </w:r>
      <w:proofErr w:type="spellEnd"/>
      <w:r w:rsidR="00EB519A" w:rsidRPr="004C6283">
        <w:rPr>
          <w:rFonts w:ascii="Times New Roman" w:hAnsi="Times New Roman" w:cs="Times New Roman"/>
          <w:sz w:val="24"/>
          <w:szCs w:val="24"/>
        </w:rPr>
        <w:t xml:space="preserve"> masa </w:t>
      </w:r>
      <w:proofErr w:type="spellStart"/>
      <w:r w:rsidR="00EB519A" w:rsidRPr="004C6283">
        <w:rPr>
          <w:rFonts w:ascii="Times New Roman" w:hAnsi="Times New Roman" w:cs="Times New Roman"/>
          <w:sz w:val="24"/>
          <w:szCs w:val="24"/>
        </w:rPr>
        <w:t>remaja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adalah</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dimana</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seorang</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anak</w:t>
      </w:r>
      <w:proofErr w:type="spellEnd"/>
      <w:r w:rsidR="00EB519A" w:rsidRPr="004C6283">
        <w:rPr>
          <w:rFonts w:ascii="Times New Roman" w:hAnsi="Times New Roman" w:cs="Times New Roman"/>
          <w:sz w:val="24"/>
          <w:szCs w:val="24"/>
        </w:rPr>
        <w:t xml:space="preserve"> </w:t>
      </w:r>
      <w:proofErr w:type="spellStart"/>
      <w:r w:rsidR="00EB519A" w:rsidRPr="004C6283">
        <w:rPr>
          <w:rFonts w:ascii="Times New Roman" w:hAnsi="Times New Roman" w:cs="Times New Roman"/>
          <w:sz w:val="24"/>
          <w:szCs w:val="24"/>
        </w:rPr>
        <w:t>memiliki</w:t>
      </w:r>
      <w:proofErr w:type="spellEnd"/>
      <w:r w:rsidR="00EB519A" w:rsidRPr="004C6283">
        <w:rPr>
          <w:rFonts w:ascii="Times New Roman" w:hAnsi="Times New Roman" w:cs="Times New Roman"/>
          <w:sz w:val="24"/>
          <w:szCs w:val="24"/>
        </w:rPr>
        <w:t xml:space="preserve"> rasa </w:t>
      </w:r>
      <w:proofErr w:type="spellStart"/>
      <w:r w:rsidR="00EB519A" w:rsidRPr="004C6283">
        <w:rPr>
          <w:rFonts w:ascii="Times New Roman" w:hAnsi="Times New Roman" w:cs="Times New Roman"/>
          <w:sz w:val="24"/>
          <w:szCs w:val="24"/>
        </w:rPr>
        <w:t>ingin</w:t>
      </w:r>
      <w:proofErr w:type="spellEnd"/>
      <w:r w:rsidR="00EB519A" w:rsidRPr="004C6283">
        <w:rPr>
          <w:rFonts w:ascii="Times New Roman" w:hAnsi="Times New Roman" w:cs="Times New Roman"/>
          <w:sz w:val="24"/>
          <w:szCs w:val="24"/>
        </w:rPr>
        <w:t xml:space="preserve"> tau yang </w:t>
      </w:r>
      <w:proofErr w:type="spellStart"/>
      <w:r w:rsidR="00EB519A" w:rsidRPr="004C6283">
        <w:rPr>
          <w:rFonts w:ascii="Times New Roman" w:hAnsi="Times New Roman" w:cs="Times New Roman"/>
          <w:sz w:val="24"/>
          <w:szCs w:val="24"/>
        </w:rPr>
        <w:t>tingg</w:t>
      </w:r>
      <w:r w:rsidR="004C6283" w:rsidRPr="004C6283">
        <w:rPr>
          <w:rFonts w:ascii="Times New Roman" w:hAnsi="Times New Roman" w:cs="Times New Roman"/>
          <w:sz w:val="24"/>
          <w:szCs w:val="24"/>
        </w:rPr>
        <w:t>i</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terhadap</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hal</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baru</w:t>
      </w:r>
      <w:proofErr w:type="spellEnd"/>
      <w:r w:rsidR="004C6283" w:rsidRPr="004C6283">
        <w:rPr>
          <w:rFonts w:ascii="Times New Roman" w:hAnsi="Times New Roman" w:cs="Times New Roman"/>
          <w:sz w:val="24"/>
          <w:szCs w:val="24"/>
        </w:rPr>
        <w:t xml:space="preserve"> yang </w:t>
      </w:r>
      <w:proofErr w:type="spellStart"/>
      <w:r w:rsidR="004C6283" w:rsidRPr="004C6283">
        <w:rPr>
          <w:rFonts w:ascii="Times New Roman" w:hAnsi="Times New Roman" w:cs="Times New Roman"/>
          <w:sz w:val="24"/>
          <w:szCs w:val="24"/>
        </w:rPr>
        <w:t>ada</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disekitarnya</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untuk</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itu</w:t>
      </w:r>
      <w:proofErr w:type="spellEnd"/>
      <w:r w:rsidR="004C6283" w:rsidRPr="004C6283">
        <w:rPr>
          <w:rFonts w:ascii="Times New Roman" w:hAnsi="Times New Roman" w:cs="Times New Roman"/>
          <w:sz w:val="24"/>
          <w:szCs w:val="24"/>
        </w:rPr>
        <w:t xml:space="preserve"> program </w:t>
      </w:r>
      <w:proofErr w:type="spellStart"/>
      <w:r w:rsidR="004C6283" w:rsidRPr="004C6283">
        <w:rPr>
          <w:rFonts w:ascii="Times New Roman" w:hAnsi="Times New Roman" w:cs="Times New Roman"/>
          <w:sz w:val="24"/>
          <w:szCs w:val="24"/>
        </w:rPr>
        <w:t>ini</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sangat</w:t>
      </w:r>
      <w:proofErr w:type="spellEnd"/>
      <w:r w:rsidR="004C6283" w:rsidRPr="004C6283">
        <w:rPr>
          <w:rFonts w:ascii="Times New Roman" w:hAnsi="Times New Roman" w:cs="Times New Roman"/>
          <w:sz w:val="24"/>
          <w:szCs w:val="24"/>
        </w:rPr>
        <w:t xml:space="preserve"> pas </w:t>
      </w:r>
      <w:proofErr w:type="spellStart"/>
      <w:r w:rsidR="004C6283" w:rsidRPr="004C6283">
        <w:rPr>
          <w:rFonts w:ascii="Times New Roman" w:hAnsi="Times New Roman" w:cs="Times New Roman"/>
          <w:sz w:val="24"/>
          <w:szCs w:val="24"/>
        </w:rPr>
        <w:t>ditujukan</w:t>
      </w:r>
      <w:proofErr w:type="spellEnd"/>
      <w:r w:rsidR="004C6283" w:rsidRPr="004C6283">
        <w:rPr>
          <w:rFonts w:ascii="Times New Roman" w:hAnsi="Times New Roman" w:cs="Times New Roman"/>
          <w:sz w:val="24"/>
          <w:szCs w:val="24"/>
        </w:rPr>
        <w:t xml:space="preserve"> pada </w:t>
      </w:r>
      <w:proofErr w:type="spellStart"/>
      <w:r w:rsidR="004C6283" w:rsidRPr="004C6283">
        <w:rPr>
          <w:rFonts w:ascii="Times New Roman" w:hAnsi="Times New Roman" w:cs="Times New Roman"/>
          <w:sz w:val="24"/>
          <w:szCs w:val="24"/>
        </w:rPr>
        <w:t>seluruh</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elemen</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masyarakat</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terutama</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generasi</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muda</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Melalui</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teman</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sebaya</w:t>
      </w:r>
      <w:proofErr w:type="spellEnd"/>
      <w:r w:rsidR="004C6283" w:rsidRPr="004C6283">
        <w:rPr>
          <w:rFonts w:ascii="Times New Roman" w:hAnsi="Times New Roman" w:cs="Times New Roman"/>
          <w:sz w:val="24"/>
          <w:szCs w:val="24"/>
        </w:rPr>
        <w:t xml:space="preserve"> yang </w:t>
      </w:r>
      <w:proofErr w:type="spellStart"/>
      <w:r w:rsidR="004C6283" w:rsidRPr="004C6283">
        <w:rPr>
          <w:rFonts w:ascii="Times New Roman" w:hAnsi="Times New Roman" w:cs="Times New Roman"/>
          <w:sz w:val="24"/>
          <w:szCs w:val="24"/>
        </w:rPr>
        <w:t>menawarkan</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narkotika</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dengan</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disertai</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janji</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atau</w:t>
      </w:r>
      <w:proofErr w:type="spellEnd"/>
      <w:r w:rsidR="004C6283" w:rsidRPr="004C6283">
        <w:rPr>
          <w:rFonts w:ascii="Times New Roman" w:hAnsi="Times New Roman" w:cs="Times New Roman"/>
          <w:sz w:val="24"/>
          <w:szCs w:val="24"/>
        </w:rPr>
        <w:t xml:space="preserve"> juga </w:t>
      </w:r>
      <w:proofErr w:type="spellStart"/>
      <w:r w:rsidR="004C6283" w:rsidRPr="004C6283">
        <w:rPr>
          <w:rFonts w:ascii="Times New Roman" w:hAnsi="Times New Roman" w:cs="Times New Roman"/>
          <w:sz w:val="24"/>
          <w:szCs w:val="24"/>
        </w:rPr>
        <w:t>melalui</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tekanan</w:t>
      </w:r>
      <w:proofErr w:type="spellEnd"/>
      <w:r w:rsidR="004C6283" w:rsidRPr="004C6283">
        <w:rPr>
          <w:rFonts w:ascii="Times New Roman" w:hAnsi="Times New Roman" w:cs="Times New Roman"/>
          <w:sz w:val="24"/>
          <w:szCs w:val="24"/>
        </w:rPr>
        <w:t xml:space="preserve"> dan </w:t>
      </w:r>
      <w:proofErr w:type="spellStart"/>
      <w:r w:rsidR="004C6283" w:rsidRPr="004C6283">
        <w:rPr>
          <w:rFonts w:ascii="Times New Roman" w:hAnsi="Times New Roman" w:cs="Times New Roman"/>
          <w:sz w:val="24"/>
          <w:szCs w:val="24"/>
        </w:rPr>
        <w:t>paksaan</w:t>
      </w:r>
      <w:proofErr w:type="spellEnd"/>
      <w:r w:rsidR="004C6283" w:rsidRPr="004C6283">
        <w:rPr>
          <w:rFonts w:ascii="Times New Roman" w:hAnsi="Times New Roman" w:cs="Times New Roman"/>
          <w:sz w:val="24"/>
          <w:szCs w:val="24"/>
        </w:rPr>
        <w:t>.</w:t>
      </w:r>
      <w:r w:rsidR="00B203A6">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Biasanya</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ditawari</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terlebih</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dahulu</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rokok</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atau</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minuman</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keras</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beralkholol</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Kemudian</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setelah</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biasa</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dengan</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mudah</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akan</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beralih</w:t>
      </w:r>
      <w:proofErr w:type="spellEnd"/>
      <w:r w:rsidR="004C6283" w:rsidRPr="004C6283">
        <w:rPr>
          <w:rFonts w:ascii="Times New Roman" w:hAnsi="Times New Roman" w:cs="Times New Roman"/>
          <w:sz w:val="24"/>
          <w:szCs w:val="24"/>
        </w:rPr>
        <w:t xml:space="preserve"> pada </w:t>
      </w:r>
      <w:proofErr w:type="spellStart"/>
      <w:r w:rsidR="004C6283" w:rsidRPr="004C6283">
        <w:rPr>
          <w:rFonts w:ascii="Times New Roman" w:hAnsi="Times New Roman" w:cs="Times New Roman"/>
          <w:sz w:val="24"/>
          <w:szCs w:val="24"/>
        </w:rPr>
        <w:t>kebiasaan</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menggunakan</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jenis</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narkotika</w:t>
      </w:r>
      <w:proofErr w:type="spellEnd"/>
      <w:r w:rsidR="004C6283" w:rsidRPr="004C6283">
        <w:rPr>
          <w:rFonts w:ascii="Times New Roman" w:hAnsi="Times New Roman" w:cs="Times New Roman"/>
          <w:sz w:val="24"/>
          <w:szCs w:val="24"/>
        </w:rPr>
        <w:t xml:space="preserve"> lain </w:t>
      </w:r>
      <w:proofErr w:type="spellStart"/>
      <w:r w:rsidR="004C6283" w:rsidRPr="004C6283">
        <w:rPr>
          <w:rFonts w:ascii="Times New Roman" w:hAnsi="Times New Roman" w:cs="Times New Roman"/>
          <w:sz w:val="24"/>
          <w:szCs w:val="24"/>
        </w:rPr>
        <w:t>baik</w:t>
      </w:r>
      <w:proofErr w:type="spellEnd"/>
      <w:r w:rsidR="004C6283" w:rsidRPr="004C6283">
        <w:rPr>
          <w:rFonts w:ascii="Times New Roman" w:hAnsi="Times New Roman" w:cs="Times New Roman"/>
          <w:sz w:val="24"/>
          <w:szCs w:val="24"/>
        </w:rPr>
        <w:t xml:space="preserve"> ganja,</w:t>
      </w:r>
      <w:r w:rsidR="005769EB">
        <w:rPr>
          <w:rFonts w:ascii="Times New Roman" w:hAnsi="Times New Roman" w:cs="Times New Roman"/>
          <w:sz w:val="24"/>
          <w:szCs w:val="24"/>
        </w:rPr>
        <w:t xml:space="preserve"> </w:t>
      </w:r>
      <w:r w:rsidR="004C6283" w:rsidRPr="004C6283">
        <w:rPr>
          <w:rFonts w:ascii="Times New Roman" w:hAnsi="Times New Roman" w:cs="Times New Roman"/>
          <w:sz w:val="24"/>
          <w:szCs w:val="24"/>
        </w:rPr>
        <w:t xml:space="preserve">heroin, </w:t>
      </w:r>
      <w:proofErr w:type="spellStart"/>
      <w:r w:rsidR="004C6283" w:rsidRPr="004C6283">
        <w:rPr>
          <w:rFonts w:ascii="Times New Roman" w:hAnsi="Times New Roman" w:cs="Times New Roman"/>
          <w:sz w:val="24"/>
          <w:szCs w:val="24"/>
        </w:rPr>
        <w:t>atau</w:t>
      </w:r>
      <w:proofErr w:type="spellEnd"/>
      <w:r w:rsidR="004C6283" w:rsidRPr="004C6283">
        <w:rPr>
          <w:rFonts w:ascii="Times New Roman" w:hAnsi="Times New Roman" w:cs="Times New Roman"/>
          <w:sz w:val="24"/>
          <w:szCs w:val="24"/>
        </w:rPr>
        <w:t xml:space="preserve"> </w:t>
      </w:r>
      <w:proofErr w:type="spellStart"/>
      <w:r w:rsidR="004C6283" w:rsidRPr="004C6283">
        <w:rPr>
          <w:rFonts w:ascii="Times New Roman" w:hAnsi="Times New Roman" w:cs="Times New Roman"/>
          <w:sz w:val="24"/>
          <w:szCs w:val="24"/>
        </w:rPr>
        <w:t>zat</w:t>
      </w:r>
      <w:proofErr w:type="spellEnd"/>
      <w:r w:rsidR="004C6283" w:rsidRPr="004C6283">
        <w:rPr>
          <w:rFonts w:ascii="Times New Roman" w:hAnsi="Times New Roman" w:cs="Times New Roman"/>
          <w:sz w:val="24"/>
          <w:szCs w:val="24"/>
        </w:rPr>
        <w:t xml:space="preserve"> yang </w:t>
      </w:r>
      <w:proofErr w:type="spellStart"/>
      <w:r w:rsidR="004C6283" w:rsidRPr="004C6283">
        <w:rPr>
          <w:rFonts w:ascii="Times New Roman" w:hAnsi="Times New Roman" w:cs="Times New Roman"/>
          <w:sz w:val="24"/>
          <w:szCs w:val="24"/>
        </w:rPr>
        <w:t>lainnya</w:t>
      </w:r>
      <w:proofErr w:type="spellEnd"/>
      <w:r w:rsidR="004C6283" w:rsidRPr="004C6283">
        <w:rPr>
          <w:rFonts w:ascii="Times New Roman" w:hAnsi="Times New Roman" w:cs="Times New Roman"/>
          <w:sz w:val="24"/>
          <w:szCs w:val="24"/>
        </w:rPr>
        <w:t>.</w:t>
      </w:r>
    </w:p>
    <w:p w14:paraId="1300805D" w14:textId="6B24D74D" w:rsidR="0097760F" w:rsidRDefault="0097760F" w:rsidP="00A27348">
      <w:pPr>
        <w:pStyle w:val="ListParagraph"/>
        <w:numPr>
          <w:ilvl w:val="0"/>
          <w:numId w:val="13"/>
        </w:numPr>
        <w:tabs>
          <w:tab w:val="left" w:pos="360"/>
          <w:tab w:val="left" w:pos="1080"/>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84" w:hanging="284"/>
        <w:jc w:val="both"/>
        <w:rPr>
          <w:rFonts w:ascii="Times New Roman" w:hAnsi="Times New Roman"/>
          <w:b/>
          <w:sz w:val="24"/>
          <w:szCs w:val="24"/>
          <w:lang w:val="en"/>
        </w:rPr>
      </w:pPr>
      <w:proofErr w:type="spellStart"/>
      <w:r w:rsidRPr="00E51EAC">
        <w:rPr>
          <w:rFonts w:ascii="Times New Roman" w:hAnsi="Times New Roman"/>
          <w:b/>
          <w:sz w:val="24"/>
          <w:szCs w:val="24"/>
          <w:lang w:val="en"/>
        </w:rPr>
        <w:t>Upaya</w:t>
      </w:r>
      <w:proofErr w:type="spellEnd"/>
      <w:r w:rsidRPr="00E51EAC">
        <w:rPr>
          <w:rFonts w:ascii="Times New Roman" w:hAnsi="Times New Roman"/>
          <w:b/>
          <w:sz w:val="24"/>
          <w:szCs w:val="24"/>
          <w:lang w:val="en"/>
        </w:rPr>
        <w:t xml:space="preserve"> </w:t>
      </w:r>
      <w:proofErr w:type="spellStart"/>
      <w:r w:rsidRPr="00E51EAC">
        <w:rPr>
          <w:rFonts w:ascii="Times New Roman" w:hAnsi="Times New Roman"/>
          <w:b/>
          <w:sz w:val="24"/>
          <w:szCs w:val="24"/>
          <w:lang w:val="en"/>
        </w:rPr>
        <w:t>Represif</w:t>
      </w:r>
      <w:proofErr w:type="spellEnd"/>
      <w:r w:rsidRPr="00E51EAC">
        <w:rPr>
          <w:rFonts w:ascii="Times New Roman" w:hAnsi="Times New Roman"/>
          <w:b/>
          <w:sz w:val="24"/>
          <w:szCs w:val="24"/>
          <w:lang w:val="en"/>
        </w:rPr>
        <w:t xml:space="preserve"> Badan </w:t>
      </w:r>
      <w:proofErr w:type="spellStart"/>
      <w:r w:rsidRPr="00E51EAC">
        <w:rPr>
          <w:rFonts w:ascii="Times New Roman" w:hAnsi="Times New Roman"/>
          <w:b/>
          <w:sz w:val="24"/>
          <w:szCs w:val="24"/>
          <w:lang w:val="en"/>
        </w:rPr>
        <w:t>Narkotika</w:t>
      </w:r>
      <w:proofErr w:type="spellEnd"/>
      <w:r w:rsidRPr="00E51EAC">
        <w:rPr>
          <w:rFonts w:ascii="Times New Roman" w:hAnsi="Times New Roman"/>
          <w:b/>
          <w:sz w:val="24"/>
          <w:szCs w:val="24"/>
          <w:lang w:val="en"/>
        </w:rPr>
        <w:t xml:space="preserve"> Nasional (BNN) </w:t>
      </w:r>
      <w:proofErr w:type="spellStart"/>
      <w:r w:rsidRPr="00E51EAC">
        <w:rPr>
          <w:rFonts w:ascii="Times New Roman" w:hAnsi="Times New Roman"/>
          <w:b/>
          <w:sz w:val="24"/>
          <w:szCs w:val="24"/>
          <w:lang w:val="en"/>
        </w:rPr>
        <w:t>Sumut</w:t>
      </w:r>
      <w:proofErr w:type="spellEnd"/>
      <w:r w:rsidRPr="00E51EAC">
        <w:rPr>
          <w:rFonts w:ascii="Times New Roman" w:hAnsi="Times New Roman"/>
          <w:b/>
          <w:sz w:val="24"/>
          <w:szCs w:val="24"/>
          <w:lang w:val="en"/>
        </w:rPr>
        <w:t xml:space="preserve"> </w:t>
      </w:r>
      <w:proofErr w:type="spellStart"/>
      <w:r w:rsidRPr="00E51EAC">
        <w:rPr>
          <w:rFonts w:ascii="Times New Roman" w:hAnsi="Times New Roman"/>
          <w:b/>
          <w:sz w:val="24"/>
          <w:szCs w:val="24"/>
          <w:lang w:val="en"/>
        </w:rPr>
        <w:t>terhadap</w:t>
      </w:r>
      <w:proofErr w:type="spellEnd"/>
      <w:r w:rsidRPr="00E51EAC">
        <w:rPr>
          <w:rFonts w:ascii="Times New Roman" w:hAnsi="Times New Roman"/>
          <w:b/>
          <w:sz w:val="24"/>
          <w:szCs w:val="24"/>
          <w:lang w:val="en"/>
        </w:rPr>
        <w:t xml:space="preserve"> </w:t>
      </w:r>
      <w:proofErr w:type="spellStart"/>
      <w:r w:rsidRPr="00E51EAC">
        <w:rPr>
          <w:rFonts w:ascii="Times New Roman" w:hAnsi="Times New Roman"/>
          <w:b/>
          <w:sz w:val="24"/>
          <w:szCs w:val="24"/>
          <w:lang w:val="en"/>
        </w:rPr>
        <w:t>Penyalahgunaan</w:t>
      </w:r>
      <w:proofErr w:type="spellEnd"/>
      <w:r w:rsidRPr="00E51EAC">
        <w:rPr>
          <w:rFonts w:ascii="Times New Roman" w:hAnsi="Times New Roman"/>
          <w:b/>
          <w:sz w:val="24"/>
          <w:szCs w:val="24"/>
          <w:lang w:val="en"/>
        </w:rPr>
        <w:t xml:space="preserve"> </w:t>
      </w:r>
      <w:proofErr w:type="spellStart"/>
      <w:r w:rsidRPr="00E51EAC">
        <w:rPr>
          <w:rFonts w:ascii="Times New Roman" w:hAnsi="Times New Roman"/>
          <w:b/>
          <w:sz w:val="24"/>
          <w:szCs w:val="24"/>
          <w:lang w:val="en"/>
        </w:rPr>
        <w:t>Nakotika</w:t>
      </w:r>
      <w:proofErr w:type="spellEnd"/>
      <w:r w:rsidRPr="00E51EAC">
        <w:rPr>
          <w:rFonts w:ascii="Times New Roman" w:hAnsi="Times New Roman"/>
          <w:b/>
          <w:sz w:val="24"/>
          <w:szCs w:val="24"/>
          <w:lang w:val="en"/>
        </w:rPr>
        <w:t xml:space="preserve"> pada </w:t>
      </w:r>
      <w:proofErr w:type="spellStart"/>
      <w:r w:rsidRPr="00E51EAC">
        <w:rPr>
          <w:rFonts w:ascii="Times New Roman" w:hAnsi="Times New Roman"/>
          <w:b/>
          <w:sz w:val="24"/>
          <w:szCs w:val="24"/>
          <w:lang w:val="en"/>
        </w:rPr>
        <w:t>Anak</w:t>
      </w:r>
      <w:proofErr w:type="spellEnd"/>
      <w:r w:rsidRPr="00E51EAC">
        <w:rPr>
          <w:rFonts w:ascii="Times New Roman" w:hAnsi="Times New Roman"/>
          <w:b/>
          <w:sz w:val="24"/>
          <w:szCs w:val="24"/>
          <w:lang w:val="en"/>
        </w:rPr>
        <w:t xml:space="preserve"> Di </w:t>
      </w:r>
      <w:proofErr w:type="spellStart"/>
      <w:r w:rsidRPr="00E51EAC">
        <w:rPr>
          <w:rFonts w:ascii="Times New Roman" w:hAnsi="Times New Roman"/>
          <w:b/>
          <w:sz w:val="24"/>
          <w:szCs w:val="24"/>
          <w:lang w:val="en"/>
        </w:rPr>
        <w:t>Bawah</w:t>
      </w:r>
      <w:proofErr w:type="spellEnd"/>
      <w:r w:rsidRPr="00E51EAC">
        <w:rPr>
          <w:rFonts w:ascii="Times New Roman" w:hAnsi="Times New Roman"/>
          <w:b/>
          <w:sz w:val="24"/>
          <w:szCs w:val="24"/>
          <w:lang w:val="en"/>
        </w:rPr>
        <w:t xml:space="preserve"> </w:t>
      </w:r>
      <w:proofErr w:type="spellStart"/>
      <w:r w:rsidRPr="00E51EAC">
        <w:rPr>
          <w:rFonts w:ascii="Times New Roman" w:hAnsi="Times New Roman"/>
          <w:b/>
          <w:sz w:val="24"/>
          <w:szCs w:val="24"/>
          <w:lang w:val="en"/>
        </w:rPr>
        <w:t>Umur</w:t>
      </w:r>
      <w:proofErr w:type="spellEnd"/>
      <w:r w:rsidRPr="00E51EAC">
        <w:rPr>
          <w:rFonts w:ascii="Times New Roman" w:hAnsi="Times New Roman"/>
          <w:b/>
          <w:sz w:val="24"/>
          <w:szCs w:val="24"/>
          <w:lang w:val="en"/>
        </w:rPr>
        <w:t xml:space="preserve"> di Kota Medan</w:t>
      </w:r>
    </w:p>
    <w:p w14:paraId="27A48AF7" w14:textId="77777777" w:rsidR="003878D7" w:rsidRPr="00E51EAC" w:rsidRDefault="003878D7" w:rsidP="003878D7">
      <w:pPr>
        <w:pStyle w:val="ListParagraph"/>
        <w:tabs>
          <w:tab w:val="left" w:pos="1080"/>
          <w:tab w:val="left" w:pos="1440"/>
          <w:tab w:val="left" w:pos="18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84"/>
        <w:jc w:val="both"/>
        <w:rPr>
          <w:rFonts w:ascii="Times New Roman" w:hAnsi="Times New Roman"/>
          <w:b/>
          <w:sz w:val="24"/>
          <w:szCs w:val="24"/>
          <w:lang w:val="en"/>
        </w:rPr>
      </w:pPr>
    </w:p>
    <w:p w14:paraId="32D8809E" w14:textId="2E11038F" w:rsidR="007924EC" w:rsidRPr="00D91C49" w:rsidRDefault="007924EC" w:rsidP="00D91C49">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D91C49">
        <w:rPr>
          <w:rFonts w:ascii="Times New Roman" w:hAnsi="Times New Roman" w:cs="Times New Roman"/>
          <w:sz w:val="24"/>
          <w:szCs w:val="24"/>
        </w:rPr>
        <w:t>Upaya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represif</w:t>
      </w:r>
      <w:proofErr w:type="spellEnd"/>
      <w:r w:rsidR="004C0989" w:rsidRPr="00D91C49">
        <w:rPr>
          <w:rFonts w:ascii="Times New Roman" w:hAnsi="Times New Roman" w:cs="Times New Roman"/>
          <w:sz w:val="24"/>
          <w:szCs w:val="24"/>
        </w:rPr>
        <w:t xml:space="preserve"> </w:t>
      </w:r>
      <w:proofErr w:type="spellStart"/>
      <w:r w:rsidR="004C0989" w:rsidRPr="00D91C49">
        <w:rPr>
          <w:rFonts w:ascii="Times New Roman" w:hAnsi="Times New Roman" w:cs="Times New Roman"/>
          <w:sz w:val="24"/>
          <w:szCs w:val="24"/>
        </w:rPr>
        <w:t>merupakan</w:t>
      </w:r>
      <w:proofErr w:type="spellEnd"/>
      <w:r w:rsidR="004C0989" w:rsidRPr="00D91C49">
        <w:rPr>
          <w:rFonts w:ascii="Times New Roman" w:hAnsi="Times New Roman" w:cs="Times New Roman"/>
          <w:sz w:val="24"/>
          <w:szCs w:val="24"/>
        </w:rPr>
        <w:t xml:space="preserve"> </w:t>
      </w:r>
      <w:proofErr w:type="spellStart"/>
      <w:r w:rsidR="004C0989" w:rsidRPr="00D91C49">
        <w:rPr>
          <w:rFonts w:ascii="Times New Roman" w:hAnsi="Times New Roman" w:cs="Times New Roman"/>
          <w:sz w:val="24"/>
          <w:szCs w:val="24"/>
        </w:rPr>
        <w:t>upaya</w:t>
      </w:r>
      <w:proofErr w:type="spellEnd"/>
      <w:r w:rsidR="004C0989" w:rsidRPr="00D91C49">
        <w:rPr>
          <w:rFonts w:ascii="Times New Roman" w:hAnsi="Times New Roman" w:cs="Times New Roman"/>
          <w:sz w:val="24"/>
          <w:szCs w:val="24"/>
        </w:rPr>
        <w:t xml:space="preserve"> </w:t>
      </w:r>
      <w:proofErr w:type="spellStart"/>
      <w:r w:rsidR="004C0989" w:rsidRPr="00D91C49">
        <w:rPr>
          <w:rFonts w:ascii="Times New Roman" w:hAnsi="Times New Roman" w:cs="Times New Roman"/>
          <w:sz w:val="24"/>
          <w:szCs w:val="24"/>
        </w:rPr>
        <w:t>penanggulangan</w:t>
      </w:r>
      <w:proofErr w:type="spellEnd"/>
      <w:r w:rsidR="004C0989" w:rsidRPr="00D91C49">
        <w:rPr>
          <w:rFonts w:ascii="Times New Roman" w:hAnsi="Times New Roman" w:cs="Times New Roman"/>
          <w:sz w:val="24"/>
          <w:szCs w:val="24"/>
        </w:rPr>
        <w:t xml:space="preserve"> yang </w:t>
      </w:r>
      <w:proofErr w:type="spellStart"/>
      <w:r w:rsidR="004C0989" w:rsidRPr="00D91C49">
        <w:rPr>
          <w:rFonts w:ascii="Times New Roman" w:hAnsi="Times New Roman" w:cs="Times New Roman"/>
          <w:sz w:val="24"/>
          <w:szCs w:val="24"/>
        </w:rPr>
        <w:t>bersifat</w:t>
      </w:r>
      <w:proofErr w:type="spellEnd"/>
      <w:r w:rsidR="004C0989" w:rsidRPr="00D91C49">
        <w:rPr>
          <w:rFonts w:ascii="Times New Roman" w:hAnsi="Times New Roman" w:cs="Times New Roman"/>
          <w:sz w:val="24"/>
          <w:szCs w:val="24"/>
        </w:rPr>
        <w:t xml:space="preserve"> </w:t>
      </w:r>
      <w:proofErr w:type="spellStart"/>
      <w:r w:rsidR="004C0989" w:rsidRPr="00D91C49">
        <w:rPr>
          <w:rFonts w:ascii="Times New Roman" w:hAnsi="Times New Roman" w:cs="Times New Roman"/>
          <w:sz w:val="24"/>
          <w:szCs w:val="24"/>
        </w:rPr>
        <w:t>tindakan</w:t>
      </w:r>
      <w:proofErr w:type="spellEnd"/>
      <w:r w:rsidR="004C0989" w:rsidRPr="00D91C49">
        <w:rPr>
          <w:rFonts w:ascii="Times New Roman" w:hAnsi="Times New Roman" w:cs="Times New Roman"/>
          <w:sz w:val="24"/>
          <w:szCs w:val="24"/>
        </w:rPr>
        <w:t xml:space="preserve"> </w:t>
      </w:r>
      <w:proofErr w:type="spellStart"/>
      <w:r w:rsidR="004C0989" w:rsidRPr="00D91C49">
        <w:rPr>
          <w:rFonts w:ascii="Times New Roman" w:hAnsi="Times New Roman" w:cs="Times New Roman"/>
          <w:sz w:val="24"/>
          <w:szCs w:val="24"/>
        </w:rPr>
        <w:t>penegakan</w:t>
      </w:r>
      <w:proofErr w:type="spellEnd"/>
      <w:r w:rsidR="004C0989" w:rsidRPr="00D91C49">
        <w:rPr>
          <w:rFonts w:ascii="Times New Roman" w:hAnsi="Times New Roman" w:cs="Times New Roman"/>
          <w:sz w:val="24"/>
          <w:szCs w:val="24"/>
        </w:rPr>
        <w:t xml:space="preserve"> </w:t>
      </w:r>
      <w:proofErr w:type="spellStart"/>
      <w:r w:rsidR="004C0989" w:rsidRPr="00D91C49">
        <w:rPr>
          <w:rFonts w:ascii="Times New Roman" w:hAnsi="Times New Roman" w:cs="Times New Roman"/>
          <w:sz w:val="24"/>
          <w:szCs w:val="24"/>
        </w:rPr>
        <w:t>hukum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Hukum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pidana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merupakan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hukum</w:t>
      </w:r>
      <w:proofErr w:type="spellEnd"/>
      <w:r w:rsidRPr="00D91C49">
        <w:rPr>
          <w:rFonts w:ascii="Times New Roman" w:hAnsi="Times New Roman" w:cs="Times New Roman"/>
          <w:sz w:val="24"/>
          <w:szCs w:val="24"/>
        </w:rPr>
        <w:t xml:space="preserve"> yang </w:t>
      </w:r>
      <w:proofErr w:type="spellStart"/>
      <w:r w:rsidRPr="00D91C49">
        <w:rPr>
          <w:rFonts w:ascii="Times New Roman" w:hAnsi="Times New Roman" w:cs="Times New Roman"/>
          <w:sz w:val="24"/>
          <w:szCs w:val="24"/>
        </w:rPr>
        <w:t>memiliki</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sifat</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khusus</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yaitu</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dalam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hal</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sanksinya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Setiap</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kita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berhadapan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dengan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hukum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pikiran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kita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menuju</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arah</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sesuatu</w:t>
      </w:r>
      <w:proofErr w:type="spellEnd"/>
      <w:r w:rsidRPr="00D91C49">
        <w:rPr>
          <w:rFonts w:ascii="Times New Roman" w:hAnsi="Times New Roman" w:cs="Times New Roman"/>
          <w:sz w:val="24"/>
          <w:szCs w:val="24"/>
        </w:rPr>
        <w:t xml:space="preserve"> yang </w:t>
      </w:r>
      <w:proofErr w:type="spellStart"/>
      <w:r w:rsidRPr="00D91C49">
        <w:rPr>
          <w:rFonts w:ascii="Times New Roman" w:hAnsi="Times New Roman" w:cs="Times New Roman"/>
          <w:sz w:val="24"/>
          <w:szCs w:val="24"/>
        </w:rPr>
        <w:t>mengikat</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perilaku</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seseorang</w:t>
      </w:r>
      <w:proofErr w:type="spellEnd"/>
      <w:r w:rsidRPr="00D91C49">
        <w:rPr>
          <w:rFonts w:ascii="Times New Roman" w:hAnsi="Times New Roman" w:cs="Times New Roman"/>
          <w:sz w:val="24"/>
          <w:szCs w:val="24"/>
        </w:rPr>
        <w:t xml:space="preserve"> di </w:t>
      </w:r>
      <w:proofErr w:type="spellStart"/>
      <w:r w:rsidRPr="00D91C49">
        <w:rPr>
          <w:rFonts w:ascii="Times New Roman" w:hAnsi="Times New Roman" w:cs="Times New Roman"/>
          <w:sz w:val="24"/>
          <w:szCs w:val="24"/>
        </w:rPr>
        <w:t>dalam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masyarakatnya</w:t>
      </w:r>
      <w:proofErr w:type="spellEnd"/>
      <w:r w:rsidRPr="00D91C49">
        <w:rPr>
          <w:rFonts w:ascii="Times New Roman" w:hAnsi="Times New Roman" w:cs="Times New Roman"/>
          <w:sz w:val="24"/>
          <w:szCs w:val="24"/>
        </w:rPr>
        <w:t xml:space="preserve">. </w:t>
      </w:r>
      <w:r w:rsidRPr="00D91C49">
        <w:rPr>
          <w:rFonts w:ascii="Times New Roman" w:hAnsi="Times New Roman" w:cs="Times New Roman"/>
          <w:sz w:val="24"/>
          <w:szCs w:val="24"/>
        </w:rPr>
        <w:lastRenderedPageBreak/>
        <w:t xml:space="preserve">Di </w:t>
      </w:r>
      <w:proofErr w:type="spellStart"/>
      <w:r w:rsidRPr="00D91C49">
        <w:rPr>
          <w:rFonts w:ascii="Times New Roman" w:hAnsi="Times New Roman" w:cs="Times New Roman"/>
          <w:sz w:val="24"/>
          <w:szCs w:val="24"/>
        </w:rPr>
        <w:t>dalamnya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terdapat</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ketentuan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tentang</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apa</w:t>
      </w:r>
      <w:proofErr w:type="spellEnd"/>
      <w:r w:rsidRPr="00D91C49">
        <w:rPr>
          <w:rFonts w:ascii="Times New Roman" w:hAnsi="Times New Roman" w:cs="Times New Roman"/>
          <w:sz w:val="24"/>
          <w:szCs w:val="24"/>
        </w:rPr>
        <w:t xml:space="preserve"> yang </w:t>
      </w:r>
      <w:proofErr w:type="spellStart"/>
      <w:r w:rsidRPr="00D91C49">
        <w:rPr>
          <w:rFonts w:ascii="Times New Roman" w:hAnsi="Times New Roman" w:cs="Times New Roman"/>
          <w:sz w:val="24"/>
          <w:szCs w:val="24"/>
        </w:rPr>
        <w:t>harus</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dilakukan</w:t>
      </w:r>
      <w:proofErr w:type="spellEnd"/>
      <w:r w:rsidRPr="00D91C49">
        <w:rPr>
          <w:rFonts w:ascii="Times New Roman" w:hAnsi="Times New Roman" w:cs="Times New Roman"/>
          <w:sz w:val="24"/>
          <w:szCs w:val="24"/>
        </w:rPr>
        <w:t xml:space="preserve"> dan </w:t>
      </w:r>
      <w:proofErr w:type="spellStart"/>
      <w:r w:rsidRPr="00D91C49">
        <w:rPr>
          <w:rFonts w:ascii="Times New Roman" w:hAnsi="Times New Roman" w:cs="Times New Roman"/>
          <w:sz w:val="24"/>
          <w:szCs w:val="24"/>
        </w:rPr>
        <w:t>apa</w:t>
      </w:r>
      <w:proofErr w:type="spellEnd"/>
      <w:r w:rsidRPr="00D91C49">
        <w:rPr>
          <w:rFonts w:ascii="Times New Roman" w:hAnsi="Times New Roman" w:cs="Times New Roman"/>
          <w:sz w:val="24"/>
          <w:szCs w:val="24"/>
        </w:rPr>
        <w:t xml:space="preserve"> yang </w:t>
      </w:r>
      <w:proofErr w:type="spellStart"/>
      <w:r w:rsidRPr="00D91C49">
        <w:rPr>
          <w:rFonts w:ascii="Times New Roman" w:hAnsi="Times New Roman" w:cs="Times New Roman"/>
          <w:sz w:val="24"/>
          <w:szCs w:val="24"/>
        </w:rPr>
        <w:t>tidak</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boleh</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dilakukan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serta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akibatnya</w:t>
      </w:r>
      <w:proofErr w:type="spellEnd"/>
      <w:r w:rsidRPr="00D91C49">
        <w:rPr>
          <w:rFonts w:ascii="Times New Roman" w:hAnsi="Times New Roman" w:cs="Times New Roman"/>
          <w:sz w:val="24"/>
          <w:szCs w:val="24"/>
        </w:rPr>
        <w:t>.</w:t>
      </w:r>
      <w:r w:rsidRPr="00D91C49">
        <w:rPr>
          <w:rStyle w:val="FootnoteReference"/>
          <w:rFonts w:ascii="Times New Roman" w:hAnsi="Times New Roman" w:cs="Times New Roman"/>
          <w:sz w:val="24"/>
          <w:szCs w:val="24"/>
        </w:rPr>
        <w:footnoteReference w:id="59"/>
      </w:r>
    </w:p>
    <w:p w14:paraId="52CBA24C" w14:textId="27698993" w:rsidR="007924EC" w:rsidRPr="00D91C49" w:rsidRDefault="007924EC" w:rsidP="00D91C49">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D91C49">
        <w:rPr>
          <w:rFonts w:ascii="Times New Roman" w:hAnsi="Times New Roman" w:cs="Times New Roman"/>
          <w:sz w:val="24"/>
          <w:szCs w:val="24"/>
        </w:rPr>
        <w:t>Penegakan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hukum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pidana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merupakan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bagian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dari</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politik</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kriminal</w:t>
      </w:r>
      <w:proofErr w:type="spellEnd"/>
      <w:r w:rsidRPr="00D91C49">
        <w:rPr>
          <w:rFonts w:ascii="Times New Roman" w:hAnsi="Times New Roman" w:cs="Times New Roman"/>
          <w:sz w:val="24"/>
          <w:szCs w:val="24"/>
        </w:rPr>
        <w:t xml:space="preserve"> (</w:t>
      </w:r>
      <w:r w:rsidRPr="00D91C49">
        <w:rPr>
          <w:rFonts w:ascii="Times New Roman" w:hAnsi="Times New Roman" w:cs="Times New Roman"/>
          <w:i/>
          <w:iCs/>
          <w:sz w:val="24"/>
          <w:szCs w:val="24"/>
        </w:rPr>
        <w:t>criminal policy</w:t>
      </w:r>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sebagai</w:t>
      </w:r>
      <w:proofErr w:type="spellEnd"/>
      <w:r w:rsidRPr="00D91C49">
        <w:rPr>
          <w:rFonts w:ascii="Times New Roman" w:hAnsi="Times New Roman" w:cs="Times New Roman"/>
          <w:sz w:val="24"/>
          <w:szCs w:val="24"/>
        </w:rPr>
        <w:t xml:space="preserve"> salah </w:t>
      </w:r>
      <w:proofErr w:type="spellStart"/>
      <w:r w:rsidRPr="00D91C49">
        <w:rPr>
          <w:rFonts w:ascii="Times New Roman" w:hAnsi="Times New Roman" w:cs="Times New Roman"/>
          <w:sz w:val="24"/>
          <w:szCs w:val="24"/>
        </w:rPr>
        <w:t>satu</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bagian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dari</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keseluruhan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kebijakan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penanggulangan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kejahatan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Penegakan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hukum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pidana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bukan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merupakan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satu-satunya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tumpuan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harapan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untuk</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dapat</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menyelesaikan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atau</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menanggulangi</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kejahatan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itu</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secara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tuntas</w:t>
      </w:r>
      <w:proofErr w:type="spellEnd"/>
      <w:r w:rsidRPr="00D91C49">
        <w:rPr>
          <w:rFonts w:ascii="Times New Roman" w:hAnsi="Times New Roman" w:cs="Times New Roman"/>
          <w:sz w:val="24"/>
          <w:szCs w:val="24"/>
        </w:rPr>
        <w:t xml:space="preserve">. Hal </w:t>
      </w:r>
      <w:proofErr w:type="spellStart"/>
      <w:r w:rsidRPr="00D91C49">
        <w:rPr>
          <w:rFonts w:ascii="Times New Roman" w:hAnsi="Times New Roman" w:cs="Times New Roman"/>
          <w:sz w:val="24"/>
          <w:szCs w:val="24"/>
        </w:rPr>
        <w:t>ini</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merupakan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suatu</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hal</w:t>
      </w:r>
      <w:proofErr w:type="spellEnd"/>
      <w:r w:rsidRPr="00D91C49">
        <w:rPr>
          <w:rFonts w:ascii="Times New Roman" w:hAnsi="Times New Roman" w:cs="Times New Roman"/>
          <w:sz w:val="24"/>
          <w:szCs w:val="24"/>
        </w:rPr>
        <w:t xml:space="preserve"> yang </w:t>
      </w:r>
      <w:proofErr w:type="spellStart"/>
      <w:r w:rsidRPr="00D91C49">
        <w:rPr>
          <w:rFonts w:ascii="Times New Roman" w:hAnsi="Times New Roman" w:cs="Times New Roman"/>
          <w:sz w:val="24"/>
          <w:szCs w:val="24"/>
        </w:rPr>
        <w:t>wajar</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karena</w:t>
      </w:r>
      <w:proofErr w:type="spellEnd"/>
      <w:r w:rsidRPr="00D91C49">
        <w:rPr>
          <w:rFonts w:ascii="Times New Roman" w:hAnsi="Times New Roman" w:cs="Times New Roman"/>
          <w:sz w:val="24"/>
          <w:szCs w:val="24"/>
        </w:rPr>
        <w:t xml:space="preserve"> pada </w:t>
      </w:r>
      <w:proofErr w:type="spellStart"/>
      <w:r w:rsidRPr="00D91C49">
        <w:rPr>
          <w:rFonts w:ascii="Times New Roman" w:hAnsi="Times New Roman" w:cs="Times New Roman"/>
          <w:sz w:val="24"/>
          <w:szCs w:val="24"/>
        </w:rPr>
        <w:t>hakikatnya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kejahatan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itu</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merupakan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masalah</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kemanusiaan</w:t>
      </w:r>
      <w:proofErr w:type="spellEnd"/>
      <w:r w:rsidRPr="00D91C49">
        <w:rPr>
          <w:rFonts w:ascii="Times New Roman" w:hAnsi="Times New Roman" w:cs="Times New Roman"/>
          <w:sz w:val="24"/>
          <w:szCs w:val="24"/>
        </w:rPr>
        <w:t xml:space="preserve"> dan </w:t>
      </w:r>
      <w:proofErr w:type="spellStart"/>
      <w:r w:rsidRPr="00D91C49">
        <w:rPr>
          <w:rFonts w:ascii="Times New Roman" w:hAnsi="Times New Roman" w:cs="Times New Roman"/>
          <w:sz w:val="24"/>
          <w:szCs w:val="24"/>
        </w:rPr>
        <w:t>masalah</w:t>
      </w:r>
      <w:proofErr w:type="spellEnd"/>
      <w:r w:rsidRPr="00D91C49">
        <w:rPr>
          <w:rFonts w:ascii="Times New Roman" w:hAnsi="Times New Roman" w:cs="Times New Roman"/>
          <w:sz w:val="24"/>
          <w:szCs w:val="24"/>
        </w:rPr>
        <w:t xml:space="preserve"> social </w:t>
      </w:r>
      <w:proofErr w:type="spellStart"/>
      <w:r w:rsidRPr="00D91C49">
        <w:rPr>
          <w:rFonts w:ascii="Times New Roman" w:hAnsi="Times New Roman" w:cs="Times New Roman"/>
          <w:sz w:val="24"/>
          <w:szCs w:val="24"/>
        </w:rPr>
        <w:t>bahkan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dinyatakan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sebagai</w:t>
      </w:r>
      <w:proofErr w:type="spellEnd"/>
      <w:r w:rsidRPr="00D91C49">
        <w:rPr>
          <w:rFonts w:ascii="Times New Roman" w:hAnsi="Times New Roman" w:cs="Times New Roman"/>
          <w:sz w:val="24"/>
          <w:szCs w:val="24"/>
        </w:rPr>
        <w:t xml:space="preserve"> </w:t>
      </w:r>
      <w:r w:rsidRPr="00D91C49">
        <w:rPr>
          <w:rFonts w:ascii="Times New Roman" w:hAnsi="Times New Roman" w:cs="Times New Roman"/>
          <w:i/>
          <w:iCs/>
          <w:sz w:val="24"/>
          <w:szCs w:val="24"/>
        </w:rPr>
        <w:t xml:space="preserve">the oldest social problem </w:t>
      </w:r>
      <w:r w:rsidRPr="00D91C49">
        <w:rPr>
          <w:rFonts w:ascii="Times New Roman" w:hAnsi="Times New Roman" w:cs="Times New Roman"/>
          <w:sz w:val="24"/>
          <w:szCs w:val="24"/>
        </w:rPr>
        <w:t xml:space="preserve">yang </w:t>
      </w:r>
      <w:proofErr w:type="spellStart"/>
      <w:r w:rsidRPr="00D91C49">
        <w:rPr>
          <w:rFonts w:ascii="Times New Roman" w:hAnsi="Times New Roman" w:cs="Times New Roman"/>
          <w:sz w:val="24"/>
          <w:szCs w:val="24"/>
        </w:rPr>
        <w:t>tidak</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dapat</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diatasi</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semata-mata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dengan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menggunakan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hukum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pidana</w:t>
      </w:r>
      <w:proofErr w:type="spellEnd"/>
      <w:r w:rsidRPr="00D91C49">
        <w:rPr>
          <w:rFonts w:ascii="Times New Roman" w:hAnsi="Times New Roman" w:cs="Times New Roman"/>
          <w:sz w:val="24"/>
          <w:szCs w:val="24"/>
        </w:rPr>
        <w:t>.</w:t>
      </w:r>
      <w:r w:rsidRPr="00D91C49">
        <w:rPr>
          <w:rStyle w:val="FootnoteReference"/>
          <w:rFonts w:ascii="Times New Roman" w:hAnsi="Times New Roman" w:cs="Times New Roman"/>
          <w:sz w:val="24"/>
          <w:szCs w:val="24"/>
        </w:rPr>
        <w:footnoteReference w:id="60"/>
      </w:r>
    </w:p>
    <w:p w14:paraId="670A13EB" w14:textId="2FE75DEB" w:rsidR="007924EC" w:rsidRPr="00D91C49" w:rsidRDefault="00866D5B" w:rsidP="00D91C49">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D91C49">
        <w:rPr>
          <w:rFonts w:ascii="Times New Roman" w:hAnsi="Times New Roman" w:cs="Times New Roman"/>
          <w:sz w:val="24"/>
          <w:szCs w:val="24"/>
        </w:rPr>
        <w:t>Penggunaan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upaya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hukum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termasuk</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hukum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pidana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sebagai</w:t>
      </w:r>
      <w:proofErr w:type="spellEnd"/>
      <w:r w:rsidRPr="00D91C49">
        <w:rPr>
          <w:rFonts w:ascii="Times New Roman" w:hAnsi="Times New Roman" w:cs="Times New Roman"/>
          <w:sz w:val="24"/>
          <w:szCs w:val="24"/>
        </w:rPr>
        <w:t xml:space="preserve"> salah </w:t>
      </w:r>
      <w:proofErr w:type="spellStart"/>
      <w:r w:rsidRPr="00D91C49">
        <w:rPr>
          <w:rFonts w:ascii="Times New Roman" w:hAnsi="Times New Roman" w:cs="Times New Roman"/>
          <w:sz w:val="24"/>
          <w:szCs w:val="24"/>
        </w:rPr>
        <w:t>satu</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upaya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untuk</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mengatasi</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masalah</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sosial</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termasuk</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dalam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bidang</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kebijakan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penegakan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hukum</w:t>
      </w:r>
      <w:proofErr w:type="spellEnd"/>
      <w:r w:rsidRPr="00D91C49">
        <w:rPr>
          <w:rFonts w:ascii="Times New Roman" w:hAnsi="Times New Roman" w:cs="Times New Roman"/>
          <w:sz w:val="24"/>
          <w:szCs w:val="24"/>
        </w:rPr>
        <w:t xml:space="preserve">. Di </w:t>
      </w:r>
      <w:proofErr w:type="spellStart"/>
      <w:r w:rsidRPr="00D91C49">
        <w:rPr>
          <w:rFonts w:ascii="Times New Roman" w:hAnsi="Times New Roman" w:cs="Times New Roman"/>
          <w:sz w:val="24"/>
          <w:szCs w:val="24"/>
        </w:rPr>
        <w:t>samping</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itu</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karena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tujuannya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adalah</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untuk</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mencapai</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kesejahteraan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masyarakat</w:t>
      </w:r>
      <w:proofErr w:type="spellEnd"/>
      <w:r w:rsidRPr="00D91C49">
        <w:rPr>
          <w:rFonts w:ascii="Times New Roman" w:hAnsi="Times New Roman" w:cs="Times New Roman"/>
          <w:sz w:val="24"/>
          <w:szCs w:val="24"/>
        </w:rPr>
        <w:t xml:space="preserve"> pada </w:t>
      </w:r>
      <w:proofErr w:type="spellStart"/>
      <w:r w:rsidRPr="00D91C49">
        <w:rPr>
          <w:rFonts w:ascii="Times New Roman" w:hAnsi="Times New Roman" w:cs="Times New Roman"/>
          <w:sz w:val="24"/>
          <w:szCs w:val="24"/>
        </w:rPr>
        <w:t>umumnya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maka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kebijakan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penegakan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hukum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itu</w:t>
      </w:r>
      <w:proofErr w:type="spellEnd"/>
      <w:r w:rsidRPr="00D91C49">
        <w:rPr>
          <w:rFonts w:ascii="Times New Roman" w:hAnsi="Times New Roman" w:cs="Times New Roman"/>
          <w:sz w:val="24"/>
          <w:szCs w:val="24"/>
        </w:rPr>
        <w:t xml:space="preserve"> pun </w:t>
      </w:r>
      <w:proofErr w:type="spellStart"/>
      <w:r w:rsidRPr="00D91C49">
        <w:rPr>
          <w:rFonts w:ascii="Times New Roman" w:hAnsi="Times New Roman" w:cs="Times New Roman"/>
          <w:sz w:val="24"/>
          <w:szCs w:val="24"/>
        </w:rPr>
        <w:t>termasuk</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dalam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bidang</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kebijakan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sosial</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yaitu</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segala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usaha</w:t>
      </w:r>
      <w:proofErr w:type="spellEnd"/>
      <w:r w:rsidRPr="00D91C49">
        <w:rPr>
          <w:rFonts w:ascii="Times New Roman" w:hAnsi="Times New Roman" w:cs="Times New Roman"/>
          <w:sz w:val="24"/>
          <w:szCs w:val="24"/>
        </w:rPr>
        <w:t xml:space="preserve"> yang </w:t>
      </w:r>
      <w:proofErr w:type="spellStart"/>
      <w:r w:rsidRPr="00D91C49">
        <w:rPr>
          <w:rFonts w:ascii="Times New Roman" w:hAnsi="Times New Roman" w:cs="Times New Roman"/>
          <w:sz w:val="24"/>
          <w:szCs w:val="24"/>
        </w:rPr>
        <w:t>rasional</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untuk</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mencapai</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kesejahteraan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masyarakat</w:t>
      </w:r>
      <w:proofErr w:type="spellEnd"/>
      <w:r w:rsidRPr="00D91C49">
        <w:rPr>
          <w:rFonts w:ascii="Times New Roman" w:hAnsi="Times New Roman" w:cs="Times New Roman"/>
          <w:sz w:val="24"/>
          <w:szCs w:val="24"/>
        </w:rPr>
        <w:t>.</w:t>
      </w:r>
      <w:r w:rsidRPr="00D91C49">
        <w:rPr>
          <w:rStyle w:val="FootnoteReference"/>
          <w:rFonts w:ascii="Times New Roman" w:hAnsi="Times New Roman" w:cs="Times New Roman"/>
          <w:sz w:val="24"/>
          <w:szCs w:val="24"/>
        </w:rPr>
        <w:footnoteReference w:id="61"/>
      </w:r>
    </w:p>
    <w:p w14:paraId="29E29F2D" w14:textId="41E36331" w:rsidR="00575B31" w:rsidRPr="00D91C49" w:rsidRDefault="00575B31" w:rsidP="00D91C49">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D91C49">
        <w:rPr>
          <w:rFonts w:ascii="Times New Roman" w:hAnsi="Times New Roman" w:cs="Times New Roman"/>
          <w:sz w:val="24"/>
          <w:szCs w:val="24"/>
        </w:rPr>
        <w:t>Dalam</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Undang-Undang</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Nomor</w:t>
      </w:r>
      <w:proofErr w:type="spellEnd"/>
      <w:r w:rsidRPr="00D91C49">
        <w:rPr>
          <w:rFonts w:ascii="Times New Roman" w:hAnsi="Times New Roman" w:cs="Times New Roman"/>
          <w:sz w:val="24"/>
          <w:szCs w:val="24"/>
        </w:rPr>
        <w:t xml:space="preserve"> 35 </w:t>
      </w:r>
      <w:proofErr w:type="spellStart"/>
      <w:r w:rsidRPr="00D91C49">
        <w:rPr>
          <w:rFonts w:ascii="Times New Roman" w:hAnsi="Times New Roman" w:cs="Times New Roman"/>
          <w:sz w:val="24"/>
          <w:szCs w:val="24"/>
        </w:rPr>
        <w:t>Tahun</w:t>
      </w:r>
      <w:proofErr w:type="spellEnd"/>
      <w:r w:rsidRPr="00D91C49">
        <w:rPr>
          <w:rFonts w:ascii="Times New Roman" w:hAnsi="Times New Roman" w:cs="Times New Roman"/>
          <w:sz w:val="24"/>
          <w:szCs w:val="24"/>
        </w:rPr>
        <w:t xml:space="preserve"> 2009 </w:t>
      </w:r>
      <w:proofErr w:type="spellStart"/>
      <w:r w:rsidRPr="00D91C49">
        <w:rPr>
          <w:rFonts w:ascii="Times New Roman" w:hAnsi="Times New Roman" w:cs="Times New Roman"/>
          <w:sz w:val="24"/>
          <w:szCs w:val="24"/>
        </w:rPr>
        <w:t>tentang</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Narkotika</w:t>
      </w:r>
      <w:proofErr w:type="spellEnd"/>
      <w:r w:rsidRPr="00D91C49">
        <w:rPr>
          <w:rFonts w:ascii="Times New Roman" w:hAnsi="Times New Roman" w:cs="Times New Roman"/>
          <w:sz w:val="24"/>
          <w:szCs w:val="24"/>
        </w:rPr>
        <w:t xml:space="preserve">, Badan </w:t>
      </w:r>
      <w:proofErr w:type="spellStart"/>
      <w:r w:rsidRPr="00D91C49">
        <w:rPr>
          <w:rFonts w:ascii="Times New Roman" w:hAnsi="Times New Roman" w:cs="Times New Roman"/>
          <w:sz w:val="24"/>
          <w:szCs w:val="24"/>
        </w:rPr>
        <w:t>Narkotika</w:t>
      </w:r>
      <w:proofErr w:type="spellEnd"/>
      <w:r w:rsidRPr="00D91C49">
        <w:rPr>
          <w:rFonts w:ascii="Times New Roman" w:hAnsi="Times New Roman" w:cs="Times New Roman"/>
          <w:sz w:val="24"/>
          <w:szCs w:val="24"/>
        </w:rPr>
        <w:t xml:space="preserve"> Nasional (BNN) </w:t>
      </w:r>
      <w:proofErr w:type="spellStart"/>
      <w:r w:rsidRPr="00D91C49">
        <w:rPr>
          <w:rFonts w:ascii="Times New Roman" w:hAnsi="Times New Roman" w:cs="Times New Roman"/>
          <w:sz w:val="24"/>
          <w:szCs w:val="24"/>
        </w:rPr>
        <w:t>diberi</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kewenangan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penyelidikan</w:t>
      </w:r>
      <w:proofErr w:type="spellEnd"/>
      <w:r w:rsidRPr="00D91C49">
        <w:rPr>
          <w:rFonts w:ascii="Times New Roman" w:hAnsi="Times New Roman" w:cs="Times New Roman"/>
          <w:sz w:val="24"/>
          <w:szCs w:val="24"/>
        </w:rPr>
        <w:t xml:space="preserve"> dan </w:t>
      </w:r>
      <w:proofErr w:type="spellStart"/>
      <w:r w:rsidRPr="00D91C49">
        <w:rPr>
          <w:rFonts w:ascii="Times New Roman" w:hAnsi="Times New Roman" w:cs="Times New Roman"/>
          <w:sz w:val="24"/>
          <w:szCs w:val="24"/>
        </w:rPr>
        <w:t>penyidikan</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tindak</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lastRenderedPageBreak/>
        <w:t>pidana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narkotika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sebagai</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rPr>
        <w:t>upaya</w:t>
      </w:r>
      <w:proofErr w:type="spellEnd"/>
      <w:r w:rsidRPr="00D91C49">
        <w:rPr>
          <w:rFonts w:ascii="Times New Roman" w:hAnsi="Times New Roman" w:cs="Times New Roman"/>
          <w:sz w:val="24"/>
          <w:szCs w:val="24"/>
        </w:rPr>
        <w:t xml:space="preserve"> </w:t>
      </w:r>
      <w:proofErr w:type="spellStart"/>
      <w:r w:rsidRPr="00D91C49">
        <w:rPr>
          <w:rFonts w:ascii="Times New Roman" w:hAnsi="Times New Roman" w:cs="Times New Roman"/>
          <w:sz w:val="24"/>
          <w:szCs w:val="24"/>
          <w:lang w:val="en"/>
        </w:rPr>
        <w:t>represif</w:t>
      </w:r>
      <w:proofErr w:type="spellEnd"/>
      <w:r w:rsidRPr="00D91C49">
        <w:rPr>
          <w:rFonts w:ascii="Times New Roman" w:hAnsi="Times New Roman" w:cs="Times New Roman"/>
          <w:sz w:val="24"/>
          <w:szCs w:val="24"/>
          <w:lang w:val="en"/>
        </w:rPr>
        <w:t xml:space="preserve"> Badan </w:t>
      </w:r>
      <w:proofErr w:type="spellStart"/>
      <w:r w:rsidRPr="00D91C49">
        <w:rPr>
          <w:rFonts w:ascii="Times New Roman" w:hAnsi="Times New Roman" w:cs="Times New Roman"/>
          <w:sz w:val="24"/>
          <w:szCs w:val="24"/>
          <w:lang w:val="en"/>
        </w:rPr>
        <w:t>Narkotika</w:t>
      </w:r>
      <w:proofErr w:type="spellEnd"/>
      <w:r w:rsidRPr="00D91C49">
        <w:rPr>
          <w:rFonts w:ascii="Times New Roman" w:hAnsi="Times New Roman" w:cs="Times New Roman"/>
          <w:sz w:val="24"/>
          <w:szCs w:val="24"/>
          <w:lang w:val="en"/>
        </w:rPr>
        <w:t xml:space="preserve"> Nasional (BNN) </w:t>
      </w:r>
      <w:proofErr w:type="spellStart"/>
      <w:r w:rsidRPr="00D91C49">
        <w:rPr>
          <w:rFonts w:ascii="Times New Roman" w:hAnsi="Times New Roman" w:cs="Times New Roman"/>
          <w:sz w:val="24"/>
          <w:szCs w:val="24"/>
          <w:lang w:val="en"/>
        </w:rPr>
        <w:t>terhadap</w:t>
      </w:r>
      <w:proofErr w:type="spellEnd"/>
      <w:r w:rsidRPr="00D91C49">
        <w:rPr>
          <w:rFonts w:ascii="Times New Roman" w:hAnsi="Times New Roman" w:cs="Times New Roman"/>
          <w:sz w:val="24"/>
          <w:szCs w:val="24"/>
          <w:lang w:val="en"/>
        </w:rPr>
        <w:t xml:space="preserve"> </w:t>
      </w:r>
      <w:proofErr w:type="spellStart"/>
      <w:r w:rsidRPr="00D91C49">
        <w:rPr>
          <w:rFonts w:ascii="Times New Roman" w:hAnsi="Times New Roman" w:cs="Times New Roman"/>
          <w:sz w:val="24"/>
          <w:szCs w:val="24"/>
          <w:lang w:val="en"/>
        </w:rPr>
        <w:t>penyalahgunaan</w:t>
      </w:r>
      <w:proofErr w:type="spellEnd"/>
      <w:r w:rsidRPr="00D91C49">
        <w:rPr>
          <w:rFonts w:ascii="Times New Roman" w:hAnsi="Times New Roman" w:cs="Times New Roman"/>
          <w:sz w:val="24"/>
          <w:szCs w:val="24"/>
          <w:lang w:val="en"/>
        </w:rPr>
        <w:t xml:space="preserve"> </w:t>
      </w:r>
      <w:proofErr w:type="spellStart"/>
      <w:r w:rsidRPr="00D91C49">
        <w:rPr>
          <w:rFonts w:ascii="Times New Roman" w:hAnsi="Times New Roman" w:cs="Times New Roman"/>
          <w:sz w:val="24"/>
          <w:szCs w:val="24"/>
          <w:lang w:val="en"/>
        </w:rPr>
        <w:t>nakotika</w:t>
      </w:r>
      <w:proofErr w:type="spellEnd"/>
      <w:r w:rsidRPr="00D91C49">
        <w:rPr>
          <w:rFonts w:ascii="Times New Roman" w:hAnsi="Times New Roman" w:cs="Times New Roman"/>
          <w:sz w:val="24"/>
          <w:szCs w:val="24"/>
        </w:rPr>
        <w:t>.</w:t>
      </w:r>
    </w:p>
    <w:p w14:paraId="3F7CE335" w14:textId="06980897" w:rsidR="00575B31" w:rsidRPr="00D91C49" w:rsidRDefault="00575B31" w:rsidP="00D91C49">
      <w:pPr>
        <w:pStyle w:val="Default"/>
        <w:spacing w:line="480" w:lineRule="auto"/>
        <w:ind w:firstLine="720"/>
        <w:jc w:val="both"/>
        <w:rPr>
          <w:rFonts w:eastAsiaTheme="minorHAnsi"/>
        </w:rPr>
      </w:pPr>
      <w:r w:rsidRPr="00D91C49">
        <w:t xml:space="preserve">Badan </w:t>
      </w:r>
      <w:proofErr w:type="spellStart"/>
      <w:r w:rsidRPr="00D91C49">
        <w:t>Narkotika</w:t>
      </w:r>
      <w:proofErr w:type="spellEnd"/>
      <w:r w:rsidRPr="00D91C49">
        <w:t xml:space="preserve"> Nasional (BNN) </w:t>
      </w:r>
      <w:proofErr w:type="spellStart"/>
      <w:r w:rsidRPr="00D91C49">
        <w:t>melakukan</w:t>
      </w:r>
      <w:proofErr w:type="spellEnd"/>
      <w:r w:rsidRPr="00D91C49">
        <w:t xml:space="preserve"> Program </w:t>
      </w:r>
      <w:proofErr w:type="spellStart"/>
      <w:r w:rsidRPr="00D91C49">
        <w:t>Represif</w:t>
      </w:r>
      <w:proofErr w:type="spellEnd"/>
      <w:r w:rsidRPr="00D91C49">
        <w:t xml:space="preserve"> </w:t>
      </w:r>
      <w:proofErr w:type="spellStart"/>
      <w:r w:rsidRPr="00D91C49">
        <w:t>secara</w:t>
      </w:r>
      <w:proofErr w:type="spellEnd"/>
      <w:r w:rsidRPr="00D91C49">
        <w:t xml:space="preserve"> </w:t>
      </w:r>
      <w:proofErr w:type="spellStart"/>
      <w:r w:rsidRPr="00D91C49">
        <w:t>ketat</w:t>
      </w:r>
      <w:proofErr w:type="spellEnd"/>
      <w:r w:rsidRPr="00D91C49">
        <w:t xml:space="preserve"> </w:t>
      </w:r>
      <w:proofErr w:type="spellStart"/>
      <w:r w:rsidRPr="00D91C49">
        <w:t>dalam</w:t>
      </w:r>
      <w:proofErr w:type="spellEnd"/>
      <w:r w:rsidRPr="00D91C49">
        <w:t xml:space="preserve"> </w:t>
      </w:r>
      <w:proofErr w:type="spellStart"/>
      <w:r w:rsidRPr="00D91C49">
        <w:t>kerangka</w:t>
      </w:r>
      <w:proofErr w:type="spellEnd"/>
      <w:r w:rsidRPr="00D91C49">
        <w:t xml:space="preserve"> </w:t>
      </w:r>
      <w:proofErr w:type="spellStart"/>
      <w:r w:rsidRPr="00D91C49">
        <w:t>upaya</w:t>
      </w:r>
      <w:proofErr w:type="spellEnd"/>
      <w:r w:rsidRPr="00D91C49">
        <w:t xml:space="preserve"> </w:t>
      </w:r>
      <w:proofErr w:type="spellStart"/>
      <w:r w:rsidRPr="00D91C49">
        <w:t>penegakan</w:t>
      </w:r>
      <w:proofErr w:type="spellEnd"/>
      <w:r w:rsidRPr="00D91C49">
        <w:t xml:space="preserve"> </w:t>
      </w:r>
      <w:proofErr w:type="spellStart"/>
      <w:r w:rsidRPr="00D91C49">
        <w:t>hukum</w:t>
      </w:r>
      <w:proofErr w:type="spellEnd"/>
      <w:r w:rsidRPr="00D91C49">
        <w:t xml:space="preserve">. Program </w:t>
      </w:r>
      <w:proofErr w:type="spellStart"/>
      <w:r w:rsidRPr="00D91C49">
        <w:t>tersebut</w:t>
      </w:r>
      <w:proofErr w:type="spellEnd"/>
      <w:r w:rsidRPr="00D91C49">
        <w:t xml:space="preserve"> </w:t>
      </w:r>
      <w:proofErr w:type="spellStart"/>
      <w:r w:rsidRPr="00D91C49">
        <w:t>merupakan</w:t>
      </w:r>
      <w:proofErr w:type="spellEnd"/>
      <w:r w:rsidRPr="00D91C49">
        <w:t xml:space="preserve"> </w:t>
      </w:r>
      <w:r w:rsidRPr="00D91C49">
        <w:rPr>
          <w:rFonts w:eastAsiaTheme="minorHAnsi"/>
        </w:rPr>
        <w:t xml:space="preserve">program </w:t>
      </w:r>
      <w:proofErr w:type="spellStart"/>
      <w:r w:rsidRPr="00D91C49">
        <w:rPr>
          <w:rFonts w:eastAsiaTheme="minorHAnsi"/>
        </w:rPr>
        <w:t>penindakan</w:t>
      </w:r>
      <w:proofErr w:type="spellEnd"/>
      <w:r w:rsidRPr="00D91C49">
        <w:rPr>
          <w:rFonts w:eastAsiaTheme="minorHAnsi"/>
        </w:rPr>
        <w:t xml:space="preserve"> </w:t>
      </w:r>
      <w:proofErr w:type="spellStart"/>
      <w:r w:rsidRPr="00D91C49">
        <w:rPr>
          <w:rFonts w:eastAsiaTheme="minorHAnsi"/>
        </w:rPr>
        <w:t>terhadap</w:t>
      </w:r>
      <w:proofErr w:type="spellEnd"/>
      <w:r w:rsidRPr="00D91C49">
        <w:rPr>
          <w:rFonts w:eastAsiaTheme="minorHAnsi"/>
        </w:rPr>
        <w:t xml:space="preserve"> </w:t>
      </w:r>
      <w:proofErr w:type="spellStart"/>
      <w:r w:rsidRPr="00D91C49">
        <w:rPr>
          <w:rFonts w:eastAsiaTheme="minorHAnsi"/>
        </w:rPr>
        <w:t>produsen</w:t>
      </w:r>
      <w:proofErr w:type="spellEnd"/>
      <w:r w:rsidRPr="00D91C49">
        <w:rPr>
          <w:rFonts w:eastAsiaTheme="minorHAnsi"/>
        </w:rPr>
        <w:t xml:space="preserve">, </w:t>
      </w:r>
      <w:proofErr w:type="spellStart"/>
      <w:r w:rsidRPr="00D91C49">
        <w:rPr>
          <w:rFonts w:eastAsiaTheme="minorHAnsi"/>
        </w:rPr>
        <w:t>bandar</w:t>
      </w:r>
      <w:proofErr w:type="spellEnd"/>
      <w:r w:rsidRPr="00D91C49">
        <w:rPr>
          <w:rFonts w:eastAsiaTheme="minorHAnsi"/>
        </w:rPr>
        <w:t xml:space="preserve">, </w:t>
      </w:r>
      <w:proofErr w:type="spellStart"/>
      <w:r w:rsidRPr="00D91C49">
        <w:rPr>
          <w:rFonts w:eastAsiaTheme="minorHAnsi"/>
        </w:rPr>
        <w:t>pengedar</w:t>
      </w:r>
      <w:proofErr w:type="spellEnd"/>
      <w:r w:rsidRPr="00D91C49">
        <w:rPr>
          <w:rFonts w:eastAsiaTheme="minorHAnsi"/>
        </w:rPr>
        <w:t xml:space="preserve"> dan </w:t>
      </w:r>
      <w:proofErr w:type="spellStart"/>
      <w:r w:rsidRPr="00D91C49">
        <w:rPr>
          <w:rFonts w:eastAsiaTheme="minorHAnsi"/>
        </w:rPr>
        <w:t>pemakai</w:t>
      </w:r>
      <w:proofErr w:type="spellEnd"/>
      <w:r w:rsidRPr="00D91C49">
        <w:rPr>
          <w:rFonts w:eastAsiaTheme="minorHAnsi"/>
        </w:rPr>
        <w:t xml:space="preserve"> </w:t>
      </w:r>
      <w:proofErr w:type="spellStart"/>
      <w:r w:rsidRPr="00D91C49">
        <w:rPr>
          <w:rFonts w:eastAsiaTheme="minorHAnsi"/>
        </w:rPr>
        <w:t>berdasar</w:t>
      </w:r>
      <w:proofErr w:type="spellEnd"/>
      <w:r w:rsidRPr="00D91C49">
        <w:rPr>
          <w:rFonts w:eastAsiaTheme="minorHAnsi"/>
        </w:rPr>
        <w:t xml:space="preserve"> </w:t>
      </w:r>
      <w:proofErr w:type="spellStart"/>
      <w:r w:rsidRPr="00D91C49">
        <w:rPr>
          <w:rFonts w:eastAsiaTheme="minorHAnsi"/>
        </w:rPr>
        <w:t>hukum</w:t>
      </w:r>
      <w:proofErr w:type="spellEnd"/>
      <w:r w:rsidRPr="00D91C49">
        <w:rPr>
          <w:rFonts w:eastAsiaTheme="minorHAnsi"/>
        </w:rPr>
        <w:t xml:space="preserve">. Program </w:t>
      </w:r>
      <w:proofErr w:type="spellStart"/>
      <w:r w:rsidRPr="00D91C49">
        <w:rPr>
          <w:rFonts w:eastAsiaTheme="minorHAnsi"/>
        </w:rPr>
        <w:t>ini</w:t>
      </w:r>
      <w:proofErr w:type="spellEnd"/>
      <w:r w:rsidRPr="00D91C49">
        <w:rPr>
          <w:rFonts w:eastAsiaTheme="minorHAnsi"/>
        </w:rPr>
        <w:t xml:space="preserve"> </w:t>
      </w:r>
      <w:proofErr w:type="spellStart"/>
      <w:r w:rsidRPr="00D91C49">
        <w:rPr>
          <w:rFonts w:eastAsiaTheme="minorHAnsi"/>
        </w:rPr>
        <w:t>memerlukan</w:t>
      </w:r>
      <w:proofErr w:type="spellEnd"/>
      <w:r w:rsidRPr="00D91C49">
        <w:rPr>
          <w:rFonts w:eastAsiaTheme="minorHAnsi"/>
        </w:rPr>
        <w:t xml:space="preserve"> </w:t>
      </w:r>
      <w:proofErr w:type="spellStart"/>
      <w:r w:rsidRPr="00D91C49">
        <w:rPr>
          <w:rFonts w:eastAsiaTheme="minorHAnsi"/>
        </w:rPr>
        <w:t>koordinasi</w:t>
      </w:r>
      <w:proofErr w:type="spellEnd"/>
      <w:r w:rsidRPr="00D91C49">
        <w:rPr>
          <w:rFonts w:eastAsiaTheme="minorHAnsi"/>
        </w:rPr>
        <w:t xml:space="preserve"> dan </w:t>
      </w:r>
      <w:proofErr w:type="spellStart"/>
      <w:r w:rsidRPr="00D91C49">
        <w:rPr>
          <w:rFonts w:eastAsiaTheme="minorHAnsi"/>
        </w:rPr>
        <w:t>kerja</w:t>
      </w:r>
      <w:proofErr w:type="spellEnd"/>
      <w:r w:rsidRPr="00D91C49">
        <w:rPr>
          <w:rFonts w:eastAsiaTheme="minorHAnsi"/>
        </w:rPr>
        <w:t xml:space="preserve"> </w:t>
      </w:r>
      <w:proofErr w:type="spellStart"/>
      <w:r w:rsidRPr="00D91C49">
        <w:rPr>
          <w:rFonts w:eastAsiaTheme="minorHAnsi"/>
        </w:rPr>
        <w:t>sama</w:t>
      </w:r>
      <w:proofErr w:type="spellEnd"/>
      <w:r w:rsidRPr="00D91C49">
        <w:rPr>
          <w:rFonts w:eastAsiaTheme="minorHAnsi"/>
        </w:rPr>
        <w:t xml:space="preserve"> </w:t>
      </w:r>
      <w:proofErr w:type="spellStart"/>
      <w:r w:rsidRPr="00D91C49">
        <w:rPr>
          <w:rFonts w:eastAsiaTheme="minorHAnsi"/>
        </w:rPr>
        <w:t>antar</w:t>
      </w:r>
      <w:proofErr w:type="spellEnd"/>
      <w:r w:rsidRPr="00D91C49">
        <w:rPr>
          <w:rFonts w:eastAsiaTheme="minorHAnsi"/>
        </w:rPr>
        <w:t xml:space="preserve"> </w:t>
      </w:r>
      <w:proofErr w:type="spellStart"/>
      <w:r w:rsidRPr="00D91C49">
        <w:rPr>
          <w:rFonts w:eastAsiaTheme="minorHAnsi"/>
        </w:rPr>
        <w:t>instansi</w:t>
      </w:r>
      <w:proofErr w:type="spellEnd"/>
      <w:r w:rsidRPr="00D91C49">
        <w:rPr>
          <w:rFonts w:eastAsiaTheme="minorHAnsi"/>
        </w:rPr>
        <w:t xml:space="preserve"> </w:t>
      </w:r>
      <w:proofErr w:type="spellStart"/>
      <w:r w:rsidRPr="00D91C49">
        <w:rPr>
          <w:rFonts w:eastAsiaTheme="minorHAnsi"/>
        </w:rPr>
        <w:t>pemerintah</w:t>
      </w:r>
      <w:proofErr w:type="spellEnd"/>
      <w:r w:rsidRPr="00D91C49">
        <w:rPr>
          <w:rFonts w:eastAsiaTheme="minorHAnsi"/>
        </w:rPr>
        <w:t xml:space="preserve"> yang </w:t>
      </w:r>
      <w:proofErr w:type="spellStart"/>
      <w:r w:rsidRPr="00D91C49">
        <w:rPr>
          <w:rFonts w:eastAsiaTheme="minorHAnsi"/>
        </w:rPr>
        <w:t>berkewajiban</w:t>
      </w:r>
      <w:proofErr w:type="spellEnd"/>
      <w:r w:rsidRPr="00D91C49">
        <w:rPr>
          <w:rFonts w:eastAsiaTheme="minorHAnsi"/>
        </w:rPr>
        <w:t xml:space="preserve"> </w:t>
      </w:r>
      <w:proofErr w:type="spellStart"/>
      <w:r w:rsidRPr="00D91C49">
        <w:rPr>
          <w:rFonts w:eastAsiaTheme="minorHAnsi"/>
        </w:rPr>
        <w:t>mengawasi</w:t>
      </w:r>
      <w:proofErr w:type="spellEnd"/>
      <w:r w:rsidRPr="00D91C49">
        <w:rPr>
          <w:rFonts w:eastAsiaTheme="minorHAnsi"/>
        </w:rPr>
        <w:t xml:space="preserve"> dan </w:t>
      </w:r>
      <w:proofErr w:type="spellStart"/>
      <w:r w:rsidRPr="00D91C49">
        <w:rPr>
          <w:rFonts w:eastAsiaTheme="minorHAnsi"/>
        </w:rPr>
        <w:t>mengendalikan</w:t>
      </w:r>
      <w:proofErr w:type="spellEnd"/>
      <w:r w:rsidRPr="00D91C49">
        <w:rPr>
          <w:rFonts w:eastAsiaTheme="minorHAnsi"/>
        </w:rPr>
        <w:t xml:space="preserve"> </w:t>
      </w:r>
      <w:proofErr w:type="spellStart"/>
      <w:r w:rsidRPr="00D91C49">
        <w:rPr>
          <w:rFonts w:eastAsiaTheme="minorHAnsi"/>
        </w:rPr>
        <w:t>produksi</w:t>
      </w:r>
      <w:proofErr w:type="spellEnd"/>
      <w:r w:rsidRPr="00D91C49">
        <w:rPr>
          <w:rFonts w:eastAsiaTheme="minorHAnsi"/>
        </w:rPr>
        <w:t xml:space="preserve"> </w:t>
      </w:r>
      <w:proofErr w:type="spellStart"/>
      <w:r w:rsidRPr="00D91C49">
        <w:rPr>
          <w:rFonts w:eastAsiaTheme="minorHAnsi"/>
        </w:rPr>
        <w:t>maupun</w:t>
      </w:r>
      <w:proofErr w:type="spellEnd"/>
      <w:r w:rsidRPr="00D91C49">
        <w:rPr>
          <w:rFonts w:eastAsiaTheme="minorHAnsi"/>
        </w:rPr>
        <w:t xml:space="preserve"> </w:t>
      </w:r>
      <w:proofErr w:type="spellStart"/>
      <w:r w:rsidRPr="00D91C49">
        <w:rPr>
          <w:rFonts w:eastAsiaTheme="minorHAnsi"/>
        </w:rPr>
        <w:t>distribusi</w:t>
      </w:r>
      <w:proofErr w:type="spellEnd"/>
      <w:r w:rsidRPr="00D91C49">
        <w:rPr>
          <w:rFonts w:eastAsiaTheme="minorHAnsi"/>
        </w:rPr>
        <w:t xml:space="preserve"> </w:t>
      </w:r>
      <w:proofErr w:type="spellStart"/>
      <w:r w:rsidRPr="00D91C49">
        <w:rPr>
          <w:rFonts w:eastAsiaTheme="minorHAnsi"/>
        </w:rPr>
        <w:t>semua</w:t>
      </w:r>
      <w:proofErr w:type="spellEnd"/>
      <w:r w:rsidRPr="00D91C49">
        <w:rPr>
          <w:rFonts w:eastAsiaTheme="minorHAnsi"/>
        </w:rPr>
        <w:t xml:space="preserve"> </w:t>
      </w:r>
      <w:proofErr w:type="spellStart"/>
      <w:r w:rsidRPr="00D91C49">
        <w:rPr>
          <w:rFonts w:eastAsiaTheme="minorHAnsi"/>
        </w:rPr>
        <w:t>zat</w:t>
      </w:r>
      <w:proofErr w:type="spellEnd"/>
      <w:r w:rsidRPr="00D91C49">
        <w:rPr>
          <w:rFonts w:eastAsiaTheme="minorHAnsi"/>
        </w:rPr>
        <w:t xml:space="preserve"> yang </w:t>
      </w:r>
      <w:proofErr w:type="spellStart"/>
      <w:r w:rsidRPr="00D91C49">
        <w:rPr>
          <w:rFonts w:eastAsiaTheme="minorHAnsi"/>
        </w:rPr>
        <w:t>tergolong</w:t>
      </w:r>
      <w:proofErr w:type="spellEnd"/>
      <w:r w:rsidRPr="00D91C49">
        <w:rPr>
          <w:rFonts w:eastAsiaTheme="minorHAnsi"/>
        </w:rPr>
        <w:t xml:space="preserve"> </w:t>
      </w:r>
      <w:proofErr w:type="spellStart"/>
      <w:r w:rsidRPr="00D91C49">
        <w:rPr>
          <w:rFonts w:eastAsiaTheme="minorHAnsi"/>
        </w:rPr>
        <w:t>narkoba</w:t>
      </w:r>
      <w:proofErr w:type="spellEnd"/>
      <w:r w:rsidRPr="00D91C49">
        <w:rPr>
          <w:rFonts w:eastAsiaTheme="minorHAnsi"/>
        </w:rPr>
        <w:t xml:space="preserve">. </w:t>
      </w:r>
      <w:proofErr w:type="spellStart"/>
      <w:r w:rsidRPr="00D91C49">
        <w:rPr>
          <w:rFonts w:eastAsiaTheme="minorHAnsi"/>
        </w:rPr>
        <w:t>Selain</w:t>
      </w:r>
      <w:proofErr w:type="spellEnd"/>
      <w:r w:rsidRPr="00D91C49">
        <w:rPr>
          <w:rFonts w:eastAsiaTheme="minorHAnsi"/>
        </w:rPr>
        <w:t xml:space="preserve"> </w:t>
      </w:r>
      <w:proofErr w:type="spellStart"/>
      <w:r w:rsidRPr="00D91C49">
        <w:rPr>
          <w:rFonts w:eastAsiaTheme="minorHAnsi"/>
        </w:rPr>
        <w:t>mengendalikan</w:t>
      </w:r>
      <w:proofErr w:type="spellEnd"/>
      <w:r w:rsidRPr="00D91C49">
        <w:rPr>
          <w:rFonts w:eastAsiaTheme="minorHAnsi"/>
        </w:rPr>
        <w:t xml:space="preserve"> </w:t>
      </w:r>
      <w:proofErr w:type="spellStart"/>
      <w:r w:rsidRPr="00D91C49">
        <w:rPr>
          <w:rFonts w:eastAsiaTheme="minorHAnsi"/>
        </w:rPr>
        <w:t>produksi</w:t>
      </w:r>
      <w:proofErr w:type="spellEnd"/>
      <w:r w:rsidRPr="00D91C49">
        <w:rPr>
          <w:rFonts w:eastAsiaTheme="minorHAnsi"/>
        </w:rPr>
        <w:t xml:space="preserve"> dan </w:t>
      </w:r>
      <w:proofErr w:type="spellStart"/>
      <w:r w:rsidRPr="00D91C49">
        <w:rPr>
          <w:rFonts w:eastAsiaTheme="minorHAnsi"/>
        </w:rPr>
        <w:t>distribusi</w:t>
      </w:r>
      <w:proofErr w:type="spellEnd"/>
      <w:r w:rsidRPr="00D91C49">
        <w:rPr>
          <w:rFonts w:eastAsiaTheme="minorHAnsi"/>
        </w:rPr>
        <w:t xml:space="preserve">, program </w:t>
      </w:r>
      <w:proofErr w:type="spellStart"/>
      <w:r w:rsidRPr="00D91C49">
        <w:rPr>
          <w:rFonts w:eastAsiaTheme="minorHAnsi"/>
        </w:rPr>
        <w:t>represif</w:t>
      </w:r>
      <w:proofErr w:type="spellEnd"/>
      <w:r w:rsidRPr="00D91C49">
        <w:rPr>
          <w:rFonts w:eastAsiaTheme="minorHAnsi"/>
        </w:rPr>
        <w:t xml:space="preserve"> </w:t>
      </w:r>
      <w:proofErr w:type="spellStart"/>
      <w:r w:rsidRPr="00D91C49">
        <w:rPr>
          <w:rFonts w:eastAsiaTheme="minorHAnsi"/>
        </w:rPr>
        <w:t>berupa</w:t>
      </w:r>
      <w:proofErr w:type="spellEnd"/>
      <w:r w:rsidRPr="00D91C49">
        <w:rPr>
          <w:rFonts w:eastAsiaTheme="minorHAnsi"/>
        </w:rPr>
        <w:t xml:space="preserve"> </w:t>
      </w:r>
      <w:proofErr w:type="spellStart"/>
      <w:r w:rsidRPr="00D91C49">
        <w:rPr>
          <w:rFonts w:eastAsiaTheme="minorHAnsi"/>
        </w:rPr>
        <w:t>penindakan</w:t>
      </w:r>
      <w:proofErr w:type="spellEnd"/>
      <w:r w:rsidRPr="00D91C49">
        <w:rPr>
          <w:rFonts w:eastAsiaTheme="minorHAnsi"/>
        </w:rPr>
        <w:t xml:space="preserve"> juga </w:t>
      </w:r>
      <w:proofErr w:type="spellStart"/>
      <w:r w:rsidRPr="00D91C49">
        <w:rPr>
          <w:rFonts w:eastAsiaTheme="minorHAnsi"/>
        </w:rPr>
        <w:t>dilakukan</w:t>
      </w:r>
      <w:proofErr w:type="spellEnd"/>
      <w:r w:rsidRPr="00D91C49">
        <w:rPr>
          <w:rFonts w:eastAsiaTheme="minorHAnsi"/>
        </w:rPr>
        <w:t xml:space="preserve"> </w:t>
      </w:r>
      <w:proofErr w:type="spellStart"/>
      <w:r w:rsidRPr="00D91C49">
        <w:rPr>
          <w:rFonts w:eastAsiaTheme="minorHAnsi"/>
        </w:rPr>
        <w:t>terhadap</w:t>
      </w:r>
      <w:proofErr w:type="spellEnd"/>
      <w:r w:rsidRPr="00D91C49">
        <w:rPr>
          <w:rFonts w:eastAsiaTheme="minorHAnsi"/>
        </w:rPr>
        <w:t xml:space="preserve"> </w:t>
      </w:r>
      <w:proofErr w:type="spellStart"/>
      <w:r w:rsidRPr="00D91C49">
        <w:rPr>
          <w:rFonts w:eastAsiaTheme="minorHAnsi"/>
        </w:rPr>
        <w:t>pemakai</w:t>
      </w:r>
      <w:proofErr w:type="spellEnd"/>
      <w:r w:rsidRPr="00D91C49">
        <w:rPr>
          <w:rFonts w:eastAsiaTheme="minorHAnsi"/>
        </w:rPr>
        <w:t xml:space="preserve"> </w:t>
      </w:r>
      <w:proofErr w:type="spellStart"/>
      <w:r w:rsidRPr="00D91C49">
        <w:rPr>
          <w:rFonts w:eastAsiaTheme="minorHAnsi"/>
        </w:rPr>
        <w:t>sebagai</w:t>
      </w:r>
      <w:proofErr w:type="spellEnd"/>
      <w:r w:rsidRPr="00D91C49">
        <w:rPr>
          <w:rFonts w:eastAsiaTheme="minorHAnsi"/>
        </w:rPr>
        <w:t xml:space="preserve"> </w:t>
      </w:r>
      <w:proofErr w:type="spellStart"/>
      <w:r w:rsidRPr="00D91C49">
        <w:rPr>
          <w:rFonts w:eastAsiaTheme="minorHAnsi"/>
        </w:rPr>
        <w:t>pelanggar</w:t>
      </w:r>
      <w:proofErr w:type="spellEnd"/>
      <w:r w:rsidRPr="00D91C49">
        <w:rPr>
          <w:rFonts w:eastAsiaTheme="minorHAnsi"/>
        </w:rPr>
        <w:t xml:space="preserve"> </w:t>
      </w:r>
      <w:proofErr w:type="spellStart"/>
      <w:r w:rsidRPr="00D91C49">
        <w:rPr>
          <w:rFonts w:eastAsiaTheme="minorHAnsi"/>
        </w:rPr>
        <w:t>undang-undang</w:t>
      </w:r>
      <w:proofErr w:type="spellEnd"/>
      <w:r w:rsidRPr="00D91C49">
        <w:rPr>
          <w:rFonts w:eastAsiaTheme="minorHAnsi"/>
        </w:rPr>
        <w:t xml:space="preserve"> </w:t>
      </w:r>
      <w:proofErr w:type="spellStart"/>
      <w:r w:rsidRPr="00D91C49">
        <w:rPr>
          <w:rFonts w:eastAsiaTheme="minorHAnsi"/>
        </w:rPr>
        <w:t>tentang</w:t>
      </w:r>
      <w:proofErr w:type="spellEnd"/>
      <w:r w:rsidRPr="00D91C49">
        <w:rPr>
          <w:rFonts w:eastAsiaTheme="minorHAnsi"/>
        </w:rPr>
        <w:t xml:space="preserve"> </w:t>
      </w:r>
      <w:proofErr w:type="spellStart"/>
      <w:r w:rsidRPr="00D91C49">
        <w:rPr>
          <w:rFonts w:eastAsiaTheme="minorHAnsi"/>
        </w:rPr>
        <w:t>narkoba</w:t>
      </w:r>
      <w:proofErr w:type="spellEnd"/>
      <w:r w:rsidRPr="00D91C49">
        <w:rPr>
          <w:rFonts w:eastAsiaTheme="minorHAnsi"/>
        </w:rPr>
        <w:t xml:space="preserve">. </w:t>
      </w:r>
      <w:proofErr w:type="spellStart"/>
      <w:r w:rsidRPr="00D91C49">
        <w:rPr>
          <w:rFonts w:eastAsiaTheme="minorHAnsi"/>
        </w:rPr>
        <w:t>Upaya</w:t>
      </w:r>
      <w:proofErr w:type="spellEnd"/>
      <w:r w:rsidRPr="00D91C49">
        <w:rPr>
          <w:rFonts w:eastAsiaTheme="minorHAnsi"/>
        </w:rPr>
        <w:t xml:space="preserve"> </w:t>
      </w:r>
      <w:proofErr w:type="spellStart"/>
      <w:r w:rsidRPr="00D91C49">
        <w:rPr>
          <w:rFonts w:eastAsiaTheme="minorHAnsi"/>
        </w:rPr>
        <w:t>penegakan</w:t>
      </w:r>
      <w:proofErr w:type="spellEnd"/>
      <w:r w:rsidRPr="00D91C49">
        <w:rPr>
          <w:rFonts w:eastAsiaTheme="minorHAnsi"/>
        </w:rPr>
        <w:t xml:space="preserve"> </w:t>
      </w:r>
      <w:proofErr w:type="spellStart"/>
      <w:r w:rsidRPr="00D91C49">
        <w:rPr>
          <w:rFonts w:eastAsiaTheme="minorHAnsi"/>
        </w:rPr>
        <w:t>hukum</w:t>
      </w:r>
      <w:proofErr w:type="spellEnd"/>
      <w:r w:rsidRPr="00D91C49">
        <w:rPr>
          <w:rFonts w:eastAsiaTheme="minorHAnsi"/>
        </w:rPr>
        <w:t xml:space="preserve"> BNN </w:t>
      </w:r>
      <w:proofErr w:type="spellStart"/>
      <w:r w:rsidRPr="00D91C49">
        <w:rPr>
          <w:rFonts w:eastAsiaTheme="minorHAnsi"/>
        </w:rPr>
        <w:t>merupakan</w:t>
      </w:r>
      <w:proofErr w:type="spellEnd"/>
      <w:r w:rsidRPr="00D91C49">
        <w:rPr>
          <w:rFonts w:eastAsiaTheme="minorHAnsi"/>
        </w:rPr>
        <w:t xml:space="preserve"> </w:t>
      </w:r>
      <w:proofErr w:type="spellStart"/>
      <w:r w:rsidRPr="00D91C49">
        <w:rPr>
          <w:rFonts w:eastAsiaTheme="minorHAnsi"/>
        </w:rPr>
        <w:t>upaya</w:t>
      </w:r>
      <w:proofErr w:type="spellEnd"/>
      <w:r w:rsidRPr="00D91C49">
        <w:rPr>
          <w:rFonts w:eastAsiaTheme="minorHAnsi"/>
        </w:rPr>
        <w:t xml:space="preserve"> </w:t>
      </w:r>
      <w:proofErr w:type="spellStart"/>
      <w:r w:rsidRPr="00D91C49">
        <w:rPr>
          <w:rFonts w:eastAsiaTheme="minorHAnsi"/>
        </w:rPr>
        <w:t>terpadu</w:t>
      </w:r>
      <w:proofErr w:type="spellEnd"/>
      <w:r w:rsidRPr="00D91C49">
        <w:rPr>
          <w:rFonts w:eastAsiaTheme="minorHAnsi"/>
        </w:rPr>
        <w:t xml:space="preserve"> </w:t>
      </w:r>
      <w:proofErr w:type="spellStart"/>
      <w:r w:rsidRPr="00D91C49">
        <w:rPr>
          <w:rFonts w:eastAsiaTheme="minorHAnsi"/>
        </w:rPr>
        <w:t>dalam</w:t>
      </w:r>
      <w:proofErr w:type="spellEnd"/>
      <w:r w:rsidRPr="00D91C49">
        <w:rPr>
          <w:rFonts w:eastAsiaTheme="minorHAnsi"/>
        </w:rPr>
        <w:t xml:space="preserve"> </w:t>
      </w:r>
      <w:proofErr w:type="spellStart"/>
      <w:r w:rsidRPr="00D91C49">
        <w:rPr>
          <w:rFonts w:eastAsiaTheme="minorHAnsi"/>
        </w:rPr>
        <w:t>pemberantasan</w:t>
      </w:r>
      <w:proofErr w:type="spellEnd"/>
      <w:r w:rsidRPr="00D91C49">
        <w:rPr>
          <w:rFonts w:eastAsiaTheme="minorHAnsi"/>
        </w:rPr>
        <w:t xml:space="preserve"> </w:t>
      </w:r>
      <w:proofErr w:type="spellStart"/>
      <w:r w:rsidRPr="00D91C49">
        <w:rPr>
          <w:rFonts w:eastAsiaTheme="minorHAnsi"/>
        </w:rPr>
        <w:t>narkoba</w:t>
      </w:r>
      <w:proofErr w:type="spellEnd"/>
      <w:r w:rsidRPr="00D91C49">
        <w:rPr>
          <w:rFonts w:eastAsiaTheme="minorHAnsi"/>
        </w:rPr>
        <w:t xml:space="preserve"> </w:t>
      </w:r>
      <w:proofErr w:type="spellStart"/>
      <w:r w:rsidRPr="00D91C49">
        <w:rPr>
          <w:rFonts w:eastAsiaTheme="minorHAnsi"/>
        </w:rPr>
        <w:t>secara</w:t>
      </w:r>
      <w:proofErr w:type="spellEnd"/>
      <w:r w:rsidRPr="00D91C49">
        <w:rPr>
          <w:rFonts w:eastAsiaTheme="minorHAnsi"/>
        </w:rPr>
        <w:t xml:space="preserve"> </w:t>
      </w:r>
      <w:proofErr w:type="spellStart"/>
      <w:r w:rsidRPr="00D91C49">
        <w:rPr>
          <w:rFonts w:eastAsiaTheme="minorHAnsi"/>
        </w:rPr>
        <w:t>kompherensif</w:t>
      </w:r>
      <w:proofErr w:type="spellEnd"/>
      <w:r w:rsidRPr="00D91C49">
        <w:rPr>
          <w:rFonts w:eastAsiaTheme="minorHAnsi"/>
        </w:rPr>
        <w:t xml:space="preserve">, </w:t>
      </w:r>
      <w:proofErr w:type="spellStart"/>
      <w:r w:rsidRPr="00D91C49">
        <w:rPr>
          <w:rFonts w:eastAsiaTheme="minorHAnsi"/>
        </w:rPr>
        <w:t>organisasi</w:t>
      </w:r>
      <w:proofErr w:type="spellEnd"/>
      <w:r w:rsidRPr="00D91C49">
        <w:rPr>
          <w:rFonts w:eastAsiaTheme="minorHAnsi"/>
        </w:rPr>
        <w:t xml:space="preserve"> </w:t>
      </w:r>
      <w:proofErr w:type="spellStart"/>
      <w:r w:rsidRPr="00D91C49">
        <w:rPr>
          <w:rFonts w:eastAsiaTheme="minorHAnsi"/>
        </w:rPr>
        <w:t>kejahatan</w:t>
      </w:r>
      <w:proofErr w:type="spellEnd"/>
      <w:r w:rsidRPr="00D91C49">
        <w:rPr>
          <w:rFonts w:eastAsiaTheme="minorHAnsi"/>
        </w:rPr>
        <w:t xml:space="preserve"> </w:t>
      </w:r>
      <w:proofErr w:type="spellStart"/>
      <w:r w:rsidRPr="00D91C49">
        <w:rPr>
          <w:rFonts w:eastAsiaTheme="minorHAnsi"/>
        </w:rPr>
        <w:t>narkoba</w:t>
      </w:r>
      <w:proofErr w:type="spellEnd"/>
      <w:r w:rsidRPr="00D91C49">
        <w:rPr>
          <w:rFonts w:eastAsiaTheme="minorHAnsi"/>
        </w:rPr>
        <w:t xml:space="preserve"> </w:t>
      </w:r>
      <w:proofErr w:type="spellStart"/>
      <w:r w:rsidRPr="00D91C49">
        <w:rPr>
          <w:rFonts w:eastAsiaTheme="minorHAnsi"/>
        </w:rPr>
        <w:t>dengan</w:t>
      </w:r>
      <w:proofErr w:type="spellEnd"/>
      <w:r w:rsidRPr="00D91C49">
        <w:rPr>
          <w:rFonts w:eastAsiaTheme="minorHAnsi"/>
        </w:rPr>
        <w:t xml:space="preserve"> </w:t>
      </w:r>
      <w:proofErr w:type="spellStart"/>
      <w:r w:rsidRPr="00D91C49">
        <w:rPr>
          <w:rFonts w:eastAsiaTheme="minorHAnsi"/>
        </w:rPr>
        <w:t>menerapkan</w:t>
      </w:r>
      <w:proofErr w:type="spellEnd"/>
      <w:r w:rsidRPr="00D91C49">
        <w:rPr>
          <w:rFonts w:eastAsiaTheme="minorHAnsi"/>
        </w:rPr>
        <w:t xml:space="preserve"> </w:t>
      </w:r>
      <w:proofErr w:type="spellStart"/>
      <w:r w:rsidRPr="00D91C49">
        <w:rPr>
          <w:rFonts w:eastAsiaTheme="minorHAnsi"/>
        </w:rPr>
        <w:t>undang-undang</w:t>
      </w:r>
      <w:proofErr w:type="spellEnd"/>
      <w:r w:rsidRPr="00D91C49">
        <w:rPr>
          <w:rFonts w:eastAsiaTheme="minorHAnsi"/>
        </w:rPr>
        <w:t xml:space="preserve"> dan </w:t>
      </w:r>
      <w:proofErr w:type="spellStart"/>
      <w:r w:rsidRPr="00D91C49">
        <w:rPr>
          <w:rFonts w:eastAsiaTheme="minorHAnsi"/>
        </w:rPr>
        <w:t>peraturan-peraturan</w:t>
      </w:r>
      <w:proofErr w:type="spellEnd"/>
      <w:r w:rsidRPr="00D91C49">
        <w:rPr>
          <w:rFonts w:eastAsiaTheme="minorHAnsi"/>
        </w:rPr>
        <w:t xml:space="preserve"> </w:t>
      </w:r>
      <w:proofErr w:type="spellStart"/>
      <w:r w:rsidRPr="00D91C49">
        <w:rPr>
          <w:rFonts w:eastAsiaTheme="minorHAnsi"/>
        </w:rPr>
        <w:t>secara</w:t>
      </w:r>
      <w:proofErr w:type="spellEnd"/>
      <w:r w:rsidRPr="00D91C49">
        <w:rPr>
          <w:rFonts w:eastAsiaTheme="minorHAnsi"/>
        </w:rPr>
        <w:t xml:space="preserve"> </w:t>
      </w:r>
      <w:proofErr w:type="spellStart"/>
      <w:r w:rsidRPr="00D91C49">
        <w:rPr>
          <w:rFonts w:eastAsiaTheme="minorHAnsi"/>
        </w:rPr>
        <w:t>tegas</w:t>
      </w:r>
      <w:proofErr w:type="spellEnd"/>
      <w:r w:rsidRPr="00D91C49">
        <w:rPr>
          <w:rFonts w:eastAsiaTheme="minorHAnsi"/>
        </w:rPr>
        <w:t xml:space="preserve">, </w:t>
      </w:r>
      <w:proofErr w:type="spellStart"/>
      <w:r w:rsidRPr="00D91C49">
        <w:rPr>
          <w:rFonts w:eastAsiaTheme="minorHAnsi"/>
        </w:rPr>
        <w:t>konsisten</w:t>
      </w:r>
      <w:proofErr w:type="spellEnd"/>
      <w:r w:rsidRPr="00D91C49">
        <w:rPr>
          <w:rFonts w:eastAsiaTheme="minorHAnsi"/>
        </w:rPr>
        <w:t xml:space="preserve"> dan </w:t>
      </w:r>
      <w:proofErr w:type="spellStart"/>
      <w:r w:rsidRPr="00D91C49">
        <w:rPr>
          <w:rFonts w:eastAsiaTheme="minorHAnsi"/>
        </w:rPr>
        <w:t>dilakukan</w:t>
      </w:r>
      <w:proofErr w:type="spellEnd"/>
      <w:r w:rsidRPr="00D91C49">
        <w:rPr>
          <w:rFonts w:eastAsiaTheme="minorHAnsi"/>
        </w:rPr>
        <w:t xml:space="preserve"> </w:t>
      </w:r>
      <w:proofErr w:type="spellStart"/>
      <w:r w:rsidRPr="00D91C49">
        <w:rPr>
          <w:rFonts w:eastAsiaTheme="minorHAnsi"/>
        </w:rPr>
        <w:t>dengan</w:t>
      </w:r>
      <w:proofErr w:type="spellEnd"/>
      <w:r w:rsidRPr="00D91C49">
        <w:rPr>
          <w:rFonts w:eastAsiaTheme="minorHAnsi"/>
        </w:rPr>
        <w:t xml:space="preserve"> </w:t>
      </w:r>
      <w:proofErr w:type="spellStart"/>
      <w:r w:rsidRPr="00D91C49">
        <w:rPr>
          <w:rFonts w:eastAsiaTheme="minorHAnsi"/>
        </w:rPr>
        <w:t>sungguh-sungguh</w:t>
      </w:r>
      <w:proofErr w:type="spellEnd"/>
      <w:r w:rsidRPr="00D91C49">
        <w:rPr>
          <w:rFonts w:eastAsiaTheme="minorHAnsi"/>
        </w:rPr>
        <w:t xml:space="preserve">, </w:t>
      </w:r>
      <w:proofErr w:type="spellStart"/>
      <w:r w:rsidRPr="00D91C49">
        <w:rPr>
          <w:rFonts w:eastAsiaTheme="minorHAnsi"/>
        </w:rPr>
        <w:t>serta</w:t>
      </w:r>
      <w:proofErr w:type="spellEnd"/>
      <w:r w:rsidRPr="00D91C49">
        <w:rPr>
          <w:rFonts w:eastAsiaTheme="minorHAnsi"/>
        </w:rPr>
        <w:t xml:space="preserve"> </w:t>
      </w:r>
      <w:proofErr w:type="spellStart"/>
      <w:r w:rsidRPr="00D91C49">
        <w:rPr>
          <w:rFonts w:eastAsiaTheme="minorHAnsi"/>
        </w:rPr>
        <w:t>adanya</w:t>
      </w:r>
      <w:proofErr w:type="spellEnd"/>
      <w:r w:rsidRPr="00D91C49">
        <w:rPr>
          <w:rFonts w:eastAsiaTheme="minorHAnsi"/>
        </w:rPr>
        <w:t xml:space="preserve"> </w:t>
      </w:r>
      <w:proofErr w:type="spellStart"/>
      <w:r w:rsidRPr="00D91C49">
        <w:rPr>
          <w:rFonts w:eastAsiaTheme="minorHAnsi"/>
        </w:rPr>
        <w:t>kerjasama</w:t>
      </w:r>
      <w:proofErr w:type="spellEnd"/>
      <w:r w:rsidRPr="00D91C49">
        <w:rPr>
          <w:rFonts w:eastAsiaTheme="minorHAnsi"/>
        </w:rPr>
        <w:t xml:space="preserve"> </w:t>
      </w:r>
      <w:proofErr w:type="spellStart"/>
      <w:r w:rsidRPr="00D91C49">
        <w:rPr>
          <w:rFonts w:eastAsiaTheme="minorHAnsi"/>
        </w:rPr>
        <w:t>antar</w:t>
      </w:r>
      <w:proofErr w:type="spellEnd"/>
      <w:r w:rsidRPr="00D91C49">
        <w:rPr>
          <w:rFonts w:eastAsiaTheme="minorHAnsi"/>
        </w:rPr>
        <w:t xml:space="preserve"> </w:t>
      </w:r>
      <w:proofErr w:type="spellStart"/>
      <w:r w:rsidRPr="00D91C49">
        <w:rPr>
          <w:rFonts w:eastAsiaTheme="minorHAnsi"/>
        </w:rPr>
        <w:t>instansi</w:t>
      </w:r>
      <w:proofErr w:type="spellEnd"/>
      <w:r w:rsidRPr="00D91C49">
        <w:rPr>
          <w:rFonts w:eastAsiaTheme="minorHAnsi"/>
        </w:rPr>
        <w:t xml:space="preserve"> dan </w:t>
      </w:r>
      <w:proofErr w:type="spellStart"/>
      <w:r w:rsidRPr="00D91C49">
        <w:rPr>
          <w:rFonts w:eastAsiaTheme="minorHAnsi"/>
        </w:rPr>
        <w:t>kerjasama</w:t>
      </w:r>
      <w:proofErr w:type="spellEnd"/>
      <w:r w:rsidRPr="00D91C49">
        <w:rPr>
          <w:rFonts w:eastAsiaTheme="minorHAnsi"/>
        </w:rPr>
        <w:t xml:space="preserve"> </w:t>
      </w:r>
      <w:proofErr w:type="spellStart"/>
      <w:r w:rsidRPr="00D91C49">
        <w:rPr>
          <w:rFonts w:eastAsiaTheme="minorHAnsi"/>
        </w:rPr>
        <w:t>internasional</w:t>
      </w:r>
      <w:proofErr w:type="spellEnd"/>
      <w:r w:rsidRPr="00D91C49">
        <w:rPr>
          <w:rFonts w:eastAsiaTheme="minorHAnsi"/>
        </w:rPr>
        <w:t xml:space="preserve"> yang </w:t>
      </w:r>
      <w:proofErr w:type="spellStart"/>
      <w:r w:rsidRPr="00D91C49">
        <w:rPr>
          <w:rFonts w:eastAsiaTheme="minorHAnsi"/>
        </w:rPr>
        <w:t>saling</w:t>
      </w:r>
      <w:proofErr w:type="spellEnd"/>
      <w:r w:rsidRPr="00D91C49">
        <w:rPr>
          <w:rFonts w:eastAsiaTheme="minorHAnsi"/>
        </w:rPr>
        <w:t xml:space="preserve"> </w:t>
      </w:r>
      <w:proofErr w:type="spellStart"/>
      <w:r w:rsidRPr="00D91C49">
        <w:rPr>
          <w:rFonts w:eastAsiaTheme="minorHAnsi"/>
        </w:rPr>
        <w:t>menguntungkan</w:t>
      </w:r>
      <w:proofErr w:type="spellEnd"/>
      <w:r w:rsidRPr="00D91C49">
        <w:rPr>
          <w:rFonts w:eastAsiaTheme="minorHAnsi"/>
        </w:rPr>
        <w:t xml:space="preserve">. </w:t>
      </w:r>
      <w:proofErr w:type="spellStart"/>
      <w:r w:rsidRPr="00D91C49">
        <w:rPr>
          <w:rFonts w:eastAsiaTheme="minorHAnsi"/>
        </w:rPr>
        <w:t>Strategi</w:t>
      </w:r>
      <w:proofErr w:type="spellEnd"/>
      <w:r w:rsidRPr="00D91C49">
        <w:rPr>
          <w:rFonts w:eastAsiaTheme="minorHAnsi"/>
        </w:rPr>
        <w:t xml:space="preserve"> yang </w:t>
      </w:r>
      <w:proofErr w:type="spellStart"/>
      <w:r w:rsidRPr="00D91C49">
        <w:rPr>
          <w:rFonts w:eastAsiaTheme="minorHAnsi"/>
        </w:rPr>
        <w:t>dilakukan</w:t>
      </w:r>
      <w:proofErr w:type="spellEnd"/>
      <w:r w:rsidRPr="00D91C49">
        <w:rPr>
          <w:rFonts w:eastAsiaTheme="minorHAnsi"/>
        </w:rPr>
        <w:t xml:space="preserve"> </w:t>
      </w:r>
      <w:proofErr w:type="spellStart"/>
      <w:r w:rsidRPr="00D91C49">
        <w:rPr>
          <w:rFonts w:eastAsiaTheme="minorHAnsi"/>
        </w:rPr>
        <w:t>dalam</w:t>
      </w:r>
      <w:proofErr w:type="spellEnd"/>
      <w:r w:rsidRPr="00D91C49">
        <w:rPr>
          <w:rFonts w:eastAsiaTheme="minorHAnsi"/>
        </w:rPr>
        <w:t xml:space="preserve"> </w:t>
      </w:r>
      <w:proofErr w:type="spellStart"/>
      <w:r w:rsidRPr="00D91C49">
        <w:rPr>
          <w:rFonts w:eastAsiaTheme="minorHAnsi"/>
        </w:rPr>
        <w:t>penegakan</w:t>
      </w:r>
      <w:proofErr w:type="spellEnd"/>
      <w:r w:rsidRPr="00D91C49">
        <w:rPr>
          <w:rFonts w:eastAsiaTheme="minorHAnsi"/>
        </w:rPr>
        <w:t xml:space="preserve"> </w:t>
      </w:r>
      <w:proofErr w:type="spellStart"/>
      <w:r w:rsidRPr="00D91C49">
        <w:rPr>
          <w:rFonts w:eastAsiaTheme="minorHAnsi"/>
        </w:rPr>
        <w:t>hukum</w:t>
      </w:r>
      <w:proofErr w:type="spellEnd"/>
      <w:r w:rsidRPr="00D91C49">
        <w:rPr>
          <w:rFonts w:eastAsiaTheme="minorHAnsi"/>
        </w:rPr>
        <w:t xml:space="preserve"> </w:t>
      </w:r>
      <w:proofErr w:type="spellStart"/>
      <w:r w:rsidRPr="00D91C49">
        <w:rPr>
          <w:rFonts w:eastAsiaTheme="minorHAnsi"/>
        </w:rPr>
        <w:t>dimaksudkan</w:t>
      </w:r>
      <w:proofErr w:type="spellEnd"/>
      <w:r w:rsidRPr="00D91C49">
        <w:rPr>
          <w:rFonts w:eastAsiaTheme="minorHAnsi"/>
        </w:rPr>
        <w:t xml:space="preserve"> </w:t>
      </w:r>
      <w:proofErr w:type="spellStart"/>
      <w:r w:rsidRPr="00D91C49">
        <w:rPr>
          <w:rFonts w:eastAsiaTheme="minorHAnsi"/>
        </w:rPr>
        <w:t>untuk</w:t>
      </w:r>
      <w:proofErr w:type="spellEnd"/>
      <w:r w:rsidRPr="00D91C49">
        <w:rPr>
          <w:rFonts w:eastAsiaTheme="minorHAnsi"/>
        </w:rPr>
        <w:t xml:space="preserve">: </w:t>
      </w:r>
    </w:p>
    <w:p w14:paraId="35254F35" w14:textId="09E4DB55" w:rsidR="00575B31" w:rsidRPr="00D91C49" w:rsidRDefault="00D91C49" w:rsidP="00D91C49">
      <w:p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Mengungkap</w:t>
      </w:r>
      <w:proofErr w:type="spellEnd"/>
      <w:r w:rsidR="00575B31" w:rsidRPr="00D91C49">
        <w:rPr>
          <w:rFonts w:ascii="Times New Roman" w:hAnsi="Times New Roman" w:cs="Times New Roman"/>
          <w:color w:val="000000"/>
          <w:sz w:val="24"/>
          <w:szCs w:val="24"/>
        </w:rPr>
        <w:t xml:space="preserve"> dan </w:t>
      </w:r>
      <w:proofErr w:type="spellStart"/>
      <w:r w:rsidR="00575B31" w:rsidRPr="00D91C49">
        <w:rPr>
          <w:rFonts w:ascii="Times New Roman" w:hAnsi="Times New Roman" w:cs="Times New Roman"/>
          <w:color w:val="000000"/>
          <w:sz w:val="24"/>
          <w:szCs w:val="24"/>
        </w:rPr>
        <w:t>memutus</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jaringan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sindikat</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perdagangan</w:t>
      </w:r>
      <w:proofErr w:type="spellEnd"/>
      <w:r w:rsidR="00575B31" w:rsidRPr="00D91C49">
        <w:rPr>
          <w:rFonts w:ascii="Times New Roman" w:hAnsi="Times New Roman" w:cs="Times New Roman"/>
          <w:color w:val="000000"/>
          <w:sz w:val="24"/>
          <w:szCs w:val="24"/>
        </w:rPr>
        <w:t xml:space="preserve"> dan </w:t>
      </w:r>
      <w:proofErr w:type="spellStart"/>
      <w:r w:rsidR="00575B31" w:rsidRPr="00D91C49">
        <w:rPr>
          <w:rFonts w:ascii="Times New Roman" w:hAnsi="Times New Roman" w:cs="Times New Roman"/>
          <w:color w:val="000000"/>
          <w:sz w:val="24"/>
          <w:szCs w:val="24"/>
        </w:rPr>
        <w:t>peredaran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gelap</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narkoba</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baik</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nasional</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maupun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internasional</w:t>
      </w:r>
      <w:proofErr w:type="spellEnd"/>
      <w:r w:rsidR="00575B31" w:rsidRPr="00D91C49">
        <w:rPr>
          <w:rFonts w:ascii="Times New Roman" w:hAnsi="Times New Roman" w:cs="Times New Roman"/>
          <w:color w:val="000000"/>
          <w:sz w:val="24"/>
          <w:szCs w:val="24"/>
        </w:rPr>
        <w:t xml:space="preserve">; </w:t>
      </w:r>
    </w:p>
    <w:p w14:paraId="735C6DC1" w14:textId="5A768ACC" w:rsidR="00575B31" w:rsidRPr="00D91C49" w:rsidRDefault="00D91C49" w:rsidP="00D91C49">
      <w:p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Melakukan</w:t>
      </w:r>
      <w:proofErr w:type="spellEnd"/>
      <w:r w:rsidR="00575B31" w:rsidRPr="00D91C49">
        <w:rPr>
          <w:rFonts w:ascii="Times New Roman" w:hAnsi="Times New Roman" w:cs="Times New Roman"/>
          <w:color w:val="000000"/>
          <w:sz w:val="24"/>
          <w:szCs w:val="24"/>
        </w:rPr>
        <w:t xml:space="preserve"> proses </w:t>
      </w:r>
      <w:proofErr w:type="spellStart"/>
      <w:r w:rsidR="00575B31" w:rsidRPr="00D91C49">
        <w:rPr>
          <w:rFonts w:ascii="Times New Roman" w:hAnsi="Times New Roman" w:cs="Times New Roman"/>
          <w:color w:val="000000"/>
          <w:sz w:val="24"/>
          <w:szCs w:val="24"/>
        </w:rPr>
        <w:t>penanganan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perkara</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sejak</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penyidikan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sampai</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lembaga</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pemasyarakatan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secara</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konsisten</w:t>
      </w:r>
      <w:proofErr w:type="spellEnd"/>
      <w:r w:rsidR="00575B31" w:rsidRPr="00D91C49">
        <w:rPr>
          <w:rFonts w:ascii="Times New Roman" w:hAnsi="Times New Roman" w:cs="Times New Roman"/>
          <w:color w:val="000000"/>
          <w:sz w:val="24"/>
          <w:szCs w:val="24"/>
        </w:rPr>
        <w:t xml:space="preserve"> dan </w:t>
      </w:r>
      <w:proofErr w:type="spellStart"/>
      <w:r w:rsidR="00575B31" w:rsidRPr="00D91C49">
        <w:rPr>
          <w:rFonts w:ascii="Times New Roman" w:hAnsi="Times New Roman" w:cs="Times New Roman"/>
          <w:color w:val="000000"/>
          <w:sz w:val="24"/>
          <w:szCs w:val="24"/>
        </w:rPr>
        <w:t>sungguh-sungguh</w:t>
      </w:r>
      <w:proofErr w:type="spellEnd"/>
      <w:r w:rsidR="00575B31" w:rsidRPr="00D91C49">
        <w:rPr>
          <w:rFonts w:ascii="Times New Roman" w:hAnsi="Times New Roman" w:cs="Times New Roman"/>
          <w:color w:val="000000"/>
          <w:sz w:val="24"/>
          <w:szCs w:val="24"/>
        </w:rPr>
        <w:t xml:space="preserve">; </w:t>
      </w:r>
    </w:p>
    <w:p w14:paraId="3BEB8C96" w14:textId="6E37A4A7" w:rsidR="00575B31" w:rsidRPr="00D91C49" w:rsidRDefault="00D91C49" w:rsidP="00D91C49">
      <w:p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Mengungkap</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motivasi</w:t>
      </w:r>
      <w:proofErr w:type="spellEnd"/>
      <w:r w:rsidR="00575B31" w:rsidRPr="00D91C49">
        <w:rPr>
          <w:rFonts w:ascii="Times New Roman" w:hAnsi="Times New Roman" w:cs="Times New Roman"/>
          <w:color w:val="000000"/>
          <w:sz w:val="24"/>
          <w:szCs w:val="24"/>
        </w:rPr>
        <w:t>/</w:t>
      </w:r>
      <w:proofErr w:type="spellStart"/>
      <w:r w:rsidR="00575B31" w:rsidRPr="00D91C49">
        <w:rPr>
          <w:rFonts w:ascii="Times New Roman" w:hAnsi="Times New Roman" w:cs="Times New Roman"/>
          <w:color w:val="000000"/>
          <w:sz w:val="24"/>
          <w:szCs w:val="24"/>
        </w:rPr>
        <w:t>latar</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belakang</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dari</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kejahatan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penyalahgunaan</w:t>
      </w:r>
      <w:proofErr w:type="spellEnd"/>
      <w:r w:rsidR="00575B31" w:rsidRPr="00D91C49">
        <w:rPr>
          <w:rFonts w:ascii="Times New Roman" w:hAnsi="Times New Roman" w:cs="Times New Roman"/>
          <w:color w:val="000000"/>
          <w:sz w:val="24"/>
          <w:szCs w:val="24"/>
        </w:rPr>
        <w:t xml:space="preserve"> dan </w:t>
      </w:r>
      <w:proofErr w:type="spellStart"/>
      <w:r w:rsidR="00575B31" w:rsidRPr="00D91C49">
        <w:rPr>
          <w:rFonts w:ascii="Times New Roman" w:hAnsi="Times New Roman" w:cs="Times New Roman"/>
          <w:color w:val="000000"/>
          <w:sz w:val="24"/>
          <w:szCs w:val="24"/>
        </w:rPr>
        <w:t>peredaran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gelap</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narkoba</w:t>
      </w:r>
      <w:proofErr w:type="spellEnd"/>
      <w:r w:rsidR="00575B31" w:rsidRPr="00D91C49">
        <w:rPr>
          <w:rFonts w:ascii="Times New Roman" w:hAnsi="Times New Roman" w:cs="Times New Roman"/>
          <w:color w:val="000000"/>
          <w:sz w:val="24"/>
          <w:szCs w:val="24"/>
        </w:rPr>
        <w:t xml:space="preserve">; </w:t>
      </w:r>
    </w:p>
    <w:p w14:paraId="567D198D" w14:textId="20A8880C" w:rsidR="00575B31" w:rsidRPr="00D91C49" w:rsidRDefault="00D91C49" w:rsidP="00D91C49">
      <w:p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Pemusnahan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barang</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bukti</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narkoba</w:t>
      </w:r>
      <w:proofErr w:type="spellEnd"/>
      <w:r w:rsidR="00575B31" w:rsidRPr="00D91C49">
        <w:rPr>
          <w:rFonts w:ascii="Times New Roman" w:hAnsi="Times New Roman" w:cs="Times New Roman"/>
          <w:color w:val="000000"/>
          <w:sz w:val="24"/>
          <w:szCs w:val="24"/>
        </w:rPr>
        <w:t xml:space="preserve"> yang </w:t>
      </w:r>
      <w:proofErr w:type="spellStart"/>
      <w:r w:rsidR="00575B31" w:rsidRPr="00D91C49">
        <w:rPr>
          <w:rFonts w:ascii="Times New Roman" w:hAnsi="Times New Roman" w:cs="Times New Roman"/>
          <w:color w:val="000000"/>
          <w:sz w:val="24"/>
          <w:szCs w:val="24"/>
        </w:rPr>
        <w:t>berhasil</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disita</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khususnya</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terhadap</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narkoba</w:t>
      </w:r>
      <w:proofErr w:type="spellEnd"/>
      <w:r w:rsidR="00575B31" w:rsidRPr="00D91C49">
        <w:rPr>
          <w:rFonts w:ascii="Times New Roman" w:hAnsi="Times New Roman" w:cs="Times New Roman"/>
          <w:color w:val="000000"/>
          <w:sz w:val="24"/>
          <w:szCs w:val="24"/>
        </w:rPr>
        <w:t xml:space="preserve"> dan </w:t>
      </w:r>
      <w:proofErr w:type="spellStart"/>
      <w:r w:rsidR="00575B31" w:rsidRPr="00D91C49">
        <w:rPr>
          <w:rFonts w:ascii="Times New Roman" w:hAnsi="Times New Roman" w:cs="Times New Roman"/>
          <w:color w:val="000000"/>
          <w:sz w:val="24"/>
          <w:szCs w:val="24"/>
        </w:rPr>
        <w:t>psikotropika</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golongan</w:t>
      </w:r>
      <w:proofErr w:type="spellEnd"/>
      <w:r w:rsidR="00575B31" w:rsidRPr="00D91C49">
        <w:rPr>
          <w:rFonts w:ascii="Times New Roman" w:hAnsi="Times New Roman" w:cs="Times New Roman"/>
          <w:color w:val="000000"/>
          <w:sz w:val="24"/>
          <w:szCs w:val="24"/>
        </w:rPr>
        <w:t xml:space="preserve"> I;</w:t>
      </w:r>
      <w:r w:rsidR="00E1461A">
        <w:rPr>
          <w:rFonts w:ascii="Times New Roman" w:hAnsi="Times New Roman" w:cs="Times New Roman"/>
          <w:color w:val="000000"/>
          <w:sz w:val="24"/>
          <w:szCs w:val="24"/>
        </w:rPr>
        <w:t xml:space="preserve"> </w:t>
      </w:r>
      <w:r w:rsidR="00575B31" w:rsidRPr="00D91C49">
        <w:rPr>
          <w:rFonts w:ascii="Times New Roman" w:hAnsi="Times New Roman" w:cs="Times New Roman"/>
          <w:color w:val="000000"/>
          <w:sz w:val="24"/>
          <w:szCs w:val="24"/>
        </w:rPr>
        <w:t xml:space="preserve">dan </w:t>
      </w:r>
    </w:p>
    <w:p w14:paraId="65597F16" w14:textId="208BA02F" w:rsidR="00291D79" w:rsidRPr="009D38DD" w:rsidRDefault="00D91C49" w:rsidP="009D38DD">
      <w:pPr>
        <w:autoSpaceDE w:val="0"/>
        <w:autoSpaceDN w:val="0"/>
        <w:adjustRightInd w:val="0"/>
        <w:spacing w:after="0" w:line="480" w:lineRule="auto"/>
        <w:ind w:left="567"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Pelaksanaan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pengawasan</w:t>
      </w:r>
      <w:proofErr w:type="spellEnd"/>
      <w:r w:rsidR="00575B31" w:rsidRPr="00D91C49">
        <w:rPr>
          <w:rFonts w:ascii="Times New Roman" w:hAnsi="Times New Roman" w:cs="Times New Roman"/>
          <w:color w:val="000000"/>
          <w:sz w:val="24"/>
          <w:szCs w:val="24"/>
        </w:rPr>
        <w:t xml:space="preserve"> dan </w:t>
      </w:r>
      <w:proofErr w:type="spellStart"/>
      <w:r w:rsidR="00575B31" w:rsidRPr="00D91C49">
        <w:rPr>
          <w:rFonts w:ascii="Times New Roman" w:hAnsi="Times New Roman" w:cs="Times New Roman"/>
          <w:color w:val="000000"/>
          <w:sz w:val="24"/>
          <w:szCs w:val="24"/>
        </w:rPr>
        <w:t>pengendalian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terhadap</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ketersediaan</w:t>
      </w:r>
      <w:proofErr w:type="spellEnd"/>
      <w:r w:rsidR="00575B31" w:rsidRPr="00D91C49">
        <w:rPr>
          <w:rFonts w:ascii="Times New Roman" w:hAnsi="Times New Roman" w:cs="Times New Roman"/>
          <w:color w:val="000000"/>
          <w:sz w:val="24"/>
          <w:szCs w:val="24"/>
        </w:rPr>
        <w:t xml:space="preserve"> dan </w:t>
      </w:r>
      <w:proofErr w:type="spellStart"/>
      <w:r w:rsidR="00575B31" w:rsidRPr="00D91C49">
        <w:rPr>
          <w:rFonts w:ascii="Times New Roman" w:hAnsi="Times New Roman" w:cs="Times New Roman"/>
          <w:color w:val="000000"/>
          <w:sz w:val="24"/>
          <w:szCs w:val="24"/>
        </w:rPr>
        <w:t>peredaran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prekursor</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serta</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penyitaan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terhadap</w:t>
      </w:r>
      <w:proofErr w:type="spellEnd"/>
      <w:r w:rsidR="00575B31" w:rsidRPr="00D91C49">
        <w:rPr>
          <w:rFonts w:ascii="Times New Roman" w:hAnsi="Times New Roman" w:cs="Times New Roman"/>
          <w:color w:val="000000"/>
          <w:sz w:val="24"/>
          <w:szCs w:val="24"/>
        </w:rPr>
        <w:t xml:space="preserve"> asset </w:t>
      </w:r>
      <w:proofErr w:type="spellStart"/>
      <w:r w:rsidR="00575B31" w:rsidRPr="00D91C49">
        <w:rPr>
          <w:rFonts w:ascii="Times New Roman" w:hAnsi="Times New Roman" w:cs="Times New Roman"/>
          <w:color w:val="000000"/>
          <w:sz w:val="24"/>
          <w:szCs w:val="24"/>
        </w:rPr>
        <w:t>milik</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pelaku</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kejahatan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perdagangan</w:t>
      </w:r>
      <w:proofErr w:type="spellEnd"/>
      <w:r w:rsidR="00575B31" w:rsidRPr="00D91C49">
        <w:rPr>
          <w:rFonts w:ascii="Times New Roman" w:hAnsi="Times New Roman" w:cs="Times New Roman"/>
          <w:color w:val="000000"/>
          <w:sz w:val="24"/>
          <w:szCs w:val="24"/>
        </w:rPr>
        <w:t xml:space="preserve"> dan </w:t>
      </w:r>
      <w:proofErr w:type="spellStart"/>
      <w:r w:rsidR="00575B31" w:rsidRPr="00D91C49">
        <w:rPr>
          <w:rFonts w:ascii="Times New Roman" w:hAnsi="Times New Roman" w:cs="Times New Roman"/>
          <w:color w:val="000000"/>
          <w:sz w:val="24"/>
          <w:szCs w:val="24"/>
        </w:rPr>
        <w:t>peredaran</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gelap</w:t>
      </w:r>
      <w:proofErr w:type="spellEnd"/>
      <w:r w:rsidR="00575B31" w:rsidRPr="00D91C49">
        <w:rPr>
          <w:rFonts w:ascii="Times New Roman" w:hAnsi="Times New Roman" w:cs="Times New Roman"/>
          <w:color w:val="000000"/>
          <w:sz w:val="24"/>
          <w:szCs w:val="24"/>
        </w:rPr>
        <w:t xml:space="preserve"> </w:t>
      </w:r>
      <w:proofErr w:type="spellStart"/>
      <w:r w:rsidR="00575B31" w:rsidRPr="00D91C49">
        <w:rPr>
          <w:rFonts w:ascii="Times New Roman" w:hAnsi="Times New Roman" w:cs="Times New Roman"/>
          <w:color w:val="000000"/>
          <w:sz w:val="24"/>
          <w:szCs w:val="24"/>
        </w:rPr>
        <w:t>narkoba</w:t>
      </w:r>
      <w:proofErr w:type="spellEnd"/>
      <w:r w:rsidR="00575B31" w:rsidRPr="00D91C49">
        <w:rPr>
          <w:rFonts w:ascii="Times New Roman" w:hAnsi="Times New Roman" w:cs="Times New Roman"/>
          <w:color w:val="000000"/>
          <w:sz w:val="24"/>
          <w:szCs w:val="24"/>
        </w:rPr>
        <w:t>.</w:t>
      </w:r>
      <w:r w:rsidR="00575B31" w:rsidRPr="00D91C49">
        <w:rPr>
          <w:rStyle w:val="FootnoteReference"/>
          <w:rFonts w:ascii="Times New Roman" w:hAnsi="Times New Roman" w:cs="Times New Roman"/>
          <w:color w:val="000000"/>
          <w:sz w:val="24"/>
          <w:szCs w:val="24"/>
        </w:rPr>
        <w:footnoteReference w:id="62"/>
      </w:r>
    </w:p>
    <w:p w14:paraId="356D587E" w14:textId="7073FD89" w:rsidR="00291D79" w:rsidRPr="009D38DD" w:rsidRDefault="00291D79" w:rsidP="009D38DD">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9D38DD">
        <w:rPr>
          <w:rFonts w:ascii="Times New Roman" w:hAnsi="Times New Roman" w:cs="Times New Roman"/>
          <w:sz w:val="24"/>
          <w:szCs w:val="24"/>
        </w:rPr>
        <w:t>Kebijakan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Represif</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atau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upaya</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dilakukan</w:t>
      </w:r>
      <w:proofErr w:type="spellEnd"/>
      <w:r w:rsidRPr="009D38DD">
        <w:rPr>
          <w:rFonts w:ascii="Times New Roman" w:hAnsi="Times New Roman" w:cs="Times New Roman"/>
          <w:sz w:val="24"/>
          <w:szCs w:val="24"/>
        </w:rPr>
        <w:t xml:space="preserve"> Badan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Nasional (BNN) </w:t>
      </w:r>
      <w:proofErr w:type="spellStart"/>
      <w:r w:rsidRPr="009D38DD">
        <w:rPr>
          <w:rFonts w:ascii="Times New Roman" w:hAnsi="Times New Roman" w:cs="Times New Roman"/>
          <w:sz w:val="24"/>
          <w:szCs w:val="24"/>
        </w:rPr>
        <w:t>Provinsi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Sumut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dalam</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penegakan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hukum</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pidana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tindak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pidana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yaitu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dengan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melakukan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upaya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penyelidikan</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penyidikan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terhadap</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pelaku-pelaku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penyalahgunaan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jaringannya</w:t>
      </w:r>
      <w:proofErr w:type="spellEnd"/>
      <w:r w:rsidRPr="009D38DD">
        <w:rPr>
          <w:rFonts w:ascii="Times New Roman" w:hAnsi="Times New Roman" w:cs="Times New Roman"/>
          <w:sz w:val="24"/>
          <w:szCs w:val="24"/>
        </w:rPr>
        <w:t>.</w:t>
      </w:r>
      <w:r w:rsidR="00424F06">
        <w:rPr>
          <w:rStyle w:val="FootnoteReference"/>
          <w:rFonts w:ascii="Times New Roman" w:hAnsi="Times New Roman" w:cs="Times New Roman"/>
          <w:sz w:val="24"/>
          <w:szCs w:val="24"/>
        </w:rPr>
        <w:footnoteReference w:id="63"/>
      </w:r>
    </w:p>
    <w:p w14:paraId="155567C7" w14:textId="57B25A8A" w:rsidR="00291D79" w:rsidRPr="009D38DD" w:rsidRDefault="00291D79" w:rsidP="009D38DD">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9D38DD">
        <w:rPr>
          <w:rFonts w:ascii="Times New Roman" w:hAnsi="Times New Roman" w:cs="Times New Roman"/>
          <w:sz w:val="24"/>
          <w:szCs w:val="24"/>
        </w:rPr>
        <w:t>Penyelidikan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adalah</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serangkaian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tindakan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penyelidik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untuk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mencari</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menemukan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suatu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peristiwa</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diduga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sebagai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tindak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pidana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guna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menentukan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dapat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atau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tidaknya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diadakan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penyidikan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menurut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cara</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diatur</w:t>
      </w:r>
      <w:proofErr w:type="spellEnd"/>
      <w:r w:rsidRPr="009D38DD">
        <w:rPr>
          <w:rFonts w:ascii="Times New Roman" w:hAnsi="Times New Roman" w:cs="Times New Roman"/>
          <w:sz w:val="24"/>
          <w:szCs w:val="24"/>
        </w:rPr>
        <w:t xml:space="preserve"> oleh </w:t>
      </w:r>
      <w:proofErr w:type="spellStart"/>
      <w:r w:rsidRPr="009D38DD">
        <w:rPr>
          <w:rFonts w:ascii="Times New Roman" w:hAnsi="Times New Roman" w:cs="Times New Roman"/>
          <w:sz w:val="24"/>
          <w:szCs w:val="24"/>
        </w:rPr>
        <w:t>undang-undang</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ini</w:t>
      </w:r>
      <w:proofErr w:type="spellEnd"/>
      <w:r w:rsidRPr="009D38DD">
        <w:rPr>
          <w:rFonts w:ascii="Times New Roman" w:hAnsi="Times New Roman" w:cs="Times New Roman"/>
          <w:sz w:val="24"/>
          <w:szCs w:val="24"/>
        </w:rPr>
        <w:t>.</w:t>
      </w:r>
      <w:r w:rsidRPr="009D38DD">
        <w:rPr>
          <w:rStyle w:val="FootnoteReference"/>
          <w:rFonts w:ascii="Times New Roman" w:hAnsi="Times New Roman" w:cs="Times New Roman"/>
          <w:sz w:val="24"/>
          <w:szCs w:val="24"/>
        </w:rPr>
        <w:footnoteReference w:id="64"/>
      </w:r>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Sedangkan</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dimaksud</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Penyidikan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adalah</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serangkaian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tindakan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penyidik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dalam</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hal</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menurut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cara</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diatur</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dalam</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undang-undang</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ini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untuk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mencari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serta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mengumpulkan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bukti</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dengan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bukti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tersebut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membuat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terang</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tentang</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tindak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pidana</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terjadi</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guna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menentukan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tersangkanya</w:t>
      </w:r>
      <w:proofErr w:type="spellEnd"/>
      <w:r w:rsidRPr="009D38DD">
        <w:rPr>
          <w:rFonts w:ascii="Times New Roman" w:hAnsi="Times New Roman" w:cs="Times New Roman"/>
          <w:sz w:val="24"/>
          <w:szCs w:val="24"/>
        </w:rPr>
        <w:t>.</w:t>
      </w:r>
      <w:r w:rsidRPr="009D38DD">
        <w:rPr>
          <w:rStyle w:val="FootnoteReference"/>
          <w:rFonts w:ascii="Times New Roman" w:hAnsi="Times New Roman" w:cs="Times New Roman"/>
          <w:sz w:val="24"/>
          <w:szCs w:val="24"/>
        </w:rPr>
        <w:footnoteReference w:id="65"/>
      </w:r>
    </w:p>
    <w:p w14:paraId="2A878F78" w14:textId="47526BE4" w:rsidR="00575B31" w:rsidRPr="009D38DD" w:rsidRDefault="005B0715" w:rsidP="009D38DD">
      <w:pPr>
        <w:autoSpaceDE w:val="0"/>
        <w:autoSpaceDN w:val="0"/>
        <w:adjustRightInd w:val="0"/>
        <w:spacing w:after="0" w:line="480" w:lineRule="auto"/>
        <w:ind w:firstLine="720"/>
        <w:jc w:val="both"/>
        <w:rPr>
          <w:rFonts w:ascii="Times New Roman" w:hAnsi="Times New Roman" w:cs="Times New Roman"/>
          <w:sz w:val="24"/>
          <w:szCs w:val="24"/>
        </w:rPr>
      </w:pPr>
      <w:r w:rsidRPr="009D38DD">
        <w:rPr>
          <w:rFonts w:ascii="Times New Roman" w:hAnsi="Times New Roman" w:cs="Times New Roman"/>
          <w:sz w:val="24"/>
          <w:szCs w:val="24"/>
        </w:rPr>
        <w:t xml:space="preserve">Pada </w:t>
      </w:r>
      <w:proofErr w:type="spellStart"/>
      <w:r w:rsidRPr="009D38DD">
        <w:rPr>
          <w:rFonts w:ascii="Times New Roman" w:hAnsi="Times New Roman" w:cs="Times New Roman"/>
          <w:sz w:val="24"/>
          <w:szCs w:val="24"/>
        </w:rPr>
        <w:t>dasarnya</w:t>
      </w:r>
      <w:proofErr w:type="spellEnd"/>
      <w:r w:rsidRPr="009D38DD">
        <w:rPr>
          <w:rFonts w:ascii="Times New Roman" w:hAnsi="Times New Roman" w:cs="Times New Roman"/>
          <w:sz w:val="24"/>
          <w:szCs w:val="24"/>
        </w:rPr>
        <w:t xml:space="preserve">, proses </w:t>
      </w:r>
      <w:proofErr w:type="spellStart"/>
      <w:r w:rsidRPr="009D38DD">
        <w:rPr>
          <w:rFonts w:ascii="Times New Roman" w:hAnsi="Times New Roman" w:cs="Times New Roman"/>
          <w:sz w:val="24"/>
          <w:szCs w:val="24"/>
        </w:rPr>
        <w:t>penyelidikan</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penyidikan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kasus</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dilakukan</w:t>
      </w:r>
      <w:proofErr w:type="spellEnd"/>
      <w:r w:rsidRPr="009D38DD">
        <w:rPr>
          <w:rFonts w:ascii="Times New Roman" w:hAnsi="Times New Roman" w:cs="Times New Roman"/>
          <w:sz w:val="24"/>
          <w:szCs w:val="24"/>
        </w:rPr>
        <w:t xml:space="preserve"> oleh Badan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Nasional (BNN) </w:t>
      </w:r>
      <w:proofErr w:type="spellStart"/>
      <w:r w:rsidRPr="009D38DD">
        <w:rPr>
          <w:rFonts w:ascii="Times New Roman" w:hAnsi="Times New Roman" w:cs="Times New Roman"/>
          <w:sz w:val="24"/>
          <w:szCs w:val="24"/>
        </w:rPr>
        <w:t>sama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saja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hal</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nya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dengan</w:t>
      </w:r>
      <w:proofErr w:type="spellEnd"/>
      <w:r w:rsidRPr="009D38DD">
        <w:rPr>
          <w:rFonts w:ascii="Times New Roman" w:hAnsi="Times New Roman" w:cs="Times New Roman"/>
          <w:sz w:val="24"/>
          <w:szCs w:val="24"/>
        </w:rPr>
        <w:t xml:space="preserve"> proses </w:t>
      </w:r>
      <w:proofErr w:type="spellStart"/>
      <w:r w:rsidRPr="009D38DD">
        <w:rPr>
          <w:rFonts w:ascii="Times New Roman" w:hAnsi="Times New Roman" w:cs="Times New Roman"/>
          <w:sz w:val="24"/>
          <w:szCs w:val="24"/>
        </w:rPr>
        <w:t>penyelidikan</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penyidikan</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dilakukan</w:t>
      </w:r>
      <w:proofErr w:type="spellEnd"/>
      <w:r w:rsidRPr="009D38DD">
        <w:rPr>
          <w:rFonts w:ascii="Times New Roman" w:hAnsi="Times New Roman" w:cs="Times New Roman"/>
          <w:sz w:val="24"/>
          <w:szCs w:val="24"/>
        </w:rPr>
        <w:t xml:space="preserve"> oleh </w:t>
      </w:r>
      <w:proofErr w:type="spellStart"/>
      <w:r w:rsidRPr="009D38DD">
        <w:rPr>
          <w:rFonts w:ascii="Times New Roman" w:hAnsi="Times New Roman" w:cs="Times New Roman"/>
          <w:sz w:val="24"/>
          <w:szCs w:val="24"/>
        </w:rPr>
        <w:t>pihak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Kepolisian</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meliputi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lastRenderedPageBreak/>
        <w:t>pengintaian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penggerebekan</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penangkapan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guna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menemukan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pengguna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maupun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pengedar</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beserta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bukti-buktinya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Kemudian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melakukan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penyidikan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guna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mencari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bukti-bukti</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mata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rantai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peredaran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sampai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ke</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pengadilan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dari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adanya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informasi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mengenai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keberadaan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penyalahgunaan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bersumber</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dari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masyarakat</w:t>
      </w:r>
      <w:proofErr w:type="spellEnd"/>
      <w:r w:rsidRPr="009D38DD">
        <w:rPr>
          <w:rFonts w:ascii="Times New Roman" w:hAnsi="Times New Roman" w:cs="Times New Roman"/>
          <w:sz w:val="24"/>
          <w:szCs w:val="24"/>
        </w:rPr>
        <w:t xml:space="preserve"> dan media </w:t>
      </w:r>
      <w:proofErr w:type="spellStart"/>
      <w:r w:rsidRPr="009D38DD">
        <w:rPr>
          <w:rFonts w:ascii="Times New Roman" w:hAnsi="Times New Roman" w:cs="Times New Roman"/>
          <w:sz w:val="24"/>
          <w:szCs w:val="24"/>
        </w:rPr>
        <w:t>massa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Apabila</w:t>
      </w:r>
      <w:proofErr w:type="spellEnd"/>
      <w:r w:rsidRPr="009D38DD">
        <w:rPr>
          <w:rFonts w:ascii="Times New Roman" w:hAnsi="Times New Roman" w:cs="Times New Roman"/>
          <w:sz w:val="24"/>
          <w:szCs w:val="24"/>
        </w:rPr>
        <w:t xml:space="preserve"> BNN </w:t>
      </w:r>
      <w:proofErr w:type="spellStart"/>
      <w:r w:rsidRPr="009D38DD">
        <w:rPr>
          <w:rFonts w:ascii="Times New Roman" w:hAnsi="Times New Roman" w:cs="Times New Roman"/>
          <w:sz w:val="24"/>
          <w:szCs w:val="24"/>
        </w:rPr>
        <w:t>tidak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menemukan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barang</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bukti</w:t>
      </w:r>
      <w:proofErr w:type="spellEnd"/>
      <w:r w:rsidRPr="009D38DD">
        <w:rPr>
          <w:rFonts w:ascii="Times New Roman" w:hAnsi="Times New Roman" w:cs="Times New Roman"/>
          <w:sz w:val="24"/>
          <w:szCs w:val="24"/>
        </w:rPr>
        <w:t xml:space="preserve"> di </w:t>
      </w:r>
      <w:proofErr w:type="spellStart"/>
      <w:r w:rsidRPr="009D38DD">
        <w:rPr>
          <w:rFonts w:ascii="Times New Roman" w:hAnsi="Times New Roman" w:cs="Times New Roman"/>
          <w:sz w:val="24"/>
          <w:szCs w:val="24"/>
        </w:rPr>
        <w:t>tangan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tersangka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penyalahguna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maka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dilakukan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tes</w:t>
      </w:r>
      <w:proofErr w:type="spellEnd"/>
      <w:r w:rsidRPr="009D38DD">
        <w:rPr>
          <w:rFonts w:ascii="Times New Roman" w:hAnsi="Times New Roman" w:cs="Times New Roman"/>
          <w:sz w:val="24"/>
          <w:szCs w:val="24"/>
        </w:rPr>
        <w:t xml:space="preserve"> urine, </w:t>
      </w:r>
      <w:proofErr w:type="spellStart"/>
      <w:r w:rsidRPr="009D38DD">
        <w:rPr>
          <w:rFonts w:ascii="Times New Roman" w:hAnsi="Times New Roman" w:cs="Times New Roman"/>
          <w:sz w:val="24"/>
          <w:szCs w:val="24"/>
        </w:rPr>
        <w:t>apabila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positif</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sebagai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pengguna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maka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tersangka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direhabilitasi</w:t>
      </w:r>
      <w:proofErr w:type="spellEnd"/>
      <w:r w:rsidRPr="009D38DD">
        <w:rPr>
          <w:rFonts w:ascii="Times New Roman" w:hAnsi="Times New Roman" w:cs="Times New Roman"/>
          <w:sz w:val="24"/>
          <w:szCs w:val="24"/>
        </w:rPr>
        <w:t>.</w:t>
      </w:r>
      <w:r w:rsidRPr="009D38DD">
        <w:rPr>
          <w:rStyle w:val="FootnoteReference"/>
          <w:rFonts w:ascii="Times New Roman" w:hAnsi="Times New Roman" w:cs="Times New Roman"/>
          <w:sz w:val="24"/>
          <w:szCs w:val="24"/>
        </w:rPr>
        <w:footnoteReference w:id="66"/>
      </w:r>
    </w:p>
    <w:p w14:paraId="557BA9E5" w14:textId="5C8A8926" w:rsidR="00C3461D" w:rsidRPr="009D38DD" w:rsidRDefault="00C3461D" w:rsidP="009D38DD">
      <w:pPr>
        <w:autoSpaceDE w:val="0"/>
        <w:autoSpaceDN w:val="0"/>
        <w:adjustRightInd w:val="0"/>
        <w:spacing w:after="0" w:line="480" w:lineRule="auto"/>
        <w:ind w:firstLine="720"/>
        <w:jc w:val="both"/>
        <w:rPr>
          <w:rFonts w:ascii="Times New Roman" w:hAnsi="Times New Roman" w:cs="Times New Roman"/>
          <w:sz w:val="24"/>
          <w:szCs w:val="24"/>
        </w:rPr>
      </w:pPr>
      <w:r w:rsidRPr="009D38DD">
        <w:rPr>
          <w:rFonts w:ascii="Times New Roman" w:hAnsi="Times New Roman" w:cs="Times New Roman"/>
          <w:sz w:val="24"/>
          <w:szCs w:val="24"/>
        </w:rPr>
        <w:t xml:space="preserve">Setelah </w:t>
      </w:r>
      <w:proofErr w:type="spellStart"/>
      <w:r w:rsidRPr="009D38DD">
        <w:rPr>
          <w:rFonts w:ascii="Times New Roman" w:hAnsi="Times New Roman" w:cs="Times New Roman"/>
          <w:sz w:val="24"/>
          <w:szCs w:val="24"/>
        </w:rPr>
        <w:t>tahapan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penyelidikan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telah</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selesai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maka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dalam</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tahap</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penyidikan</w:t>
      </w:r>
      <w:proofErr w:type="spellEnd"/>
      <w:r w:rsidRPr="009D38DD">
        <w:rPr>
          <w:rFonts w:ascii="Times New Roman" w:hAnsi="Times New Roman" w:cs="Times New Roman"/>
          <w:sz w:val="24"/>
          <w:szCs w:val="24"/>
        </w:rPr>
        <w:t xml:space="preserve"> </w:t>
      </w:r>
      <w:proofErr w:type="spellStart"/>
      <w:r w:rsidR="009D38DD">
        <w:rPr>
          <w:rFonts w:ascii="Times New Roman" w:hAnsi="Times New Roman" w:cs="Times New Roman"/>
          <w:sz w:val="24"/>
          <w:szCs w:val="24"/>
        </w:rPr>
        <w:t>ditindaklanjuti</w:t>
      </w:r>
      <w:proofErr w:type="spellEnd"/>
      <w:r w:rsidR="009D38DD">
        <w:rPr>
          <w:rFonts w:ascii="Times New Roman" w:hAnsi="Times New Roman" w:cs="Times New Roman"/>
          <w:sz w:val="24"/>
          <w:szCs w:val="24"/>
        </w:rPr>
        <w:t xml:space="preserve"> </w:t>
      </w:r>
      <w:proofErr w:type="spellStart"/>
      <w:r w:rsidR="009D38DD">
        <w:rPr>
          <w:rFonts w:ascii="Times New Roman" w:hAnsi="Times New Roman" w:cs="Times New Roman"/>
          <w:sz w:val="24"/>
          <w:szCs w:val="24"/>
        </w:rPr>
        <w:t>dengan</w:t>
      </w:r>
      <w:proofErr w:type="spellEnd"/>
      <w:r w:rsidR="009D38DD">
        <w:rPr>
          <w:rFonts w:ascii="Times New Roman" w:hAnsi="Times New Roman" w:cs="Times New Roman"/>
          <w:sz w:val="24"/>
          <w:szCs w:val="24"/>
        </w:rPr>
        <w:t xml:space="preserve"> </w:t>
      </w:r>
      <w:proofErr w:type="spellStart"/>
      <w:r w:rsidR="009D38DD">
        <w:rPr>
          <w:rFonts w:ascii="Times New Roman" w:hAnsi="Times New Roman" w:cs="Times New Roman"/>
          <w:sz w:val="24"/>
          <w:szCs w:val="24"/>
        </w:rPr>
        <w:t>tahapan</w:t>
      </w:r>
      <w:proofErr w:type="spellEnd"/>
      <w:r w:rsidR="009D38DD">
        <w:rPr>
          <w:rFonts w:ascii="Times New Roman" w:hAnsi="Times New Roman" w:cs="Times New Roman"/>
          <w:sz w:val="24"/>
          <w:szCs w:val="24"/>
        </w:rPr>
        <w:t xml:space="preserve"> </w:t>
      </w:r>
      <w:proofErr w:type="spellStart"/>
      <w:r w:rsidR="009D38DD">
        <w:rPr>
          <w:rFonts w:ascii="Times New Roman" w:hAnsi="Times New Roman" w:cs="Times New Roman"/>
          <w:sz w:val="24"/>
          <w:szCs w:val="24"/>
        </w:rPr>
        <w:t>penetapan</w:t>
      </w:r>
      <w:proofErr w:type="spellEnd"/>
      <w:r w:rsidR="009D38DD">
        <w:rPr>
          <w:rFonts w:ascii="Times New Roman" w:hAnsi="Times New Roman" w:cs="Times New Roman"/>
          <w:sz w:val="24"/>
          <w:szCs w:val="24"/>
        </w:rPr>
        <w:t xml:space="preserve"> </w:t>
      </w:r>
      <w:proofErr w:type="spellStart"/>
      <w:r w:rsidR="009D38DD">
        <w:rPr>
          <w:rFonts w:ascii="Times New Roman" w:hAnsi="Times New Roman" w:cs="Times New Roman"/>
          <w:sz w:val="24"/>
          <w:szCs w:val="24"/>
        </w:rPr>
        <w:t>t</w:t>
      </w:r>
      <w:r w:rsidRPr="009D38DD">
        <w:rPr>
          <w:rFonts w:ascii="Times New Roman" w:hAnsi="Times New Roman" w:cs="Times New Roman"/>
          <w:sz w:val="24"/>
          <w:szCs w:val="24"/>
        </w:rPr>
        <w:t>ersangka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Penetapan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tersangka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berdasarkan</w:t>
      </w:r>
      <w:proofErr w:type="spellEnd"/>
      <w:r w:rsidRPr="009D38DD">
        <w:rPr>
          <w:rFonts w:ascii="Times New Roman" w:hAnsi="Times New Roman" w:cs="Times New Roman"/>
          <w:sz w:val="24"/>
          <w:szCs w:val="24"/>
        </w:rPr>
        <w:t xml:space="preserve"> Surat </w:t>
      </w:r>
      <w:proofErr w:type="spellStart"/>
      <w:r w:rsidRPr="009D38DD">
        <w:rPr>
          <w:rFonts w:ascii="Times New Roman" w:hAnsi="Times New Roman" w:cs="Times New Roman"/>
          <w:sz w:val="24"/>
          <w:szCs w:val="24"/>
        </w:rPr>
        <w:t>Edaran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Mahkamah</w:t>
      </w:r>
      <w:proofErr w:type="spellEnd"/>
      <w:r w:rsidRPr="009D38DD">
        <w:rPr>
          <w:rFonts w:ascii="Times New Roman" w:hAnsi="Times New Roman" w:cs="Times New Roman"/>
          <w:sz w:val="24"/>
          <w:szCs w:val="24"/>
        </w:rPr>
        <w:t xml:space="preserve"> Agung </w:t>
      </w:r>
      <w:proofErr w:type="spellStart"/>
      <w:r w:rsidRPr="009D38DD">
        <w:rPr>
          <w:rFonts w:ascii="Times New Roman" w:hAnsi="Times New Roman" w:cs="Times New Roman"/>
          <w:sz w:val="24"/>
          <w:szCs w:val="24"/>
        </w:rPr>
        <w:t>Nomor</w:t>
      </w:r>
      <w:proofErr w:type="spellEnd"/>
      <w:r w:rsidRPr="009D38DD">
        <w:rPr>
          <w:rFonts w:ascii="Times New Roman" w:hAnsi="Times New Roman" w:cs="Times New Roman"/>
          <w:sz w:val="24"/>
          <w:szCs w:val="24"/>
        </w:rPr>
        <w:t xml:space="preserve"> 7 </w:t>
      </w:r>
      <w:proofErr w:type="spellStart"/>
      <w:r w:rsidRPr="009D38DD">
        <w:rPr>
          <w:rFonts w:ascii="Times New Roman" w:hAnsi="Times New Roman" w:cs="Times New Roman"/>
          <w:sz w:val="24"/>
          <w:szCs w:val="24"/>
        </w:rPr>
        <w:t>Tahun</w:t>
      </w:r>
      <w:proofErr w:type="spellEnd"/>
      <w:r w:rsidRPr="009D38DD">
        <w:rPr>
          <w:rFonts w:ascii="Times New Roman" w:hAnsi="Times New Roman" w:cs="Times New Roman"/>
          <w:sz w:val="24"/>
          <w:szCs w:val="24"/>
        </w:rPr>
        <w:t xml:space="preserve"> 2009 </w:t>
      </w:r>
      <w:proofErr w:type="spellStart"/>
      <w:r w:rsidRPr="009D38DD">
        <w:rPr>
          <w:rFonts w:ascii="Times New Roman" w:hAnsi="Times New Roman" w:cs="Times New Roman"/>
          <w:sz w:val="24"/>
          <w:szCs w:val="24"/>
        </w:rPr>
        <w:t>Tentang</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Menempatkan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Pengguna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ke</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dalam</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Panti</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Rehabilitasi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penentuan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seorang</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telah</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tertangkap</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tangan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memiliki</w:t>
      </w:r>
      <w:proofErr w:type="spellEnd"/>
      <w:r w:rsidRPr="009D38DD">
        <w:rPr>
          <w:rFonts w:ascii="Times New Roman" w:hAnsi="Times New Roman" w:cs="Times New Roman"/>
          <w:sz w:val="24"/>
          <w:szCs w:val="24"/>
        </w:rPr>
        <w:t>/</w:t>
      </w:r>
      <w:proofErr w:type="spellStart"/>
      <w:r w:rsidRPr="009D38DD">
        <w:rPr>
          <w:rFonts w:ascii="Times New Roman" w:hAnsi="Times New Roman" w:cs="Times New Roman"/>
          <w:sz w:val="24"/>
          <w:szCs w:val="24"/>
        </w:rPr>
        <w:t>mengkonsumsi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narkoba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dilanjutkan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ke</w:t>
      </w:r>
      <w:proofErr w:type="spellEnd"/>
      <w:r w:rsidRPr="009D38DD">
        <w:rPr>
          <w:rFonts w:ascii="Times New Roman" w:hAnsi="Times New Roman" w:cs="Times New Roman"/>
          <w:sz w:val="24"/>
          <w:szCs w:val="24"/>
        </w:rPr>
        <w:t xml:space="preserve"> proses </w:t>
      </w:r>
      <w:proofErr w:type="spellStart"/>
      <w:r w:rsidRPr="009D38DD">
        <w:rPr>
          <w:rFonts w:ascii="Times New Roman" w:hAnsi="Times New Roman" w:cs="Times New Roman"/>
          <w:sz w:val="24"/>
          <w:szCs w:val="24"/>
        </w:rPr>
        <w:t>peradilan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atau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dimasukkan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ke</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panti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rehabilitasi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tergantung</w:t>
      </w:r>
      <w:proofErr w:type="spellEnd"/>
      <w:r w:rsidRPr="009D38DD">
        <w:rPr>
          <w:rFonts w:ascii="Times New Roman" w:hAnsi="Times New Roman" w:cs="Times New Roman"/>
          <w:sz w:val="24"/>
          <w:szCs w:val="24"/>
        </w:rPr>
        <w:t xml:space="preserve"> pada </w:t>
      </w:r>
      <w:proofErr w:type="spellStart"/>
      <w:r w:rsidRPr="009D38DD">
        <w:rPr>
          <w:rFonts w:ascii="Times New Roman" w:hAnsi="Times New Roman" w:cs="Times New Roman"/>
          <w:sz w:val="24"/>
          <w:szCs w:val="24"/>
        </w:rPr>
        <w:t>kuantitas</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Narkoba</w:t>
      </w:r>
      <w:proofErr w:type="spellEnd"/>
      <w:r w:rsidRPr="009D38DD">
        <w:rPr>
          <w:rFonts w:ascii="Times New Roman" w:hAnsi="Times New Roman" w:cs="Times New Roman"/>
          <w:sz w:val="24"/>
          <w:szCs w:val="24"/>
        </w:rPr>
        <w:t>.</w:t>
      </w:r>
    </w:p>
    <w:p w14:paraId="234C5A59" w14:textId="56211393" w:rsidR="0001198D" w:rsidRPr="009D38DD" w:rsidRDefault="006678B2" w:rsidP="009D38DD">
      <w:pPr>
        <w:tabs>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n"/>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C30A4E" w:rsidRPr="009D38DD">
        <w:rPr>
          <w:rFonts w:ascii="Times New Roman" w:hAnsi="Times New Roman" w:cs="Times New Roman"/>
          <w:sz w:val="24"/>
          <w:szCs w:val="24"/>
        </w:rPr>
        <w:t>Dalam</w:t>
      </w:r>
      <w:proofErr w:type="spellEnd"/>
      <w:r w:rsidR="00C30A4E" w:rsidRPr="009D38DD">
        <w:rPr>
          <w:rFonts w:ascii="Times New Roman" w:hAnsi="Times New Roman" w:cs="Times New Roman"/>
          <w:sz w:val="24"/>
          <w:szCs w:val="24"/>
        </w:rPr>
        <w:t xml:space="preserve"> prose</w:t>
      </w:r>
      <w:r w:rsidR="0094595C" w:rsidRPr="009D38DD">
        <w:rPr>
          <w:rFonts w:ascii="Times New Roman" w:hAnsi="Times New Roman" w:cs="Times New Roman"/>
          <w:sz w:val="24"/>
          <w:szCs w:val="24"/>
        </w:rPr>
        <w:t>s</w:t>
      </w:r>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penyidikan</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maka</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dilakukanlah</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pencarian</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barang</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bukti</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Prosedur</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setelah</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menemukan</w:t>
      </w:r>
      <w:proofErr w:type="spellEnd"/>
      <w:r w:rsidR="00C30A4E" w:rsidRPr="009D38DD">
        <w:rPr>
          <w:rFonts w:ascii="Times New Roman" w:hAnsi="Times New Roman" w:cs="Times New Roman"/>
          <w:sz w:val="24"/>
          <w:szCs w:val="24"/>
        </w:rPr>
        <w:t>/</w:t>
      </w:r>
      <w:proofErr w:type="spellStart"/>
      <w:r w:rsidR="00C30A4E" w:rsidRPr="009D38DD">
        <w:rPr>
          <w:rFonts w:ascii="Times New Roman" w:hAnsi="Times New Roman" w:cs="Times New Roman"/>
          <w:sz w:val="24"/>
          <w:szCs w:val="24"/>
        </w:rPr>
        <w:t>menyita</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barang</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bukti</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adalah</w:t>
      </w:r>
      <w:proofErr w:type="spellEnd"/>
      <w:r w:rsidR="00C30A4E" w:rsidRPr="009D38DD">
        <w:rPr>
          <w:rFonts w:ascii="Times New Roman" w:hAnsi="Times New Roman" w:cs="Times New Roman"/>
          <w:sz w:val="24"/>
          <w:szCs w:val="24"/>
        </w:rPr>
        <w:t xml:space="preserve"> uji </w:t>
      </w:r>
      <w:proofErr w:type="spellStart"/>
      <w:r w:rsidR="00C30A4E" w:rsidRPr="009D38DD">
        <w:rPr>
          <w:rFonts w:ascii="Times New Roman" w:hAnsi="Times New Roman" w:cs="Times New Roman"/>
          <w:sz w:val="24"/>
          <w:szCs w:val="24"/>
        </w:rPr>
        <w:t>barang</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bukti</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sebanyak</w:t>
      </w:r>
      <w:proofErr w:type="spellEnd"/>
      <w:r w:rsidR="00C30A4E" w:rsidRPr="009D38DD">
        <w:rPr>
          <w:rFonts w:ascii="Times New Roman" w:hAnsi="Times New Roman" w:cs="Times New Roman"/>
          <w:sz w:val="24"/>
          <w:szCs w:val="24"/>
        </w:rPr>
        <w:t xml:space="preserve"> 2 (</w:t>
      </w:r>
      <w:proofErr w:type="spellStart"/>
      <w:r w:rsidR="00C30A4E" w:rsidRPr="009D38DD">
        <w:rPr>
          <w:rFonts w:ascii="Times New Roman" w:hAnsi="Times New Roman" w:cs="Times New Roman"/>
          <w:sz w:val="24"/>
          <w:szCs w:val="24"/>
        </w:rPr>
        <w:t>dua</w:t>
      </w:r>
      <w:proofErr w:type="spellEnd"/>
      <w:r w:rsidR="00C30A4E" w:rsidRPr="009D38DD">
        <w:rPr>
          <w:rFonts w:ascii="Times New Roman" w:hAnsi="Times New Roman" w:cs="Times New Roman"/>
          <w:sz w:val="24"/>
          <w:szCs w:val="24"/>
        </w:rPr>
        <w:t xml:space="preserve">) kali. </w:t>
      </w:r>
      <w:proofErr w:type="spellStart"/>
      <w:r w:rsidR="00C30A4E" w:rsidRPr="009D38DD">
        <w:rPr>
          <w:rFonts w:ascii="Times New Roman" w:hAnsi="Times New Roman" w:cs="Times New Roman"/>
          <w:sz w:val="24"/>
          <w:szCs w:val="24"/>
        </w:rPr>
        <w:t>Pertama</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menggunakan</w:t>
      </w:r>
      <w:proofErr w:type="spellEnd"/>
      <w:r w:rsidR="00C30A4E" w:rsidRPr="009D38DD">
        <w:rPr>
          <w:rFonts w:ascii="Times New Roman" w:hAnsi="Times New Roman" w:cs="Times New Roman"/>
          <w:sz w:val="24"/>
          <w:szCs w:val="24"/>
        </w:rPr>
        <w:t xml:space="preserve"> </w:t>
      </w:r>
      <w:r w:rsidR="00C30A4E" w:rsidRPr="009D38DD">
        <w:rPr>
          <w:rFonts w:ascii="Times New Roman" w:hAnsi="Times New Roman" w:cs="Times New Roman"/>
          <w:i/>
          <w:iCs/>
          <w:sz w:val="24"/>
          <w:szCs w:val="24"/>
        </w:rPr>
        <w:t>Test kit</w:t>
      </w:r>
      <w:r w:rsidR="00C30A4E" w:rsidRPr="009D38DD">
        <w:rPr>
          <w:rFonts w:ascii="Times New Roman" w:hAnsi="Times New Roman" w:cs="Times New Roman"/>
          <w:sz w:val="24"/>
          <w:szCs w:val="24"/>
        </w:rPr>
        <w:t xml:space="preserve">, dan yang </w:t>
      </w:r>
      <w:proofErr w:type="spellStart"/>
      <w:r w:rsidR="00C30A4E" w:rsidRPr="009D38DD">
        <w:rPr>
          <w:rFonts w:ascii="Times New Roman" w:hAnsi="Times New Roman" w:cs="Times New Roman"/>
          <w:sz w:val="24"/>
          <w:szCs w:val="24"/>
        </w:rPr>
        <w:t>kedua</w:t>
      </w:r>
      <w:proofErr w:type="spellEnd"/>
      <w:r w:rsidR="00C30A4E" w:rsidRPr="009D38DD">
        <w:rPr>
          <w:rFonts w:ascii="Times New Roman" w:hAnsi="Times New Roman" w:cs="Times New Roman"/>
          <w:sz w:val="24"/>
          <w:szCs w:val="24"/>
        </w:rPr>
        <w:t xml:space="preserve"> di uji di </w:t>
      </w:r>
      <w:proofErr w:type="spellStart"/>
      <w:r w:rsidR="00C30A4E" w:rsidRPr="009D38DD">
        <w:rPr>
          <w:rFonts w:ascii="Times New Roman" w:hAnsi="Times New Roman" w:cs="Times New Roman"/>
          <w:sz w:val="24"/>
          <w:szCs w:val="24"/>
        </w:rPr>
        <w:t>Laboratorium</w:t>
      </w:r>
      <w:proofErr w:type="spellEnd"/>
      <w:r w:rsidR="00C30A4E" w:rsidRPr="009D38DD">
        <w:rPr>
          <w:rFonts w:ascii="Times New Roman" w:hAnsi="Times New Roman" w:cs="Times New Roman"/>
          <w:sz w:val="24"/>
          <w:szCs w:val="24"/>
        </w:rPr>
        <w:t xml:space="preserve"> uji </w:t>
      </w:r>
      <w:proofErr w:type="spellStart"/>
      <w:r w:rsidR="00C30A4E" w:rsidRPr="009D38DD">
        <w:rPr>
          <w:rFonts w:ascii="Times New Roman" w:hAnsi="Times New Roman" w:cs="Times New Roman"/>
          <w:sz w:val="24"/>
          <w:szCs w:val="24"/>
        </w:rPr>
        <w:t>narkoba</w:t>
      </w:r>
      <w:proofErr w:type="spellEnd"/>
      <w:r w:rsidR="00C30A4E" w:rsidRPr="009D38DD">
        <w:rPr>
          <w:rFonts w:ascii="Times New Roman" w:hAnsi="Times New Roman" w:cs="Times New Roman"/>
          <w:sz w:val="24"/>
          <w:szCs w:val="24"/>
        </w:rPr>
        <w:t xml:space="preserve"> BNN. Dari </w:t>
      </w:r>
      <w:proofErr w:type="spellStart"/>
      <w:r w:rsidR="00C30A4E" w:rsidRPr="009D38DD">
        <w:rPr>
          <w:rFonts w:ascii="Times New Roman" w:hAnsi="Times New Roman" w:cs="Times New Roman"/>
          <w:sz w:val="24"/>
          <w:szCs w:val="24"/>
        </w:rPr>
        <w:t>jumlah</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semua</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barang</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bu</w:t>
      </w:r>
      <w:r w:rsidR="00092906">
        <w:rPr>
          <w:rFonts w:ascii="Times New Roman" w:hAnsi="Times New Roman" w:cs="Times New Roman"/>
          <w:sz w:val="24"/>
          <w:szCs w:val="24"/>
        </w:rPr>
        <w:t>kti</w:t>
      </w:r>
      <w:proofErr w:type="spellEnd"/>
      <w:r w:rsidR="00092906">
        <w:rPr>
          <w:rFonts w:ascii="Times New Roman" w:hAnsi="Times New Roman" w:cs="Times New Roman"/>
          <w:sz w:val="24"/>
          <w:szCs w:val="24"/>
        </w:rPr>
        <w:t xml:space="preserve">, </w:t>
      </w:r>
      <w:proofErr w:type="spellStart"/>
      <w:r w:rsidR="00092906">
        <w:rPr>
          <w:rFonts w:ascii="Times New Roman" w:hAnsi="Times New Roman" w:cs="Times New Roman"/>
          <w:sz w:val="24"/>
          <w:szCs w:val="24"/>
        </w:rPr>
        <w:t>hanya</w:t>
      </w:r>
      <w:proofErr w:type="spellEnd"/>
      <w:r w:rsidR="00092906">
        <w:rPr>
          <w:rFonts w:ascii="Times New Roman" w:hAnsi="Times New Roman" w:cs="Times New Roman"/>
          <w:sz w:val="24"/>
          <w:szCs w:val="24"/>
        </w:rPr>
        <w:t xml:space="preserve"> 2,5 % yang </w:t>
      </w:r>
      <w:proofErr w:type="spellStart"/>
      <w:r w:rsidR="00092906">
        <w:rPr>
          <w:rFonts w:ascii="Times New Roman" w:hAnsi="Times New Roman" w:cs="Times New Roman"/>
          <w:sz w:val="24"/>
          <w:szCs w:val="24"/>
        </w:rPr>
        <w:t>disisakan</w:t>
      </w:r>
      <w:proofErr w:type="spellEnd"/>
      <w:r w:rsidR="00C30A4E" w:rsidRPr="009D38DD">
        <w:rPr>
          <w:rFonts w:ascii="Times New Roman" w:hAnsi="Times New Roman" w:cs="Times New Roman"/>
          <w:sz w:val="24"/>
          <w:szCs w:val="24"/>
        </w:rPr>
        <w:t xml:space="preserve"> 1 % </w:t>
      </w:r>
      <w:proofErr w:type="spellStart"/>
      <w:r w:rsidR="00C30A4E" w:rsidRPr="009D38DD">
        <w:rPr>
          <w:rFonts w:ascii="Times New Roman" w:hAnsi="Times New Roman" w:cs="Times New Roman"/>
          <w:sz w:val="24"/>
          <w:szCs w:val="24"/>
        </w:rPr>
        <w:t>untuk</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barang</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bukti</w:t>
      </w:r>
      <w:proofErr w:type="spellEnd"/>
      <w:r w:rsidR="00C30A4E" w:rsidRPr="009D38DD">
        <w:rPr>
          <w:rFonts w:ascii="Times New Roman" w:hAnsi="Times New Roman" w:cs="Times New Roman"/>
          <w:sz w:val="24"/>
          <w:szCs w:val="24"/>
        </w:rPr>
        <w:t xml:space="preserve"> di </w:t>
      </w:r>
      <w:proofErr w:type="spellStart"/>
      <w:r w:rsidR="00C30A4E" w:rsidRPr="009D38DD">
        <w:rPr>
          <w:rFonts w:ascii="Times New Roman" w:hAnsi="Times New Roman" w:cs="Times New Roman"/>
          <w:sz w:val="24"/>
          <w:szCs w:val="24"/>
        </w:rPr>
        <w:t>kejaksaan</w:t>
      </w:r>
      <w:proofErr w:type="spellEnd"/>
      <w:r w:rsidR="00C30A4E" w:rsidRPr="009D38DD">
        <w:rPr>
          <w:rFonts w:ascii="Times New Roman" w:hAnsi="Times New Roman" w:cs="Times New Roman"/>
          <w:sz w:val="24"/>
          <w:szCs w:val="24"/>
        </w:rPr>
        <w:t xml:space="preserve">, dan 1,5 % </w:t>
      </w:r>
      <w:proofErr w:type="spellStart"/>
      <w:r w:rsidR="00C30A4E" w:rsidRPr="009D38DD">
        <w:rPr>
          <w:rFonts w:ascii="Times New Roman" w:hAnsi="Times New Roman" w:cs="Times New Roman"/>
          <w:sz w:val="24"/>
          <w:szCs w:val="24"/>
        </w:rPr>
        <w:t>untuk</w:t>
      </w:r>
      <w:proofErr w:type="spellEnd"/>
      <w:r w:rsidR="00C30A4E" w:rsidRPr="009D38DD">
        <w:rPr>
          <w:rFonts w:ascii="Times New Roman" w:hAnsi="Times New Roman" w:cs="Times New Roman"/>
          <w:sz w:val="24"/>
          <w:szCs w:val="24"/>
        </w:rPr>
        <w:t xml:space="preserve"> di uji di </w:t>
      </w:r>
      <w:proofErr w:type="spellStart"/>
      <w:r w:rsidR="00C30A4E" w:rsidRPr="009D38DD">
        <w:rPr>
          <w:rFonts w:ascii="Times New Roman" w:hAnsi="Times New Roman" w:cs="Times New Roman"/>
          <w:sz w:val="24"/>
          <w:szCs w:val="24"/>
        </w:rPr>
        <w:t>laboratorium</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setelah</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teruji</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barang</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bukti</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diserahkan</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kepada</w:t>
      </w:r>
      <w:proofErr w:type="spellEnd"/>
      <w:r w:rsidR="00C30A4E" w:rsidRPr="009D38DD">
        <w:rPr>
          <w:rFonts w:ascii="Times New Roman" w:hAnsi="Times New Roman" w:cs="Times New Roman"/>
          <w:sz w:val="24"/>
          <w:szCs w:val="24"/>
        </w:rPr>
        <w:t xml:space="preserve"> </w:t>
      </w:r>
      <w:proofErr w:type="spellStart"/>
      <w:r w:rsidR="00C30A4E" w:rsidRPr="009D38DD">
        <w:rPr>
          <w:rFonts w:ascii="Times New Roman" w:hAnsi="Times New Roman" w:cs="Times New Roman"/>
          <w:sz w:val="24"/>
          <w:szCs w:val="24"/>
        </w:rPr>
        <w:t>kejaksaan</w:t>
      </w:r>
      <w:proofErr w:type="spellEnd"/>
      <w:r w:rsidR="00C30A4E" w:rsidRPr="009D38DD">
        <w:rPr>
          <w:rFonts w:ascii="Times New Roman" w:hAnsi="Times New Roman" w:cs="Times New Roman"/>
          <w:sz w:val="24"/>
          <w:szCs w:val="24"/>
        </w:rPr>
        <w:t>.</w:t>
      </w:r>
      <w:r w:rsidR="00C30A4E" w:rsidRPr="009D38DD">
        <w:rPr>
          <w:rStyle w:val="FootnoteReference"/>
          <w:rFonts w:ascii="Times New Roman" w:hAnsi="Times New Roman" w:cs="Times New Roman"/>
          <w:sz w:val="24"/>
          <w:szCs w:val="24"/>
        </w:rPr>
        <w:footnoteReference w:id="67"/>
      </w:r>
    </w:p>
    <w:p w14:paraId="157AC4AF" w14:textId="4BAB90F2" w:rsidR="00132A9B" w:rsidRPr="009D38DD" w:rsidRDefault="00DF581E" w:rsidP="009D38DD">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94595C" w:rsidRPr="009D38DD">
        <w:rPr>
          <w:rFonts w:ascii="Times New Roman" w:hAnsi="Times New Roman" w:cs="Times New Roman"/>
          <w:sz w:val="24"/>
          <w:szCs w:val="24"/>
        </w:rPr>
        <w:t xml:space="preserve">BNN </w:t>
      </w:r>
      <w:proofErr w:type="spellStart"/>
      <w:r w:rsidR="0094595C" w:rsidRPr="009D38DD">
        <w:rPr>
          <w:rFonts w:ascii="Times New Roman" w:hAnsi="Times New Roman" w:cs="Times New Roman"/>
          <w:sz w:val="24"/>
          <w:szCs w:val="24"/>
        </w:rPr>
        <w:t>bersama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kepolisian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sebagai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gerbang</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utama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dalam</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menangani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dan </w:t>
      </w:r>
      <w:proofErr w:type="spellStart"/>
      <w:r w:rsidR="0094595C" w:rsidRPr="009D38DD">
        <w:rPr>
          <w:rFonts w:ascii="Times New Roman" w:hAnsi="Times New Roman" w:cs="Times New Roman"/>
          <w:sz w:val="24"/>
          <w:szCs w:val="24"/>
        </w:rPr>
        <w:t>remaja</w:t>
      </w:r>
      <w:proofErr w:type="spellEnd"/>
      <w:r w:rsidR="0094595C" w:rsidRPr="009D38DD">
        <w:rPr>
          <w:rFonts w:ascii="Times New Roman" w:hAnsi="Times New Roman" w:cs="Times New Roman"/>
          <w:sz w:val="24"/>
          <w:szCs w:val="24"/>
        </w:rPr>
        <w:t xml:space="preserve"> yang </w:t>
      </w:r>
      <w:proofErr w:type="spellStart"/>
      <w:r w:rsidR="0094595C" w:rsidRPr="009D38DD">
        <w:rPr>
          <w:rFonts w:ascii="Times New Roman" w:hAnsi="Times New Roman" w:cs="Times New Roman"/>
          <w:sz w:val="24"/>
          <w:szCs w:val="24"/>
        </w:rPr>
        <w:t>terlibat</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dalam</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jaringan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narkoba</w:t>
      </w:r>
      <w:proofErr w:type="spellEnd"/>
      <w:r w:rsidR="0094595C" w:rsidRPr="009D38DD">
        <w:rPr>
          <w:rFonts w:ascii="Times New Roman" w:hAnsi="Times New Roman" w:cs="Times New Roman"/>
          <w:sz w:val="24"/>
          <w:szCs w:val="24"/>
        </w:rPr>
        <w:t xml:space="preserve"> di </w:t>
      </w:r>
      <w:proofErr w:type="spellStart"/>
      <w:r w:rsidR="0094595C" w:rsidRPr="009D38DD">
        <w:rPr>
          <w:rFonts w:ascii="Times New Roman" w:hAnsi="Times New Roman" w:cs="Times New Roman"/>
          <w:sz w:val="24"/>
          <w:szCs w:val="24"/>
        </w:rPr>
        <w:t>berbagai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daerah</w:t>
      </w:r>
      <w:proofErr w:type="spellEnd"/>
      <w:r w:rsidR="0094595C" w:rsidRPr="009D38DD">
        <w:rPr>
          <w:rFonts w:ascii="Times New Roman" w:hAnsi="Times New Roman" w:cs="Times New Roman"/>
          <w:sz w:val="24"/>
          <w:szCs w:val="24"/>
        </w:rPr>
        <w:t xml:space="preserve"> di Indonesia </w:t>
      </w:r>
      <w:proofErr w:type="spellStart"/>
      <w:r w:rsidR="0094595C" w:rsidRPr="009D38DD">
        <w:rPr>
          <w:rFonts w:ascii="Times New Roman" w:hAnsi="Times New Roman" w:cs="Times New Roman"/>
          <w:sz w:val="24"/>
          <w:szCs w:val="24"/>
        </w:rPr>
        <w:t>menjadi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penentu</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apakah</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seorang</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dilanjutkan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ke</w:t>
      </w:r>
      <w:proofErr w:type="spellEnd"/>
      <w:r w:rsidR="0094595C" w:rsidRPr="009D38DD">
        <w:rPr>
          <w:rFonts w:ascii="Times New Roman" w:hAnsi="Times New Roman" w:cs="Times New Roman"/>
          <w:sz w:val="24"/>
          <w:szCs w:val="24"/>
        </w:rPr>
        <w:t xml:space="preserve"> proses </w:t>
      </w:r>
      <w:proofErr w:type="spellStart"/>
      <w:r w:rsidR="0094595C" w:rsidRPr="009D38DD">
        <w:rPr>
          <w:rFonts w:ascii="Times New Roman" w:hAnsi="Times New Roman" w:cs="Times New Roman"/>
          <w:sz w:val="24"/>
          <w:szCs w:val="24"/>
        </w:rPr>
        <w:t>peradilan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atau</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tindakan</w:t>
      </w:r>
      <w:proofErr w:type="spellEnd"/>
      <w:r w:rsidR="0094595C" w:rsidRPr="009D38DD">
        <w:rPr>
          <w:rFonts w:ascii="Times New Roman" w:hAnsi="Times New Roman" w:cs="Times New Roman"/>
          <w:sz w:val="24"/>
          <w:szCs w:val="24"/>
        </w:rPr>
        <w:t xml:space="preserve"> informal </w:t>
      </w:r>
      <w:proofErr w:type="spellStart"/>
      <w:r w:rsidR="0094595C" w:rsidRPr="009D38DD">
        <w:rPr>
          <w:rFonts w:ascii="Times New Roman" w:hAnsi="Times New Roman" w:cs="Times New Roman"/>
          <w:sz w:val="24"/>
          <w:szCs w:val="24"/>
        </w:rPr>
        <w:t>lainnya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Penahanan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dilakukan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terhadap</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tetap</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berpedoman</w:t>
      </w:r>
      <w:proofErr w:type="spellEnd"/>
      <w:r w:rsidR="0094595C" w:rsidRPr="009D38DD">
        <w:rPr>
          <w:rFonts w:ascii="Times New Roman" w:hAnsi="Times New Roman" w:cs="Times New Roman"/>
          <w:sz w:val="24"/>
          <w:szCs w:val="24"/>
        </w:rPr>
        <w:t xml:space="preserve"> pada </w:t>
      </w:r>
      <w:proofErr w:type="spellStart"/>
      <w:r w:rsidR="0094595C" w:rsidRPr="009D38DD">
        <w:rPr>
          <w:rFonts w:ascii="Times New Roman" w:hAnsi="Times New Roman" w:cs="Times New Roman"/>
          <w:sz w:val="24"/>
          <w:szCs w:val="24"/>
        </w:rPr>
        <w:t>aturan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hukum</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mengenai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hak-hak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yang </w:t>
      </w:r>
      <w:proofErr w:type="spellStart"/>
      <w:r w:rsidR="0094595C" w:rsidRPr="009D38DD">
        <w:rPr>
          <w:rFonts w:ascii="Times New Roman" w:hAnsi="Times New Roman" w:cs="Times New Roman"/>
          <w:sz w:val="24"/>
          <w:szCs w:val="24"/>
        </w:rPr>
        <w:t>tercantum</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dalam</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Undang-undang</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No</w:t>
      </w:r>
      <w:r w:rsidR="00754917">
        <w:rPr>
          <w:rFonts w:ascii="Times New Roman" w:hAnsi="Times New Roman" w:cs="Times New Roman"/>
          <w:sz w:val="24"/>
          <w:szCs w:val="24"/>
        </w:rPr>
        <w:t>mor</w:t>
      </w:r>
      <w:proofErr w:type="spellEnd"/>
      <w:r w:rsidR="0094595C" w:rsidRPr="009D38DD">
        <w:rPr>
          <w:rFonts w:ascii="Times New Roman" w:hAnsi="Times New Roman" w:cs="Times New Roman"/>
          <w:sz w:val="24"/>
          <w:szCs w:val="24"/>
        </w:rPr>
        <w:t xml:space="preserve"> 11 </w:t>
      </w:r>
      <w:proofErr w:type="spellStart"/>
      <w:r w:rsidR="0094595C" w:rsidRPr="009D38DD">
        <w:rPr>
          <w:rFonts w:ascii="Times New Roman" w:hAnsi="Times New Roman" w:cs="Times New Roman"/>
          <w:sz w:val="24"/>
          <w:szCs w:val="24"/>
        </w:rPr>
        <w:t>tahun</w:t>
      </w:r>
      <w:proofErr w:type="spellEnd"/>
      <w:r w:rsidR="0094595C" w:rsidRPr="009D38DD">
        <w:rPr>
          <w:rFonts w:ascii="Times New Roman" w:hAnsi="Times New Roman" w:cs="Times New Roman"/>
          <w:sz w:val="24"/>
          <w:szCs w:val="24"/>
        </w:rPr>
        <w:t xml:space="preserve"> 2012 </w:t>
      </w:r>
      <w:proofErr w:type="spellStart"/>
      <w:r w:rsidR="0094595C" w:rsidRPr="009D38DD">
        <w:rPr>
          <w:rFonts w:ascii="Times New Roman" w:hAnsi="Times New Roman" w:cs="Times New Roman"/>
          <w:sz w:val="24"/>
          <w:szCs w:val="24"/>
        </w:rPr>
        <w:t>tentang</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Sistem</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Peradilan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Pidana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Pembedaan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tempat</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penahanan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pemenuhan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fasilitas</w:t>
      </w:r>
      <w:proofErr w:type="spellEnd"/>
      <w:r w:rsidR="0094595C" w:rsidRPr="009D38DD">
        <w:rPr>
          <w:rFonts w:ascii="Times New Roman" w:hAnsi="Times New Roman" w:cs="Times New Roman"/>
          <w:sz w:val="24"/>
          <w:szCs w:val="24"/>
        </w:rPr>
        <w:t xml:space="preserve"> yang </w:t>
      </w:r>
      <w:proofErr w:type="spellStart"/>
      <w:r w:rsidR="0094595C" w:rsidRPr="009D38DD">
        <w:rPr>
          <w:rFonts w:ascii="Times New Roman" w:hAnsi="Times New Roman" w:cs="Times New Roman"/>
          <w:sz w:val="24"/>
          <w:szCs w:val="24"/>
        </w:rPr>
        <w:t>melindungi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perkembangan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pendidikan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hobi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akses</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dengan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keluarga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perlindungan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hak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profesi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perlakuan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dari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penyiksaan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kekerasan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fisik</w:t>
      </w:r>
      <w:proofErr w:type="spellEnd"/>
      <w:r w:rsidR="0094595C" w:rsidRPr="009D38DD">
        <w:rPr>
          <w:rFonts w:ascii="Times New Roman" w:hAnsi="Times New Roman" w:cs="Times New Roman"/>
          <w:sz w:val="24"/>
          <w:szCs w:val="24"/>
        </w:rPr>
        <w:t xml:space="preserve"> dan mental, </w:t>
      </w:r>
      <w:proofErr w:type="spellStart"/>
      <w:r w:rsidR="0094595C" w:rsidRPr="009D38DD">
        <w:rPr>
          <w:rFonts w:ascii="Times New Roman" w:hAnsi="Times New Roman" w:cs="Times New Roman"/>
          <w:sz w:val="24"/>
          <w:szCs w:val="24"/>
        </w:rPr>
        <w:t>serta</w:t>
      </w:r>
      <w:proofErr w:type="spellEnd"/>
      <w:r w:rsidR="0094595C" w:rsidRPr="009D38DD">
        <w:rPr>
          <w:rFonts w:ascii="Times New Roman" w:hAnsi="Times New Roman" w:cs="Times New Roman"/>
          <w:sz w:val="24"/>
          <w:szCs w:val="24"/>
        </w:rPr>
        <w:t xml:space="preserve"> proses </w:t>
      </w:r>
      <w:proofErr w:type="spellStart"/>
      <w:r w:rsidR="0094595C" w:rsidRPr="009D38DD">
        <w:rPr>
          <w:rFonts w:ascii="Times New Roman" w:hAnsi="Times New Roman" w:cs="Times New Roman"/>
          <w:sz w:val="24"/>
          <w:szCs w:val="24"/>
        </w:rPr>
        <w:t>peradilan</w:t>
      </w:r>
      <w:proofErr w:type="spellEnd"/>
      <w:r w:rsidR="0094595C" w:rsidRPr="009D38DD">
        <w:rPr>
          <w:rFonts w:ascii="Times New Roman" w:hAnsi="Times New Roman" w:cs="Times New Roman"/>
          <w:sz w:val="24"/>
          <w:szCs w:val="24"/>
        </w:rPr>
        <w:t xml:space="preserve"> yang </w:t>
      </w:r>
      <w:proofErr w:type="spellStart"/>
      <w:r w:rsidR="0094595C" w:rsidRPr="009D38DD">
        <w:rPr>
          <w:rFonts w:ascii="Times New Roman" w:hAnsi="Times New Roman" w:cs="Times New Roman"/>
          <w:sz w:val="24"/>
          <w:szCs w:val="24"/>
        </w:rPr>
        <w:t>singkat</w:t>
      </w:r>
      <w:proofErr w:type="spellEnd"/>
      <w:r w:rsidR="0094595C" w:rsidRPr="009D38DD">
        <w:rPr>
          <w:rFonts w:ascii="Times New Roman" w:hAnsi="Times New Roman" w:cs="Times New Roman"/>
          <w:sz w:val="24"/>
          <w:szCs w:val="24"/>
        </w:rPr>
        <w:t xml:space="preserve"> dan </w:t>
      </w:r>
      <w:proofErr w:type="spellStart"/>
      <w:r w:rsidR="0094595C" w:rsidRPr="009D38DD">
        <w:rPr>
          <w:rFonts w:ascii="Times New Roman" w:hAnsi="Times New Roman" w:cs="Times New Roman"/>
          <w:sz w:val="24"/>
          <w:szCs w:val="24"/>
        </w:rPr>
        <w:t>cepat</w:t>
      </w:r>
      <w:proofErr w:type="spellEnd"/>
      <w:r w:rsidR="0094595C" w:rsidRPr="009D38DD">
        <w:rPr>
          <w:rFonts w:ascii="Times New Roman" w:hAnsi="Times New Roman" w:cs="Times New Roman"/>
          <w:sz w:val="24"/>
          <w:szCs w:val="24"/>
        </w:rPr>
        <w:t xml:space="preserve">. </w:t>
      </w:r>
      <w:r w:rsidR="0094595C" w:rsidRPr="009D38DD">
        <w:rPr>
          <w:rStyle w:val="FootnoteReference"/>
          <w:rFonts w:ascii="Times New Roman" w:hAnsi="Times New Roman" w:cs="Times New Roman"/>
          <w:sz w:val="24"/>
          <w:szCs w:val="24"/>
        </w:rPr>
        <w:footnoteReference w:id="68"/>
      </w:r>
    </w:p>
    <w:p w14:paraId="2070DBEA" w14:textId="61B6E07B" w:rsidR="0094595C" w:rsidRPr="009D38DD" w:rsidRDefault="00A41BB9" w:rsidP="009D38DD">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szCs w:val="24"/>
          <w:lang w:val="en"/>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94595C" w:rsidRPr="009D38DD">
        <w:rPr>
          <w:rFonts w:ascii="Times New Roman" w:hAnsi="Times New Roman" w:cs="Times New Roman"/>
          <w:sz w:val="24"/>
          <w:szCs w:val="24"/>
        </w:rPr>
        <w:t>Penahanan</w:t>
      </w:r>
      <w:proofErr w:type="spellEnd"/>
      <w:r w:rsidR="0094595C" w:rsidRPr="009D38DD">
        <w:rPr>
          <w:rFonts w:ascii="Times New Roman" w:hAnsi="Times New Roman" w:cs="Times New Roman"/>
          <w:sz w:val="24"/>
          <w:szCs w:val="24"/>
        </w:rPr>
        <w:t xml:space="preserve"> yang </w:t>
      </w:r>
      <w:proofErr w:type="spellStart"/>
      <w:r w:rsidR="0094595C" w:rsidRPr="009D38DD">
        <w:rPr>
          <w:rFonts w:ascii="Times New Roman" w:hAnsi="Times New Roman" w:cs="Times New Roman"/>
          <w:sz w:val="24"/>
          <w:szCs w:val="24"/>
        </w:rPr>
        <w:t>dilakukan</w:t>
      </w:r>
      <w:proofErr w:type="spellEnd"/>
      <w:r w:rsidR="0094595C" w:rsidRPr="009D38DD">
        <w:rPr>
          <w:rFonts w:ascii="Times New Roman" w:hAnsi="Times New Roman" w:cs="Times New Roman"/>
          <w:sz w:val="24"/>
          <w:szCs w:val="24"/>
        </w:rPr>
        <w:t xml:space="preserve"> oleh </w:t>
      </w:r>
      <w:proofErr w:type="spellStart"/>
      <w:r w:rsidR="0094595C" w:rsidRPr="009D38DD">
        <w:rPr>
          <w:rFonts w:ascii="Times New Roman" w:hAnsi="Times New Roman" w:cs="Times New Roman"/>
          <w:sz w:val="24"/>
          <w:szCs w:val="24"/>
        </w:rPr>
        <w:t>polisi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harus</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tetap</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memperhatikan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hak-hak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dan </w:t>
      </w:r>
      <w:proofErr w:type="spellStart"/>
      <w:r w:rsidR="0094595C" w:rsidRPr="009D38DD">
        <w:rPr>
          <w:rFonts w:ascii="Times New Roman" w:hAnsi="Times New Roman" w:cs="Times New Roman"/>
          <w:sz w:val="24"/>
          <w:szCs w:val="24"/>
        </w:rPr>
        <w:t>memberikan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perlakuan</w:t>
      </w:r>
      <w:proofErr w:type="spellEnd"/>
      <w:r w:rsidR="0094595C" w:rsidRPr="009D38DD">
        <w:rPr>
          <w:rFonts w:ascii="Times New Roman" w:hAnsi="Times New Roman" w:cs="Times New Roman"/>
          <w:sz w:val="24"/>
          <w:szCs w:val="24"/>
        </w:rPr>
        <w:t xml:space="preserve"> yang </w:t>
      </w:r>
      <w:proofErr w:type="spellStart"/>
      <w:r w:rsidR="0094595C" w:rsidRPr="009D38DD">
        <w:rPr>
          <w:rFonts w:ascii="Times New Roman" w:hAnsi="Times New Roman" w:cs="Times New Roman"/>
          <w:sz w:val="24"/>
          <w:szCs w:val="24"/>
        </w:rPr>
        <w:t>berbeda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seperti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ditahan</w:t>
      </w:r>
      <w:proofErr w:type="spellEnd"/>
      <w:r w:rsidR="0094595C" w:rsidRPr="009D38DD">
        <w:rPr>
          <w:rFonts w:ascii="Times New Roman" w:hAnsi="Times New Roman" w:cs="Times New Roman"/>
          <w:sz w:val="24"/>
          <w:szCs w:val="24"/>
        </w:rPr>
        <w:t xml:space="preserve"> pada </w:t>
      </w:r>
      <w:proofErr w:type="spellStart"/>
      <w:r w:rsidR="0094595C" w:rsidRPr="009D38DD">
        <w:rPr>
          <w:rFonts w:ascii="Times New Roman" w:hAnsi="Times New Roman" w:cs="Times New Roman"/>
          <w:sz w:val="24"/>
          <w:szCs w:val="24"/>
        </w:rPr>
        <w:t>tempat</w:t>
      </w:r>
      <w:proofErr w:type="spellEnd"/>
      <w:r w:rsidR="0094595C" w:rsidRPr="009D38DD">
        <w:rPr>
          <w:rFonts w:ascii="Times New Roman" w:hAnsi="Times New Roman" w:cs="Times New Roman"/>
          <w:sz w:val="24"/>
          <w:szCs w:val="24"/>
        </w:rPr>
        <w:t xml:space="preserve"> yang </w:t>
      </w:r>
      <w:proofErr w:type="spellStart"/>
      <w:r w:rsidR="0094595C" w:rsidRPr="009D38DD">
        <w:rPr>
          <w:rFonts w:ascii="Times New Roman" w:hAnsi="Times New Roman" w:cs="Times New Roman"/>
          <w:sz w:val="24"/>
          <w:szCs w:val="24"/>
        </w:rPr>
        <w:t>khusus</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tahananan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dilakukan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pemeriksaan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dalam</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suasana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kekeluargaan</w:t>
      </w:r>
      <w:proofErr w:type="spellEnd"/>
      <w:r w:rsidR="0094595C" w:rsidRPr="009D38DD">
        <w:rPr>
          <w:rFonts w:ascii="Times New Roman" w:hAnsi="Times New Roman" w:cs="Times New Roman"/>
          <w:sz w:val="24"/>
          <w:szCs w:val="24"/>
        </w:rPr>
        <w:t xml:space="preserve"> dan </w:t>
      </w:r>
      <w:proofErr w:type="spellStart"/>
      <w:r w:rsidR="0094595C" w:rsidRPr="009D38DD">
        <w:rPr>
          <w:rFonts w:ascii="Times New Roman" w:hAnsi="Times New Roman" w:cs="Times New Roman"/>
          <w:sz w:val="24"/>
          <w:szCs w:val="24"/>
        </w:rPr>
        <w:t>tidak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adanya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pembentakan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ataupun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pemukulan</w:t>
      </w:r>
      <w:proofErr w:type="spellEnd"/>
      <w:r w:rsidR="0094595C" w:rsidRPr="009D38DD">
        <w:rPr>
          <w:rFonts w:ascii="Times New Roman" w:hAnsi="Times New Roman" w:cs="Times New Roman"/>
          <w:sz w:val="24"/>
          <w:szCs w:val="24"/>
        </w:rPr>
        <w:t xml:space="preserve"> yang </w:t>
      </w:r>
      <w:proofErr w:type="spellStart"/>
      <w:r w:rsidR="0094595C" w:rsidRPr="009D38DD">
        <w:rPr>
          <w:rFonts w:ascii="Times New Roman" w:hAnsi="Times New Roman" w:cs="Times New Roman"/>
          <w:sz w:val="24"/>
          <w:szCs w:val="24"/>
        </w:rPr>
        <w:t>dilakukan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terhadap</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Saat</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penahanan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diupayakan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didampingi</w:t>
      </w:r>
      <w:proofErr w:type="spellEnd"/>
      <w:r w:rsidR="0094595C" w:rsidRPr="009D38DD">
        <w:rPr>
          <w:rFonts w:ascii="Times New Roman" w:hAnsi="Times New Roman" w:cs="Times New Roman"/>
          <w:sz w:val="24"/>
          <w:szCs w:val="24"/>
        </w:rPr>
        <w:t xml:space="preserve"> oleh orang </w:t>
      </w:r>
      <w:proofErr w:type="spellStart"/>
      <w:r w:rsidR="0094595C" w:rsidRPr="009D38DD">
        <w:rPr>
          <w:rFonts w:ascii="Times New Roman" w:hAnsi="Times New Roman" w:cs="Times New Roman"/>
          <w:sz w:val="24"/>
          <w:szCs w:val="24"/>
        </w:rPr>
        <w:t>tuanya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atau</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Bapas</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Upaya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penghindaran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penahanan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dilakukan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untuk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mengurangi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akibat</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negatif</w:t>
      </w:r>
      <w:proofErr w:type="spellEnd"/>
      <w:r w:rsidR="0094595C" w:rsidRPr="009D38DD">
        <w:rPr>
          <w:rFonts w:ascii="Times New Roman" w:hAnsi="Times New Roman" w:cs="Times New Roman"/>
          <w:sz w:val="24"/>
          <w:szCs w:val="24"/>
        </w:rPr>
        <w:t xml:space="preserve"> yang </w:t>
      </w:r>
      <w:proofErr w:type="spellStart"/>
      <w:r w:rsidR="0094595C" w:rsidRPr="009D38DD">
        <w:rPr>
          <w:rFonts w:ascii="Times New Roman" w:hAnsi="Times New Roman" w:cs="Times New Roman"/>
          <w:sz w:val="24"/>
          <w:szCs w:val="24"/>
        </w:rPr>
        <w:t>lebih</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besar</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lagi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Tindakan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untuk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tidak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menahan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dikarenakan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menurut</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penilaian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bahwa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tersebut</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baru</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pertama</w:t>
      </w:r>
      <w:proofErr w:type="spellEnd"/>
      <w:r w:rsidR="0094595C" w:rsidRPr="009D38DD">
        <w:rPr>
          <w:rFonts w:ascii="Times New Roman" w:hAnsi="Times New Roman" w:cs="Times New Roman"/>
          <w:sz w:val="24"/>
          <w:szCs w:val="24"/>
        </w:rPr>
        <w:t xml:space="preserve"> kali </w:t>
      </w:r>
      <w:proofErr w:type="spellStart"/>
      <w:r w:rsidR="0094595C" w:rsidRPr="009D38DD">
        <w:rPr>
          <w:rFonts w:ascii="Times New Roman" w:hAnsi="Times New Roman" w:cs="Times New Roman"/>
          <w:sz w:val="24"/>
          <w:szCs w:val="24"/>
        </w:rPr>
        <w:t>melakukan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tindak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pidana</w:t>
      </w:r>
      <w:proofErr w:type="spellEnd"/>
      <w:r w:rsidR="0094595C" w:rsidRPr="009D38DD">
        <w:rPr>
          <w:rFonts w:ascii="Times New Roman" w:hAnsi="Times New Roman" w:cs="Times New Roman"/>
          <w:sz w:val="24"/>
          <w:szCs w:val="24"/>
        </w:rPr>
        <w:t xml:space="preserve"> dan </w:t>
      </w:r>
      <w:proofErr w:type="spellStart"/>
      <w:r w:rsidR="0094595C" w:rsidRPr="009D38DD">
        <w:rPr>
          <w:rFonts w:ascii="Times New Roman" w:hAnsi="Times New Roman" w:cs="Times New Roman"/>
          <w:sz w:val="24"/>
          <w:szCs w:val="24"/>
        </w:rPr>
        <w:t>masih</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dapat</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diperbaiki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Tindakan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untuk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penghindaran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penahanan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tersebut</w:t>
      </w:r>
      <w:proofErr w:type="spellEnd"/>
      <w:r w:rsidR="0094595C" w:rsidRPr="009D38DD">
        <w:rPr>
          <w:rFonts w:ascii="Times New Roman" w:hAnsi="Times New Roman" w:cs="Times New Roman"/>
          <w:sz w:val="24"/>
          <w:szCs w:val="24"/>
        </w:rPr>
        <w:t xml:space="preserve"> juga </w:t>
      </w:r>
      <w:proofErr w:type="spellStart"/>
      <w:r w:rsidR="0094595C" w:rsidRPr="009D38DD">
        <w:rPr>
          <w:rFonts w:ascii="Times New Roman" w:hAnsi="Times New Roman" w:cs="Times New Roman"/>
          <w:sz w:val="24"/>
          <w:szCs w:val="24"/>
        </w:rPr>
        <w:t>jika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dihubungkan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dengan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ketentuan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dalam</w:t>
      </w:r>
      <w:proofErr w:type="spellEnd"/>
      <w:r w:rsidR="0094595C" w:rsidRPr="009D38DD">
        <w:rPr>
          <w:rFonts w:ascii="Times New Roman" w:hAnsi="Times New Roman" w:cs="Times New Roman"/>
          <w:sz w:val="24"/>
          <w:szCs w:val="24"/>
        </w:rPr>
        <w:t xml:space="preserve"> </w:t>
      </w:r>
      <w:r w:rsidR="0094595C" w:rsidRPr="00216A2C">
        <w:rPr>
          <w:rFonts w:ascii="Times New Roman" w:hAnsi="Times New Roman" w:cs="Times New Roman"/>
          <w:i/>
          <w:sz w:val="24"/>
          <w:szCs w:val="24"/>
        </w:rPr>
        <w:t>Beijing Rules</w:t>
      </w:r>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merupakan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hak</w:t>
      </w:r>
      <w:proofErr w:type="spellEnd"/>
      <w:r w:rsidR="0094595C" w:rsidRPr="009D38DD">
        <w:rPr>
          <w:rFonts w:ascii="Times New Roman" w:hAnsi="Times New Roman" w:cs="Times New Roman"/>
          <w:sz w:val="24"/>
          <w:szCs w:val="24"/>
        </w:rPr>
        <w:t xml:space="preserve"> yang </w:t>
      </w:r>
      <w:proofErr w:type="spellStart"/>
      <w:r w:rsidR="0094595C" w:rsidRPr="009D38DD">
        <w:rPr>
          <w:rFonts w:ascii="Times New Roman" w:hAnsi="Times New Roman" w:cs="Times New Roman"/>
          <w:sz w:val="24"/>
          <w:szCs w:val="24"/>
        </w:rPr>
        <w:t>dimiliki</w:t>
      </w:r>
      <w:proofErr w:type="spellEnd"/>
      <w:r w:rsidR="0094595C" w:rsidRPr="009D38DD">
        <w:rPr>
          <w:rFonts w:ascii="Times New Roman" w:hAnsi="Times New Roman" w:cs="Times New Roman"/>
          <w:sz w:val="24"/>
          <w:szCs w:val="24"/>
        </w:rPr>
        <w:t xml:space="preserve"> </w:t>
      </w:r>
      <w:r w:rsidR="0094595C" w:rsidRPr="009D38DD">
        <w:rPr>
          <w:rFonts w:ascii="Times New Roman" w:hAnsi="Times New Roman" w:cs="Times New Roman"/>
          <w:sz w:val="24"/>
          <w:szCs w:val="24"/>
        </w:rPr>
        <w:lastRenderedPageBreak/>
        <w:t xml:space="preserve">oleh </w:t>
      </w:r>
      <w:proofErr w:type="spellStart"/>
      <w:r w:rsidR="0094595C" w:rsidRPr="009D38DD">
        <w:rPr>
          <w:rFonts w:ascii="Times New Roman" w:hAnsi="Times New Roman" w:cs="Times New Roman"/>
          <w:sz w:val="24"/>
          <w:szCs w:val="24"/>
        </w:rPr>
        <w:t>tersangka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anak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sebagaimana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diatur</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dalam</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butir</w:t>
      </w:r>
      <w:proofErr w:type="spellEnd"/>
      <w:r w:rsidR="0094595C" w:rsidRPr="009D38DD">
        <w:rPr>
          <w:rFonts w:ascii="Times New Roman" w:hAnsi="Times New Roman" w:cs="Times New Roman"/>
          <w:sz w:val="24"/>
          <w:szCs w:val="24"/>
        </w:rPr>
        <w:t xml:space="preserve"> 13 </w:t>
      </w:r>
      <w:r w:rsidR="00216A2C" w:rsidRPr="00C93020">
        <w:rPr>
          <w:rFonts w:ascii="Times New Roman" w:hAnsi="Times New Roman" w:cs="Times New Roman"/>
          <w:i/>
          <w:sz w:val="24"/>
          <w:szCs w:val="24"/>
        </w:rPr>
        <w:t>T</w:t>
      </w:r>
      <w:r w:rsidR="0094595C" w:rsidRPr="00216A2C">
        <w:rPr>
          <w:rFonts w:ascii="Times New Roman" w:hAnsi="Times New Roman" w:cs="Times New Roman"/>
          <w:i/>
          <w:sz w:val="24"/>
          <w:szCs w:val="24"/>
        </w:rPr>
        <w:t>he Beijing Rules</w:t>
      </w:r>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dijelaskan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Penahanan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sebelum</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pengadilan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hanya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akan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digunakan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sebagai</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pilihan</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terakhir</w:t>
      </w:r>
      <w:proofErr w:type="spellEnd"/>
      <w:r w:rsidR="0094595C" w:rsidRPr="009D38DD">
        <w:rPr>
          <w:rFonts w:ascii="Times New Roman" w:hAnsi="Times New Roman" w:cs="Times New Roman"/>
          <w:sz w:val="24"/>
          <w:szCs w:val="24"/>
        </w:rPr>
        <w:t xml:space="preserve"> dan </w:t>
      </w:r>
      <w:proofErr w:type="spellStart"/>
      <w:r w:rsidR="0094595C" w:rsidRPr="009D38DD">
        <w:rPr>
          <w:rFonts w:ascii="Times New Roman" w:hAnsi="Times New Roman" w:cs="Times New Roman"/>
          <w:sz w:val="24"/>
          <w:szCs w:val="24"/>
        </w:rPr>
        <w:t>untuk</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jangka</w:t>
      </w:r>
      <w:proofErr w:type="spellEnd"/>
      <w:r w:rsidR="0094595C" w:rsidRPr="009D38DD">
        <w:rPr>
          <w:rFonts w:ascii="Times New Roman" w:hAnsi="Times New Roman" w:cs="Times New Roman"/>
          <w:sz w:val="24"/>
          <w:szCs w:val="24"/>
        </w:rPr>
        <w:t xml:space="preserve"> </w:t>
      </w:r>
      <w:proofErr w:type="spellStart"/>
      <w:r w:rsidR="0094595C" w:rsidRPr="009D38DD">
        <w:rPr>
          <w:rFonts w:ascii="Times New Roman" w:hAnsi="Times New Roman" w:cs="Times New Roman"/>
          <w:sz w:val="24"/>
          <w:szCs w:val="24"/>
        </w:rPr>
        <w:t>waktu</w:t>
      </w:r>
      <w:proofErr w:type="spellEnd"/>
      <w:r w:rsidR="0094595C" w:rsidRPr="009D38DD">
        <w:rPr>
          <w:rFonts w:ascii="Times New Roman" w:hAnsi="Times New Roman" w:cs="Times New Roman"/>
          <w:sz w:val="24"/>
          <w:szCs w:val="24"/>
        </w:rPr>
        <w:t xml:space="preserve"> yang </w:t>
      </w:r>
      <w:proofErr w:type="spellStart"/>
      <w:r w:rsidR="0094595C" w:rsidRPr="009D38DD">
        <w:rPr>
          <w:rFonts w:ascii="Times New Roman" w:hAnsi="Times New Roman" w:cs="Times New Roman"/>
          <w:sz w:val="24"/>
          <w:szCs w:val="24"/>
        </w:rPr>
        <w:t>sesingkat-singkatnya</w:t>
      </w:r>
      <w:proofErr w:type="spellEnd"/>
      <w:r w:rsidR="0094595C" w:rsidRPr="009D38DD">
        <w:rPr>
          <w:rFonts w:ascii="Times New Roman" w:hAnsi="Times New Roman" w:cs="Times New Roman"/>
          <w:sz w:val="24"/>
          <w:szCs w:val="24"/>
        </w:rPr>
        <w:t>”</w:t>
      </w:r>
    </w:p>
    <w:p w14:paraId="29C7BE35" w14:textId="0FE47F37" w:rsidR="006413F2" w:rsidRDefault="006413F2" w:rsidP="009D38DD">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B15E05" w:rsidRPr="009D38DD">
        <w:rPr>
          <w:rFonts w:ascii="Times New Roman" w:hAnsi="Times New Roman" w:cs="Times New Roman"/>
          <w:sz w:val="24"/>
          <w:szCs w:val="24"/>
        </w:rPr>
        <w:t>Penyidik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memiliki</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kewenangan</w:t>
      </w:r>
      <w:proofErr w:type="spellEnd"/>
      <w:r w:rsidR="00B15E05" w:rsidRPr="009D38DD">
        <w:rPr>
          <w:rFonts w:ascii="Times New Roman" w:hAnsi="Times New Roman" w:cs="Times New Roman"/>
          <w:sz w:val="24"/>
          <w:szCs w:val="24"/>
        </w:rPr>
        <w:t xml:space="preserve"> yang </w:t>
      </w:r>
      <w:proofErr w:type="spellStart"/>
      <w:r w:rsidR="00B15E05" w:rsidRPr="009D38DD">
        <w:rPr>
          <w:rFonts w:ascii="Times New Roman" w:hAnsi="Times New Roman" w:cs="Times New Roman"/>
          <w:sz w:val="24"/>
          <w:szCs w:val="24"/>
        </w:rPr>
        <w:t>menentukan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apakah</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anak</w:t>
      </w:r>
      <w:proofErr w:type="spellEnd"/>
      <w:r w:rsidR="00B15E05" w:rsidRPr="009D38DD">
        <w:rPr>
          <w:rFonts w:ascii="Times New Roman" w:hAnsi="Times New Roman" w:cs="Times New Roman"/>
          <w:sz w:val="24"/>
          <w:szCs w:val="24"/>
        </w:rPr>
        <w:t xml:space="preserve"> yang </w:t>
      </w:r>
      <w:proofErr w:type="spellStart"/>
      <w:r w:rsidR="00B15E05" w:rsidRPr="009D38DD">
        <w:rPr>
          <w:rFonts w:ascii="Times New Roman" w:hAnsi="Times New Roman" w:cs="Times New Roman"/>
          <w:sz w:val="24"/>
          <w:szCs w:val="24"/>
        </w:rPr>
        <w:t>menjadi</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tersangka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tindak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pidana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narkotika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dilakukan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penahanan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atau</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tidak</w:t>
      </w:r>
      <w:proofErr w:type="spellEnd"/>
      <w:r w:rsidR="00B15E05" w:rsidRPr="009D38DD">
        <w:rPr>
          <w:rFonts w:ascii="Times New Roman" w:hAnsi="Times New Roman" w:cs="Times New Roman"/>
          <w:sz w:val="24"/>
          <w:szCs w:val="24"/>
        </w:rPr>
        <w:t xml:space="preserve">. Proses </w:t>
      </w:r>
      <w:proofErr w:type="spellStart"/>
      <w:r w:rsidR="00B15E05" w:rsidRPr="009D38DD">
        <w:rPr>
          <w:rFonts w:ascii="Times New Roman" w:hAnsi="Times New Roman" w:cs="Times New Roman"/>
          <w:sz w:val="24"/>
          <w:szCs w:val="24"/>
        </w:rPr>
        <w:t>penahanan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ini</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didasarkan</w:t>
      </w:r>
      <w:proofErr w:type="spellEnd"/>
      <w:r w:rsidR="00B15E05" w:rsidRPr="009D38DD">
        <w:rPr>
          <w:rFonts w:ascii="Times New Roman" w:hAnsi="Times New Roman" w:cs="Times New Roman"/>
          <w:sz w:val="24"/>
          <w:szCs w:val="24"/>
        </w:rPr>
        <w:t xml:space="preserve"> pada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32 </w:t>
      </w:r>
      <w:proofErr w:type="spellStart"/>
      <w:r w:rsidR="00B15E05" w:rsidRPr="009D38DD">
        <w:rPr>
          <w:rFonts w:ascii="Times New Roman" w:hAnsi="Times New Roman" w:cs="Times New Roman"/>
          <w:sz w:val="24"/>
          <w:szCs w:val="24"/>
        </w:rPr>
        <w:t>Undang-undang</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No</w:t>
      </w:r>
      <w:r w:rsidR="00754917">
        <w:rPr>
          <w:rFonts w:ascii="Times New Roman" w:hAnsi="Times New Roman" w:cs="Times New Roman"/>
          <w:sz w:val="24"/>
          <w:szCs w:val="24"/>
        </w:rPr>
        <w:t>mor</w:t>
      </w:r>
      <w:proofErr w:type="spellEnd"/>
      <w:r w:rsidR="00B15E05" w:rsidRPr="009D38DD">
        <w:rPr>
          <w:rFonts w:ascii="Times New Roman" w:hAnsi="Times New Roman" w:cs="Times New Roman"/>
          <w:sz w:val="24"/>
          <w:szCs w:val="24"/>
        </w:rPr>
        <w:t xml:space="preserve"> 11 </w:t>
      </w:r>
      <w:proofErr w:type="spellStart"/>
      <w:r w:rsidR="00B15E05" w:rsidRPr="009D38DD">
        <w:rPr>
          <w:rFonts w:ascii="Times New Roman" w:hAnsi="Times New Roman" w:cs="Times New Roman"/>
          <w:sz w:val="24"/>
          <w:szCs w:val="24"/>
        </w:rPr>
        <w:t>Tahun</w:t>
      </w:r>
      <w:proofErr w:type="spellEnd"/>
      <w:r w:rsidR="00B15E05" w:rsidRPr="009D38DD">
        <w:rPr>
          <w:rFonts w:ascii="Times New Roman" w:hAnsi="Times New Roman" w:cs="Times New Roman"/>
          <w:sz w:val="24"/>
          <w:szCs w:val="24"/>
        </w:rPr>
        <w:t xml:space="preserve"> 2012 </w:t>
      </w:r>
      <w:proofErr w:type="spellStart"/>
      <w:r w:rsidR="00B15E05" w:rsidRPr="009D38DD">
        <w:rPr>
          <w:rFonts w:ascii="Times New Roman" w:hAnsi="Times New Roman" w:cs="Times New Roman"/>
          <w:sz w:val="24"/>
          <w:szCs w:val="24"/>
        </w:rPr>
        <w:t>tentang</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Sistem</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Pe</w:t>
      </w:r>
      <w:r>
        <w:rPr>
          <w:rFonts w:ascii="Times New Roman" w:hAnsi="Times New Roman" w:cs="Times New Roman"/>
          <w:sz w:val="24"/>
          <w:szCs w:val="24"/>
        </w:rPr>
        <w:t>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
    <w:p w14:paraId="09A49367" w14:textId="77777777" w:rsidR="006413F2" w:rsidRDefault="006413F2" w:rsidP="00B50840">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B15E05" w:rsidRPr="009D38DD">
        <w:rPr>
          <w:rFonts w:ascii="Times New Roman" w:hAnsi="Times New Roman" w:cs="Times New Roman"/>
          <w:sz w:val="24"/>
          <w:szCs w:val="24"/>
        </w:rPr>
        <w:t>Penahanan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terhadap</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Anak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tidak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boleh</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dilakukan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dalam</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hal</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Anak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memperoleh</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jaminan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dari</w:t>
      </w:r>
      <w:proofErr w:type="spellEnd"/>
      <w:r w:rsidR="00B15E05" w:rsidRPr="009D38DD">
        <w:rPr>
          <w:rFonts w:ascii="Times New Roman" w:hAnsi="Times New Roman" w:cs="Times New Roman"/>
          <w:sz w:val="24"/>
          <w:szCs w:val="24"/>
        </w:rPr>
        <w:t xml:space="preserve"> orang </w:t>
      </w:r>
      <w:proofErr w:type="spellStart"/>
      <w:r w:rsidR="00B15E05" w:rsidRPr="009D38DD">
        <w:rPr>
          <w:rFonts w:ascii="Times New Roman" w:hAnsi="Times New Roman" w:cs="Times New Roman"/>
          <w:sz w:val="24"/>
          <w:szCs w:val="24"/>
        </w:rPr>
        <w:t>tua</w:t>
      </w:r>
      <w:proofErr w:type="spellEnd"/>
      <w:r w:rsidR="00B15E05" w:rsidRPr="009D38DD">
        <w:rPr>
          <w:rFonts w:ascii="Times New Roman" w:hAnsi="Times New Roman" w:cs="Times New Roman"/>
          <w:sz w:val="24"/>
          <w:szCs w:val="24"/>
        </w:rPr>
        <w:t>/</w:t>
      </w:r>
      <w:proofErr w:type="spellStart"/>
      <w:r w:rsidR="00B15E05" w:rsidRPr="009D38DD">
        <w:rPr>
          <w:rFonts w:ascii="Times New Roman" w:hAnsi="Times New Roman" w:cs="Times New Roman"/>
          <w:sz w:val="24"/>
          <w:szCs w:val="24"/>
        </w:rPr>
        <w:t>Wali</w:t>
      </w:r>
      <w:proofErr w:type="spellEnd"/>
      <w:r w:rsidR="00B15E05" w:rsidRPr="009D38DD">
        <w:rPr>
          <w:rFonts w:ascii="Times New Roman" w:hAnsi="Times New Roman" w:cs="Times New Roman"/>
          <w:sz w:val="24"/>
          <w:szCs w:val="24"/>
        </w:rPr>
        <w:t xml:space="preserve"> dan/</w:t>
      </w:r>
      <w:proofErr w:type="spellStart"/>
      <w:r w:rsidR="00B15E05" w:rsidRPr="009D38DD">
        <w:rPr>
          <w:rFonts w:ascii="Times New Roman" w:hAnsi="Times New Roman" w:cs="Times New Roman"/>
          <w:sz w:val="24"/>
          <w:szCs w:val="24"/>
        </w:rPr>
        <w:t>atau</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lembaga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bahwa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Anak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tidak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melarikan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diri</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tidak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menghilangkan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atau</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merusak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barang</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bukti</w:t>
      </w:r>
      <w:proofErr w:type="spellEnd"/>
      <w:r w:rsidR="00B15E05" w:rsidRPr="009D38DD">
        <w:rPr>
          <w:rFonts w:ascii="Times New Roman" w:hAnsi="Times New Roman" w:cs="Times New Roman"/>
          <w:sz w:val="24"/>
          <w:szCs w:val="24"/>
        </w:rPr>
        <w:t>, dan/</w:t>
      </w:r>
      <w:proofErr w:type="spellStart"/>
      <w:r w:rsidR="00B15E05" w:rsidRPr="009D38DD">
        <w:rPr>
          <w:rFonts w:ascii="Times New Roman" w:hAnsi="Times New Roman" w:cs="Times New Roman"/>
          <w:sz w:val="24"/>
          <w:szCs w:val="24"/>
        </w:rPr>
        <w:t>atau</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tidak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mengulangi</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tindak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pidana</w:t>
      </w:r>
      <w:proofErr w:type="spellEnd"/>
      <w:r w:rsidR="00B15E05" w:rsidRPr="009D38DD">
        <w:rPr>
          <w:rFonts w:ascii="Times New Roman" w:hAnsi="Times New Roman" w:cs="Times New Roman"/>
          <w:sz w:val="24"/>
          <w:szCs w:val="24"/>
        </w:rPr>
        <w:t xml:space="preserve">. </w:t>
      </w:r>
    </w:p>
    <w:p w14:paraId="237E23DC" w14:textId="77777777" w:rsidR="006413F2" w:rsidRDefault="00B15E05" w:rsidP="00B50840">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425"/>
        <w:jc w:val="both"/>
        <w:rPr>
          <w:rFonts w:ascii="Times New Roman" w:hAnsi="Times New Roman" w:cs="Times New Roman"/>
          <w:sz w:val="24"/>
          <w:szCs w:val="24"/>
        </w:rPr>
      </w:pPr>
      <w:r w:rsidRPr="009D38DD">
        <w:rPr>
          <w:rFonts w:ascii="Times New Roman" w:hAnsi="Times New Roman" w:cs="Times New Roman"/>
          <w:sz w:val="24"/>
          <w:szCs w:val="24"/>
        </w:rPr>
        <w:t xml:space="preserve">(2) </w:t>
      </w:r>
      <w:proofErr w:type="spellStart"/>
      <w:r w:rsidRPr="009D38DD">
        <w:rPr>
          <w:rFonts w:ascii="Times New Roman" w:hAnsi="Times New Roman" w:cs="Times New Roman"/>
          <w:sz w:val="24"/>
          <w:szCs w:val="24"/>
        </w:rPr>
        <w:t>Penahanan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terhadap</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Anak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hanya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dapat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dilakukan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dengan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syarat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sebagai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berikut</w:t>
      </w:r>
      <w:proofErr w:type="spellEnd"/>
      <w:r w:rsidRPr="009D38DD">
        <w:rPr>
          <w:rFonts w:ascii="Times New Roman" w:hAnsi="Times New Roman" w:cs="Times New Roman"/>
          <w:sz w:val="24"/>
          <w:szCs w:val="24"/>
        </w:rPr>
        <w:t xml:space="preserve">: a. </w:t>
      </w:r>
      <w:proofErr w:type="spellStart"/>
      <w:r w:rsidRPr="009D38DD">
        <w:rPr>
          <w:rFonts w:ascii="Times New Roman" w:hAnsi="Times New Roman" w:cs="Times New Roman"/>
          <w:sz w:val="24"/>
          <w:szCs w:val="24"/>
        </w:rPr>
        <w:t>Anak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telah</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berumur</w:t>
      </w:r>
      <w:proofErr w:type="spellEnd"/>
      <w:r w:rsidRPr="009D38DD">
        <w:rPr>
          <w:rFonts w:ascii="Times New Roman" w:hAnsi="Times New Roman" w:cs="Times New Roman"/>
          <w:sz w:val="24"/>
          <w:szCs w:val="24"/>
        </w:rPr>
        <w:t xml:space="preserve"> 14 (</w:t>
      </w:r>
      <w:proofErr w:type="spellStart"/>
      <w:r w:rsidRPr="009D38DD">
        <w:rPr>
          <w:rFonts w:ascii="Times New Roman" w:hAnsi="Times New Roman" w:cs="Times New Roman"/>
          <w:sz w:val="24"/>
          <w:szCs w:val="24"/>
        </w:rPr>
        <w:t>empat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belas</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tahun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atau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lebih</w:t>
      </w:r>
      <w:proofErr w:type="spellEnd"/>
      <w:r w:rsidRPr="009D38DD">
        <w:rPr>
          <w:rFonts w:ascii="Times New Roman" w:hAnsi="Times New Roman" w:cs="Times New Roman"/>
          <w:sz w:val="24"/>
          <w:szCs w:val="24"/>
        </w:rPr>
        <w:t xml:space="preserve">; dan b. </w:t>
      </w:r>
      <w:proofErr w:type="spellStart"/>
      <w:r w:rsidRPr="009D38DD">
        <w:rPr>
          <w:rFonts w:ascii="Times New Roman" w:hAnsi="Times New Roman" w:cs="Times New Roman"/>
          <w:sz w:val="24"/>
          <w:szCs w:val="24"/>
        </w:rPr>
        <w:t>diduga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melakukan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tindak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pidana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dengan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ancaman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pidana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penjara</w:t>
      </w:r>
      <w:proofErr w:type="spellEnd"/>
      <w:r w:rsidRPr="009D38DD">
        <w:rPr>
          <w:rFonts w:ascii="Times New Roman" w:hAnsi="Times New Roman" w:cs="Times New Roman"/>
          <w:sz w:val="24"/>
          <w:szCs w:val="24"/>
        </w:rPr>
        <w:t xml:space="preserve"> 7 (</w:t>
      </w:r>
      <w:proofErr w:type="spellStart"/>
      <w:r w:rsidRPr="009D38DD">
        <w:rPr>
          <w:rFonts w:ascii="Times New Roman" w:hAnsi="Times New Roman" w:cs="Times New Roman"/>
          <w:sz w:val="24"/>
          <w:szCs w:val="24"/>
        </w:rPr>
        <w:t>tujuh</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tahun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atau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lebih</w:t>
      </w:r>
      <w:proofErr w:type="spellEnd"/>
      <w:r w:rsidRPr="009D38DD">
        <w:rPr>
          <w:rFonts w:ascii="Times New Roman" w:hAnsi="Times New Roman" w:cs="Times New Roman"/>
          <w:sz w:val="24"/>
          <w:szCs w:val="24"/>
        </w:rPr>
        <w:t xml:space="preserve">. </w:t>
      </w:r>
    </w:p>
    <w:p w14:paraId="42A2D5DE" w14:textId="77777777" w:rsidR="006413F2" w:rsidRDefault="00B15E05" w:rsidP="00B50840">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425"/>
        <w:jc w:val="both"/>
        <w:rPr>
          <w:rFonts w:ascii="Times New Roman" w:hAnsi="Times New Roman" w:cs="Times New Roman"/>
          <w:sz w:val="24"/>
          <w:szCs w:val="24"/>
        </w:rPr>
      </w:pPr>
      <w:r w:rsidRPr="009D38DD">
        <w:rPr>
          <w:rFonts w:ascii="Times New Roman" w:hAnsi="Times New Roman" w:cs="Times New Roman"/>
          <w:sz w:val="24"/>
          <w:szCs w:val="24"/>
        </w:rPr>
        <w:t xml:space="preserve">(3) </w:t>
      </w:r>
      <w:proofErr w:type="spellStart"/>
      <w:r w:rsidRPr="009D38DD">
        <w:rPr>
          <w:rFonts w:ascii="Times New Roman" w:hAnsi="Times New Roman" w:cs="Times New Roman"/>
          <w:sz w:val="24"/>
          <w:szCs w:val="24"/>
        </w:rPr>
        <w:t>Syarat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penahanan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sebagaimana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dimaksud</w:t>
      </w:r>
      <w:proofErr w:type="spellEnd"/>
      <w:r w:rsidRPr="009D38DD">
        <w:rPr>
          <w:rFonts w:ascii="Times New Roman" w:hAnsi="Times New Roman" w:cs="Times New Roman"/>
          <w:sz w:val="24"/>
          <w:szCs w:val="24"/>
        </w:rPr>
        <w:t xml:space="preserve"> pada </w:t>
      </w:r>
      <w:proofErr w:type="spellStart"/>
      <w:r w:rsidRPr="009D38DD">
        <w:rPr>
          <w:rFonts w:ascii="Times New Roman" w:hAnsi="Times New Roman" w:cs="Times New Roman"/>
          <w:sz w:val="24"/>
          <w:szCs w:val="24"/>
        </w:rPr>
        <w:t>ayat</w:t>
      </w:r>
      <w:proofErr w:type="spellEnd"/>
      <w:r w:rsidRPr="009D38DD">
        <w:rPr>
          <w:rFonts w:ascii="Times New Roman" w:hAnsi="Times New Roman" w:cs="Times New Roman"/>
          <w:sz w:val="24"/>
          <w:szCs w:val="24"/>
        </w:rPr>
        <w:t xml:space="preserve"> (2) </w:t>
      </w:r>
      <w:proofErr w:type="spellStart"/>
      <w:r w:rsidRPr="009D38DD">
        <w:rPr>
          <w:rFonts w:ascii="Times New Roman" w:hAnsi="Times New Roman" w:cs="Times New Roman"/>
          <w:sz w:val="24"/>
          <w:szCs w:val="24"/>
        </w:rPr>
        <w:t>harus</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dinyatakan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secara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tegas</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dalam</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surat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perintah</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penahanan</w:t>
      </w:r>
      <w:proofErr w:type="spellEnd"/>
      <w:r w:rsidRPr="009D38DD">
        <w:rPr>
          <w:rFonts w:ascii="Times New Roman" w:hAnsi="Times New Roman" w:cs="Times New Roman"/>
          <w:sz w:val="24"/>
          <w:szCs w:val="24"/>
        </w:rPr>
        <w:t xml:space="preserve">. </w:t>
      </w:r>
    </w:p>
    <w:p w14:paraId="13F34E6E" w14:textId="77777777" w:rsidR="006413F2" w:rsidRDefault="00B15E05" w:rsidP="00B50840">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425"/>
        <w:jc w:val="both"/>
        <w:rPr>
          <w:rFonts w:ascii="Times New Roman" w:hAnsi="Times New Roman" w:cs="Times New Roman"/>
          <w:sz w:val="24"/>
          <w:szCs w:val="24"/>
        </w:rPr>
      </w:pPr>
      <w:r w:rsidRPr="009D38DD">
        <w:rPr>
          <w:rFonts w:ascii="Times New Roman" w:hAnsi="Times New Roman" w:cs="Times New Roman"/>
          <w:sz w:val="24"/>
          <w:szCs w:val="24"/>
        </w:rPr>
        <w:t xml:space="preserve">(4) </w:t>
      </w:r>
      <w:proofErr w:type="spellStart"/>
      <w:r w:rsidRPr="009D38DD">
        <w:rPr>
          <w:rFonts w:ascii="Times New Roman" w:hAnsi="Times New Roman" w:cs="Times New Roman"/>
          <w:sz w:val="24"/>
          <w:szCs w:val="24"/>
        </w:rPr>
        <w:t>Selama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Anak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ditahan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kebutuhan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jasmani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rohani</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sosial</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Anak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harus</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tetap</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dipenuhi</w:t>
      </w:r>
      <w:proofErr w:type="spellEnd"/>
      <w:r w:rsidRPr="009D38DD">
        <w:rPr>
          <w:rFonts w:ascii="Times New Roman" w:hAnsi="Times New Roman" w:cs="Times New Roman"/>
          <w:sz w:val="24"/>
          <w:szCs w:val="24"/>
        </w:rPr>
        <w:t xml:space="preserve">. </w:t>
      </w:r>
    </w:p>
    <w:p w14:paraId="278B71D0" w14:textId="77777777" w:rsidR="006413F2" w:rsidRDefault="006413F2" w:rsidP="00B50840">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(5)</w:t>
      </w:r>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Untuk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melindungi</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keamanan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Anak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dapat</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dilakukan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penempatan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Anak</w:t>
      </w:r>
      <w:proofErr w:type="spellEnd"/>
      <w:r w:rsidR="00B15E05" w:rsidRPr="009D38DD">
        <w:rPr>
          <w:rFonts w:ascii="Times New Roman" w:hAnsi="Times New Roman" w:cs="Times New Roman"/>
          <w:sz w:val="24"/>
          <w:szCs w:val="24"/>
        </w:rPr>
        <w:t xml:space="preserve"> di LPKS. </w:t>
      </w:r>
    </w:p>
    <w:p w14:paraId="3829E490" w14:textId="77777777" w:rsidR="00B50840" w:rsidRDefault="00B50840" w:rsidP="00B50840">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425"/>
        <w:jc w:val="both"/>
        <w:rPr>
          <w:rFonts w:ascii="Times New Roman" w:hAnsi="Times New Roman" w:cs="Times New Roman"/>
          <w:sz w:val="24"/>
          <w:szCs w:val="24"/>
        </w:rPr>
      </w:pPr>
    </w:p>
    <w:p w14:paraId="643E8E6F" w14:textId="0D86CE9D" w:rsidR="00F246CA" w:rsidRDefault="006413F2" w:rsidP="009D38DD">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B15E05" w:rsidRPr="009D38DD">
        <w:rPr>
          <w:rFonts w:ascii="Times New Roman" w:hAnsi="Times New Roman" w:cs="Times New Roman"/>
          <w:sz w:val="24"/>
          <w:szCs w:val="24"/>
        </w:rPr>
        <w:t>Sementara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tindak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pidana</w:t>
      </w:r>
      <w:proofErr w:type="spellEnd"/>
      <w:r w:rsidR="00B15E05" w:rsidRPr="009D38DD">
        <w:rPr>
          <w:rFonts w:ascii="Times New Roman" w:hAnsi="Times New Roman" w:cs="Times New Roman"/>
          <w:sz w:val="24"/>
          <w:szCs w:val="24"/>
        </w:rPr>
        <w:t xml:space="preserve"> yang </w:t>
      </w:r>
      <w:proofErr w:type="spellStart"/>
      <w:r w:rsidR="00B15E05" w:rsidRPr="009D38DD">
        <w:rPr>
          <w:rFonts w:ascii="Times New Roman" w:hAnsi="Times New Roman" w:cs="Times New Roman"/>
          <w:sz w:val="24"/>
          <w:szCs w:val="24"/>
        </w:rPr>
        <w:t>dilakukan</w:t>
      </w:r>
      <w:proofErr w:type="spellEnd"/>
      <w:r w:rsidR="00B15E05" w:rsidRPr="009D38DD">
        <w:rPr>
          <w:rFonts w:ascii="Times New Roman" w:hAnsi="Times New Roman" w:cs="Times New Roman"/>
          <w:sz w:val="24"/>
          <w:szCs w:val="24"/>
        </w:rPr>
        <w:t xml:space="preserve"> oleh </w:t>
      </w:r>
      <w:proofErr w:type="spellStart"/>
      <w:r w:rsidR="00B15E05" w:rsidRPr="009D38DD">
        <w:rPr>
          <w:rFonts w:ascii="Times New Roman" w:hAnsi="Times New Roman" w:cs="Times New Roman"/>
          <w:sz w:val="24"/>
          <w:szCs w:val="24"/>
        </w:rPr>
        <w:t>anak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dalam</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peredaran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narkoba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kebanyakan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melanggar</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ketentuan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Pas</w:t>
      </w:r>
      <w:r>
        <w:rPr>
          <w:rFonts w:ascii="Times New Roman" w:hAnsi="Times New Roman" w:cs="Times New Roman"/>
          <w:sz w:val="24"/>
          <w:szCs w:val="24"/>
        </w:rPr>
        <w:t>al</w:t>
      </w:r>
      <w:proofErr w:type="spellEnd"/>
      <w:r>
        <w:rPr>
          <w:rFonts w:ascii="Times New Roman" w:hAnsi="Times New Roman" w:cs="Times New Roman"/>
          <w:sz w:val="24"/>
          <w:szCs w:val="24"/>
        </w:rPr>
        <w:t xml:space="preserve"> 133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dan (2) </w:t>
      </w:r>
      <w:proofErr w:type="spellStart"/>
      <w:r>
        <w:rPr>
          <w:rFonts w:ascii="Times New Roman" w:hAnsi="Times New Roman" w:cs="Times New Roman"/>
          <w:sz w:val="24"/>
          <w:szCs w:val="24"/>
        </w:rPr>
        <w:t>Undang-U</w:t>
      </w:r>
      <w:r w:rsidR="00B15E05" w:rsidRPr="009D38DD">
        <w:rPr>
          <w:rFonts w:ascii="Times New Roman" w:hAnsi="Times New Roman" w:cs="Times New Roman"/>
          <w:sz w:val="24"/>
          <w:szCs w:val="24"/>
        </w:rPr>
        <w:t>ndang</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No</w:t>
      </w:r>
      <w:r w:rsidR="0039086E">
        <w:rPr>
          <w:rFonts w:ascii="Times New Roman" w:hAnsi="Times New Roman" w:cs="Times New Roman"/>
          <w:sz w:val="24"/>
          <w:szCs w:val="24"/>
        </w:rPr>
        <w:t>mor</w:t>
      </w:r>
      <w:proofErr w:type="spellEnd"/>
      <w:r w:rsidR="00B15E05" w:rsidRPr="009D38DD">
        <w:rPr>
          <w:rFonts w:ascii="Times New Roman" w:hAnsi="Times New Roman" w:cs="Times New Roman"/>
          <w:sz w:val="24"/>
          <w:szCs w:val="24"/>
        </w:rPr>
        <w:t xml:space="preserve"> 35 </w:t>
      </w:r>
      <w:proofErr w:type="spellStart"/>
      <w:r w:rsidR="00B15E05" w:rsidRPr="009D38DD">
        <w:rPr>
          <w:rFonts w:ascii="Times New Roman" w:hAnsi="Times New Roman" w:cs="Times New Roman"/>
          <w:sz w:val="24"/>
          <w:szCs w:val="24"/>
        </w:rPr>
        <w:t>Tahun</w:t>
      </w:r>
      <w:proofErr w:type="spellEnd"/>
      <w:r w:rsidR="00B15E05" w:rsidRPr="009D38DD">
        <w:rPr>
          <w:rFonts w:ascii="Times New Roman" w:hAnsi="Times New Roman" w:cs="Times New Roman"/>
          <w:sz w:val="24"/>
          <w:szCs w:val="24"/>
        </w:rPr>
        <w:t xml:space="preserve"> 2009 </w:t>
      </w:r>
      <w:proofErr w:type="spellStart"/>
      <w:r w:rsidR="00B15E05" w:rsidRPr="009D38DD">
        <w:rPr>
          <w:rFonts w:ascii="Times New Roman" w:hAnsi="Times New Roman" w:cs="Times New Roman"/>
          <w:sz w:val="24"/>
          <w:szCs w:val="24"/>
        </w:rPr>
        <w:t>tentang</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Narkotika</w:t>
      </w:r>
      <w:proofErr w:type="spellEnd"/>
      <w:r w:rsidR="00B15E05" w:rsidRPr="009D38DD">
        <w:rPr>
          <w:rFonts w:ascii="Times New Roman" w:hAnsi="Times New Roman" w:cs="Times New Roman"/>
          <w:sz w:val="24"/>
          <w:szCs w:val="24"/>
        </w:rPr>
        <w:t xml:space="preserve"> yang </w:t>
      </w:r>
      <w:proofErr w:type="spellStart"/>
      <w:r w:rsidR="00B15E05" w:rsidRPr="009D38DD">
        <w:rPr>
          <w:rFonts w:ascii="Times New Roman" w:hAnsi="Times New Roman" w:cs="Times New Roman"/>
          <w:sz w:val="24"/>
          <w:szCs w:val="24"/>
        </w:rPr>
        <w:t>menegaskan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bahwa</w:t>
      </w:r>
      <w:proofErr w:type="spellEnd"/>
      <w:r w:rsidR="00B15E05" w:rsidRPr="009D38DD">
        <w:rPr>
          <w:rFonts w:ascii="Times New Roman" w:hAnsi="Times New Roman" w:cs="Times New Roman"/>
          <w:sz w:val="24"/>
          <w:szCs w:val="24"/>
        </w:rPr>
        <w:t xml:space="preserve">: </w:t>
      </w:r>
    </w:p>
    <w:p w14:paraId="21D836EE" w14:textId="1BEFDE92" w:rsidR="00132A9B" w:rsidRPr="009D38DD" w:rsidRDefault="00F246CA" w:rsidP="00B50840">
      <w:pPr>
        <w:tabs>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425"/>
        <w:jc w:val="both"/>
        <w:rPr>
          <w:rFonts w:ascii="Times New Roman" w:hAnsi="Times New Roman" w:cs="Times New Roman"/>
          <w:b/>
          <w:sz w:val="24"/>
          <w:szCs w:val="24"/>
          <w:lang w:val="en"/>
        </w:rPr>
      </w:pPr>
      <w:r>
        <w:rPr>
          <w:rFonts w:ascii="Times New Roman" w:hAnsi="Times New Roman" w:cs="Times New Roman"/>
          <w:sz w:val="24"/>
          <w:szCs w:val="24"/>
        </w:rPr>
        <w:t>(1)</w:t>
      </w:r>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Setiap</w:t>
      </w:r>
      <w:proofErr w:type="spellEnd"/>
      <w:r w:rsidR="00B15E05" w:rsidRPr="009D38DD">
        <w:rPr>
          <w:rFonts w:ascii="Times New Roman" w:hAnsi="Times New Roman" w:cs="Times New Roman"/>
          <w:sz w:val="24"/>
          <w:szCs w:val="24"/>
        </w:rPr>
        <w:t xml:space="preserve"> orang yang </w:t>
      </w:r>
      <w:proofErr w:type="spellStart"/>
      <w:r w:rsidR="00B15E05" w:rsidRPr="009D38DD">
        <w:rPr>
          <w:rFonts w:ascii="Times New Roman" w:hAnsi="Times New Roman" w:cs="Times New Roman"/>
          <w:sz w:val="24"/>
          <w:szCs w:val="24"/>
        </w:rPr>
        <w:t>menyuruh</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memberi</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atau</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menjanjikan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sesuatu</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memberikan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kesempatan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menganjurkan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memberikan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kemudahan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memaksa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dengan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ancaman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memaksa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dengan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kekerasan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melakukan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tipu</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muslihat</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atau</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membujuk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anak</w:t>
      </w:r>
      <w:proofErr w:type="spellEnd"/>
      <w:r w:rsidR="00B15E05" w:rsidRPr="009D38DD">
        <w:rPr>
          <w:rFonts w:ascii="Times New Roman" w:hAnsi="Times New Roman" w:cs="Times New Roman"/>
          <w:sz w:val="24"/>
          <w:szCs w:val="24"/>
        </w:rPr>
        <w:t xml:space="preserve"> yang </w:t>
      </w:r>
      <w:proofErr w:type="spellStart"/>
      <w:r w:rsidR="00B15E05" w:rsidRPr="009D38DD">
        <w:rPr>
          <w:rFonts w:ascii="Times New Roman" w:hAnsi="Times New Roman" w:cs="Times New Roman"/>
          <w:sz w:val="24"/>
          <w:szCs w:val="24"/>
        </w:rPr>
        <w:t>belum</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cukup</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umur</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untuk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melakukan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tindak</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pidana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sebagaimana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dimaksud</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dalam</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111,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112,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113,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114,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115,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116,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117,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118,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119,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120,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121,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122,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123,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124,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125,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126, dan </w:t>
      </w:r>
      <w:proofErr w:type="spellStart"/>
      <w:r w:rsidR="00B15E05" w:rsidRPr="009D38DD">
        <w:rPr>
          <w:rFonts w:ascii="Times New Roman" w:hAnsi="Times New Roman" w:cs="Times New Roman"/>
          <w:sz w:val="24"/>
          <w:szCs w:val="24"/>
        </w:rPr>
        <w:t>Pasal</w:t>
      </w:r>
      <w:proofErr w:type="spellEnd"/>
      <w:r w:rsidR="00B15E05" w:rsidRPr="009D38DD">
        <w:rPr>
          <w:rFonts w:ascii="Times New Roman" w:hAnsi="Times New Roman" w:cs="Times New Roman"/>
          <w:sz w:val="24"/>
          <w:szCs w:val="24"/>
        </w:rPr>
        <w:t xml:space="preserve"> 129 </w:t>
      </w:r>
      <w:proofErr w:type="spellStart"/>
      <w:r w:rsidR="00B15E05" w:rsidRPr="009D38DD">
        <w:rPr>
          <w:rFonts w:ascii="Times New Roman" w:hAnsi="Times New Roman" w:cs="Times New Roman"/>
          <w:sz w:val="24"/>
          <w:szCs w:val="24"/>
        </w:rPr>
        <w:t>dipidana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dengan</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pidana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mati</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atau</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pidana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penjara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seumur</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hidup</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atau</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pidana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penjara</w:t>
      </w:r>
      <w:proofErr w:type="spellEnd"/>
      <w:r w:rsidR="00B15E05" w:rsidRPr="009D38DD">
        <w:rPr>
          <w:rFonts w:ascii="Times New Roman" w:hAnsi="Times New Roman" w:cs="Times New Roman"/>
          <w:sz w:val="24"/>
          <w:szCs w:val="24"/>
        </w:rPr>
        <w:t xml:space="preserve"> paling </w:t>
      </w:r>
      <w:proofErr w:type="spellStart"/>
      <w:r w:rsidR="00B15E05" w:rsidRPr="009D38DD">
        <w:rPr>
          <w:rFonts w:ascii="Times New Roman" w:hAnsi="Times New Roman" w:cs="Times New Roman"/>
          <w:sz w:val="24"/>
          <w:szCs w:val="24"/>
        </w:rPr>
        <w:t>singkat</w:t>
      </w:r>
      <w:proofErr w:type="spellEnd"/>
      <w:r w:rsidR="00B15E05" w:rsidRPr="009D38DD">
        <w:rPr>
          <w:rFonts w:ascii="Times New Roman" w:hAnsi="Times New Roman" w:cs="Times New Roman"/>
          <w:sz w:val="24"/>
          <w:szCs w:val="24"/>
        </w:rPr>
        <w:t xml:space="preserve"> 5 (lima) </w:t>
      </w:r>
      <w:proofErr w:type="spellStart"/>
      <w:r w:rsidR="00B15E05" w:rsidRPr="009D38DD">
        <w:rPr>
          <w:rFonts w:ascii="Times New Roman" w:hAnsi="Times New Roman" w:cs="Times New Roman"/>
          <w:sz w:val="24"/>
          <w:szCs w:val="24"/>
        </w:rPr>
        <w:t>tahun</w:t>
      </w:r>
      <w:proofErr w:type="spellEnd"/>
      <w:r w:rsidR="00B15E05" w:rsidRPr="009D38DD">
        <w:rPr>
          <w:rFonts w:ascii="Times New Roman" w:hAnsi="Times New Roman" w:cs="Times New Roman"/>
          <w:sz w:val="24"/>
          <w:szCs w:val="24"/>
        </w:rPr>
        <w:t xml:space="preserve"> dan paling lama 20 (</w:t>
      </w:r>
      <w:proofErr w:type="spellStart"/>
      <w:r w:rsidR="00B15E05" w:rsidRPr="009D38DD">
        <w:rPr>
          <w:rFonts w:ascii="Times New Roman" w:hAnsi="Times New Roman" w:cs="Times New Roman"/>
          <w:sz w:val="24"/>
          <w:szCs w:val="24"/>
        </w:rPr>
        <w:t>dua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puluh</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lastRenderedPageBreak/>
        <w:t>tahun</w:t>
      </w:r>
      <w:proofErr w:type="spellEnd"/>
      <w:r w:rsidR="00B15E05" w:rsidRPr="009D38DD">
        <w:rPr>
          <w:rFonts w:ascii="Times New Roman" w:hAnsi="Times New Roman" w:cs="Times New Roman"/>
          <w:sz w:val="24"/>
          <w:szCs w:val="24"/>
        </w:rPr>
        <w:t xml:space="preserve"> dan </w:t>
      </w:r>
      <w:proofErr w:type="spellStart"/>
      <w:r w:rsidR="00B15E05" w:rsidRPr="009D38DD">
        <w:rPr>
          <w:rFonts w:ascii="Times New Roman" w:hAnsi="Times New Roman" w:cs="Times New Roman"/>
          <w:sz w:val="24"/>
          <w:szCs w:val="24"/>
        </w:rPr>
        <w:t>pidana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denda</w:t>
      </w:r>
      <w:proofErr w:type="spellEnd"/>
      <w:r w:rsidR="00B15E05" w:rsidRPr="009D38DD">
        <w:rPr>
          <w:rFonts w:ascii="Times New Roman" w:hAnsi="Times New Roman" w:cs="Times New Roman"/>
          <w:sz w:val="24"/>
          <w:szCs w:val="24"/>
        </w:rPr>
        <w:t xml:space="preserve"> paling </w:t>
      </w:r>
      <w:proofErr w:type="spellStart"/>
      <w:r w:rsidR="00B15E05" w:rsidRPr="009D38DD">
        <w:rPr>
          <w:rFonts w:ascii="Times New Roman" w:hAnsi="Times New Roman" w:cs="Times New Roman"/>
          <w:sz w:val="24"/>
          <w:szCs w:val="24"/>
        </w:rPr>
        <w:t>sedikit</w:t>
      </w:r>
      <w:proofErr w:type="spellEnd"/>
      <w:r w:rsidR="00B15E05" w:rsidRPr="009D38DD">
        <w:rPr>
          <w:rFonts w:ascii="Times New Roman" w:hAnsi="Times New Roman" w:cs="Times New Roman"/>
          <w:sz w:val="24"/>
          <w:szCs w:val="24"/>
        </w:rPr>
        <w:t xml:space="preserve"> Rp2.000.000.000,00 (</w:t>
      </w:r>
      <w:proofErr w:type="spellStart"/>
      <w:r w:rsidR="00B15E05" w:rsidRPr="009D38DD">
        <w:rPr>
          <w:rFonts w:ascii="Times New Roman" w:hAnsi="Times New Roman" w:cs="Times New Roman"/>
          <w:sz w:val="24"/>
          <w:szCs w:val="24"/>
        </w:rPr>
        <w:t>dua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miliar</w:t>
      </w:r>
      <w:proofErr w:type="spellEnd"/>
      <w:r w:rsidR="00B15E05" w:rsidRPr="009D38DD">
        <w:rPr>
          <w:rFonts w:ascii="Times New Roman" w:hAnsi="Times New Roman" w:cs="Times New Roman"/>
          <w:sz w:val="24"/>
          <w:szCs w:val="24"/>
        </w:rPr>
        <w:t xml:space="preserve"> rupiah) dan paling </w:t>
      </w:r>
      <w:proofErr w:type="spellStart"/>
      <w:r w:rsidR="00B15E05" w:rsidRPr="009D38DD">
        <w:rPr>
          <w:rFonts w:ascii="Times New Roman" w:hAnsi="Times New Roman" w:cs="Times New Roman"/>
          <w:sz w:val="24"/>
          <w:szCs w:val="24"/>
        </w:rPr>
        <w:t>banyak</w:t>
      </w:r>
      <w:proofErr w:type="spellEnd"/>
      <w:r w:rsidR="00B15E05" w:rsidRPr="009D38DD">
        <w:rPr>
          <w:rFonts w:ascii="Times New Roman" w:hAnsi="Times New Roman" w:cs="Times New Roman"/>
          <w:sz w:val="24"/>
          <w:szCs w:val="24"/>
        </w:rPr>
        <w:t xml:space="preserve"> Rp20.000.000.000,00 (</w:t>
      </w:r>
      <w:proofErr w:type="spellStart"/>
      <w:r w:rsidR="00B15E05" w:rsidRPr="009D38DD">
        <w:rPr>
          <w:rFonts w:ascii="Times New Roman" w:hAnsi="Times New Roman" w:cs="Times New Roman"/>
          <w:sz w:val="24"/>
          <w:szCs w:val="24"/>
        </w:rPr>
        <w:t>dua</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puluh</w:t>
      </w:r>
      <w:proofErr w:type="spellEnd"/>
      <w:r w:rsidR="00B15E05" w:rsidRPr="009D38DD">
        <w:rPr>
          <w:rFonts w:ascii="Times New Roman" w:hAnsi="Times New Roman" w:cs="Times New Roman"/>
          <w:sz w:val="24"/>
          <w:szCs w:val="24"/>
        </w:rPr>
        <w:t xml:space="preserve"> </w:t>
      </w:r>
      <w:proofErr w:type="spellStart"/>
      <w:r w:rsidR="00B15E05" w:rsidRPr="009D38DD">
        <w:rPr>
          <w:rFonts w:ascii="Times New Roman" w:hAnsi="Times New Roman" w:cs="Times New Roman"/>
          <w:sz w:val="24"/>
          <w:szCs w:val="24"/>
        </w:rPr>
        <w:t>miliar</w:t>
      </w:r>
      <w:proofErr w:type="spellEnd"/>
      <w:r w:rsidR="00B15E05" w:rsidRPr="009D38DD">
        <w:rPr>
          <w:rFonts w:ascii="Times New Roman" w:hAnsi="Times New Roman" w:cs="Times New Roman"/>
          <w:sz w:val="24"/>
          <w:szCs w:val="24"/>
        </w:rPr>
        <w:t xml:space="preserve"> rupiah).</w:t>
      </w:r>
    </w:p>
    <w:p w14:paraId="5C3A3B90" w14:textId="77777777" w:rsidR="00F246CA" w:rsidRDefault="00B15E05" w:rsidP="00B50840">
      <w:pPr>
        <w:tabs>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425"/>
        <w:jc w:val="both"/>
        <w:rPr>
          <w:rFonts w:ascii="Times New Roman" w:hAnsi="Times New Roman" w:cs="Times New Roman"/>
          <w:sz w:val="24"/>
          <w:szCs w:val="24"/>
        </w:rPr>
      </w:pPr>
      <w:r w:rsidRPr="009D38DD">
        <w:rPr>
          <w:rFonts w:ascii="Times New Roman" w:hAnsi="Times New Roman" w:cs="Times New Roman"/>
          <w:sz w:val="24"/>
          <w:szCs w:val="24"/>
        </w:rPr>
        <w:t xml:space="preserve">(2) </w:t>
      </w:r>
      <w:proofErr w:type="spellStart"/>
      <w:r w:rsidRPr="009D38DD">
        <w:rPr>
          <w:rFonts w:ascii="Times New Roman" w:hAnsi="Times New Roman" w:cs="Times New Roman"/>
          <w:sz w:val="24"/>
          <w:szCs w:val="24"/>
        </w:rPr>
        <w:t>Setiap</w:t>
      </w:r>
      <w:proofErr w:type="spellEnd"/>
      <w:r w:rsidRPr="009D38DD">
        <w:rPr>
          <w:rFonts w:ascii="Times New Roman" w:hAnsi="Times New Roman" w:cs="Times New Roman"/>
          <w:sz w:val="24"/>
          <w:szCs w:val="24"/>
        </w:rPr>
        <w:t xml:space="preserve"> orang yang </w:t>
      </w:r>
      <w:proofErr w:type="spellStart"/>
      <w:r w:rsidRPr="009D38DD">
        <w:rPr>
          <w:rFonts w:ascii="Times New Roman" w:hAnsi="Times New Roman" w:cs="Times New Roman"/>
          <w:sz w:val="24"/>
          <w:szCs w:val="24"/>
        </w:rPr>
        <w:t>menyuruh</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memberi</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atau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menjanjikan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sesuatu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memberikan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kesempatan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menganjurkan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memberikan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kemudahan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memaksa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dengan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ancaman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memaksa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dengan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kekerasan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melakukan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tipu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muslihat</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atau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membujuk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anak</w:t>
      </w:r>
      <w:proofErr w:type="spellEnd"/>
      <w:r w:rsidRPr="009D38DD">
        <w:rPr>
          <w:rFonts w:ascii="Times New Roman" w:hAnsi="Times New Roman" w:cs="Times New Roman"/>
          <w:sz w:val="24"/>
          <w:szCs w:val="24"/>
        </w:rPr>
        <w:t xml:space="preserve"> yang </w:t>
      </w:r>
      <w:proofErr w:type="spellStart"/>
      <w:r w:rsidRPr="009D38DD">
        <w:rPr>
          <w:rFonts w:ascii="Times New Roman" w:hAnsi="Times New Roman" w:cs="Times New Roman"/>
          <w:sz w:val="24"/>
          <w:szCs w:val="24"/>
        </w:rPr>
        <w:t>belum</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cukup</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umur</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untuk</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menggunakan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Narkotika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dipidana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dengan</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pidana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penjara</w:t>
      </w:r>
      <w:proofErr w:type="spellEnd"/>
      <w:r w:rsidRPr="009D38DD">
        <w:rPr>
          <w:rFonts w:ascii="Times New Roman" w:hAnsi="Times New Roman" w:cs="Times New Roman"/>
          <w:sz w:val="24"/>
          <w:szCs w:val="24"/>
        </w:rPr>
        <w:t xml:space="preserve"> paling </w:t>
      </w:r>
      <w:proofErr w:type="spellStart"/>
      <w:r w:rsidRPr="009D38DD">
        <w:rPr>
          <w:rFonts w:ascii="Times New Roman" w:hAnsi="Times New Roman" w:cs="Times New Roman"/>
          <w:sz w:val="24"/>
          <w:szCs w:val="24"/>
        </w:rPr>
        <w:t>singkat</w:t>
      </w:r>
      <w:proofErr w:type="spellEnd"/>
      <w:r w:rsidRPr="009D38DD">
        <w:rPr>
          <w:rFonts w:ascii="Times New Roman" w:hAnsi="Times New Roman" w:cs="Times New Roman"/>
          <w:sz w:val="24"/>
          <w:szCs w:val="24"/>
        </w:rPr>
        <w:t xml:space="preserve"> 5 (lima) </w:t>
      </w:r>
      <w:proofErr w:type="spellStart"/>
      <w:r w:rsidRPr="009D38DD">
        <w:rPr>
          <w:rFonts w:ascii="Times New Roman" w:hAnsi="Times New Roman" w:cs="Times New Roman"/>
          <w:sz w:val="24"/>
          <w:szCs w:val="24"/>
        </w:rPr>
        <w:t>tahun</w:t>
      </w:r>
      <w:proofErr w:type="spellEnd"/>
      <w:r w:rsidRPr="009D38DD">
        <w:rPr>
          <w:rFonts w:ascii="Times New Roman" w:hAnsi="Times New Roman" w:cs="Times New Roman"/>
          <w:sz w:val="24"/>
          <w:szCs w:val="24"/>
        </w:rPr>
        <w:t xml:space="preserve"> dan paling lama 15 (lima </w:t>
      </w:r>
      <w:proofErr w:type="spellStart"/>
      <w:r w:rsidRPr="009D38DD">
        <w:rPr>
          <w:rFonts w:ascii="Times New Roman" w:hAnsi="Times New Roman" w:cs="Times New Roman"/>
          <w:sz w:val="24"/>
          <w:szCs w:val="24"/>
        </w:rPr>
        <w:t>belas</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tahun</w:t>
      </w:r>
      <w:proofErr w:type="spellEnd"/>
      <w:r w:rsidRPr="009D38DD">
        <w:rPr>
          <w:rFonts w:ascii="Times New Roman" w:hAnsi="Times New Roman" w:cs="Times New Roman"/>
          <w:sz w:val="24"/>
          <w:szCs w:val="24"/>
        </w:rPr>
        <w:t xml:space="preserve"> dan </w:t>
      </w:r>
      <w:proofErr w:type="spellStart"/>
      <w:r w:rsidRPr="009D38DD">
        <w:rPr>
          <w:rFonts w:ascii="Times New Roman" w:hAnsi="Times New Roman" w:cs="Times New Roman"/>
          <w:sz w:val="24"/>
          <w:szCs w:val="24"/>
        </w:rPr>
        <w:t>pidana</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denda</w:t>
      </w:r>
      <w:proofErr w:type="spellEnd"/>
      <w:r w:rsidRPr="009D38DD">
        <w:rPr>
          <w:rFonts w:ascii="Times New Roman" w:hAnsi="Times New Roman" w:cs="Times New Roman"/>
          <w:sz w:val="24"/>
          <w:szCs w:val="24"/>
        </w:rPr>
        <w:t xml:space="preserve"> paling </w:t>
      </w:r>
      <w:proofErr w:type="spellStart"/>
      <w:r w:rsidRPr="009D38DD">
        <w:rPr>
          <w:rFonts w:ascii="Times New Roman" w:hAnsi="Times New Roman" w:cs="Times New Roman"/>
          <w:sz w:val="24"/>
          <w:szCs w:val="24"/>
        </w:rPr>
        <w:t>sedikit</w:t>
      </w:r>
      <w:proofErr w:type="spellEnd"/>
      <w:r w:rsidRPr="009D38DD">
        <w:rPr>
          <w:rFonts w:ascii="Times New Roman" w:hAnsi="Times New Roman" w:cs="Times New Roman"/>
          <w:sz w:val="24"/>
          <w:szCs w:val="24"/>
        </w:rPr>
        <w:t xml:space="preserve"> Rp1.000.000.000,00 (</w:t>
      </w:r>
      <w:proofErr w:type="spellStart"/>
      <w:r w:rsidRPr="009D38DD">
        <w:rPr>
          <w:rFonts w:ascii="Times New Roman" w:hAnsi="Times New Roman" w:cs="Times New Roman"/>
          <w:sz w:val="24"/>
          <w:szCs w:val="24"/>
        </w:rPr>
        <w:t>satu</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miliar</w:t>
      </w:r>
      <w:proofErr w:type="spellEnd"/>
      <w:r w:rsidRPr="009D38DD">
        <w:rPr>
          <w:rFonts w:ascii="Times New Roman" w:hAnsi="Times New Roman" w:cs="Times New Roman"/>
          <w:sz w:val="24"/>
          <w:szCs w:val="24"/>
        </w:rPr>
        <w:t xml:space="preserve"> rupiah) dan paling </w:t>
      </w:r>
      <w:proofErr w:type="spellStart"/>
      <w:r w:rsidRPr="009D38DD">
        <w:rPr>
          <w:rFonts w:ascii="Times New Roman" w:hAnsi="Times New Roman" w:cs="Times New Roman"/>
          <w:sz w:val="24"/>
          <w:szCs w:val="24"/>
        </w:rPr>
        <w:t>banyak</w:t>
      </w:r>
      <w:proofErr w:type="spellEnd"/>
      <w:r w:rsidRPr="009D38DD">
        <w:rPr>
          <w:rFonts w:ascii="Times New Roman" w:hAnsi="Times New Roman" w:cs="Times New Roman"/>
          <w:sz w:val="24"/>
          <w:szCs w:val="24"/>
        </w:rPr>
        <w:t xml:space="preserve"> Rp10.000.000.000,00 (</w:t>
      </w:r>
      <w:proofErr w:type="spellStart"/>
      <w:r w:rsidRPr="009D38DD">
        <w:rPr>
          <w:rFonts w:ascii="Times New Roman" w:hAnsi="Times New Roman" w:cs="Times New Roman"/>
          <w:sz w:val="24"/>
          <w:szCs w:val="24"/>
        </w:rPr>
        <w:t>sepuluh</w:t>
      </w:r>
      <w:proofErr w:type="spellEnd"/>
      <w:r w:rsidRPr="009D38DD">
        <w:rPr>
          <w:rFonts w:ascii="Times New Roman" w:hAnsi="Times New Roman" w:cs="Times New Roman"/>
          <w:sz w:val="24"/>
          <w:szCs w:val="24"/>
        </w:rPr>
        <w:t xml:space="preserve"> </w:t>
      </w:r>
      <w:proofErr w:type="spellStart"/>
      <w:r w:rsidRPr="009D38DD">
        <w:rPr>
          <w:rFonts w:ascii="Times New Roman" w:hAnsi="Times New Roman" w:cs="Times New Roman"/>
          <w:sz w:val="24"/>
          <w:szCs w:val="24"/>
        </w:rPr>
        <w:t>miliar</w:t>
      </w:r>
      <w:proofErr w:type="spellEnd"/>
      <w:r w:rsidRPr="009D38DD">
        <w:rPr>
          <w:rFonts w:ascii="Times New Roman" w:hAnsi="Times New Roman" w:cs="Times New Roman"/>
          <w:sz w:val="24"/>
          <w:szCs w:val="24"/>
        </w:rPr>
        <w:t xml:space="preserve"> rupiah). </w:t>
      </w:r>
    </w:p>
    <w:p w14:paraId="67138DCA" w14:textId="77777777" w:rsidR="006F041C" w:rsidRDefault="006F041C" w:rsidP="00B50840">
      <w:pPr>
        <w:tabs>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425"/>
        <w:jc w:val="both"/>
        <w:rPr>
          <w:rFonts w:ascii="Times New Roman" w:hAnsi="Times New Roman" w:cs="Times New Roman"/>
          <w:sz w:val="24"/>
          <w:szCs w:val="24"/>
        </w:rPr>
      </w:pPr>
    </w:p>
    <w:p w14:paraId="242EA1EE" w14:textId="49162AF0" w:rsidR="00D01A48" w:rsidRPr="00DA2B66" w:rsidRDefault="00A4692A" w:rsidP="00A4692A">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DA2B66">
        <w:rPr>
          <w:rFonts w:ascii="Times New Roman" w:hAnsi="Times New Roman" w:cs="Times New Roman"/>
          <w:sz w:val="24"/>
          <w:szCs w:val="24"/>
        </w:rPr>
        <w:t>Selain</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itu</w:t>
      </w:r>
      <w:proofErr w:type="spellEnd"/>
      <w:r w:rsidRPr="00DA2B66">
        <w:rPr>
          <w:rFonts w:ascii="Times New Roman" w:hAnsi="Times New Roman" w:cs="Times New Roman"/>
          <w:sz w:val="24"/>
          <w:szCs w:val="24"/>
        </w:rPr>
        <w:t xml:space="preserve">, BNNP </w:t>
      </w:r>
      <w:r w:rsidR="00CA769A" w:rsidRPr="00DA2B66">
        <w:rPr>
          <w:rFonts w:ascii="Times New Roman" w:hAnsi="Times New Roman" w:cs="Times New Roman"/>
          <w:sz w:val="24"/>
          <w:szCs w:val="24"/>
        </w:rPr>
        <w:t xml:space="preserve">juga </w:t>
      </w:r>
      <w:proofErr w:type="spellStart"/>
      <w:r w:rsidR="00CA769A" w:rsidRPr="00DA2B66">
        <w:rPr>
          <w:rFonts w:ascii="Times New Roman" w:hAnsi="Times New Roman" w:cs="Times New Roman"/>
          <w:sz w:val="24"/>
          <w:szCs w:val="24"/>
        </w:rPr>
        <w:t>melakukan</w:t>
      </w:r>
      <w:proofErr w:type="spellEnd"/>
      <w:r w:rsidR="00CA769A"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upaya</w:t>
      </w:r>
      <w:proofErr w:type="spellEnd"/>
      <w:r w:rsidR="00CA769A" w:rsidRPr="00DA2B66">
        <w:rPr>
          <w:rFonts w:ascii="Times New Roman" w:hAnsi="Times New Roman" w:cs="Times New Roman"/>
          <w:sz w:val="24"/>
          <w:szCs w:val="24"/>
        </w:rPr>
        <w:t xml:space="preserve"> </w:t>
      </w:r>
      <w:proofErr w:type="spellStart"/>
      <w:r w:rsidR="00CA769A" w:rsidRPr="00DA2B66">
        <w:rPr>
          <w:rFonts w:ascii="Times New Roman" w:hAnsi="Times New Roman" w:cs="Times New Roman"/>
          <w:sz w:val="24"/>
          <w:szCs w:val="24"/>
        </w:rPr>
        <w:t>rehabilitasi</w:t>
      </w:r>
      <w:proofErr w:type="spellEnd"/>
      <w:r w:rsidR="00CA769A" w:rsidRPr="00DA2B66">
        <w:rPr>
          <w:rFonts w:ascii="Times New Roman" w:hAnsi="Times New Roman" w:cs="Times New Roman"/>
          <w:sz w:val="24"/>
          <w:szCs w:val="24"/>
        </w:rPr>
        <w:t xml:space="preserve"> </w:t>
      </w:r>
      <w:proofErr w:type="spellStart"/>
      <w:r w:rsidR="00CA769A" w:rsidRPr="00DA2B66">
        <w:rPr>
          <w:rFonts w:ascii="Times New Roman" w:hAnsi="Times New Roman" w:cs="Times New Roman"/>
          <w:sz w:val="24"/>
          <w:szCs w:val="24"/>
        </w:rPr>
        <w:t>terhadap</w:t>
      </w:r>
      <w:proofErr w:type="spellEnd"/>
      <w:r w:rsidR="00CA769A" w:rsidRPr="00DA2B66">
        <w:rPr>
          <w:rFonts w:ascii="Times New Roman" w:hAnsi="Times New Roman" w:cs="Times New Roman"/>
          <w:sz w:val="24"/>
          <w:szCs w:val="24"/>
        </w:rPr>
        <w:t xml:space="preserve"> </w:t>
      </w:r>
      <w:proofErr w:type="spellStart"/>
      <w:r w:rsidR="00CA769A" w:rsidRPr="00DA2B66">
        <w:rPr>
          <w:rFonts w:ascii="Times New Roman" w:hAnsi="Times New Roman" w:cs="Times New Roman"/>
          <w:sz w:val="24"/>
          <w:szCs w:val="24"/>
        </w:rPr>
        <w:t>anak</w:t>
      </w:r>
      <w:proofErr w:type="spellEnd"/>
      <w:r w:rsidR="00CA769A" w:rsidRPr="00DA2B66">
        <w:rPr>
          <w:rFonts w:ascii="Times New Roman" w:hAnsi="Times New Roman" w:cs="Times New Roman"/>
          <w:sz w:val="24"/>
          <w:szCs w:val="24"/>
        </w:rPr>
        <w:t xml:space="preserve"> yang </w:t>
      </w:r>
      <w:proofErr w:type="spellStart"/>
      <w:r w:rsidR="00CA769A" w:rsidRPr="00DA2B66">
        <w:rPr>
          <w:rFonts w:ascii="Times New Roman" w:hAnsi="Times New Roman" w:cs="Times New Roman"/>
          <w:sz w:val="24"/>
          <w:szCs w:val="24"/>
        </w:rPr>
        <w:t>melakukan</w:t>
      </w:r>
      <w:proofErr w:type="spellEnd"/>
      <w:r w:rsidR="00CA769A" w:rsidRPr="00DA2B66">
        <w:rPr>
          <w:rFonts w:ascii="Times New Roman" w:hAnsi="Times New Roman" w:cs="Times New Roman"/>
          <w:sz w:val="24"/>
          <w:szCs w:val="24"/>
        </w:rPr>
        <w:t xml:space="preserve"> </w:t>
      </w:r>
      <w:proofErr w:type="spellStart"/>
      <w:r w:rsidR="00CA769A" w:rsidRPr="00DA2B66">
        <w:rPr>
          <w:rFonts w:ascii="Times New Roman" w:hAnsi="Times New Roman" w:cs="Times New Roman"/>
          <w:sz w:val="24"/>
          <w:szCs w:val="24"/>
        </w:rPr>
        <w:t>penyalahgunaan</w:t>
      </w:r>
      <w:proofErr w:type="spellEnd"/>
      <w:r w:rsidR="00CA769A" w:rsidRPr="00DA2B66">
        <w:rPr>
          <w:rFonts w:ascii="Times New Roman" w:hAnsi="Times New Roman" w:cs="Times New Roman"/>
          <w:sz w:val="24"/>
          <w:szCs w:val="24"/>
        </w:rPr>
        <w:t xml:space="preserve"> </w:t>
      </w:r>
      <w:proofErr w:type="spellStart"/>
      <w:r w:rsidR="00CA769A" w:rsidRPr="00DA2B66">
        <w:rPr>
          <w:rFonts w:ascii="Times New Roman" w:hAnsi="Times New Roman" w:cs="Times New Roman"/>
          <w:sz w:val="24"/>
          <w:szCs w:val="24"/>
        </w:rPr>
        <w:t>narkotika</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melalui</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Kementrian</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Kesehatan</w:t>
      </w:r>
      <w:proofErr w:type="spellEnd"/>
      <w:r w:rsidR="00D01A48" w:rsidRPr="00DA2B66">
        <w:rPr>
          <w:rFonts w:ascii="Times New Roman" w:hAnsi="Times New Roman" w:cs="Times New Roman"/>
          <w:sz w:val="24"/>
          <w:szCs w:val="24"/>
        </w:rPr>
        <w:t xml:space="preserve"> dan </w:t>
      </w:r>
      <w:proofErr w:type="spellStart"/>
      <w:r w:rsidR="00D01A48" w:rsidRPr="00DA2B66">
        <w:rPr>
          <w:rFonts w:ascii="Times New Roman" w:hAnsi="Times New Roman" w:cs="Times New Roman"/>
          <w:sz w:val="24"/>
          <w:szCs w:val="24"/>
        </w:rPr>
        <w:t>kementrian</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Sosial</w:t>
      </w:r>
      <w:proofErr w:type="spellEnd"/>
      <w:r w:rsidR="00CA769A"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Dalam</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Undang-Undang</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Nomor</w:t>
      </w:r>
      <w:proofErr w:type="spellEnd"/>
      <w:r w:rsidR="00D01A48" w:rsidRPr="00DA2B66">
        <w:rPr>
          <w:rFonts w:ascii="Times New Roman" w:hAnsi="Times New Roman" w:cs="Times New Roman"/>
          <w:sz w:val="24"/>
          <w:szCs w:val="24"/>
        </w:rPr>
        <w:t xml:space="preserve"> 35 </w:t>
      </w:r>
      <w:proofErr w:type="spellStart"/>
      <w:r w:rsidR="00D01A48" w:rsidRPr="00DA2B66">
        <w:rPr>
          <w:rFonts w:ascii="Times New Roman" w:hAnsi="Times New Roman" w:cs="Times New Roman"/>
          <w:sz w:val="24"/>
          <w:szCs w:val="24"/>
        </w:rPr>
        <w:t>tahun</w:t>
      </w:r>
      <w:proofErr w:type="spellEnd"/>
      <w:r w:rsidR="00D01A48" w:rsidRPr="00DA2B66">
        <w:rPr>
          <w:rFonts w:ascii="Times New Roman" w:hAnsi="Times New Roman" w:cs="Times New Roman"/>
          <w:sz w:val="24"/>
          <w:szCs w:val="24"/>
        </w:rPr>
        <w:t xml:space="preserve"> 2009 </w:t>
      </w:r>
      <w:proofErr w:type="spellStart"/>
      <w:r w:rsidR="00D01A48" w:rsidRPr="00DA2B66">
        <w:rPr>
          <w:rFonts w:ascii="Times New Roman" w:hAnsi="Times New Roman" w:cs="Times New Roman"/>
          <w:sz w:val="24"/>
          <w:szCs w:val="24"/>
        </w:rPr>
        <w:t>tentang</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Narkotika</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ada</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dua</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kementrian</w:t>
      </w:r>
      <w:proofErr w:type="spellEnd"/>
      <w:r w:rsidR="00D01A48" w:rsidRPr="00DA2B66">
        <w:rPr>
          <w:rFonts w:ascii="Times New Roman" w:hAnsi="Times New Roman" w:cs="Times New Roman"/>
          <w:sz w:val="24"/>
          <w:szCs w:val="24"/>
        </w:rPr>
        <w:t xml:space="preserve"> yang </w:t>
      </w:r>
      <w:proofErr w:type="spellStart"/>
      <w:r w:rsidR="00D01A48" w:rsidRPr="00DA2B66">
        <w:rPr>
          <w:rFonts w:ascii="Times New Roman" w:hAnsi="Times New Roman" w:cs="Times New Roman"/>
          <w:sz w:val="24"/>
          <w:szCs w:val="24"/>
        </w:rPr>
        <w:t>memperoleh</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mandat</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dalam</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kebijakan</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rehabilitasi</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bagi</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pengguna</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narkotika</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yaitu</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Kementrian</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Kesehatan</w:t>
      </w:r>
      <w:proofErr w:type="spellEnd"/>
      <w:r w:rsidR="00D01A48" w:rsidRPr="00DA2B66">
        <w:rPr>
          <w:rFonts w:ascii="Times New Roman" w:hAnsi="Times New Roman" w:cs="Times New Roman"/>
          <w:sz w:val="24"/>
          <w:szCs w:val="24"/>
        </w:rPr>
        <w:t xml:space="preserve"> yang </w:t>
      </w:r>
      <w:proofErr w:type="spellStart"/>
      <w:r w:rsidR="00D01A48" w:rsidRPr="00DA2B66">
        <w:rPr>
          <w:rFonts w:ascii="Times New Roman" w:hAnsi="Times New Roman" w:cs="Times New Roman"/>
          <w:sz w:val="24"/>
          <w:szCs w:val="24"/>
        </w:rPr>
        <w:t>berwenang</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untuk</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mengatur</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rehabilitasi</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medis</w:t>
      </w:r>
      <w:proofErr w:type="spellEnd"/>
      <w:r w:rsidR="00D01A48" w:rsidRPr="00DA2B66">
        <w:rPr>
          <w:rFonts w:ascii="Times New Roman" w:hAnsi="Times New Roman" w:cs="Times New Roman"/>
          <w:sz w:val="24"/>
          <w:szCs w:val="24"/>
        </w:rPr>
        <w:t xml:space="preserve"> dan </w:t>
      </w:r>
      <w:proofErr w:type="spellStart"/>
      <w:r w:rsidR="00D01A48" w:rsidRPr="00DA2B66">
        <w:rPr>
          <w:rFonts w:ascii="Times New Roman" w:hAnsi="Times New Roman" w:cs="Times New Roman"/>
          <w:sz w:val="24"/>
          <w:szCs w:val="24"/>
        </w:rPr>
        <w:t>Kementrian</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Sosial</w:t>
      </w:r>
      <w:proofErr w:type="spellEnd"/>
      <w:r w:rsidR="00D01A48" w:rsidRPr="00DA2B66">
        <w:rPr>
          <w:rFonts w:ascii="Times New Roman" w:hAnsi="Times New Roman" w:cs="Times New Roman"/>
          <w:sz w:val="24"/>
          <w:szCs w:val="24"/>
        </w:rPr>
        <w:t xml:space="preserve"> yang </w:t>
      </w:r>
      <w:proofErr w:type="spellStart"/>
      <w:r w:rsidR="00D01A48" w:rsidRPr="00DA2B66">
        <w:rPr>
          <w:rFonts w:ascii="Times New Roman" w:hAnsi="Times New Roman" w:cs="Times New Roman"/>
          <w:sz w:val="24"/>
          <w:szCs w:val="24"/>
        </w:rPr>
        <w:t>berwenang</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untuk</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mengatur</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rehabilitasi</w:t>
      </w:r>
      <w:proofErr w:type="spellEnd"/>
      <w:r w:rsidR="00D01A48" w:rsidRPr="00DA2B66">
        <w:rPr>
          <w:rFonts w:ascii="Times New Roman" w:hAnsi="Times New Roman" w:cs="Times New Roman"/>
          <w:sz w:val="24"/>
          <w:szCs w:val="24"/>
        </w:rPr>
        <w:t xml:space="preserve"> </w:t>
      </w:r>
      <w:proofErr w:type="spellStart"/>
      <w:r w:rsidR="00D01A48" w:rsidRPr="00DA2B66">
        <w:rPr>
          <w:rFonts w:ascii="Times New Roman" w:hAnsi="Times New Roman" w:cs="Times New Roman"/>
          <w:sz w:val="24"/>
          <w:szCs w:val="24"/>
        </w:rPr>
        <w:t>sosial</w:t>
      </w:r>
      <w:proofErr w:type="spellEnd"/>
      <w:r w:rsidR="00D01A48" w:rsidRPr="00DA2B66">
        <w:rPr>
          <w:rFonts w:ascii="Times New Roman" w:hAnsi="Times New Roman" w:cs="Times New Roman"/>
          <w:sz w:val="24"/>
          <w:szCs w:val="24"/>
        </w:rPr>
        <w:t>.</w:t>
      </w:r>
    </w:p>
    <w:p w14:paraId="178E4625" w14:textId="77777777" w:rsidR="00D01A48" w:rsidRPr="00DA2B66" w:rsidRDefault="00D01A48" w:rsidP="00A4692A">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DA2B66">
        <w:rPr>
          <w:rFonts w:ascii="Times New Roman" w:hAnsi="Times New Roman" w:cs="Times New Roman"/>
          <w:sz w:val="24"/>
          <w:szCs w:val="24"/>
        </w:rPr>
        <w:tab/>
      </w:r>
      <w:r w:rsidRPr="00DA2B66">
        <w:rPr>
          <w:rFonts w:ascii="Times New Roman" w:hAnsi="Times New Roman" w:cs="Times New Roman"/>
          <w:sz w:val="24"/>
          <w:szCs w:val="24"/>
        </w:rPr>
        <w:tab/>
      </w:r>
      <w:proofErr w:type="spellStart"/>
      <w:r w:rsidRPr="00DA2B66">
        <w:rPr>
          <w:rFonts w:ascii="Times New Roman" w:hAnsi="Times New Roman" w:cs="Times New Roman"/>
          <w:sz w:val="24"/>
          <w:szCs w:val="24"/>
        </w:rPr>
        <w:t>Amanah</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bagi</w:t>
      </w:r>
      <w:proofErr w:type="spellEnd"/>
      <w:r w:rsidRPr="00DA2B66">
        <w:rPr>
          <w:rFonts w:ascii="Times New Roman" w:hAnsi="Times New Roman" w:cs="Times New Roman"/>
          <w:sz w:val="24"/>
          <w:szCs w:val="24"/>
        </w:rPr>
        <w:t xml:space="preserve"> Badan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Nasional </w:t>
      </w:r>
      <w:proofErr w:type="spellStart"/>
      <w:r w:rsidRPr="00DA2B66">
        <w:rPr>
          <w:rFonts w:ascii="Times New Roman" w:hAnsi="Times New Roman" w:cs="Times New Roman"/>
          <w:sz w:val="24"/>
          <w:szCs w:val="24"/>
        </w:rPr>
        <w:t>tersebut</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sesuai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Pasal</w:t>
      </w:r>
      <w:proofErr w:type="spellEnd"/>
      <w:r w:rsidRPr="00DA2B66">
        <w:rPr>
          <w:rFonts w:ascii="Times New Roman" w:hAnsi="Times New Roman" w:cs="Times New Roman"/>
          <w:sz w:val="24"/>
          <w:szCs w:val="24"/>
        </w:rPr>
        <w:t xml:space="preserve"> 70 </w:t>
      </w:r>
      <w:proofErr w:type="spellStart"/>
      <w:r w:rsidRPr="00DA2B66">
        <w:rPr>
          <w:rFonts w:ascii="Times New Roman" w:hAnsi="Times New Roman" w:cs="Times New Roman"/>
          <w:sz w:val="24"/>
          <w:szCs w:val="24"/>
        </w:rPr>
        <w:t>huruf</w:t>
      </w:r>
      <w:proofErr w:type="spellEnd"/>
      <w:r w:rsidRPr="00DA2B66">
        <w:rPr>
          <w:rFonts w:ascii="Times New Roman" w:hAnsi="Times New Roman" w:cs="Times New Roman"/>
          <w:sz w:val="24"/>
          <w:szCs w:val="24"/>
        </w:rPr>
        <w:t xml:space="preserve"> d </w:t>
      </w:r>
      <w:proofErr w:type="spellStart"/>
      <w:r w:rsidRPr="00DA2B66">
        <w:rPr>
          <w:rFonts w:ascii="Times New Roman" w:hAnsi="Times New Roman" w:cs="Times New Roman"/>
          <w:sz w:val="24"/>
          <w:szCs w:val="24"/>
        </w:rPr>
        <w:t>adalah</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melakukan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penguatan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kemampuan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lembaga</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rehabilitasi</w:t>
      </w:r>
      <w:proofErr w:type="spellEnd"/>
      <w:r w:rsidRPr="00DA2B66">
        <w:rPr>
          <w:rFonts w:ascii="Times New Roman" w:hAnsi="Times New Roman" w:cs="Times New Roman"/>
          <w:sz w:val="24"/>
          <w:szCs w:val="24"/>
        </w:rPr>
        <w:t xml:space="preserve"> yang </w:t>
      </w:r>
      <w:proofErr w:type="spellStart"/>
      <w:r w:rsidRPr="00DA2B66">
        <w:rPr>
          <w:rFonts w:ascii="Times New Roman" w:hAnsi="Times New Roman" w:cs="Times New Roman"/>
          <w:sz w:val="24"/>
          <w:szCs w:val="24"/>
        </w:rPr>
        <w:t>dimiliki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pemerintah</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maupun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masyarakat</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baik</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secara</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kualitas</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maupun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kuantitas</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Sementara</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itu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Pasal</w:t>
      </w:r>
      <w:proofErr w:type="spellEnd"/>
      <w:r w:rsidRPr="00DA2B66">
        <w:rPr>
          <w:rFonts w:ascii="Times New Roman" w:hAnsi="Times New Roman" w:cs="Times New Roman"/>
          <w:sz w:val="24"/>
          <w:szCs w:val="24"/>
        </w:rPr>
        <w:t xml:space="preserve"> 70 </w:t>
      </w:r>
      <w:proofErr w:type="spellStart"/>
      <w:r w:rsidRPr="00DA2B66">
        <w:rPr>
          <w:rFonts w:ascii="Times New Roman" w:hAnsi="Times New Roman" w:cs="Times New Roman"/>
          <w:sz w:val="24"/>
          <w:szCs w:val="24"/>
        </w:rPr>
        <w:t>huruf</w:t>
      </w:r>
      <w:proofErr w:type="spellEnd"/>
      <w:r w:rsidRPr="00DA2B66">
        <w:rPr>
          <w:rFonts w:ascii="Times New Roman" w:hAnsi="Times New Roman" w:cs="Times New Roman"/>
          <w:sz w:val="24"/>
          <w:szCs w:val="24"/>
        </w:rPr>
        <w:t xml:space="preserve"> a juga </w:t>
      </w:r>
      <w:proofErr w:type="spellStart"/>
      <w:r w:rsidRPr="00DA2B66">
        <w:rPr>
          <w:rFonts w:ascii="Times New Roman" w:hAnsi="Times New Roman" w:cs="Times New Roman"/>
          <w:sz w:val="24"/>
          <w:szCs w:val="24"/>
        </w:rPr>
        <w:t>menyebutkan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bahwa</w:t>
      </w:r>
      <w:proofErr w:type="spellEnd"/>
      <w:r w:rsidRPr="00DA2B66">
        <w:rPr>
          <w:rFonts w:ascii="Times New Roman" w:hAnsi="Times New Roman" w:cs="Times New Roman"/>
          <w:sz w:val="24"/>
          <w:szCs w:val="24"/>
        </w:rPr>
        <w:t xml:space="preserve"> Badan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Nasional </w:t>
      </w:r>
      <w:proofErr w:type="spellStart"/>
      <w:r w:rsidRPr="00DA2B66">
        <w:rPr>
          <w:rFonts w:ascii="Times New Roman" w:hAnsi="Times New Roman" w:cs="Times New Roman"/>
          <w:sz w:val="24"/>
          <w:szCs w:val="24"/>
        </w:rPr>
        <w:t>mempunyai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tugas</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untuk</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menyusun</w:t>
      </w:r>
      <w:proofErr w:type="spellEnd"/>
      <w:r w:rsidRPr="00DA2B66">
        <w:rPr>
          <w:rFonts w:ascii="Times New Roman" w:hAnsi="Times New Roman" w:cs="Times New Roman"/>
          <w:sz w:val="24"/>
          <w:szCs w:val="24"/>
        </w:rPr>
        <w:t xml:space="preserve"> dan </w:t>
      </w:r>
      <w:proofErr w:type="spellStart"/>
      <w:r w:rsidRPr="00DA2B66">
        <w:rPr>
          <w:rFonts w:ascii="Times New Roman" w:hAnsi="Times New Roman" w:cs="Times New Roman"/>
          <w:sz w:val="24"/>
          <w:szCs w:val="24"/>
        </w:rPr>
        <w:t>melaksanakan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kebijakan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nasional</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mengenai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pencegahan</w:t>
      </w:r>
      <w:proofErr w:type="spellEnd"/>
      <w:r w:rsidRPr="00DA2B66">
        <w:rPr>
          <w:rFonts w:ascii="Times New Roman" w:hAnsi="Times New Roman" w:cs="Times New Roman"/>
          <w:sz w:val="24"/>
          <w:szCs w:val="24"/>
        </w:rPr>
        <w:t xml:space="preserve"> dan </w:t>
      </w:r>
      <w:proofErr w:type="spellStart"/>
      <w:r w:rsidRPr="00DA2B66">
        <w:rPr>
          <w:rFonts w:ascii="Times New Roman" w:hAnsi="Times New Roman" w:cs="Times New Roman"/>
          <w:sz w:val="24"/>
          <w:szCs w:val="24"/>
        </w:rPr>
        <w:t>pemberantasan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penyalahgunaan</w:t>
      </w:r>
      <w:proofErr w:type="spellEnd"/>
      <w:r w:rsidRPr="00DA2B66">
        <w:rPr>
          <w:rFonts w:ascii="Times New Roman" w:hAnsi="Times New Roman" w:cs="Times New Roman"/>
          <w:sz w:val="24"/>
          <w:szCs w:val="24"/>
        </w:rPr>
        <w:t xml:space="preserve"> dan </w:t>
      </w:r>
      <w:proofErr w:type="spellStart"/>
      <w:r w:rsidRPr="00DA2B66">
        <w:rPr>
          <w:rFonts w:ascii="Times New Roman" w:hAnsi="Times New Roman" w:cs="Times New Roman"/>
          <w:sz w:val="24"/>
          <w:szCs w:val="24"/>
        </w:rPr>
        <w:t>peredaran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gelap</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(P4GN). </w:t>
      </w:r>
      <w:proofErr w:type="spellStart"/>
      <w:r w:rsidRPr="00DA2B66">
        <w:rPr>
          <w:rFonts w:ascii="Times New Roman" w:hAnsi="Times New Roman" w:cs="Times New Roman"/>
          <w:sz w:val="24"/>
          <w:szCs w:val="24"/>
        </w:rPr>
        <w:t>Artinya</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perumusan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suatu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kebijakan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nasional</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terkait</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rehabilitasi</w:t>
      </w:r>
      <w:proofErr w:type="spellEnd"/>
      <w:r w:rsidRPr="00DA2B66">
        <w:rPr>
          <w:rFonts w:ascii="Times New Roman" w:hAnsi="Times New Roman" w:cs="Times New Roman"/>
          <w:sz w:val="24"/>
          <w:szCs w:val="24"/>
        </w:rPr>
        <w:t xml:space="preserve"> juga </w:t>
      </w:r>
      <w:proofErr w:type="spellStart"/>
      <w:r w:rsidRPr="00DA2B66">
        <w:rPr>
          <w:rFonts w:ascii="Times New Roman" w:hAnsi="Times New Roman" w:cs="Times New Roman"/>
          <w:sz w:val="24"/>
          <w:szCs w:val="24"/>
        </w:rPr>
        <w:t>menjadi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tugas</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fungsi</w:t>
      </w:r>
      <w:proofErr w:type="spellEnd"/>
      <w:r w:rsidRPr="00DA2B66">
        <w:rPr>
          <w:rFonts w:ascii="Times New Roman" w:hAnsi="Times New Roman" w:cs="Times New Roman"/>
          <w:sz w:val="24"/>
          <w:szCs w:val="24"/>
        </w:rPr>
        <w:t xml:space="preserve"> Badan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Nasional. </w:t>
      </w:r>
      <w:proofErr w:type="spellStart"/>
      <w:r w:rsidRPr="00DA2B66">
        <w:rPr>
          <w:rFonts w:ascii="Times New Roman" w:hAnsi="Times New Roman" w:cs="Times New Roman"/>
          <w:sz w:val="24"/>
          <w:szCs w:val="24"/>
        </w:rPr>
        <w:t>Untuk</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itulah</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perlu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dibentuk</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suatu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standar</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nasional</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rehabilitasi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dengan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komponen</w:t>
      </w:r>
      <w:proofErr w:type="spellEnd"/>
      <w:r w:rsidRPr="00DA2B66">
        <w:rPr>
          <w:rFonts w:ascii="Times New Roman" w:hAnsi="Times New Roman" w:cs="Times New Roman"/>
          <w:sz w:val="24"/>
          <w:szCs w:val="24"/>
        </w:rPr>
        <w:t xml:space="preserve"> minimal yang </w:t>
      </w:r>
      <w:proofErr w:type="spellStart"/>
      <w:r w:rsidRPr="00DA2B66">
        <w:rPr>
          <w:rFonts w:ascii="Times New Roman" w:hAnsi="Times New Roman" w:cs="Times New Roman"/>
          <w:sz w:val="24"/>
          <w:szCs w:val="24"/>
        </w:rPr>
        <w:t>harus</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dimiliki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sebagai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acuan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penetapan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kebijakan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maupun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penyelenggaraan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rehabilitasi</w:t>
      </w:r>
      <w:proofErr w:type="spellEnd"/>
      <w:r w:rsidRPr="00DA2B66">
        <w:rPr>
          <w:rFonts w:ascii="Times New Roman" w:hAnsi="Times New Roman" w:cs="Times New Roman"/>
          <w:sz w:val="24"/>
          <w:szCs w:val="24"/>
        </w:rPr>
        <w:t>.</w:t>
      </w:r>
    </w:p>
    <w:p w14:paraId="7EE1B850" w14:textId="77777777" w:rsidR="00D01A48" w:rsidRPr="00DA2B66" w:rsidRDefault="00D01A48" w:rsidP="00A4692A">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DA2B66">
        <w:rPr>
          <w:rFonts w:ascii="Times New Roman" w:hAnsi="Times New Roman" w:cs="Times New Roman"/>
          <w:sz w:val="24"/>
          <w:szCs w:val="24"/>
        </w:rPr>
        <w:lastRenderedPageBreak/>
        <w:tab/>
      </w:r>
      <w:r w:rsidRPr="00DA2B66">
        <w:rPr>
          <w:rFonts w:ascii="Times New Roman" w:hAnsi="Times New Roman" w:cs="Times New Roman"/>
          <w:sz w:val="24"/>
          <w:szCs w:val="24"/>
        </w:rPr>
        <w:tab/>
      </w:r>
      <w:proofErr w:type="spellStart"/>
      <w:r w:rsidRPr="00DA2B66">
        <w:rPr>
          <w:rFonts w:ascii="Times New Roman" w:hAnsi="Times New Roman" w:cs="Times New Roman"/>
          <w:sz w:val="24"/>
          <w:szCs w:val="24"/>
        </w:rPr>
        <w:t>Untuk</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mengoptimalkan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kebijakan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rehabilitasi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pecandu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maka</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dalam</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upaya</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penanganan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terhadap</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pecandu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dengan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menekankan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hal-hal</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sebagai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berikut</w:t>
      </w:r>
      <w:proofErr w:type="spellEnd"/>
      <w:r w:rsidRPr="00DA2B66">
        <w:rPr>
          <w:rFonts w:ascii="Times New Roman" w:hAnsi="Times New Roman" w:cs="Times New Roman"/>
          <w:sz w:val="24"/>
          <w:szCs w:val="24"/>
        </w:rPr>
        <w:t xml:space="preserve">: </w:t>
      </w:r>
    </w:p>
    <w:p w14:paraId="36B5ED69" w14:textId="19CDCF7F" w:rsidR="00D01A48" w:rsidRPr="00DA2B66" w:rsidRDefault="00D01A48" w:rsidP="00DA2B66">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cs="Times New Roman"/>
          <w:sz w:val="24"/>
          <w:szCs w:val="24"/>
        </w:rPr>
      </w:pPr>
      <w:r w:rsidRPr="00DA2B66">
        <w:rPr>
          <w:rFonts w:ascii="Times New Roman" w:hAnsi="Times New Roman" w:cs="Times New Roman"/>
          <w:sz w:val="24"/>
          <w:szCs w:val="24"/>
        </w:rPr>
        <w:t xml:space="preserve">1. </w:t>
      </w:r>
      <w:proofErr w:type="spellStart"/>
      <w:r w:rsidRPr="00DA2B66">
        <w:rPr>
          <w:rFonts w:ascii="Times New Roman" w:hAnsi="Times New Roman" w:cs="Times New Roman"/>
          <w:sz w:val="24"/>
          <w:szCs w:val="24"/>
        </w:rPr>
        <w:t>Memberikan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pecandu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pelayanan</w:t>
      </w:r>
      <w:proofErr w:type="spellEnd"/>
      <w:r w:rsidRPr="00DA2B66">
        <w:rPr>
          <w:rFonts w:ascii="Times New Roman" w:hAnsi="Times New Roman" w:cs="Times New Roman"/>
          <w:sz w:val="24"/>
          <w:szCs w:val="24"/>
        </w:rPr>
        <w:t xml:space="preserve"> yang </w:t>
      </w:r>
      <w:proofErr w:type="spellStart"/>
      <w:r w:rsidRPr="00DA2B66">
        <w:rPr>
          <w:rFonts w:ascii="Times New Roman" w:hAnsi="Times New Roman" w:cs="Times New Roman"/>
          <w:sz w:val="24"/>
          <w:szCs w:val="24"/>
        </w:rPr>
        <w:t>intensif</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bagi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pecandu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yang </w:t>
      </w:r>
      <w:proofErr w:type="spellStart"/>
      <w:r w:rsidRPr="00DA2B66">
        <w:rPr>
          <w:rFonts w:ascii="Times New Roman" w:hAnsi="Times New Roman" w:cs="Times New Roman"/>
          <w:sz w:val="24"/>
          <w:szCs w:val="24"/>
        </w:rPr>
        <w:t>melaporkan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diri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atau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sukarela</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dengan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tidak</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akan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dijatuhi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hukuman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pidana</w:t>
      </w:r>
      <w:proofErr w:type="spellEnd"/>
      <w:r w:rsidRPr="00DA2B66">
        <w:rPr>
          <w:rFonts w:ascii="Times New Roman" w:hAnsi="Times New Roman" w:cs="Times New Roman"/>
          <w:sz w:val="24"/>
          <w:szCs w:val="24"/>
        </w:rPr>
        <w:t xml:space="preserve">. </w:t>
      </w:r>
    </w:p>
    <w:p w14:paraId="06554E92" w14:textId="77777777" w:rsidR="0047096F" w:rsidRPr="00DA2B66" w:rsidRDefault="00D01A48" w:rsidP="00DA2B66">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cs="Times New Roman"/>
          <w:sz w:val="24"/>
          <w:szCs w:val="24"/>
        </w:rPr>
      </w:pPr>
      <w:r w:rsidRPr="00DA2B66">
        <w:rPr>
          <w:rFonts w:ascii="Times New Roman" w:hAnsi="Times New Roman" w:cs="Times New Roman"/>
          <w:sz w:val="24"/>
          <w:szCs w:val="24"/>
        </w:rPr>
        <w:t xml:space="preserve">2. </w:t>
      </w:r>
      <w:proofErr w:type="spellStart"/>
      <w:r w:rsidRPr="00DA2B66">
        <w:rPr>
          <w:rFonts w:ascii="Times New Roman" w:hAnsi="Times New Roman" w:cs="Times New Roman"/>
          <w:sz w:val="24"/>
          <w:szCs w:val="24"/>
        </w:rPr>
        <w:t>Memberikan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pecandu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dan korban </w:t>
      </w:r>
      <w:proofErr w:type="spellStart"/>
      <w:r w:rsidRPr="00DA2B66">
        <w:rPr>
          <w:rFonts w:ascii="Times New Roman" w:hAnsi="Times New Roman" w:cs="Times New Roman"/>
          <w:sz w:val="24"/>
          <w:szCs w:val="24"/>
        </w:rPr>
        <w:t>penyalahgunaan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pengobatan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rehabilitasi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medis</w:t>
      </w:r>
      <w:proofErr w:type="spellEnd"/>
      <w:r w:rsidRPr="00DA2B66">
        <w:rPr>
          <w:rFonts w:ascii="Times New Roman" w:hAnsi="Times New Roman" w:cs="Times New Roman"/>
          <w:sz w:val="24"/>
          <w:szCs w:val="24"/>
        </w:rPr>
        <w:t xml:space="preserve"> dan </w:t>
      </w:r>
      <w:proofErr w:type="spellStart"/>
      <w:r w:rsidRPr="00DA2B66">
        <w:rPr>
          <w:rFonts w:ascii="Times New Roman" w:hAnsi="Times New Roman" w:cs="Times New Roman"/>
          <w:sz w:val="24"/>
          <w:szCs w:val="24"/>
        </w:rPr>
        <w:t>rehablitasi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sosial</w:t>
      </w:r>
      <w:proofErr w:type="spellEnd"/>
      <w:r w:rsidRPr="00DA2B66">
        <w:rPr>
          <w:rFonts w:ascii="Times New Roman" w:hAnsi="Times New Roman" w:cs="Times New Roman"/>
          <w:sz w:val="24"/>
          <w:szCs w:val="24"/>
        </w:rPr>
        <w:t xml:space="preserve"> </w:t>
      </w:r>
    </w:p>
    <w:p w14:paraId="3D9A82BD" w14:textId="77777777" w:rsidR="0047096F" w:rsidRPr="00DA2B66" w:rsidRDefault="00D01A48" w:rsidP="00DA2B66">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cs="Times New Roman"/>
          <w:sz w:val="24"/>
          <w:szCs w:val="24"/>
        </w:rPr>
      </w:pPr>
      <w:r w:rsidRPr="00DA2B66">
        <w:rPr>
          <w:rFonts w:ascii="Times New Roman" w:hAnsi="Times New Roman" w:cs="Times New Roman"/>
          <w:sz w:val="24"/>
          <w:szCs w:val="24"/>
        </w:rPr>
        <w:t xml:space="preserve">3. </w:t>
      </w:r>
      <w:proofErr w:type="spellStart"/>
      <w:r w:rsidRPr="00DA2B66">
        <w:rPr>
          <w:rFonts w:ascii="Times New Roman" w:hAnsi="Times New Roman" w:cs="Times New Roman"/>
          <w:sz w:val="24"/>
          <w:szCs w:val="24"/>
        </w:rPr>
        <w:t>Memberikan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pengobatan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rehabilitasi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bagi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pecandu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yang </w:t>
      </w:r>
      <w:proofErr w:type="spellStart"/>
      <w:r w:rsidRPr="00DA2B66">
        <w:rPr>
          <w:rFonts w:ascii="Times New Roman" w:hAnsi="Times New Roman" w:cs="Times New Roman"/>
          <w:sz w:val="24"/>
          <w:szCs w:val="24"/>
        </w:rPr>
        <w:t>sedang</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menjalankan</w:t>
      </w:r>
      <w:proofErr w:type="spellEnd"/>
      <w:r w:rsidRPr="00DA2B66">
        <w:rPr>
          <w:rFonts w:ascii="Times New Roman" w:hAnsi="Times New Roman" w:cs="Times New Roman"/>
          <w:sz w:val="24"/>
          <w:szCs w:val="24"/>
        </w:rPr>
        <w:t xml:space="preserve"> proses </w:t>
      </w:r>
      <w:proofErr w:type="spellStart"/>
      <w:r w:rsidRPr="00DA2B66">
        <w:rPr>
          <w:rFonts w:ascii="Times New Roman" w:hAnsi="Times New Roman" w:cs="Times New Roman"/>
          <w:sz w:val="24"/>
          <w:szCs w:val="24"/>
        </w:rPr>
        <w:t>hukum</w:t>
      </w:r>
      <w:proofErr w:type="spellEnd"/>
      <w:r w:rsidRPr="00DA2B66">
        <w:rPr>
          <w:rFonts w:ascii="Times New Roman" w:hAnsi="Times New Roman" w:cs="Times New Roman"/>
          <w:sz w:val="24"/>
          <w:szCs w:val="24"/>
        </w:rPr>
        <w:t xml:space="preserve">. </w:t>
      </w:r>
    </w:p>
    <w:p w14:paraId="46098BB5" w14:textId="6B966287" w:rsidR="00A4692A" w:rsidRPr="00DA2B66" w:rsidRDefault="00D01A48" w:rsidP="00DA2B66">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cs="Times New Roman"/>
          <w:sz w:val="24"/>
          <w:szCs w:val="24"/>
        </w:rPr>
      </w:pPr>
      <w:r w:rsidRPr="00DA2B66">
        <w:rPr>
          <w:rFonts w:ascii="Times New Roman" w:hAnsi="Times New Roman" w:cs="Times New Roman"/>
          <w:sz w:val="24"/>
          <w:szCs w:val="24"/>
        </w:rPr>
        <w:t xml:space="preserve">4. </w:t>
      </w:r>
      <w:proofErr w:type="spellStart"/>
      <w:r w:rsidRPr="00DA2B66">
        <w:rPr>
          <w:rFonts w:ascii="Times New Roman" w:hAnsi="Times New Roman" w:cs="Times New Roman"/>
          <w:sz w:val="24"/>
          <w:szCs w:val="24"/>
        </w:rPr>
        <w:t>Memberikan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pembinaan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atau</w:t>
      </w:r>
      <w:proofErr w:type="spellEnd"/>
      <w:r w:rsidRPr="00DA2B66">
        <w:rPr>
          <w:rFonts w:ascii="Times New Roman" w:hAnsi="Times New Roman" w:cs="Times New Roman"/>
          <w:sz w:val="24"/>
          <w:szCs w:val="24"/>
        </w:rPr>
        <w:t xml:space="preserve"> program yang </w:t>
      </w:r>
      <w:proofErr w:type="spellStart"/>
      <w:r w:rsidRPr="00DA2B66">
        <w:rPr>
          <w:rFonts w:ascii="Times New Roman" w:hAnsi="Times New Roman" w:cs="Times New Roman"/>
          <w:sz w:val="24"/>
          <w:szCs w:val="24"/>
        </w:rPr>
        <w:t>mengarahkan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mantan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pecandu</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narkotika</w:t>
      </w:r>
      <w:proofErr w:type="spellEnd"/>
      <w:r w:rsidRPr="00DA2B66">
        <w:rPr>
          <w:rFonts w:ascii="Times New Roman" w:hAnsi="Times New Roman" w:cs="Times New Roman"/>
          <w:sz w:val="24"/>
          <w:szCs w:val="24"/>
        </w:rPr>
        <w:t xml:space="preserve"> dan korban </w:t>
      </w:r>
      <w:proofErr w:type="spellStart"/>
      <w:r w:rsidRPr="00DA2B66">
        <w:rPr>
          <w:rFonts w:ascii="Times New Roman" w:hAnsi="Times New Roman" w:cs="Times New Roman"/>
          <w:sz w:val="24"/>
          <w:szCs w:val="24"/>
        </w:rPr>
        <w:t>penyalahgunaan</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untuk</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menolak</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mengulangi</w:t>
      </w:r>
      <w:proofErr w:type="spellEnd"/>
      <w:r w:rsidRPr="00DA2B66">
        <w:rPr>
          <w:rFonts w:ascii="Times New Roman" w:hAnsi="Times New Roman" w:cs="Times New Roman"/>
          <w:sz w:val="24"/>
          <w:szCs w:val="24"/>
        </w:rPr>
        <w:t xml:space="preserve"> </w:t>
      </w:r>
      <w:proofErr w:type="spellStart"/>
      <w:r w:rsidRPr="00DA2B66">
        <w:rPr>
          <w:rFonts w:ascii="Times New Roman" w:hAnsi="Times New Roman" w:cs="Times New Roman"/>
          <w:sz w:val="24"/>
          <w:szCs w:val="24"/>
        </w:rPr>
        <w:t>perbuatan</w:t>
      </w:r>
      <w:proofErr w:type="spellEnd"/>
      <w:r w:rsidRPr="00DA2B66">
        <w:rPr>
          <w:rFonts w:ascii="Times New Roman" w:hAnsi="Times New Roman" w:cs="Times New Roman"/>
          <w:sz w:val="24"/>
          <w:szCs w:val="24"/>
        </w:rPr>
        <w:t xml:space="preserve"> yang </w:t>
      </w:r>
      <w:proofErr w:type="spellStart"/>
      <w:r w:rsidRPr="00DA2B66">
        <w:rPr>
          <w:rFonts w:ascii="Times New Roman" w:hAnsi="Times New Roman" w:cs="Times New Roman"/>
          <w:sz w:val="24"/>
          <w:szCs w:val="24"/>
        </w:rPr>
        <w:t>sama</w:t>
      </w:r>
      <w:proofErr w:type="spellEnd"/>
      <w:r w:rsidRPr="00DA2B66">
        <w:rPr>
          <w:rFonts w:ascii="Times New Roman" w:hAnsi="Times New Roman" w:cs="Times New Roman"/>
          <w:sz w:val="24"/>
          <w:szCs w:val="24"/>
        </w:rPr>
        <w:t>.</w:t>
      </w:r>
      <w:r w:rsidR="00F246CA" w:rsidRPr="00DA2B66">
        <w:rPr>
          <w:rFonts w:ascii="Times New Roman" w:hAnsi="Times New Roman" w:cs="Times New Roman"/>
          <w:sz w:val="24"/>
          <w:szCs w:val="24"/>
        </w:rPr>
        <w:tab/>
      </w:r>
    </w:p>
    <w:p w14:paraId="267FA819" w14:textId="0E814DF1" w:rsidR="00A4692A" w:rsidRPr="00773443" w:rsidRDefault="00DA2B66" w:rsidP="00DA2B66">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73443">
        <w:rPr>
          <w:rFonts w:ascii="Times New Roman" w:hAnsi="Times New Roman" w:cs="Times New Roman"/>
          <w:sz w:val="24"/>
          <w:szCs w:val="24"/>
        </w:rPr>
        <w:tab/>
      </w:r>
      <w:r w:rsidR="00B43ED3">
        <w:rPr>
          <w:rFonts w:ascii="Times New Roman" w:hAnsi="Times New Roman" w:cs="Times New Roman"/>
          <w:sz w:val="24"/>
          <w:szCs w:val="24"/>
        </w:rPr>
        <w:t xml:space="preserve">Oleh </w:t>
      </w:r>
      <w:proofErr w:type="spellStart"/>
      <w:r w:rsidR="00B43ED3">
        <w:rPr>
          <w:rFonts w:ascii="Times New Roman" w:hAnsi="Times New Roman" w:cs="Times New Roman"/>
          <w:sz w:val="24"/>
          <w:szCs w:val="24"/>
        </w:rPr>
        <w:t>karena</w:t>
      </w:r>
      <w:proofErr w:type="spellEnd"/>
      <w:r w:rsidR="00B43ED3">
        <w:rPr>
          <w:rFonts w:ascii="Times New Roman" w:hAnsi="Times New Roman" w:cs="Times New Roman"/>
          <w:sz w:val="24"/>
          <w:szCs w:val="24"/>
        </w:rPr>
        <w:t xml:space="preserve"> di Kota Medan, </w:t>
      </w:r>
      <w:proofErr w:type="spellStart"/>
      <w:r w:rsidR="00B43ED3">
        <w:rPr>
          <w:rFonts w:ascii="Times New Roman" w:hAnsi="Times New Roman" w:cs="Times New Roman"/>
          <w:sz w:val="24"/>
          <w:szCs w:val="24"/>
        </w:rPr>
        <w:t>belum</w:t>
      </w:r>
      <w:proofErr w:type="spellEnd"/>
      <w:r w:rsidR="00B43ED3">
        <w:rPr>
          <w:rFonts w:ascii="Times New Roman" w:hAnsi="Times New Roman" w:cs="Times New Roman"/>
          <w:sz w:val="24"/>
          <w:szCs w:val="24"/>
        </w:rPr>
        <w:t xml:space="preserve"> </w:t>
      </w:r>
      <w:proofErr w:type="spellStart"/>
      <w:r w:rsidR="00B43ED3">
        <w:rPr>
          <w:rFonts w:ascii="Times New Roman" w:hAnsi="Times New Roman" w:cs="Times New Roman"/>
          <w:sz w:val="24"/>
          <w:szCs w:val="24"/>
        </w:rPr>
        <w:t>ada</w:t>
      </w:r>
      <w:proofErr w:type="spellEnd"/>
      <w:r w:rsidR="00B43ED3">
        <w:rPr>
          <w:rFonts w:ascii="Times New Roman" w:hAnsi="Times New Roman" w:cs="Times New Roman"/>
          <w:sz w:val="24"/>
          <w:szCs w:val="24"/>
        </w:rPr>
        <w:t xml:space="preserve"> Badan </w:t>
      </w:r>
      <w:proofErr w:type="spellStart"/>
      <w:r w:rsidR="00B43ED3">
        <w:rPr>
          <w:rFonts w:ascii="Times New Roman" w:hAnsi="Times New Roman" w:cs="Times New Roman"/>
          <w:sz w:val="24"/>
          <w:szCs w:val="24"/>
        </w:rPr>
        <w:t>narkotika</w:t>
      </w:r>
      <w:proofErr w:type="spellEnd"/>
      <w:r w:rsidR="00B43ED3">
        <w:rPr>
          <w:rFonts w:ascii="Times New Roman" w:hAnsi="Times New Roman" w:cs="Times New Roman"/>
          <w:sz w:val="24"/>
          <w:szCs w:val="24"/>
        </w:rPr>
        <w:t xml:space="preserve"> Nasional </w:t>
      </w:r>
      <w:proofErr w:type="spellStart"/>
      <w:r w:rsidR="00B43ED3">
        <w:rPr>
          <w:rFonts w:ascii="Times New Roman" w:hAnsi="Times New Roman" w:cs="Times New Roman"/>
          <w:sz w:val="24"/>
          <w:szCs w:val="24"/>
        </w:rPr>
        <w:t>Kabupaten</w:t>
      </w:r>
      <w:proofErr w:type="spellEnd"/>
      <w:r w:rsidR="00B43ED3">
        <w:rPr>
          <w:rFonts w:ascii="Times New Roman" w:hAnsi="Times New Roman" w:cs="Times New Roman"/>
          <w:sz w:val="24"/>
          <w:szCs w:val="24"/>
        </w:rPr>
        <w:t xml:space="preserve">/Kota, </w:t>
      </w:r>
      <w:proofErr w:type="spellStart"/>
      <w:r w:rsidR="00B43ED3">
        <w:rPr>
          <w:rFonts w:ascii="Times New Roman" w:hAnsi="Times New Roman" w:cs="Times New Roman"/>
          <w:sz w:val="24"/>
          <w:szCs w:val="24"/>
        </w:rPr>
        <w:t>maka</w:t>
      </w:r>
      <w:proofErr w:type="spellEnd"/>
      <w:r w:rsidR="00B43ED3">
        <w:rPr>
          <w:rFonts w:ascii="Times New Roman" w:hAnsi="Times New Roman" w:cs="Times New Roman"/>
          <w:sz w:val="24"/>
          <w:szCs w:val="24"/>
        </w:rPr>
        <w:t xml:space="preserve"> </w:t>
      </w:r>
      <w:proofErr w:type="spellStart"/>
      <w:r w:rsidR="00B43ED3">
        <w:rPr>
          <w:rFonts w:ascii="Times New Roman" w:hAnsi="Times New Roman" w:cs="Times New Roman"/>
          <w:sz w:val="24"/>
          <w:szCs w:val="24"/>
        </w:rPr>
        <w:t>pelaksanaan</w:t>
      </w:r>
      <w:proofErr w:type="spellEnd"/>
      <w:r w:rsidR="00B43ED3">
        <w:rPr>
          <w:rFonts w:ascii="Times New Roman" w:hAnsi="Times New Roman" w:cs="Times New Roman"/>
          <w:sz w:val="24"/>
          <w:szCs w:val="24"/>
        </w:rPr>
        <w:t xml:space="preserve"> </w:t>
      </w:r>
      <w:proofErr w:type="spellStart"/>
      <w:r w:rsidR="00B43ED3">
        <w:rPr>
          <w:rFonts w:ascii="Times New Roman" w:hAnsi="Times New Roman" w:cs="Times New Roman"/>
          <w:sz w:val="24"/>
          <w:szCs w:val="24"/>
        </w:rPr>
        <w:t>r</w:t>
      </w:r>
      <w:r w:rsidR="0047096F" w:rsidRPr="00773443">
        <w:rPr>
          <w:rFonts w:ascii="Times New Roman" w:hAnsi="Times New Roman" w:cs="Times New Roman"/>
          <w:sz w:val="24"/>
          <w:szCs w:val="24"/>
        </w:rPr>
        <w:t>eha</w:t>
      </w:r>
      <w:r w:rsidR="00B43ED3">
        <w:rPr>
          <w:rFonts w:ascii="Times New Roman" w:hAnsi="Times New Roman" w:cs="Times New Roman"/>
          <w:sz w:val="24"/>
          <w:szCs w:val="24"/>
        </w:rPr>
        <w:t>bilitasi</w:t>
      </w:r>
      <w:proofErr w:type="spellEnd"/>
      <w:r w:rsidR="00B43ED3">
        <w:rPr>
          <w:rFonts w:ascii="Times New Roman" w:hAnsi="Times New Roman" w:cs="Times New Roman"/>
          <w:sz w:val="24"/>
          <w:szCs w:val="24"/>
        </w:rPr>
        <w:t xml:space="preserve"> </w:t>
      </w:r>
      <w:proofErr w:type="spellStart"/>
      <w:r w:rsidR="00B43ED3">
        <w:rPr>
          <w:rFonts w:ascii="Times New Roman" w:hAnsi="Times New Roman" w:cs="Times New Roman"/>
          <w:sz w:val="24"/>
          <w:szCs w:val="24"/>
        </w:rPr>
        <w:t>medis</w:t>
      </w:r>
      <w:proofErr w:type="spellEnd"/>
      <w:r w:rsidR="00B43ED3">
        <w:rPr>
          <w:rFonts w:ascii="Times New Roman" w:hAnsi="Times New Roman" w:cs="Times New Roman"/>
          <w:sz w:val="24"/>
          <w:szCs w:val="24"/>
        </w:rPr>
        <w:t xml:space="preserve"> dan </w:t>
      </w:r>
      <w:proofErr w:type="spellStart"/>
      <w:r w:rsidR="00B43ED3">
        <w:rPr>
          <w:rFonts w:ascii="Times New Roman" w:hAnsi="Times New Roman" w:cs="Times New Roman"/>
          <w:sz w:val="24"/>
          <w:szCs w:val="24"/>
        </w:rPr>
        <w:t>s</w:t>
      </w:r>
      <w:r w:rsidR="0047096F" w:rsidRPr="00773443">
        <w:rPr>
          <w:rFonts w:ascii="Times New Roman" w:hAnsi="Times New Roman" w:cs="Times New Roman"/>
          <w:sz w:val="24"/>
          <w:szCs w:val="24"/>
        </w:rPr>
        <w:t>osial</w:t>
      </w:r>
      <w:proofErr w:type="spellEnd"/>
      <w:r w:rsidR="00B43ED3">
        <w:rPr>
          <w:rFonts w:ascii="Times New Roman" w:hAnsi="Times New Roman" w:cs="Times New Roman"/>
          <w:sz w:val="24"/>
          <w:szCs w:val="24"/>
        </w:rPr>
        <w:t xml:space="preserve"> di Kota </w:t>
      </w:r>
      <w:proofErr w:type="spellStart"/>
      <w:r w:rsidR="00B43ED3">
        <w:rPr>
          <w:rFonts w:ascii="Times New Roman" w:hAnsi="Times New Roman" w:cs="Times New Roman"/>
          <w:sz w:val="24"/>
          <w:szCs w:val="24"/>
        </w:rPr>
        <w:t>medan</w:t>
      </w:r>
      <w:proofErr w:type="spellEnd"/>
      <w:r w:rsidR="00B43ED3">
        <w:rPr>
          <w:rFonts w:ascii="Times New Roman" w:hAnsi="Times New Roman" w:cs="Times New Roman"/>
          <w:sz w:val="24"/>
          <w:szCs w:val="24"/>
        </w:rPr>
        <w:t xml:space="preserve"> </w:t>
      </w:r>
      <w:proofErr w:type="spellStart"/>
      <w:r w:rsidR="00B43ED3">
        <w:rPr>
          <w:rFonts w:ascii="Times New Roman" w:hAnsi="Times New Roman" w:cs="Times New Roman"/>
          <w:sz w:val="24"/>
          <w:szCs w:val="24"/>
        </w:rPr>
        <w:t>masih</w:t>
      </w:r>
      <w:proofErr w:type="spellEnd"/>
      <w:r w:rsidR="00B43ED3">
        <w:rPr>
          <w:rFonts w:ascii="Times New Roman" w:hAnsi="Times New Roman" w:cs="Times New Roman"/>
          <w:sz w:val="24"/>
          <w:szCs w:val="24"/>
        </w:rPr>
        <w:t xml:space="preserve"> </w:t>
      </w:r>
      <w:proofErr w:type="spellStart"/>
      <w:r w:rsidR="00B43ED3">
        <w:rPr>
          <w:rFonts w:ascii="Times New Roman" w:hAnsi="Times New Roman" w:cs="Times New Roman"/>
          <w:sz w:val="24"/>
          <w:szCs w:val="24"/>
        </w:rPr>
        <w:t>sangat</w:t>
      </w:r>
      <w:proofErr w:type="spellEnd"/>
      <w:r w:rsidR="00B43ED3">
        <w:rPr>
          <w:rFonts w:ascii="Times New Roman" w:hAnsi="Times New Roman" w:cs="Times New Roman"/>
          <w:sz w:val="24"/>
          <w:szCs w:val="24"/>
        </w:rPr>
        <w:t xml:space="preserve"> minim</w:t>
      </w:r>
      <w:r w:rsidRPr="00773443">
        <w:rPr>
          <w:rFonts w:ascii="Times New Roman" w:hAnsi="Times New Roman" w:cs="Times New Roman"/>
          <w:sz w:val="24"/>
          <w:szCs w:val="24"/>
        </w:rPr>
        <w:t>.</w:t>
      </w:r>
      <w:r w:rsidR="006D614C" w:rsidRPr="00773443">
        <w:rPr>
          <w:rStyle w:val="FootnoteReference"/>
          <w:rFonts w:ascii="Times New Roman" w:hAnsi="Times New Roman" w:cs="Times New Roman"/>
          <w:sz w:val="24"/>
          <w:szCs w:val="24"/>
        </w:rPr>
        <w:footnoteReference w:id="69"/>
      </w:r>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Bagi</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anak</w:t>
      </w:r>
      <w:proofErr w:type="spellEnd"/>
      <w:r w:rsidR="00773443" w:rsidRPr="00773443">
        <w:rPr>
          <w:rFonts w:ascii="Times New Roman" w:hAnsi="Times New Roman" w:cs="Times New Roman"/>
          <w:sz w:val="24"/>
          <w:szCs w:val="24"/>
        </w:rPr>
        <w:t xml:space="preserve"> yang </w:t>
      </w:r>
      <w:proofErr w:type="spellStart"/>
      <w:r w:rsidR="00773443" w:rsidRPr="00773443">
        <w:rPr>
          <w:rFonts w:ascii="Times New Roman" w:hAnsi="Times New Roman" w:cs="Times New Roman"/>
          <w:sz w:val="24"/>
          <w:szCs w:val="24"/>
        </w:rPr>
        <w:t>direhabilitasi</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harus</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menjalankan</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wajib</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lapor</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sebagaimana</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dimaksud</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dalam</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Peraturan</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Pemerintah</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Nomor</w:t>
      </w:r>
      <w:proofErr w:type="spellEnd"/>
      <w:r w:rsidR="00773443" w:rsidRPr="00773443">
        <w:rPr>
          <w:rFonts w:ascii="Times New Roman" w:hAnsi="Times New Roman" w:cs="Times New Roman"/>
          <w:sz w:val="24"/>
          <w:szCs w:val="24"/>
        </w:rPr>
        <w:t xml:space="preserve"> 25 </w:t>
      </w:r>
      <w:proofErr w:type="spellStart"/>
      <w:r w:rsidR="00773443" w:rsidRPr="00773443">
        <w:rPr>
          <w:rFonts w:ascii="Times New Roman" w:hAnsi="Times New Roman" w:cs="Times New Roman"/>
          <w:sz w:val="24"/>
          <w:szCs w:val="24"/>
        </w:rPr>
        <w:t>Tahun</w:t>
      </w:r>
      <w:proofErr w:type="spellEnd"/>
      <w:r w:rsidR="00773443" w:rsidRPr="00773443">
        <w:rPr>
          <w:rFonts w:ascii="Times New Roman" w:hAnsi="Times New Roman" w:cs="Times New Roman"/>
          <w:sz w:val="24"/>
          <w:szCs w:val="24"/>
        </w:rPr>
        <w:t xml:space="preserve"> 2011 </w:t>
      </w:r>
      <w:proofErr w:type="spellStart"/>
      <w:r w:rsidR="00773443" w:rsidRPr="00773443">
        <w:rPr>
          <w:rFonts w:ascii="Times New Roman" w:hAnsi="Times New Roman" w:cs="Times New Roman"/>
          <w:sz w:val="24"/>
          <w:szCs w:val="24"/>
        </w:rPr>
        <w:t>tentang</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Pelaksanaan</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Wajib</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Lapor</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Pecandu</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Narkotika</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Pecandu</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narkotika</w:t>
      </w:r>
      <w:proofErr w:type="spellEnd"/>
      <w:r w:rsidR="00773443" w:rsidRPr="00773443">
        <w:rPr>
          <w:rFonts w:ascii="Times New Roman" w:hAnsi="Times New Roman" w:cs="Times New Roman"/>
          <w:sz w:val="24"/>
          <w:szCs w:val="24"/>
        </w:rPr>
        <w:t xml:space="preserve"> yang </w:t>
      </w:r>
      <w:proofErr w:type="spellStart"/>
      <w:r w:rsidR="00773443" w:rsidRPr="00773443">
        <w:rPr>
          <w:rFonts w:ascii="Times New Roman" w:hAnsi="Times New Roman" w:cs="Times New Roman"/>
          <w:sz w:val="24"/>
          <w:szCs w:val="24"/>
        </w:rPr>
        <w:t>dimaksud</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dalam</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Peraturan</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Pemerintah</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Nomor</w:t>
      </w:r>
      <w:proofErr w:type="spellEnd"/>
      <w:r w:rsidR="00773443" w:rsidRPr="00773443">
        <w:rPr>
          <w:rFonts w:ascii="Times New Roman" w:hAnsi="Times New Roman" w:cs="Times New Roman"/>
          <w:sz w:val="24"/>
          <w:szCs w:val="24"/>
        </w:rPr>
        <w:t xml:space="preserve"> 25 </w:t>
      </w:r>
      <w:proofErr w:type="spellStart"/>
      <w:r w:rsidR="00773443" w:rsidRPr="00773443">
        <w:rPr>
          <w:rFonts w:ascii="Times New Roman" w:hAnsi="Times New Roman" w:cs="Times New Roman"/>
          <w:sz w:val="24"/>
          <w:szCs w:val="24"/>
        </w:rPr>
        <w:t>Tahun</w:t>
      </w:r>
      <w:proofErr w:type="spellEnd"/>
      <w:r w:rsidR="00773443" w:rsidRPr="00773443">
        <w:rPr>
          <w:rFonts w:ascii="Times New Roman" w:hAnsi="Times New Roman" w:cs="Times New Roman"/>
          <w:sz w:val="24"/>
          <w:szCs w:val="24"/>
        </w:rPr>
        <w:t xml:space="preserve"> 2011 </w:t>
      </w:r>
      <w:proofErr w:type="spellStart"/>
      <w:r w:rsidR="00773443" w:rsidRPr="00773443">
        <w:rPr>
          <w:rFonts w:ascii="Times New Roman" w:hAnsi="Times New Roman" w:cs="Times New Roman"/>
          <w:sz w:val="24"/>
          <w:szCs w:val="24"/>
        </w:rPr>
        <w:t>tentang</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Pelaksanaan</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Wajib</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Lapor</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Pecandu</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Narkotika</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ini</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yaitu</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Pecandu</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Narkotika</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belum</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cukup</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umur</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adalah</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lastRenderedPageBreak/>
        <w:t>seseorang</w:t>
      </w:r>
      <w:proofErr w:type="spellEnd"/>
      <w:r w:rsidR="00773443" w:rsidRPr="00773443">
        <w:rPr>
          <w:rFonts w:ascii="Times New Roman" w:hAnsi="Times New Roman" w:cs="Times New Roman"/>
          <w:sz w:val="24"/>
          <w:szCs w:val="24"/>
        </w:rPr>
        <w:t xml:space="preserve"> yang </w:t>
      </w:r>
      <w:proofErr w:type="spellStart"/>
      <w:r w:rsidR="00773443" w:rsidRPr="00773443">
        <w:rPr>
          <w:rFonts w:ascii="Times New Roman" w:hAnsi="Times New Roman" w:cs="Times New Roman"/>
          <w:sz w:val="24"/>
          <w:szCs w:val="24"/>
        </w:rPr>
        <w:t>dinyatakan</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sebagai</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Pecandu</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Narkotika</w:t>
      </w:r>
      <w:proofErr w:type="spellEnd"/>
      <w:r w:rsidR="00773443" w:rsidRPr="00773443">
        <w:rPr>
          <w:rFonts w:ascii="Times New Roman" w:hAnsi="Times New Roman" w:cs="Times New Roman"/>
          <w:sz w:val="24"/>
          <w:szCs w:val="24"/>
        </w:rPr>
        <w:t xml:space="preserve"> dan </w:t>
      </w:r>
      <w:proofErr w:type="spellStart"/>
      <w:r w:rsidR="00773443" w:rsidRPr="00773443">
        <w:rPr>
          <w:rFonts w:ascii="Times New Roman" w:hAnsi="Times New Roman" w:cs="Times New Roman"/>
          <w:sz w:val="24"/>
          <w:szCs w:val="24"/>
        </w:rPr>
        <w:t>belum</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mencapai</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umur</w:t>
      </w:r>
      <w:proofErr w:type="spellEnd"/>
      <w:r w:rsidR="00773443" w:rsidRPr="00773443">
        <w:rPr>
          <w:rFonts w:ascii="Times New Roman" w:hAnsi="Times New Roman" w:cs="Times New Roman"/>
          <w:sz w:val="24"/>
          <w:szCs w:val="24"/>
        </w:rPr>
        <w:t xml:space="preserve"> 18 (</w:t>
      </w:r>
      <w:proofErr w:type="spellStart"/>
      <w:r w:rsidR="00773443" w:rsidRPr="00773443">
        <w:rPr>
          <w:rFonts w:ascii="Times New Roman" w:hAnsi="Times New Roman" w:cs="Times New Roman"/>
          <w:sz w:val="24"/>
          <w:szCs w:val="24"/>
        </w:rPr>
        <w:t>delapan</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belas</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tahun</w:t>
      </w:r>
      <w:proofErr w:type="spellEnd"/>
      <w:r w:rsidR="00773443" w:rsidRPr="00773443">
        <w:rPr>
          <w:rFonts w:ascii="Times New Roman" w:hAnsi="Times New Roman" w:cs="Times New Roman"/>
          <w:sz w:val="24"/>
          <w:szCs w:val="24"/>
        </w:rPr>
        <w:t xml:space="preserve"> dan/</w:t>
      </w:r>
      <w:proofErr w:type="spellStart"/>
      <w:r w:rsidR="00773443" w:rsidRPr="00773443">
        <w:rPr>
          <w:rFonts w:ascii="Times New Roman" w:hAnsi="Times New Roman" w:cs="Times New Roman"/>
          <w:sz w:val="24"/>
          <w:szCs w:val="24"/>
        </w:rPr>
        <w:t>atau</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belum</w:t>
      </w:r>
      <w:proofErr w:type="spellEnd"/>
      <w:r w:rsidR="00773443" w:rsidRPr="00773443">
        <w:rPr>
          <w:rFonts w:ascii="Times New Roman" w:hAnsi="Times New Roman" w:cs="Times New Roman"/>
          <w:sz w:val="24"/>
          <w:szCs w:val="24"/>
        </w:rPr>
        <w:t xml:space="preserve"> </w:t>
      </w:r>
      <w:proofErr w:type="spellStart"/>
      <w:r w:rsidR="00773443" w:rsidRPr="00773443">
        <w:rPr>
          <w:rFonts w:ascii="Times New Roman" w:hAnsi="Times New Roman" w:cs="Times New Roman"/>
          <w:sz w:val="24"/>
          <w:szCs w:val="24"/>
        </w:rPr>
        <w:t>menikah</w:t>
      </w:r>
      <w:proofErr w:type="spellEnd"/>
      <w:r w:rsidR="00773443" w:rsidRPr="00773443">
        <w:rPr>
          <w:rFonts w:ascii="Times New Roman" w:hAnsi="Times New Roman" w:cs="Times New Roman"/>
          <w:sz w:val="24"/>
          <w:szCs w:val="24"/>
        </w:rPr>
        <w:t>.</w:t>
      </w:r>
      <w:r w:rsidR="00773443" w:rsidRPr="00773443">
        <w:rPr>
          <w:rStyle w:val="FootnoteReference"/>
          <w:rFonts w:ascii="Times New Roman" w:hAnsi="Times New Roman" w:cs="Times New Roman"/>
          <w:sz w:val="24"/>
          <w:szCs w:val="24"/>
        </w:rPr>
        <w:footnoteReference w:id="70"/>
      </w:r>
    </w:p>
    <w:p w14:paraId="0A6094F0" w14:textId="7D8D0D27" w:rsidR="00A4692A" w:rsidRPr="00B43ED3" w:rsidRDefault="00773443" w:rsidP="00A4692A">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tab/>
      </w:r>
      <w:r>
        <w:tab/>
      </w:r>
      <w:proofErr w:type="spellStart"/>
      <w:r w:rsidRPr="00B43ED3">
        <w:rPr>
          <w:rFonts w:ascii="Times New Roman" w:hAnsi="Times New Roman" w:cs="Times New Roman"/>
          <w:sz w:val="24"/>
          <w:szCs w:val="24"/>
        </w:rPr>
        <w:t>Pasal</w:t>
      </w:r>
      <w:proofErr w:type="spellEnd"/>
      <w:r w:rsidRPr="00B43ED3">
        <w:rPr>
          <w:rFonts w:ascii="Times New Roman" w:hAnsi="Times New Roman" w:cs="Times New Roman"/>
          <w:sz w:val="24"/>
          <w:szCs w:val="24"/>
        </w:rPr>
        <w:t xml:space="preserve"> 55 </w:t>
      </w:r>
      <w:proofErr w:type="spellStart"/>
      <w:r w:rsidRPr="00B43ED3">
        <w:rPr>
          <w:rFonts w:ascii="Times New Roman" w:hAnsi="Times New Roman" w:cs="Times New Roman"/>
          <w:sz w:val="24"/>
          <w:szCs w:val="24"/>
        </w:rPr>
        <w:t>Undang-Undang</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Nomor</w:t>
      </w:r>
      <w:proofErr w:type="spellEnd"/>
      <w:r w:rsidRPr="00B43ED3">
        <w:rPr>
          <w:rFonts w:ascii="Times New Roman" w:hAnsi="Times New Roman" w:cs="Times New Roman"/>
          <w:sz w:val="24"/>
          <w:szCs w:val="24"/>
        </w:rPr>
        <w:t xml:space="preserve"> 35 </w:t>
      </w:r>
      <w:proofErr w:type="spellStart"/>
      <w:r w:rsidRPr="00B43ED3">
        <w:rPr>
          <w:rFonts w:ascii="Times New Roman" w:hAnsi="Times New Roman" w:cs="Times New Roman"/>
          <w:sz w:val="24"/>
          <w:szCs w:val="24"/>
        </w:rPr>
        <w:t>tahun</w:t>
      </w:r>
      <w:proofErr w:type="spellEnd"/>
      <w:r w:rsidRPr="00B43ED3">
        <w:rPr>
          <w:rFonts w:ascii="Times New Roman" w:hAnsi="Times New Roman" w:cs="Times New Roman"/>
          <w:sz w:val="24"/>
          <w:szCs w:val="24"/>
        </w:rPr>
        <w:t xml:space="preserve"> 2009 </w:t>
      </w:r>
      <w:proofErr w:type="spellStart"/>
      <w:r w:rsidRPr="00B43ED3">
        <w:rPr>
          <w:rFonts w:ascii="Times New Roman" w:hAnsi="Times New Roman" w:cs="Times New Roman"/>
          <w:sz w:val="24"/>
          <w:szCs w:val="24"/>
        </w:rPr>
        <w:t>tentang</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narkotika</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mewajibkan</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kepada</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pecandu</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narkotika</w:t>
      </w:r>
      <w:proofErr w:type="spellEnd"/>
      <w:r w:rsidRPr="00B43ED3">
        <w:rPr>
          <w:rFonts w:ascii="Times New Roman" w:hAnsi="Times New Roman" w:cs="Times New Roman"/>
          <w:sz w:val="24"/>
          <w:szCs w:val="24"/>
        </w:rPr>
        <w:t xml:space="preserve"> yang </w:t>
      </w:r>
      <w:proofErr w:type="spellStart"/>
      <w:r w:rsidRPr="00B43ED3">
        <w:rPr>
          <w:rFonts w:ascii="Times New Roman" w:hAnsi="Times New Roman" w:cs="Times New Roman"/>
          <w:sz w:val="24"/>
          <w:szCs w:val="24"/>
        </w:rPr>
        <w:t>sudah</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cukup</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umur</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atau</w:t>
      </w:r>
      <w:proofErr w:type="spellEnd"/>
      <w:r w:rsidRPr="00B43ED3">
        <w:rPr>
          <w:rFonts w:ascii="Times New Roman" w:hAnsi="Times New Roman" w:cs="Times New Roman"/>
          <w:sz w:val="24"/>
          <w:szCs w:val="24"/>
        </w:rPr>
        <w:t xml:space="preserve"> orang </w:t>
      </w:r>
      <w:proofErr w:type="spellStart"/>
      <w:r w:rsidRPr="00B43ED3">
        <w:rPr>
          <w:rFonts w:ascii="Times New Roman" w:hAnsi="Times New Roman" w:cs="Times New Roman"/>
          <w:sz w:val="24"/>
          <w:szCs w:val="24"/>
        </w:rPr>
        <w:t>tua</w:t>
      </w:r>
      <w:proofErr w:type="spellEnd"/>
      <w:r w:rsidRPr="00B43ED3">
        <w:rPr>
          <w:rFonts w:ascii="Times New Roman" w:hAnsi="Times New Roman" w:cs="Times New Roman"/>
          <w:sz w:val="24"/>
          <w:szCs w:val="24"/>
        </w:rPr>
        <w:t>/</w:t>
      </w:r>
      <w:proofErr w:type="spellStart"/>
      <w:r w:rsidRPr="00B43ED3">
        <w:rPr>
          <w:rFonts w:ascii="Times New Roman" w:hAnsi="Times New Roman" w:cs="Times New Roman"/>
          <w:sz w:val="24"/>
          <w:szCs w:val="24"/>
        </w:rPr>
        <w:t>wali</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dari</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pecandu</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narkotika</w:t>
      </w:r>
      <w:proofErr w:type="spellEnd"/>
      <w:r w:rsidRPr="00B43ED3">
        <w:rPr>
          <w:rFonts w:ascii="Times New Roman" w:hAnsi="Times New Roman" w:cs="Times New Roman"/>
          <w:sz w:val="24"/>
          <w:szCs w:val="24"/>
        </w:rPr>
        <w:t xml:space="preserve"> yang </w:t>
      </w:r>
      <w:proofErr w:type="spellStart"/>
      <w:r w:rsidRPr="00B43ED3">
        <w:rPr>
          <w:rFonts w:ascii="Times New Roman" w:hAnsi="Times New Roman" w:cs="Times New Roman"/>
          <w:sz w:val="24"/>
          <w:szCs w:val="24"/>
        </w:rPr>
        <w:t>belum</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cukup</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umur</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untuk</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melapor</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kepada</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pusat</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kesehatan</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masyarakat</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rumah</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sakit</w:t>
      </w:r>
      <w:proofErr w:type="spellEnd"/>
      <w:r w:rsidRPr="00B43ED3">
        <w:rPr>
          <w:rFonts w:ascii="Times New Roman" w:hAnsi="Times New Roman" w:cs="Times New Roman"/>
          <w:sz w:val="24"/>
          <w:szCs w:val="24"/>
        </w:rPr>
        <w:t>, dan/</w:t>
      </w:r>
      <w:proofErr w:type="spellStart"/>
      <w:r w:rsidRPr="00B43ED3">
        <w:rPr>
          <w:rFonts w:ascii="Times New Roman" w:hAnsi="Times New Roman" w:cs="Times New Roman"/>
          <w:sz w:val="24"/>
          <w:szCs w:val="24"/>
        </w:rPr>
        <w:t>atau</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lembaga</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rehabilitasi</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medis</w:t>
      </w:r>
      <w:proofErr w:type="spellEnd"/>
      <w:r w:rsidRPr="00B43ED3">
        <w:rPr>
          <w:rFonts w:ascii="Times New Roman" w:hAnsi="Times New Roman" w:cs="Times New Roman"/>
          <w:sz w:val="24"/>
          <w:szCs w:val="24"/>
        </w:rPr>
        <w:t xml:space="preserve"> dan </w:t>
      </w:r>
      <w:proofErr w:type="spellStart"/>
      <w:r w:rsidRPr="00B43ED3">
        <w:rPr>
          <w:rFonts w:ascii="Times New Roman" w:hAnsi="Times New Roman" w:cs="Times New Roman"/>
          <w:sz w:val="24"/>
          <w:szCs w:val="24"/>
        </w:rPr>
        <w:t>rehabilitasi</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sosial</w:t>
      </w:r>
      <w:proofErr w:type="spellEnd"/>
      <w:r w:rsidRPr="00B43ED3">
        <w:rPr>
          <w:rFonts w:ascii="Times New Roman" w:hAnsi="Times New Roman" w:cs="Times New Roman"/>
          <w:sz w:val="24"/>
          <w:szCs w:val="24"/>
        </w:rPr>
        <w:t xml:space="preserve"> yang </w:t>
      </w:r>
      <w:proofErr w:type="spellStart"/>
      <w:r w:rsidRPr="00B43ED3">
        <w:rPr>
          <w:rFonts w:ascii="Times New Roman" w:hAnsi="Times New Roman" w:cs="Times New Roman"/>
          <w:sz w:val="24"/>
          <w:szCs w:val="24"/>
        </w:rPr>
        <w:t>ditunjuk</w:t>
      </w:r>
      <w:proofErr w:type="spellEnd"/>
      <w:r w:rsidRPr="00B43ED3">
        <w:rPr>
          <w:rFonts w:ascii="Times New Roman" w:hAnsi="Times New Roman" w:cs="Times New Roman"/>
          <w:sz w:val="24"/>
          <w:szCs w:val="24"/>
        </w:rPr>
        <w:t xml:space="preserve"> oleh </w:t>
      </w:r>
      <w:proofErr w:type="spellStart"/>
      <w:r w:rsidRPr="00B43ED3">
        <w:rPr>
          <w:rFonts w:ascii="Times New Roman" w:hAnsi="Times New Roman" w:cs="Times New Roman"/>
          <w:sz w:val="24"/>
          <w:szCs w:val="24"/>
        </w:rPr>
        <w:t>Pemerintah</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untuk</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mendapatkan</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pengobatan</w:t>
      </w:r>
      <w:proofErr w:type="spellEnd"/>
      <w:r w:rsidRPr="00B43ED3">
        <w:rPr>
          <w:rFonts w:ascii="Times New Roman" w:hAnsi="Times New Roman" w:cs="Times New Roman"/>
          <w:sz w:val="24"/>
          <w:szCs w:val="24"/>
        </w:rPr>
        <w:t xml:space="preserve"> dan/</w:t>
      </w:r>
      <w:proofErr w:type="spellStart"/>
      <w:r w:rsidRPr="00B43ED3">
        <w:rPr>
          <w:rFonts w:ascii="Times New Roman" w:hAnsi="Times New Roman" w:cs="Times New Roman"/>
          <w:sz w:val="24"/>
          <w:szCs w:val="24"/>
        </w:rPr>
        <w:t>atau</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perawatan</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melalui</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rehabilitasi</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medis</w:t>
      </w:r>
      <w:proofErr w:type="spellEnd"/>
      <w:r w:rsidRPr="00B43ED3">
        <w:rPr>
          <w:rFonts w:ascii="Times New Roman" w:hAnsi="Times New Roman" w:cs="Times New Roman"/>
          <w:sz w:val="24"/>
          <w:szCs w:val="24"/>
        </w:rPr>
        <w:t xml:space="preserve"> dan </w:t>
      </w:r>
      <w:proofErr w:type="spellStart"/>
      <w:r w:rsidRPr="00B43ED3">
        <w:rPr>
          <w:rFonts w:ascii="Times New Roman" w:hAnsi="Times New Roman" w:cs="Times New Roman"/>
          <w:sz w:val="24"/>
          <w:szCs w:val="24"/>
        </w:rPr>
        <w:t>rehabilitasi</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sosial</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Sebagai</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amanat</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dari</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ketentuan</w:t>
      </w:r>
      <w:proofErr w:type="spellEnd"/>
      <w:r w:rsidRPr="00B43ED3">
        <w:rPr>
          <w:rFonts w:ascii="Times New Roman" w:hAnsi="Times New Roman" w:cs="Times New Roman"/>
          <w:sz w:val="24"/>
          <w:szCs w:val="24"/>
        </w:rPr>
        <w:t xml:space="preserve"> di </w:t>
      </w:r>
      <w:proofErr w:type="spellStart"/>
      <w:r w:rsidRPr="00B43ED3">
        <w:rPr>
          <w:rFonts w:ascii="Times New Roman" w:hAnsi="Times New Roman" w:cs="Times New Roman"/>
          <w:sz w:val="24"/>
          <w:szCs w:val="24"/>
        </w:rPr>
        <w:t>Undang-Undang</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Nomor</w:t>
      </w:r>
      <w:proofErr w:type="spellEnd"/>
      <w:r w:rsidRPr="00B43ED3">
        <w:rPr>
          <w:rFonts w:ascii="Times New Roman" w:hAnsi="Times New Roman" w:cs="Times New Roman"/>
          <w:sz w:val="24"/>
          <w:szCs w:val="24"/>
        </w:rPr>
        <w:t xml:space="preserve"> 35 </w:t>
      </w:r>
      <w:proofErr w:type="spellStart"/>
      <w:r w:rsidRPr="00B43ED3">
        <w:rPr>
          <w:rFonts w:ascii="Times New Roman" w:hAnsi="Times New Roman" w:cs="Times New Roman"/>
          <w:sz w:val="24"/>
          <w:szCs w:val="24"/>
        </w:rPr>
        <w:t>Tahun</w:t>
      </w:r>
      <w:proofErr w:type="spellEnd"/>
      <w:r w:rsidRPr="00B43ED3">
        <w:rPr>
          <w:rFonts w:ascii="Times New Roman" w:hAnsi="Times New Roman" w:cs="Times New Roman"/>
          <w:sz w:val="24"/>
          <w:szCs w:val="24"/>
        </w:rPr>
        <w:t xml:space="preserve"> 2009 </w:t>
      </w:r>
      <w:proofErr w:type="spellStart"/>
      <w:r w:rsidRPr="00B43ED3">
        <w:rPr>
          <w:rFonts w:ascii="Times New Roman" w:hAnsi="Times New Roman" w:cs="Times New Roman"/>
          <w:sz w:val="24"/>
          <w:szCs w:val="24"/>
        </w:rPr>
        <w:t>Tentang</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Narkotika</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tersebut</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maka</w:t>
      </w:r>
      <w:proofErr w:type="spellEnd"/>
      <w:r w:rsidRPr="00B43ED3">
        <w:rPr>
          <w:rFonts w:ascii="Times New Roman" w:hAnsi="Times New Roman" w:cs="Times New Roman"/>
          <w:sz w:val="24"/>
          <w:szCs w:val="24"/>
        </w:rPr>
        <w:t xml:space="preserve"> pada </w:t>
      </w:r>
      <w:proofErr w:type="spellStart"/>
      <w:r w:rsidRPr="00B43ED3">
        <w:rPr>
          <w:rFonts w:ascii="Times New Roman" w:hAnsi="Times New Roman" w:cs="Times New Roman"/>
          <w:sz w:val="24"/>
          <w:szCs w:val="24"/>
        </w:rPr>
        <w:t>tanggal</w:t>
      </w:r>
      <w:proofErr w:type="spellEnd"/>
      <w:r w:rsidRPr="00B43ED3">
        <w:rPr>
          <w:rFonts w:ascii="Times New Roman" w:hAnsi="Times New Roman" w:cs="Times New Roman"/>
          <w:sz w:val="24"/>
          <w:szCs w:val="24"/>
        </w:rPr>
        <w:t xml:space="preserve"> 18 </w:t>
      </w:r>
      <w:proofErr w:type="spellStart"/>
      <w:r w:rsidRPr="00B43ED3">
        <w:rPr>
          <w:rFonts w:ascii="Times New Roman" w:hAnsi="Times New Roman" w:cs="Times New Roman"/>
          <w:sz w:val="24"/>
          <w:szCs w:val="24"/>
        </w:rPr>
        <w:t>april</w:t>
      </w:r>
      <w:proofErr w:type="spellEnd"/>
      <w:r w:rsidRPr="00B43ED3">
        <w:rPr>
          <w:rFonts w:ascii="Times New Roman" w:hAnsi="Times New Roman" w:cs="Times New Roman"/>
          <w:sz w:val="24"/>
          <w:szCs w:val="24"/>
        </w:rPr>
        <w:t xml:space="preserve"> 2011, </w:t>
      </w:r>
      <w:proofErr w:type="spellStart"/>
      <w:r w:rsidRPr="00B43ED3">
        <w:rPr>
          <w:rFonts w:ascii="Times New Roman" w:hAnsi="Times New Roman" w:cs="Times New Roman"/>
          <w:sz w:val="24"/>
          <w:szCs w:val="24"/>
        </w:rPr>
        <w:t>Presiden</w:t>
      </w:r>
      <w:proofErr w:type="spellEnd"/>
      <w:r w:rsidRPr="00B43ED3">
        <w:rPr>
          <w:rFonts w:ascii="Times New Roman" w:hAnsi="Times New Roman" w:cs="Times New Roman"/>
          <w:sz w:val="24"/>
          <w:szCs w:val="24"/>
        </w:rPr>
        <w:t xml:space="preserve"> Susilo Bambang Yudhoyono </w:t>
      </w:r>
      <w:proofErr w:type="spellStart"/>
      <w:r w:rsidRPr="00B43ED3">
        <w:rPr>
          <w:rFonts w:ascii="Times New Roman" w:hAnsi="Times New Roman" w:cs="Times New Roman"/>
          <w:sz w:val="24"/>
          <w:szCs w:val="24"/>
        </w:rPr>
        <w:t>menandatangi</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Peraturan</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Pemerintah</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Nomor</w:t>
      </w:r>
      <w:proofErr w:type="spellEnd"/>
      <w:r w:rsidRPr="00B43ED3">
        <w:rPr>
          <w:rFonts w:ascii="Times New Roman" w:hAnsi="Times New Roman" w:cs="Times New Roman"/>
          <w:sz w:val="24"/>
          <w:szCs w:val="24"/>
        </w:rPr>
        <w:t xml:space="preserve"> 25 </w:t>
      </w:r>
      <w:proofErr w:type="spellStart"/>
      <w:r w:rsidRPr="00B43ED3">
        <w:rPr>
          <w:rFonts w:ascii="Times New Roman" w:hAnsi="Times New Roman" w:cs="Times New Roman"/>
          <w:sz w:val="24"/>
          <w:szCs w:val="24"/>
        </w:rPr>
        <w:t>tahun</w:t>
      </w:r>
      <w:proofErr w:type="spellEnd"/>
      <w:r w:rsidRPr="00B43ED3">
        <w:rPr>
          <w:rFonts w:ascii="Times New Roman" w:hAnsi="Times New Roman" w:cs="Times New Roman"/>
          <w:sz w:val="24"/>
          <w:szCs w:val="24"/>
        </w:rPr>
        <w:t xml:space="preserve"> 2011 </w:t>
      </w:r>
      <w:proofErr w:type="spellStart"/>
      <w:r w:rsidRPr="00B43ED3">
        <w:rPr>
          <w:rFonts w:ascii="Times New Roman" w:hAnsi="Times New Roman" w:cs="Times New Roman"/>
          <w:sz w:val="24"/>
          <w:szCs w:val="24"/>
        </w:rPr>
        <w:t>tentang</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Pelaksanaan</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Wajib</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Lapor</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Pecandu</w:t>
      </w:r>
      <w:proofErr w:type="spellEnd"/>
      <w:r w:rsidRPr="00B43ED3">
        <w:rPr>
          <w:rFonts w:ascii="Times New Roman" w:hAnsi="Times New Roman" w:cs="Times New Roman"/>
          <w:sz w:val="24"/>
          <w:szCs w:val="24"/>
        </w:rPr>
        <w:t xml:space="preserve"> </w:t>
      </w:r>
      <w:proofErr w:type="spellStart"/>
      <w:r w:rsidRPr="00B43ED3">
        <w:rPr>
          <w:rFonts w:ascii="Times New Roman" w:hAnsi="Times New Roman" w:cs="Times New Roman"/>
          <w:sz w:val="24"/>
          <w:szCs w:val="24"/>
        </w:rPr>
        <w:t>Narkotika</w:t>
      </w:r>
      <w:proofErr w:type="spellEnd"/>
      <w:r w:rsidRPr="00B43ED3">
        <w:rPr>
          <w:rFonts w:ascii="Times New Roman" w:hAnsi="Times New Roman" w:cs="Times New Roman"/>
          <w:sz w:val="24"/>
          <w:szCs w:val="24"/>
        </w:rPr>
        <w:t>.</w:t>
      </w:r>
    </w:p>
    <w:p w14:paraId="36FCEC38" w14:textId="4C317E79" w:rsidR="00064926" w:rsidRPr="00064926" w:rsidRDefault="001B16FA" w:rsidP="00A4692A">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773443" w:rsidRPr="00B43ED3">
        <w:rPr>
          <w:rFonts w:ascii="Times New Roman" w:hAnsi="Times New Roman" w:cs="Times New Roman"/>
          <w:sz w:val="24"/>
          <w:szCs w:val="24"/>
        </w:rPr>
        <w:t>Peraturan</w:t>
      </w:r>
      <w:proofErr w:type="spellEnd"/>
      <w:r w:rsidR="00773443" w:rsidRPr="00B43ED3">
        <w:rPr>
          <w:rFonts w:ascii="Times New Roman" w:hAnsi="Times New Roman" w:cs="Times New Roman"/>
          <w:sz w:val="24"/>
          <w:szCs w:val="24"/>
        </w:rPr>
        <w:t xml:space="preserve"> </w:t>
      </w:r>
      <w:proofErr w:type="spellStart"/>
      <w:r w:rsidR="00597CF9">
        <w:rPr>
          <w:rFonts w:ascii="Times New Roman" w:hAnsi="Times New Roman" w:cs="Times New Roman"/>
          <w:sz w:val="24"/>
          <w:szCs w:val="24"/>
        </w:rPr>
        <w:t>P</w:t>
      </w:r>
      <w:r w:rsidR="00773443" w:rsidRPr="00B43ED3">
        <w:rPr>
          <w:rFonts w:ascii="Times New Roman" w:hAnsi="Times New Roman" w:cs="Times New Roman"/>
          <w:sz w:val="24"/>
          <w:szCs w:val="24"/>
        </w:rPr>
        <w:t>emerintah</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Nomor</w:t>
      </w:r>
      <w:proofErr w:type="spellEnd"/>
      <w:r w:rsidR="00773443" w:rsidRPr="00B43ED3">
        <w:rPr>
          <w:rFonts w:ascii="Times New Roman" w:hAnsi="Times New Roman" w:cs="Times New Roman"/>
          <w:sz w:val="24"/>
          <w:szCs w:val="24"/>
        </w:rPr>
        <w:t xml:space="preserve"> 25 </w:t>
      </w:r>
      <w:proofErr w:type="spellStart"/>
      <w:r w:rsidR="00773443" w:rsidRPr="00B43ED3">
        <w:rPr>
          <w:rFonts w:ascii="Times New Roman" w:hAnsi="Times New Roman" w:cs="Times New Roman"/>
          <w:sz w:val="24"/>
          <w:szCs w:val="24"/>
        </w:rPr>
        <w:t>Tahun</w:t>
      </w:r>
      <w:proofErr w:type="spellEnd"/>
      <w:r w:rsidR="00773443" w:rsidRPr="00B43ED3">
        <w:rPr>
          <w:rFonts w:ascii="Times New Roman" w:hAnsi="Times New Roman" w:cs="Times New Roman"/>
          <w:sz w:val="24"/>
          <w:szCs w:val="24"/>
        </w:rPr>
        <w:t xml:space="preserve"> 2011 </w:t>
      </w:r>
      <w:proofErr w:type="spellStart"/>
      <w:r w:rsidR="00773443" w:rsidRPr="00B43ED3">
        <w:rPr>
          <w:rFonts w:ascii="Times New Roman" w:hAnsi="Times New Roman" w:cs="Times New Roman"/>
          <w:sz w:val="24"/>
          <w:szCs w:val="24"/>
        </w:rPr>
        <w:t>Tentang</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Pelaksanaan</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Wajib</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Lapor</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Pecandu</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Narkotika</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tersebut</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menegaskan</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kewajiban</w:t>
      </w:r>
      <w:proofErr w:type="spellEnd"/>
      <w:r w:rsidR="00773443" w:rsidRPr="00B43ED3">
        <w:rPr>
          <w:rFonts w:ascii="Times New Roman" w:hAnsi="Times New Roman" w:cs="Times New Roman"/>
          <w:sz w:val="24"/>
          <w:szCs w:val="24"/>
        </w:rPr>
        <w:t xml:space="preserve"> para </w:t>
      </w:r>
      <w:proofErr w:type="spellStart"/>
      <w:r w:rsidR="00773443" w:rsidRPr="00B43ED3">
        <w:rPr>
          <w:rFonts w:ascii="Times New Roman" w:hAnsi="Times New Roman" w:cs="Times New Roman"/>
          <w:sz w:val="24"/>
          <w:szCs w:val="24"/>
        </w:rPr>
        <w:t>pecandu</w:t>
      </w:r>
      <w:proofErr w:type="spellEnd"/>
      <w:r w:rsidR="00773443" w:rsidRPr="00B43ED3">
        <w:rPr>
          <w:rFonts w:ascii="Times New Roman" w:hAnsi="Times New Roman" w:cs="Times New Roman"/>
          <w:sz w:val="24"/>
          <w:szCs w:val="24"/>
        </w:rPr>
        <w:t xml:space="preserve"> dan orang </w:t>
      </w:r>
      <w:proofErr w:type="spellStart"/>
      <w:r w:rsidR="00773443" w:rsidRPr="00B43ED3">
        <w:rPr>
          <w:rFonts w:ascii="Times New Roman" w:hAnsi="Times New Roman" w:cs="Times New Roman"/>
          <w:sz w:val="24"/>
          <w:szCs w:val="24"/>
        </w:rPr>
        <w:t>tua</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pecandu</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dibawah</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umur</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untuk</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melapor</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kepada</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Institusi</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Penerima</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Wajib</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Lapor</w:t>
      </w:r>
      <w:proofErr w:type="spellEnd"/>
      <w:r w:rsidR="00773443" w:rsidRPr="00B43ED3">
        <w:rPr>
          <w:rFonts w:ascii="Times New Roman" w:hAnsi="Times New Roman" w:cs="Times New Roman"/>
          <w:sz w:val="24"/>
          <w:szCs w:val="24"/>
        </w:rPr>
        <w:t xml:space="preserve"> (IPWL). </w:t>
      </w:r>
      <w:r w:rsidR="00597CF9" w:rsidRPr="00597CF9">
        <w:rPr>
          <w:rFonts w:ascii="Times New Roman" w:hAnsi="Times New Roman" w:cs="Times New Roman"/>
          <w:sz w:val="24"/>
          <w:szCs w:val="24"/>
          <w:shd w:val="clear" w:color="auto" w:fill="FFFFFF"/>
        </w:rPr>
        <w:t> </w:t>
      </w:r>
      <w:proofErr w:type="spellStart"/>
      <w:r w:rsidR="00064926" w:rsidRPr="00064926">
        <w:rPr>
          <w:rFonts w:ascii="Times New Roman" w:hAnsi="Times New Roman" w:cs="Times New Roman"/>
          <w:sz w:val="24"/>
          <w:szCs w:val="24"/>
        </w:rPr>
        <w:t>Menurut</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Pasal</w:t>
      </w:r>
      <w:proofErr w:type="spellEnd"/>
      <w:r w:rsidR="00064926" w:rsidRPr="00064926">
        <w:rPr>
          <w:rFonts w:ascii="Times New Roman" w:hAnsi="Times New Roman" w:cs="Times New Roman"/>
          <w:sz w:val="24"/>
          <w:szCs w:val="24"/>
        </w:rPr>
        <w:t xml:space="preserve"> 1 </w:t>
      </w:r>
      <w:proofErr w:type="spellStart"/>
      <w:r w:rsidR="00064926" w:rsidRPr="00064926">
        <w:rPr>
          <w:rFonts w:ascii="Times New Roman" w:hAnsi="Times New Roman" w:cs="Times New Roman"/>
          <w:sz w:val="24"/>
          <w:szCs w:val="24"/>
        </w:rPr>
        <w:t>angka</w:t>
      </w:r>
      <w:proofErr w:type="spellEnd"/>
      <w:r w:rsidR="00064926" w:rsidRPr="00064926">
        <w:rPr>
          <w:rFonts w:ascii="Times New Roman" w:hAnsi="Times New Roman" w:cs="Times New Roman"/>
          <w:sz w:val="24"/>
          <w:szCs w:val="24"/>
        </w:rPr>
        <w:t xml:space="preserve"> 19 </w:t>
      </w:r>
      <w:proofErr w:type="spellStart"/>
      <w:r w:rsidR="00064926" w:rsidRPr="00064926">
        <w:rPr>
          <w:rFonts w:ascii="Times New Roman" w:hAnsi="Times New Roman" w:cs="Times New Roman"/>
          <w:sz w:val="24"/>
          <w:szCs w:val="24"/>
        </w:rPr>
        <w:t>Peraturan</w:t>
      </w:r>
      <w:proofErr w:type="spellEnd"/>
      <w:r w:rsidR="00064926" w:rsidRPr="00064926">
        <w:rPr>
          <w:rFonts w:ascii="Times New Roman" w:hAnsi="Times New Roman" w:cs="Times New Roman"/>
          <w:sz w:val="24"/>
          <w:szCs w:val="24"/>
        </w:rPr>
        <w:t xml:space="preserve"> Daerah </w:t>
      </w:r>
      <w:proofErr w:type="spellStart"/>
      <w:r w:rsidR="00064926" w:rsidRPr="00064926">
        <w:rPr>
          <w:rFonts w:ascii="Times New Roman" w:hAnsi="Times New Roman" w:cs="Times New Roman"/>
          <w:sz w:val="24"/>
          <w:szCs w:val="24"/>
        </w:rPr>
        <w:t>Provinsi</w:t>
      </w:r>
      <w:proofErr w:type="spellEnd"/>
      <w:r w:rsidR="00064926" w:rsidRPr="00064926">
        <w:rPr>
          <w:rFonts w:ascii="Times New Roman" w:hAnsi="Times New Roman" w:cs="Times New Roman"/>
          <w:sz w:val="24"/>
          <w:szCs w:val="24"/>
        </w:rPr>
        <w:t xml:space="preserve"> Sumatera Utara </w:t>
      </w:r>
      <w:proofErr w:type="spellStart"/>
      <w:r w:rsidR="00064926" w:rsidRPr="00064926">
        <w:rPr>
          <w:rFonts w:ascii="Times New Roman" w:hAnsi="Times New Roman" w:cs="Times New Roman"/>
          <w:sz w:val="24"/>
          <w:szCs w:val="24"/>
        </w:rPr>
        <w:t>Nomor</w:t>
      </w:r>
      <w:proofErr w:type="spellEnd"/>
      <w:r w:rsidR="00064926" w:rsidRPr="00064926">
        <w:rPr>
          <w:rFonts w:ascii="Times New Roman" w:hAnsi="Times New Roman" w:cs="Times New Roman"/>
          <w:sz w:val="24"/>
          <w:szCs w:val="24"/>
        </w:rPr>
        <w:t xml:space="preserve"> 1 </w:t>
      </w:r>
      <w:proofErr w:type="spellStart"/>
      <w:r w:rsidR="00064926" w:rsidRPr="00064926">
        <w:rPr>
          <w:rFonts w:ascii="Times New Roman" w:hAnsi="Times New Roman" w:cs="Times New Roman"/>
          <w:sz w:val="24"/>
          <w:szCs w:val="24"/>
        </w:rPr>
        <w:t>Tahun</w:t>
      </w:r>
      <w:proofErr w:type="spellEnd"/>
      <w:r w:rsidR="00064926" w:rsidRPr="00064926">
        <w:rPr>
          <w:rFonts w:ascii="Times New Roman" w:hAnsi="Times New Roman" w:cs="Times New Roman"/>
          <w:sz w:val="24"/>
          <w:szCs w:val="24"/>
        </w:rPr>
        <w:t xml:space="preserve"> 2019 </w:t>
      </w:r>
      <w:proofErr w:type="spellStart"/>
      <w:r w:rsidR="00064926" w:rsidRPr="00064926">
        <w:rPr>
          <w:rFonts w:ascii="Times New Roman" w:hAnsi="Times New Roman" w:cs="Times New Roman"/>
          <w:sz w:val="24"/>
          <w:szCs w:val="24"/>
        </w:rPr>
        <w:t>tentang</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Fasilitasi</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Pencegahan</w:t>
      </w:r>
      <w:proofErr w:type="spellEnd"/>
      <w:r w:rsidR="00064926" w:rsidRPr="00064926">
        <w:rPr>
          <w:rFonts w:ascii="Times New Roman" w:hAnsi="Times New Roman" w:cs="Times New Roman"/>
          <w:sz w:val="24"/>
          <w:szCs w:val="24"/>
        </w:rPr>
        <w:t xml:space="preserve"> </w:t>
      </w:r>
      <w:proofErr w:type="spellStart"/>
      <w:r w:rsidR="00FC5824">
        <w:rPr>
          <w:rFonts w:ascii="Times New Roman" w:hAnsi="Times New Roman" w:cs="Times New Roman"/>
          <w:sz w:val="24"/>
          <w:szCs w:val="24"/>
        </w:rPr>
        <w:t>Penyalahgunaan</w:t>
      </w:r>
      <w:proofErr w:type="spellEnd"/>
      <w:r w:rsidR="00FC5824">
        <w:rPr>
          <w:rFonts w:ascii="Times New Roman" w:hAnsi="Times New Roman" w:cs="Times New Roman"/>
          <w:sz w:val="24"/>
          <w:szCs w:val="24"/>
        </w:rPr>
        <w:t xml:space="preserve"> </w:t>
      </w:r>
      <w:proofErr w:type="spellStart"/>
      <w:r w:rsidR="00FC5824">
        <w:rPr>
          <w:rFonts w:ascii="Times New Roman" w:hAnsi="Times New Roman" w:cs="Times New Roman"/>
          <w:sz w:val="24"/>
          <w:szCs w:val="24"/>
        </w:rPr>
        <w:t>Na</w:t>
      </w:r>
      <w:r w:rsidR="00064926" w:rsidRPr="00064926">
        <w:rPr>
          <w:rFonts w:ascii="Times New Roman" w:hAnsi="Times New Roman" w:cs="Times New Roman"/>
          <w:sz w:val="24"/>
          <w:szCs w:val="24"/>
        </w:rPr>
        <w:t>rkotika</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Psikotropika</w:t>
      </w:r>
      <w:proofErr w:type="spellEnd"/>
      <w:r w:rsidR="00064926" w:rsidRPr="00064926">
        <w:rPr>
          <w:rFonts w:ascii="Times New Roman" w:hAnsi="Times New Roman" w:cs="Times New Roman"/>
          <w:sz w:val="24"/>
          <w:szCs w:val="24"/>
        </w:rPr>
        <w:t xml:space="preserve"> </w:t>
      </w:r>
      <w:r w:rsidR="00FC5824">
        <w:rPr>
          <w:rFonts w:ascii="Times New Roman" w:hAnsi="Times New Roman" w:cs="Times New Roman"/>
          <w:sz w:val="24"/>
          <w:szCs w:val="24"/>
        </w:rPr>
        <w:t xml:space="preserve">dan </w:t>
      </w:r>
      <w:proofErr w:type="spellStart"/>
      <w:r w:rsidR="00FC5824">
        <w:rPr>
          <w:rFonts w:ascii="Times New Roman" w:hAnsi="Times New Roman" w:cs="Times New Roman"/>
          <w:sz w:val="24"/>
          <w:szCs w:val="24"/>
        </w:rPr>
        <w:t>Zat</w:t>
      </w:r>
      <w:proofErr w:type="spellEnd"/>
      <w:r w:rsidR="00FC5824">
        <w:rPr>
          <w:rFonts w:ascii="Times New Roman" w:hAnsi="Times New Roman" w:cs="Times New Roman"/>
          <w:sz w:val="24"/>
          <w:szCs w:val="24"/>
        </w:rPr>
        <w:t xml:space="preserve"> </w:t>
      </w:r>
      <w:proofErr w:type="spellStart"/>
      <w:r w:rsidR="00FC5824">
        <w:rPr>
          <w:rFonts w:ascii="Times New Roman" w:hAnsi="Times New Roman" w:cs="Times New Roman"/>
          <w:sz w:val="24"/>
          <w:szCs w:val="24"/>
        </w:rPr>
        <w:t>Adiktif</w:t>
      </w:r>
      <w:proofErr w:type="spellEnd"/>
      <w:r w:rsidR="00FC5824">
        <w:rPr>
          <w:rFonts w:ascii="Times New Roman" w:hAnsi="Times New Roman" w:cs="Times New Roman"/>
          <w:sz w:val="24"/>
          <w:szCs w:val="24"/>
        </w:rPr>
        <w:t xml:space="preserve"> </w:t>
      </w:r>
      <w:proofErr w:type="spellStart"/>
      <w:r w:rsidR="00FC5824">
        <w:rPr>
          <w:rFonts w:ascii="Times New Roman" w:hAnsi="Times New Roman" w:cs="Times New Roman"/>
          <w:sz w:val="24"/>
          <w:szCs w:val="24"/>
        </w:rPr>
        <w:t>L</w:t>
      </w:r>
      <w:r w:rsidR="00064926" w:rsidRPr="00064926">
        <w:rPr>
          <w:rFonts w:ascii="Times New Roman" w:hAnsi="Times New Roman" w:cs="Times New Roman"/>
          <w:sz w:val="24"/>
          <w:szCs w:val="24"/>
        </w:rPr>
        <w:t>ainnya</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menyatakan</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Institusi</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Penerima</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Wajib</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Lapor</w:t>
      </w:r>
      <w:proofErr w:type="spellEnd"/>
      <w:r w:rsidR="00064926" w:rsidRPr="00064926">
        <w:rPr>
          <w:rFonts w:ascii="Times New Roman" w:hAnsi="Times New Roman" w:cs="Times New Roman"/>
          <w:sz w:val="24"/>
          <w:szCs w:val="24"/>
        </w:rPr>
        <w:t xml:space="preserve"> yang </w:t>
      </w:r>
      <w:proofErr w:type="spellStart"/>
      <w:r w:rsidR="00064926" w:rsidRPr="00064926">
        <w:rPr>
          <w:rFonts w:ascii="Times New Roman" w:hAnsi="Times New Roman" w:cs="Times New Roman"/>
          <w:sz w:val="24"/>
          <w:szCs w:val="24"/>
        </w:rPr>
        <w:t>selanjutnya</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disebut</w:t>
      </w:r>
      <w:proofErr w:type="spellEnd"/>
      <w:r w:rsidR="00064926" w:rsidRPr="00064926">
        <w:rPr>
          <w:rFonts w:ascii="Times New Roman" w:hAnsi="Times New Roman" w:cs="Times New Roman"/>
          <w:sz w:val="24"/>
          <w:szCs w:val="24"/>
        </w:rPr>
        <w:t xml:space="preserve"> IPWL </w:t>
      </w:r>
      <w:proofErr w:type="spellStart"/>
      <w:r w:rsidR="00064926" w:rsidRPr="00064926">
        <w:rPr>
          <w:rFonts w:ascii="Times New Roman" w:hAnsi="Times New Roman" w:cs="Times New Roman"/>
          <w:sz w:val="24"/>
          <w:szCs w:val="24"/>
        </w:rPr>
        <w:t>adalah</w:t>
      </w:r>
      <w:proofErr w:type="spellEnd"/>
      <w:r w:rsidR="00064926" w:rsidRPr="00064926">
        <w:rPr>
          <w:rFonts w:ascii="Times New Roman" w:hAnsi="Times New Roman" w:cs="Times New Roman"/>
          <w:sz w:val="24"/>
          <w:szCs w:val="24"/>
        </w:rPr>
        <w:t xml:space="preserve"> Pusat </w:t>
      </w:r>
      <w:proofErr w:type="spellStart"/>
      <w:r w:rsidR="00064926" w:rsidRPr="00064926">
        <w:rPr>
          <w:rFonts w:ascii="Times New Roman" w:hAnsi="Times New Roman" w:cs="Times New Roman"/>
          <w:sz w:val="24"/>
          <w:szCs w:val="24"/>
        </w:rPr>
        <w:t>Kesehatan</w:t>
      </w:r>
      <w:proofErr w:type="spellEnd"/>
      <w:r w:rsidR="00064926" w:rsidRPr="00064926">
        <w:rPr>
          <w:rFonts w:ascii="Times New Roman" w:hAnsi="Times New Roman" w:cs="Times New Roman"/>
          <w:sz w:val="24"/>
          <w:szCs w:val="24"/>
        </w:rPr>
        <w:t xml:space="preserve"> Masyarakat, </w:t>
      </w:r>
      <w:proofErr w:type="spellStart"/>
      <w:r w:rsidR="00064926" w:rsidRPr="00064926">
        <w:rPr>
          <w:rFonts w:ascii="Times New Roman" w:hAnsi="Times New Roman" w:cs="Times New Roman"/>
          <w:sz w:val="24"/>
          <w:szCs w:val="24"/>
        </w:rPr>
        <w:t>Rumah</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Sakit</w:t>
      </w:r>
      <w:proofErr w:type="spellEnd"/>
      <w:r w:rsidR="00064926" w:rsidRPr="00064926">
        <w:rPr>
          <w:rFonts w:ascii="Times New Roman" w:hAnsi="Times New Roman" w:cs="Times New Roman"/>
          <w:sz w:val="24"/>
          <w:szCs w:val="24"/>
        </w:rPr>
        <w:t xml:space="preserve">, </w:t>
      </w:r>
      <w:r w:rsidR="00064926" w:rsidRPr="00064926">
        <w:rPr>
          <w:rFonts w:ascii="Times New Roman" w:hAnsi="Times New Roman" w:cs="Times New Roman"/>
          <w:sz w:val="24"/>
          <w:szCs w:val="24"/>
        </w:rPr>
        <w:lastRenderedPageBreak/>
        <w:t>dan/</w:t>
      </w:r>
      <w:proofErr w:type="spellStart"/>
      <w:r w:rsidR="00064926" w:rsidRPr="00064926">
        <w:rPr>
          <w:rFonts w:ascii="Times New Roman" w:hAnsi="Times New Roman" w:cs="Times New Roman"/>
          <w:sz w:val="24"/>
          <w:szCs w:val="24"/>
        </w:rPr>
        <w:t>atau</w:t>
      </w:r>
      <w:proofErr w:type="spellEnd"/>
      <w:r w:rsidR="00064926" w:rsidRPr="00064926">
        <w:rPr>
          <w:rFonts w:ascii="Times New Roman" w:hAnsi="Times New Roman" w:cs="Times New Roman"/>
          <w:sz w:val="24"/>
          <w:szCs w:val="24"/>
        </w:rPr>
        <w:t xml:space="preserve"> Lembaga </w:t>
      </w:r>
      <w:proofErr w:type="spellStart"/>
      <w:r w:rsidR="00064926" w:rsidRPr="00064926">
        <w:rPr>
          <w:rFonts w:ascii="Times New Roman" w:hAnsi="Times New Roman" w:cs="Times New Roman"/>
          <w:sz w:val="24"/>
          <w:szCs w:val="24"/>
        </w:rPr>
        <w:t>Rehabiltasi</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Medis</w:t>
      </w:r>
      <w:proofErr w:type="spellEnd"/>
      <w:r w:rsidR="00064926" w:rsidRPr="00064926">
        <w:rPr>
          <w:rFonts w:ascii="Times New Roman" w:hAnsi="Times New Roman" w:cs="Times New Roman"/>
          <w:sz w:val="24"/>
          <w:szCs w:val="24"/>
        </w:rPr>
        <w:t xml:space="preserve"> dan </w:t>
      </w:r>
      <w:proofErr w:type="spellStart"/>
      <w:r w:rsidR="00064926" w:rsidRPr="00064926">
        <w:rPr>
          <w:rFonts w:ascii="Times New Roman" w:hAnsi="Times New Roman" w:cs="Times New Roman"/>
          <w:sz w:val="24"/>
          <w:szCs w:val="24"/>
        </w:rPr>
        <w:t>lembaga</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rehabilitasi</w:t>
      </w:r>
      <w:proofErr w:type="spellEnd"/>
      <w:r w:rsidR="00064926" w:rsidRPr="00064926">
        <w:rPr>
          <w:rFonts w:ascii="Times New Roman" w:hAnsi="Times New Roman" w:cs="Times New Roman"/>
          <w:sz w:val="24"/>
          <w:szCs w:val="24"/>
        </w:rPr>
        <w:t xml:space="preserve"> </w:t>
      </w:r>
      <w:proofErr w:type="spellStart"/>
      <w:r w:rsidR="00064926" w:rsidRPr="00064926">
        <w:rPr>
          <w:rFonts w:ascii="Times New Roman" w:hAnsi="Times New Roman" w:cs="Times New Roman"/>
          <w:sz w:val="24"/>
          <w:szCs w:val="24"/>
        </w:rPr>
        <w:t>sosial</w:t>
      </w:r>
      <w:proofErr w:type="spellEnd"/>
      <w:r w:rsidR="00064926" w:rsidRPr="00064926">
        <w:rPr>
          <w:rFonts w:ascii="Times New Roman" w:hAnsi="Times New Roman" w:cs="Times New Roman"/>
          <w:sz w:val="24"/>
          <w:szCs w:val="24"/>
        </w:rPr>
        <w:t xml:space="preserve"> yang </w:t>
      </w:r>
      <w:proofErr w:type="spellStart"/>
      <w:r w:rsidR="00064926" w:rsidRPr="00064926">
        <w:rPr>
          <w:rFonts w:ascii="Times New Roman" w:hAnsi="Times New Roman" w:cs="Times New Roman"/>
          <w:sz w:val="24"/>
          <w:szCs w:val="24"/>
        </w:rPr>
        <w:t>ditunjuk</w:t>
      </w:r>
      <w:proofErr w:type="spellEnd"/>
      <w:r w:rsidR="00064926" w:rsidRPr="00064926">
        <w:rPr>
          <w:rFonts w:ascii="Times New Roman" w:hAnsi="Times New Roman" w:cs="Times New Roman"/>
          <w:sz w:val="24"/>
          <w:szCs w:val="24"/>
        </w:rPr>
        <w:t xml:space="preserve"> oleh </w:t>
      </w:r>
      <w:proofErr w:type="spellStart"/>
      <w:r w:rsidR="00064926" w:rsidRPr="00064926">
        <w:rPr>
          <w:rFonts w:ascii="Times New Roman" w:hAnsi="Times New Roman" w:cs="Times New Roman"/>
          <w:sz w:val="24"/>
          <w:szCs w:val="24"/>
        </w:rPr>
        <w:t>Pemerintah</w:t>
      </w:r>
      <w:proofErr w:type="spellEnd"/>
      <w:r w:rsidR="00064926" w:rsidRPr="00064926">
        <w:rPr>
          <w:rFonts w:ascii="Times New Roman" w:hAnsi="Times New Roman" w:cs="Times New Roman"/>
          <w:sz w:val="24"/>
          <w:szCs w:val="24"/>
        </w:rPr>
        <w:t>.</w:t>
      </w:r>
    </w:p>
    <w:p w14:paraId="2DDEC56C" w14:textId="52F888A8" w:rsidR="00735436" w:rsidRPr="00735436" w:rsidRDefault="00064926" w:rsidP="00064926">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597CF9" w:rsidRPr="00597CF9">
        <w:rPr>
          <w:rFonts w:ascii="Times New Roman" w:hAnsi="Times New Roman" w:cs="Times New Roman"/>
          <w:sz w:val="24"/>
          <w:szCs w:val="24"/>
          <w:shd w:val="clear" w:color="auto" w:fill="FFFFFF"/>
        </w:rPr>
        <w:t xml:space="preserve">Salah </w:t>
      </w:r>
      <w:proofErr w:type="spellStart"/>
      <w:r w:rsidR="00597CF9" w:rsidRPr="00597CF9">
        <w:rPr>
          <w:rFonts w:ascii="Times New Roman" w:hAnsi="Times New Roman" w:cs="Times New Roman"/>
          <w:sz w:val="24"/>
          <w:szCs w:val="24"/>
          <w:shd w:val="clear" w:color="auto" w:fill="FFFFFF"/>
        </w:rPr>
        <w:t>satu</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tujuan</w:t>
      </w:r>
      <w:proofErr w:type="spellEnd"/>
      <w:r w:rsidR="00597CF9" w:rsidRPr="00597CF9">
        <w:rPr>
          <w:rFonts w:ascii="Times New Roman" w:hAnsi="Times New Roman" w:cs="Times New Roman"/>
          <w:sz w:val="24"/>
          <w:szCs w:val="24"/>
          <w:shd w:val="clear" w:color="auto" w:fill="FFFFFF"/>
        </w:rPr>
        <w:t xml:space="preserve"> IPWL </w:t>
      </w:r>
      <w:proofErr w:type="spellStart"/>
      <w:r w:rsidR="00597CF9" w:rsidRPr="00597CF9">
        <w:rPr>
          <w:rFonts w:ascii="Times New Roman" w:hAnsi="Times New Roman" w:cs="Times New Roman"/>
          <w:sz w:val="24"/>
          <w:szCs w:val="24"/>
          <w:shd w:val="clear" w:color="auto" w:fill="FFFFFF"/>
        </w:rPr>
        <w:t>adalah</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untuk</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memenuhi</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hak</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pecandu</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narkotika</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dalam</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mendapatkan</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pengobatan</w:t>
      </w:r>
      <w:proofErr w:type="spellEnd"/>
      <w:r w:rsidR="00597CF9" w:rsidRPr="00597CF9">
        <w:rPr>
          <w:rFonts w:ascii="Times New Roman" w:hAnsi="Times New Roman" w:cs="Times New Roman"/>
          <w:sz w:val="24"/>
          <w:szCs w:val="24"/>
          <w:shd w:val="clear" w:color="auto" w:fill="FFFFFF"/>
        </w:rPr>
        <w:t xml:space="preserve"> dan/</w:t>
      </w:r>
      <w:proofErr w:type="spellStart"/>
      <w:r w:rsidR="00597CF9" w:rsidRPr="00597CF9">
        <w:rPr>
          <w:rFonts w:ascii="Times New Roman" w:hAnsi="Times New Roman" w:cs="Times New Roman"/>
          <w:sz w:val="24"/>
          <w:szCs w:val="24"/>
          <w:shd w:val="clear" w:color="auto" w:fill="FFFFFF"/>
        </w:rPr>
        <w:t>atau</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perawatan</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melalui</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rehabilitasi</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medis</w:t>
      </w:r>
      <w:proofErr w:type="spellEnd"/>
      <w:r w:rsidR="00597CF9" w:rsidRPr="00597CF9">
        <w:rPr>
          <w:rFonts w:ascii="Times New Roman" w:hAnsi="Times New Roman" w:cs="Times New Roman"/>
          <w:sz w:val="24"/>
          <w:szCs w:val="24"/>
          <w:shd w:val="clear" w:color="auto" w:fill="FFFFFF"/>
        </w:rPr>
        <w:t xml:space="preserve"> dan </w:t>
      </w:r>
      <w:proofErr w:type="spellStart"/>
      <w:r w:rsidR="00597CF9" w:rsidRPr="00597CF9">
        <w:rPr>
          <w:rFonts w:ascii="Times New Roman" w:hAnsi="Times New Roman" w:cs="Times New Roman"/>
          <w:sz w:val="24"/>
          <w:szCs w:val="24"/>
          <w:shd w:val="clear" w:color="auto" w:fill="FFFFFF"/>
        </w:rPr>
        <w:t>rehabilitasi</w:t>
      </w:r>
      <w:proofErr w:type="spellEnd"/>
      <w:r w:rsidR="00597CF9" w:rsidRPr="00597CF9">
        <w:rPr>
          <w:rFonts w:ascii="Times New Roman" w:hAnsi="Times New Roman" w:cs="Times New Roman"/>
          <w:sz w:val="24"/>
          <w:szCs w:val="24"/>
          <w:shd w:val="clear" w:color="auto" w:fill="FFFFFF"/>
        </w:rPr>
        <w:t xml:space="preserve"> </w:t>
      </w:r>
      <w:proofErr w:type="spellStart"/>
      <w:r w:rsidR="00597CF9" w:rsidRPr="00597CF9">
        <w:rPr>
          <w:rFonts w:ascii="Times New Roman" w:hAnsi="Times New Roman" w:cs="Times New Roman"/>
          <w:sz w:val="24"/>
          <w:szCs w:val="24"/>
          <w:shd w:val="clear" w:color="auto" w:fill="FFFFFF"/>
        </w:rPr>
        <w:t>sosial</w:t>
      </w:r>
      <w:proofErr w:type="spellEnd"/>
      <w:r w:rsidR="00597CF9" w:rsidRPr="00597CF9">
        <w:rPr>
          <w:rFonts w:ascii="Times New Roman" w:hAnsi="Times New Roman" w:cs="Times New Roman"/>
          <w:sz w:val="24"/>
          <w:szCs w:val="24"/>
          <w:shd w:val="clear" w:color="auto" w:fill="FFFFFF"/>
        </w:rPr>
        <w:t>.</w:t>
      </w:r>
      <w:r w:rsidR="00597CF9">
        <w:rPr>
          <w:rStyle w:val="FootnoteReference"/>
          <w:rFonts w:ascii="Times New Roman" w:hAnsi="Times New Roman" w:cs="Times New Roman"/>
          <w:sz w:val="24"/>
          <w:szCs w:val="24"/>
          <w:shd w:val="clear" w:color="auto" w:fill="FFFFFF"/>
        </w:rPr>
        <w:footnoteReference w:id="71"/>
      </w:r>
      <w:r>
        <w:rPr>
          <w:rFonts w:ascii="Times New Roman" w:hAnsi="Times New Roman" w:cs="Times New Roman"/>
          <w:sz w:val="24"/>
          <w:szCs w:val="24"/>
          <w:shd w:val="clear" w:color="auto" w:fill="FFFFFF"/>
        </w:rPr>
        <w:t xml:space="preserve"> </w:t>
      </w:r>
      <w:r w:rsidR="00735436" w:rsidRPr="00735436">
        <w:rPr>
          <w:rFonts w:ascii="Times New Roman" w:eastAsia="Times New Roman" w:hAnsi="Times New Roman" w:cs="Times New Roman"/>
          <w:sz w:val="24"/>
          <w:szCs w:val="24"/>
        </w:rPr>
        <w:t xml:space="preserve">Oleh </w:t>
      </w:r>
      <w:proofErr w:type="spellStart"/>
      <w:r w:rsidR="00735436" w:rsidRPr="00735436">
        <w:rPr>
          <w:rFonts w:ascii="Times New Roman" w:eastAsia="Times New Roman" w:hAnsi="Times New Roman" w:cs="Times New Roman"/>
          <w:sz w:val="24"/>
          <w:szCs w:val="24"/>
        </w:rPr>
        <w:t>karena</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itu</w:t>
      </w:r>
      <w:proofErr w:type="spellEnd"/>
      <w:r w:rsidR="00735436" w:rsidRPr="00735436">
        <w:rPr>
          <w:rFonts w:ascii="Times New Roman" w:eastAsia="Times New Roman" w:hAnsi="Times New Roman" w:cs="Times New Roman"/>
          <w:sz w:val="24"/>
          <w:szCs w:val="24"/>
        </w:rPr>
        <w:t xml:space="preserve">, IPWL </w:t>
      </w:r>
      <w:proofErr w:type="spellStart"/>
      <w:r w:rsidR="00735436" w:rsidRPr="00735436">
        <w:rPr>
          <w:rFonts w:ascii="Times New Roman" w:eastAsia="Times New Roman" w:hAnsi="Times New Roman" w:cs="Times New Roman"/>
          <w:sz w:val="24"/>
          <w:szCs w:val="24"/>
        </w:rPr>
        <w:t>dituntut</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untuk</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terus</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menerus</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meningkatkan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kualitas</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kemanfaatan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pelayanannya</w:t>
      </w:r>
      <w:proofErr w:type="spellEnd"/>
      <w:r w:rsidR="00735436" w:rsidRPr="00735436">
        <w:rPr>
          <w:rFonts w:ascii="Times New Roman" w:eastAsia="Times New Roman" w:hAnsi="Times New Roman" w:cs="Times New Roman"/>
          <w:sz w:val="24"/>
          <w:szCs w:val="24"/>
        </w:rPr>
        <w:t xml:space="preserve"> agar </w:t>
      </w:r>
      <w:proofErr w:type="spellStart"/>
      <w:r w:rsidR="00735436" w:rsidRPr="00735436">
        <w:rPr>
          <w:rFonts w:ascii="Times New Roman" w:eastAsia="Times New Roman" w:hAnsi="Times New Roman" w:cs="Times New Roman"/>
          <w:sz w:val="24"/>
          <w:szCs w:val="24"/>
        </w:rPr>
        <w:t>ke</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depan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dapat</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menjadi</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bagian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dari</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solusi</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strategis</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pemecahan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masalah</w:t>
      </w:r>
      <w:proofErr w:type="spellEnd"/>
      <w:r w:rsidR="00735436" w:rsidRPr="00735436">
        <w:rPr>
          <w:rFonts w:ascii="Times New Roman" w:eastAsia="Times New Roman" w:hAnsi="Times New Roman" w:cs="Times New Roman"/>
          <w:sz w:val="24"/>
          <w:szCs w:val="24"/>
        </w:rPr>
        <w:t xml:space="preserve"> yang </w:t>
      </w:r>
      <w:proofErr w:type="spellStart"/>
      <w:r w:rsidR="00735436" w:rsidRPr="00735436">
        <w:rPr>
          <w:rFonts w:ascii="Times New Roman" w:eastAsia="Times New Roman" w:hAnsi="Times New Roman" w:cs="Times New Roman"/>
          <w:sz w:val="24"/>
          <w:szCs w:val="24"/>
        </w:rPr>
        <w:t>dialami</w:t>
      </w:r>
      <w:proofErr w:type="spellEnd"/>
      <w:r w:rsidR="00735436" w:rsidRPr="00735436">
        <w:rPr>
          <w:rFonts w:ascii="Times New Roman" w:eastAsia="Times New Roman" w:hAnsi="Times New Roman" w:cs="Times New Roman"/>
          <w:sz w:val="24"/>
          <w:szCs w:val="24"/>
        </w:rPr>
        <w:t xml:space="preserve"> para korban </w:t>
      </w:r>
      <w:proofErr w:type="spellStart"/>
      <w:r w:rsidR="00735436" w:rsidRPr="00735436">
        <w:rPr>
          <w:rFonts w:ascii="Times New Roman" w:eastAsia="Times New Roman" w:hAnsi="Times New Roman" w:cs="Times New Roman"/>
          <w:sz w:val="24"/>
          <w:szCs w:val="24"/>
        </w:rPr>
        <w:t>penyalahgunaan</w:t>
      </w:r>
      <w:proofErr w:type="spellEnd"/>
      <w:r w:rsidR="00735436" w:rsidRPr="00735436">
        <w:rPr>
          <w:rFonts w:ascii="Times New Roman" w:eastAsia="Times New Roman" w:hAnsi="Times New Roman" w:cs="Times New Roman"/>
          <w:sz w:val="24"/>
          <w:szCs w:val="24"/>
        </w:rPr>
        <w:t xml:space="preserve"> NAPZA. Pada </w:t>
      </w:r>
      <w:proofErr w:type="spellStart"/>
      <w:r w:rsidR="00735436" w:rsidRPr="00735436">
        <w:rPr>
          <w:rFonts w:ascii="Times New Roman" w:eastAsia="Times New Roman" w:hAnsi="Times New Roman" w:cs="Times New Roman"/>
          <w:sz w:val="24"/>
          <w:szCs w:val="24"/>
        </w:rPr>
        <w:t>posisi</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peran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seperti</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itu</w:t>
      </w:r>
      <w:proofErr w:type="spellEnd"/>
      <w:r w:rsidR="00735436" w:rsidRPr="00735436">
        <w:rPr>
          <w:rFonts w:ascii="Times New Roman" w:eastAsia="Times New Roman" w:hAnsi="Times New Roman" w:cs="Times New Roman"/>
          <w:sz w:val="24"/>
          <w:szCs w:val="24"/>
        </w:rPr>
        <w:t xml:space="preserve"> IPWL </w:t>
      </w:r>
      <w:proofErr w:type="spellStart"/>
      <w:r w:rsidR="00735436" w:rsidRPr="00735436">
        <w:rPr>
          <w:rFonts w:ascii="Times New Roman" w:eastAsia="Times New Roman" w:hAnsi="Times New Roman" w:cs="Times New Roman"/>
          <w:sz w:val="24"/>
          <w:szCs w:val="24"/>
        </w:rPr>
        <w:t>mampu</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menyediakan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banyak</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sumber</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baik</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sumber</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pengetahuan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keterampilan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maupun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sumber</w:t>
      </w:r>
      <w:proofErr w:type="spellEnd"/>
      <w:r w:rsidR="00735436" w:rsidRPr="00735436">
        <w:rPr>
          <w:rFonts w:ascii="Times New Roman" w:eastAsia="Times New Roman" w:hAnsi="Times New Roman" w:cs="Times New Roman"/>
          <w:sz w:val="24"/>
          <w:szCs w:val="24"/>
        </w:rPr>
        <w:t xml:space="preserve"> lain yang </w:t>
      </w:r>
      <w:proofErr w:type="spellStart"/>
      <w:r w:rsidR="00735436" w:rsidRPr="00735436">
        <w:rPr>
          <w:rFonts w:ascii="Times New Roman" w:eastAsia="Times New Roman" w:hAnsi="Times New Roman" w:cs="Times New Roman"/>
          <w:sz w:val="24"/>
          <w:szCs w:val="24"/>
        </w:rPr>
        <w:t>relevan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dengan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kebutuhan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masyarakat</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baik</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kebutuhan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sosial</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maupun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ekonomi</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khususnya</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kebutuhan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kelompok</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warga</w:t>
      </w:r>
      <w:proofErr w:type="spellEnd"/>
      <w:r w:rsidR="00735436" w:rsidRPr="00735436">
        <w:rPr>
          <w:rFonts w:ascii="Times New Roman" w:eastAsia="Times New Roman" w:hAnsi="Times New Roman" w:cs="Times New Roman"/>
          <w:sz w:val="24"/>
          <w:szCs w:val="24"/>
        </w:rPr>
        <w:t xml:space="preserve"> negara miskin, </w:t>
      </w:r>
      <w:proofErr w:type="spellStart"/>
      <w:r w:rsidR="00735436" w:rsidRPr="00735436">
        <w:rPr>
          <w:rFonts w:ascii="Times New Roman" w:eastAsia="Times New Roman" w:hAnsi="Times New Roman" w:cs="Times New Roman"/>
          <w:sz w:val="24"/>
          <w:szCs w:val="24"/>
        </w:rPr>
        <w:t>rentan</w:t>
      </w:r>
      <w:proofErr w:type="spellEnd"/>
      <w:r w:rsidR="00735436" w:rsidRPr="00735436">
        <w:rPr>
          <w:rFonts w:ascii="Times New Roman" w:eastAsia="Times New Roman" w:hAnsi="Times New Roman" w:cs="Times New Roman"/>
          <w:sz w:val="24"/>
          <w:szCs w:val="24"/>
        </w:rPr>
        <w:t xml:space="preserve"> dan </w:t>
      </w:r>
      <w:proofErr w:type="spellStart"/>
      <w:r w:rsidR="00735436" w:rsidRPr="00735436">
        <w:rPr>
          <w:rFonts w:ascii="Times New Roman" w:eastAsia="Times New Roman" w:hAnsi="Times New Roman" w:cs="Times New Roman"/>
          <w:sz w:val="24"/>
          <w:szCs w:val="24"/>
        </w:rPr>
        <w:t>marjinal</w:t>
      </w:r>
      <w:proofErr w:type="spellEnd"/>
      <w:r w:rsidR="00735436" w:rsidRPr="00735436">
        <w:rPr>
          <w:rFonts w:ascii="Times New Roman" w:eastAsia="Times New Roman" w:hAnsi="Times New Roman" w:cs="Times New Roman"/>
          <w:sz w:val="24"/>
          <w:szCs w:val="24"/>
        </w:rPr>
        <w:t xml:space="preserve">. Salah </w:t>
      </w:r>
      <w:proofErr w:type="spellStart"/>
      <w:r w:rsidR="00735436" w:rsidRPr="00735436">
        <w:rPr>
          <w:rFonts w:ascii="Times New Roman" w:eastAsia="Times New Roman" w:hAnsi="Times New Roman" w:cs="Times New Roman"/>
          <w:sz w:val="24"/>
          <w:szCs w:val="24"/>
        </w:rPr>
        <w:t>satu</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upaya</w:t>
      </w:r>
      <w:proofErr w:type="spellEnd"/>
      <w:r w:rsidR="00735436" w:rsidRPr="00735436">
        <w:rPr>
          <w:rFonts w:ascii="Times New Roman" w:eastAsia="Times New Roman" w:hAnsi="Times New Roman" w:cs="Times New Roman"/>
          <w:sz w:val="24"/>
          <w:szCs w:val="24"/>
        </w:rPr>
        <w:t xml:space="preserve"> Kementerian </w:t>
      </w:r>
      <w:proofErr w:type="spellStart"/>
      <w:r w:rsidR="00735436" w:rsidRPr="00735436">
        <w:rPr>
          <w:rFonts w:ascii="Times New Roman" w:eastAsia="Times New Roman" w:hAnsi="Times New Roman" w:cs="Times New Roman"/>
          <w:sz w:val="24"/>
          <w:szCs w:val="24"/>
        </w:rPr>
        <w:t>Sosial</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untuk</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mewujudkan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harapan</w:t>
      </w:r>
      <w:proofErr w:type="spellEnd"/>
      <w:r w:rsidR="00735436" w:rsidRPr="00735436">
        <w:rPr>
          <w:rFonts w:ascii="Times New Roman" w:eastAsia="Times New Roman" w:hAnsi="Times New Roman" w:cs="Times New Roman"/>
          <w:sz w:val="24"/>
          <w:szCs w:val="24"/>
        </w:rPr>
        <w:t xml:space="preserve"> IPWL </w:t>
      </w:r>
      <w:proofErr w:type="spellStart"/>
      <w:r w:rsidR="00735436" w:rsidRPr="00735436">
        <w:rPr>
          <w:rFonts w:ascii="Times New Roman" w:eastAsia="Times New Roman" w:hAnsi="Times New Roman" w:cs="Times New Roman"/>
          <w:sz w:val="24"/>
          <w:szCs w:val="24"/>
        </w:rPr>
        <w:t>sebagai</w:t>
      </w:r>
      <w:proofErr w:type="spellEnd"/>
      <w:r w:rsidR="00735436" w:rsidRPr="00735436">
        <w:rPr>
          <w:rFonts w:ascii="Times New Roman" w:eastAsia="Times New Roman" w:hAnsi="Times New Roman" w:cs="Times New Roman"/>
          <w:sz w:val="24"/>
          <w:szCs w:val="24"/>
        </w:rPr>
        <w:t xml:space="preserve"> </w:t>
      </w:r>
      <w:r w:rsidR="00735436" w:rsidRPr="001649CE">
        <w:rPr>
          <w:rFonts w:ascii="Times New Roman" w:eastAsia="Times New Roman" w:hAnsi="Times New Roman" w:cs="Times New Roman"/>
          <w:i/>
          <w:sz w:val="24"/>
          <w:szCs w:val="24"/>
        </w:rPr>
        <w:t xml:space="preserve">resources-based </w:t>
      </w:r>
      <w:proofErr w:type="spellStart"/>
      <w:r w:rsidR="00735436" w:rsidRPr="00735436">
        <w:rPr>
          <w:rFonts w:ascii="Times New Roman" w:eastAsia="Times New Roman" w:hAnsi="Times New Roman" w:cs="Times New Roman"/>
          <w:sz w:val="24"/>
          <w:szCs w:val="24"/>
        </w:rPr>
        <w:t>adalah</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melalui</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penyelenggaraan</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kegiatan</w:t>
      </w:r>
      <w:proofErr w:type="spellEnd"/>
      <w:r w:rsidR="00735436" w:rsidRPr="00735436">
        <w:rPr>
          <w:rFonts w:ascii="Times New Roman" w:eastAsia="Times New Roman" w:hAnsi="Times New Roman" w:cs="Times New Roman"/>
          <w:sz w:val="24"/>
          <w:szCs w:val="24"/>
        </w:rPr>
        <w:t xml:space="preserve"> Usaha </w:t>
      </w:r>
      <w:proofErr w:type="spellStart"/>
      <w:r w:rsidR="00735436" w:rsidRPr="00735436">
        <w:rPr>
          <w:rFonts w:ascii="Times New Roman" w:eastAsia="Times New Roman" w:hAnsi="Times New Roman" w:cs="Times New Roman"/>
          <w:sz w:val="24"/>
          <w:szCs w:val="24"/>
        </w:rPr>
        <w:t>Ekonomi</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Produktif</w:t>
      </w:r>
      <w:proofErr w:type="spellEnd"/>
      <w:r w:rsidR="00735436" w:rsidRPr="00735436">
        <w:rPr>
          <w:rFonts w:ascii="Times New Roman" w:eastAsia="Times New Roman" w:hAnsi="Times New Roman" w:cs="Times New Roman"/>
          <w:sz w:val="24"/>
          <w:szCs w:val="24"/>
        </w:rPr>
        <w:t xml:space="preserve"> </w:t>
      </w:r>
      <w:proofErr w:type="spellStart"/>
      <w:r w:rsidR="00735436" w:rsidRPr="00735436">
        <w:rPr>
          <w:rFonts w:ascii="Times New Roman" w:eastAsia="Times New Roman" w:hAnsi="Times New Roman" w:cs="Times New Roman"/>
          <w:sz w:val="24"/>
          <w:szCs w:val="24"/>
        </w:rPr>
        <w:t>bagi</w:t>
      </w:r>
      <w:proofErr w:type="spellEnd"/>
      <w:r w:rsidR="00735436" w:rsidRPr="00735436">
        <w:rPr>
          <w:rFonts w:ascii="Times New Roman" w:eastAsia="Times New Roman" w:hAnsi="Times New Roman" w:cs="Times New Roman"/>
          <w:sz w:val="24"/>
          <w:szCs w:val="24"/>
        </w:rPr>
        <w:t xml:space="preserve"> korban </w:t>
      </w:r>
      <w:proofErr w:type="spellStart"/>
      <w:r w:rsidR="00735436" w:rsidRPr="00735436">
        <w:rPr>
          <w:rFonts w:ascii="Times New Roman" w:eastAsia="Times New Roman" w:hAnsi="Times New Roman" w:cs="Times New Roman"/>
          <w:sz w:val="24"/>
          <w:szCs w:val="24"/>
        </w:rPr>
        <w:t>penyalahgunaan</w:t>
      </w:r>
      <w:proofErr w:type="spellEnd"/>
      <w:r w:rsidR="00735436" w:rsidRPr="00735436">
        <w:rPr>
          <w:rFonts w:ascii="Times New Roman" w:eastAsia="Times New Roman" w:hAnsi="Times New Roman" w:cs="Times New Roman"/>
          <w:sz w:val="24"/>
          <w:szCs w:val="24"/>
        </w:rPr>
        <w:t xml:space="preserve"> NAPZA</w:t>
      </w:r>
      <w:r w:rsidR="00735436">
        <w:rPr>
          <w:rFonts w:ascii="Times New Roman" w:eastAsia="Times New Roman" w:hAnsi="Times New Roman" w:cs="Times New Roman"/>
          <w:sz w:val="24"/>
          <w:szCs w:val="24"/>
        </w:rPr>
        <w:t>.</w:t>
      </w:r>
      <w:r w:rsidR="00735436">
        <w:rPr>
          <w:rStyle w:val="FootnoteReference"/>
          <w:rFonts w:ascii="Times New Roman" w:eastAsia="Times New Roman" w:hAnsi="Times New Roman" w:cs="Times New Roman"/>
          <w:sz w:val="24"/>
          <w:szCs w:val="24"/>
        </w:rPr>
        <w:footnoteReference w:id="72"/>
      </w:r>
    </w:p>
    <w:p w14:paraId="6D749328" w14:textId="00FFDB8D" w:rsidR="00735436" w:rsidRPr="00735436" w:rsidRDefault="00735436" w:rsidP="00735436">
      <w:pPr>
        <w:shd w:val="clear" w:color="auto" w:fill="FFFFFF"/>
        <w:spacing w:after="0" w:line="480" w:lineRule="auto"/>
        <w:ind w:firstLine="720"/>
        <w:jc w:val="both"/>
        <w:rPr>
          <w:rFonts w:ascii="Times New Roman" w:eastAsia="Times New Roman" w:hAnsi="Times New Roman" w:cs="Times New Roman"/>
          <w:sz w:val="24"/>
          <w:szCs w:val="24"/>
        </w:rPr>
      </w:pPr>
      <w:proofErr w:type="spellStart"/>
      <w:r w:rsidRPr="00735436">
        <w:rPr>
          <w:rFonts w:ascii="Times New Roman" w:eastAsia="Times New Roman" w:hAnsi="Times New Roman" w:cs="Times New Roman"/>
          <w:sz w:val="24"/>
          <w:szCs w:val="24"/>
        </w:rPr>
        <w:t>Dalam</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pelaksanaan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kegiatan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Dit</w:t>
      </w:r>
      <w:proofErr w:type="spellEnd"/>
      <w:r w:rsidRPr="00735436">
        <w:rPr>
          <w:rFonts w:ascii="Times New Roman" w:eastAsia="Times New Roman" w:hAnsi="Times New Roman" w:cs="Times New Roman"/>
          <w:sz w:val="24"/>
          <w:szCs w:val="24"/>
        </w:rPr>
        <w:t xml:space="preserve">. RSKP NAPZA </w:t>
      </w:r>
      <w:proofErr w:type="spellStart"/>
      <w:r w:rsidRPr="00735436">
        <w:rPr>
          <w:rFonts w:ascii="Times New Roman" w:eastAsia="Times New Roman" w:hAnsi="Times New Roman" w:cs="Times New Roman"/>
          <w:sz w:val="24"/>
          <w:szCs w:val="24"/>
        </w:rPr>
        <w:t>mentransfer</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ke</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rekening</w:t>
      </w:r>
      <w:proofErr w:type="spellEnd"/>
      <w:r w:rsidRPr="00735436">
        <w:rPr>
          <w:rFonts w:ascii="Times New Roman" w:eastAsia="Times New Roman" w:hAnsi="Times New Roman" w:cs="Times New Roman"/>
          <w:sz w:val="24"/>
          <w:szCs w:val="24"/>
        </w:rPr>
        <w:t xml:space="preserve"> IPWL </w:t>
      </w:r>
      <w:proofErr w:type="spellStart"/>
      <w:r w:rsidRPr="00735436">
        <w:rPr>
          <w:rFonts w:ascii="Times New Roman" w:eastAsia="Times New Roman" w:hAnsi="Times New Roman" w:cs="Times New Roman"/>
          <w:sz w:val="24"/>
          <w:szCs w:val="24"/>
        </w:rPr>
        <w:t>berdasarkan</w:t>
      </w:r>
      <w:proofErr w:type="spellEnd"/>
      <w:r w:rsidRPr="00735436">
        <w:rPr>
          <w:rFonts w:ascii="Times New Roman" w:eastAsia="Times New Roman" w:hAnsi="Times New Roman" w:cs="Times New Roman"/>
          <w:sz w:val="24"/>
          <w:szCs w:val="24"/>
        </w:rPr>
        <w:t xml:space="preserve"> SK PPK </w:t>
      </w:r>
      <w:proofErr w:type="spellStart"/>
      <w:r w:rsidRPr="00735436">
        <w:rPr>
          <w:rFonts w:ascii="Times New Roman" w:eastAsia="Times New Roman" w:hAnsi="Times New Roman" w:cs="Times New Roman"/>
          <w:sz w:val="24"/>
          <w:szCs w:val="24"/>
        </w:rPr>
        <w:t>mengetahui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Dit</w:t>
      </w:r>
      <w:proofErr w:type="spellEnd"/>
      <w:r w:rsidRPr="00735436">
        <w:rPr>
          <w:rFonts w:ascii="Times New Roman" w:eastAsia="Times New Roman" w:hAnsi="Times New Roman" w:cs="Times New Roman"/>
          <w:sz w:val="24"/>
          <w:szCs w:val="24"/>
        </w:rPr>
        <w:t xml:space="preserve">. RSKP NAPZA </w:t>
      </w:r>
      <w:proofErr w:type="spellStart"/>
      <w:r w:rsidRPr="00735436">
        <w:rPr>
          <w:rFonts w:ascii="Times New Roman" w:eastAsia="Times New Roman" w:hAnsi="Times New Roman" w:cs="Times New Roman"/>
          <w:sz w:val="24"/>
          <w:szCs w:val="24"/>
        </w:rPr>
        <w:t>dengan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besaran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bantuan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sesuai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dengan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pengajuan</w:t>
      </w:r>
      <w:proofErr w:type="spellEnd"/>
      <w:r w:rsidRPr="00735436">
        <w:rPr>
          <w:rFonts w:ascii="Times New Roman" w:eastAsia="Times New Roman" w:hAnsi="Times New Roman" w:cs="Times New Roman"/>
          <w:sz w:val="24"/>
          <w:szCs w:val="24"/>
        </w:rPr>
        <w:t xml:space="preserve"> proposal dan </w:t>
      </w:r>
      <w:proofErr w:type="spellStart"/>
      <w:r w:rsidRPr="00735436">
        <w:rPr>
          <w:rFonts w:ascii="Times New Roman" w:eastAsia="Times New Roman" w:hAnsi="Times New Roman" w:cs="Times New Roman"/>
          <w:sz w:val="24"/>
          <w:szCs w:val="24"/>
        </w:rPr>
        <w:t>bentuk</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rehabilitasi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sosialnya</w:t>
      </w:r>
      <w:proofErr w:type="spellEnd"/>
      <w:r w:rsidRPr="00735436">
        <w:rPr>
          <w:rFonts w:ascii="Times New Roman" w:eastAsia="Times New Roman" w:hAnsi="Times New Roman" w:cs="Times New Roman"/>
          <w:sz w:val="24"/>
          <w:szCs w:val="24"/>
        </w:rPr>
        <w:t xml:space="preserve"> : </w:t>
      </w:r>
      <w:proofErr w:type="spellStart"/>
      <w:r w:rsidRPr="00735436">
        <w:rPr>
          <w:rFonts w:ascii="Times New Roman" w:eastAsia="Times New Roman" w:hAnsi="Times New Roman" w:cs="Times New Roman"/>
          <w:sz w:val="24"/>
          <w:szCs w:val="24"/>
        </w:rPr>
        <w:t>motivasi</w:t>
      </w:r>
      <w:proofErr w:type="spellEnd"/>
      <w:r w:rsidRPr="00735436">
        <w:rPr>
          <w:rFonts w:ascii="Times New Roman" w:eastAsia="Times New Roman" w:hAnsi="Times New Roman" w:cs="Times New Roman"/>
          <w:sz w:val="24"/>
          <w:szCs w:val="24"/>
        </w:rPr>
        <w:t xml:space="preserve"> dan diagnosis </w:t>
      </w:r>
      <w:proofErr w:type="spellStart"/>
      <w:r w:rsidRPr="00735436">
        <w:rPr>
          <w:rFonts w:ascii="Times New Roman" w:eastAsia="Times New Roman" w:hAnsi="Times New Roman" w:cs="Times New Roman"/>
          <w:sz w:val="24"/>
          <w:szCs w:val="24"/>
        </w:rPr>
        <w:t>psikososial</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Bimbingan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sosial</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Bimbingan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resosialisasi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bimbingan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sosial</w:t>
      </w:r>
      <w:proofErr w:type="spellEnd"/>
      <w:r w:rsidRPr="00735436">
        <w:rPr>
          <w:rFonts w:ascii="Times New Roman" w:eastAsia="Times New Roman" w:hAnsi="Times New Roman" w:cs="Times New Roman"/>
          <w:sz w:val="24"/>
          <w:szCs w:val="24"/>
        </w:rPr>
        <w:t xml:space="preserve"> dan </w:t>
      </w:r>
      <w:proofErr w:type="spellStart"/>
      <w:r w:rsidRPr="00735436">
        <w:rPr>
          <w:rFonts w:ascii="Times New Roman" w:eastAsia="Times New Roman" w:hAnsi="Times New Roman" w:cs="Times New Roman"/>
          <w:sz w:val="24"/>
          <w:szCs w:val="24"/>
        </w:rPr>
        <w:t>konseling</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psikososial</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Bimbingan</w:t>
      </w:r>
      <w:proofErr w:type="spellEnd"/>
      <w:r w:rsidRPr="00735436">
        <w:rPr>
          <w:rFonts w:ascii="Times New Roman" w:eastAsia="Times New Roman" w:hAnsi="Times New Roman" w:cs="Times New Roman"/>
          <w:sz w:val="24"/>
          <w:szCs w:val="24"/>
        </w:rPr>
        <w:t xml:space="preserve"> mental spiritual; </w:t>
      </w:r>
      <w:proofErr w:type="spellStart"/>
      <w:r w:rsidRPr="00735436">
        <w:rPr>
          <w:rFonts w:ascii="Times New Roman" w:eastAsia="Times New Roman" w:hAnsi="Times New Roman" w:cs="Times New Roman"/>
          <w:sz w:val="24"/>
          <w:szCs w:val="24"/>
        </w:rPr>
        <w:t>Pelayanan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lastRenderedPageBreak/>
        <w:t>keterampilan</w:t>
      </w:r>
      <w:proofErr w:type="spellEnd"/>
      <w:r w:rsidRPr="00735436">
        <w:rPr>
          <w:rFonts w:ascii="Times New Roman" w:eastAsia="Times New Roman" w:hAnsi="Times New Roman" w:cs="Times New Roman"/>
          <w:sz w:val="24"/>
          <w:szCs w:val="24"/>
        </w:rPr>
        <w:t>/</w:t>
      </w:r>
      <w:proofErr w:type="spellStart"/>
      <w:r w:rsidRPr="00735436">
        <w:rPr>
          <w:rFonts w:ascii="Times New Roman" w:eastAsia="Times New Roman" w:hAnsi="Times New Roman" w:cs="Times New Roman"/>
          <w:sz w:val="24"/>
          <w:szCs w:val="24"/>
        </w:rPr>
        <w:t>vokasional</w:t>
      </w:r>
      <w:proofErr w:type="spellEnd"/>
      <w:r w:rsidRPr="00735436">
        <w:rPr>
          <w:rFonts w:ascii="Times New Roman" w:eastAsia="Times New Roman" w:hAnsi="Times New Roman" w:cs="Times New Roman"/>
          <w:sz w:val="24"/>
          <w:szCs w:val="24"/>
        </w:rPr>
        <w:t xml:space="preserve">; dan </w:t>
      </w:r>
      <w:proofErr w:type="spellStart"/>
      <w:r w:rsidRPr="00735436">
        <w:rPr>
          <w:rFonts w:ascii="Times New Roman" w:eastAsia="Times New Roman" w:hAnsi="Times New Roman" w:cs="Times New Roman"/>
          <w:sz w:val="24"/>
          <w:szCs w:val="24"/>
        </w:rPr>
        <w:t>Bimbingan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Lanjut</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selain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itu</w:t>
      </w:r>
      <w:proofErr w:type="spellEnd"/>
      <w:r w:rsidRPr="00735436">
        <w:rPr>
          <w:rFonts w:ascii="Times New Roman" w:eastAsia="Times New Roman" w:hAnsi="Times New Roman" w:cs="Times New Roman"/>
          <w:sz w:val="24"/>
          <w:szCs w:val="24"/>
        </w:rPr>
        <w:t xml:space="preserve"> IPWL yang </w:t>
      </w:r>
      <w:proofErr w:type="spellStart"/>
      <w:r w:rsidRPr="00735436">
        <w:rPr>
          <w:rFonts w:ascii="Times New Roman" w:eastAsia="Times New Roman" w:hAnsi="Times New Roman" w:cs="Times New Roman"/>
          <w:sz w:val="24"/>
          <w:szCs w:val="24"/>
        </w:rPr>
        <w:t>bersangkutan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memulai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pelaksanaan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dengan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melibatkan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pihak-pihak</w:t>
      </w:r>
      <w:proofErr w:type="spellEnd"/>
      <w:r w:rsidRPr="00735436">
        <w:rPr>
          <w:rFonts w:ascii="Times New Roman" w:eastAsia="Times New Roman" w:hAnsi="Times New Roman" w:cs="Times New Roman"/>
          <w:sz w:val="24"/>
          <w:szCs w:val="24"/>
        </w:rPr>
        <w:t xml:space="preserve"> yang </w:t>
      </w:r>
      <w:proofErr w:type="spellStart"/>
      <w:r w:rsidRPr="00735436">
        <w:rPr>
          <w:rFonts w:ascii="Times New Roman" w:eastAsia="Times New Roman" w:hAnsi="Times New Roman" w:cs="Times New Roman"/>
          <w:sz w:val="24"/>
          <w:szCs w:val="24"/>
        </w:rPr>
        <w:t>tidak</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hanya</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ahli</w:t>
      </w:r>
      <w:proofErr w:type="spellEnd"/>
      <w:r w:rsidRPr="00735436">
        <w:rPr>
          <w:rFonts w:ascii="Times New Roman" w:eastAsia="Times New Roman" w:hAnsi="Times New Roman" w:cs="Times New Roman"/>
          <w:sz w:val="24"/>
          <w:szCs w:val="24"/>
        </w:rPr>
        <w:t>" dan "</w:t>
      </w:r>
      <w:proofErr w:type="spellStart"/>
      <w:r w:rsidRPr="00735436">
        <w:rPr>
          <w:rFonts w:ascii="Times New Roman" w:eastAsia="Times New Roman" w:hAnsi="Times New Roman" w:cs="Times New Roman"/>
          <w:sz w:val="24"/>
          <w:szCs w:val="24"/>
        </w:rPr>
        <w:t>berpengalaman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dalam</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bidang</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ekonomi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produktif</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tetapi</w:t>
      </w:r>
      <w:proofErr w:type="spellEnd"/>
      <w:r w:rsidRPr="00735436">
        <w:rPr>
          <w:rFonts w:ascii="Times New Roman" w:eastAsia="Times New Roman" w:hAnsi="Times New Roman" w:cs="Times New Roman"/>
          <w:sz w:val="24"/>
          <w:szCs w:val="24"/>
        </w:rPr>
        <w:t xml:space="preserve"> juga </w:t>
      </w:r>
      <w:proofErr w:type="spellStart"/>
      <w:r w:rsidRPr="00735436">
        <w:rPr>
          <w:rFonts w:ascii="Times New Roman" w:eastAsia="Times New Roman" w:hAnsi="Times New Roman" w:cs="Times New Roman"/>
          <w:sz w:val="24"/>
          <w:szCs w:val="24"/>
        </w:rPr>
        <w:t>memiliki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kepedulian</w:t>
      </w:r>
      <w:proofErr w:type="spellEnd"/>
      <w:r w:rsidRPr="00735436">
        <w:rPr>
          <w:rFonts w:ascii="Times New Roman" w:eastAsia="Times New Roman" w:hAnsi="Times New Roman" w:cs="Times New Roman"/>
          <w:sz w:val="24"/>
          <w:szCs w:val="24"/>
        </w:rPr>
        <w:t xml:space="preserve"> dan </w:t>
      </w:r>
      <w:proofErr w:type="spellStart"/>
      <w:r w:rsidRPr="00735436">
        <w:rPr>
          <w:rFonts w:ascii="Times New Roman" w:eastAsia="Times New Roman" w:hAnsi="Times New Roman" w:cs="Times New Roman"/>
          <w:sz w:val="24"/>
          <w:szCs w:val="24"/>
        </w:rPr>
        <w:t>komitmen</w:t>
      </w:r>
      <w:proofErr w:type="spellEnd"/>
      <w:r w:rsidRPr="00735436">
        <w:rPr>
          <w:rFonts w:ascii="Times New Roman" w:eastAsia="Times New Roman" w:hAnsi="Times New Roman" w:cs="Times New Roman"/>
          <w:sz w:val="24"/>
          <w:szCs w:val="24"/>
        </w:rPr>
        <w:t xml:space="preserve"> yang </w:t>
      </w:r>
      <w:proofErr w:type="spellStart"/>
      <w:r w:rsidRPr="00735436">
        <w:rPr>
          <w:rFonts w:ascii="Times New Roman" w:eastAsia="Times New Roman" w:hAnsi="Times New Roman" w:cs="Times New Roman"/>
          <w:sz w:val="24"/>
          <w:szCs w:val="24"/>
        </w:rPr>
        <w:t>tinggi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terhadap</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peningkatan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kualitas</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hidup</w:t>
      </w:r>
      <w:proofErr w:type="spellEnd"/>
      <w:r w:rsidRPr="00735436">
        <w:rPr>
          <w:rFonts w:ascii="Times New Roman" w:eastAsia="Times New Roman" w:hAnsi="Times New Roman" w:cs="Times New Roman"/>
          <w:sz w:val="24"/>
          <w:szCs w:val="24"/>
        </w:rPr>
        <w:t xml:space="preserve"> para PMKS. </w:t>
      </w:r>
      <w:proofErr w:type="spellStart"/>
      <w:r w:rsidRPr="00735436">
        <w:rPr>
          <w:rFonts w:ascii="Times New Roman" w:eastAsia="Times New Roman" w:hAnsi="Times New Roman" w:cs="Times New Roman"/>
          <w:sz w:val="24"/>
          <w:szCs w:val="24"/>
        </w:rPr>
        <w:t>Penting</w:t>
      </w:r>
      <w:proofErr w:type="spellEnd"/>
      <w:r w:rsidRPr="00735436">
        <w:rPr>
          <w:rFonts w:ascii="Times New Roman" w:eastAsia="Times New Roman" w:hAnsi="Times New Roman" w:cs="Times New Roman"/>
          <w:sz w:val="24"/>
          <w:szCs w:val="24"/>
        </w:rPr>
        <w:t xml:space="preserve"> pula </w:t>
      </w:r>
      <w:proofErr w:type="spellStart"/>
      <w:r w:rsidRPr="00735436">
        <w:rPr>
          <w:rFonts w:ascii="Times New Roman" w:eastAsia="Times New Roman" w:hAnsi="Times New Roman" w:cs="Times New Roman"/>
          <w:sz w:val="24"/>
          <w:szCs w:val="24"/>
        </w:rPr>
        <w:t>melibatkan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lembaga-lembaga</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mitra</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baik</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bisnis</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maupun</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nirlaba</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sebagai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wahana</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bagi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penerima</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manfaat</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untuk</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menjalani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magang</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kerja</w:t>
      </w:r>
      <w:proofErr w:type="spellEnd"/>
      <w:r w:rsidRPr="00735436">
        <w:rPr>
          <w:rFonts w:ascii="Times New Roman" w:eastAsia="Times New Roman" w:hAnsi="Times New Roman" w:cs="Times New Roman"/>
          <w:sz w:val="24"/>
          <w:szCs w:val="24"/>
        </w:rPr>
        <w:t xml:space="preserve"> (</w:t>
      </w:r>
      <w:r w:rsidRPr="00735436">
        <w:rPr>
          <w:rFonts w:ascii="Times New Roman" w:eastAsia="Times New Roman" w:hAnsi="Times New Roman" w:cs="Times New Roman"/>
          <w:i/>
          <w:iCs/>
          <w:sz w:val="24"/>
          <w:szCs w:val="24"/>
        </w:rPr>
        <w:t>on the job training/OJT</w:t>
      </w:r>
      <w:r w:rsidRPr="00735436">
        <w:rPr>
          <w:rFonts w:ascii="Times New Roman" w:eastAsia="Times New Roman" w:hAnsi="Times New Roman" w:cs="Times New Roman"/>
          <w:sz w:val="24"/>
          <w:szCs w:val="24"/>
        </w:rPr>
        <w:t xml:space="preserve">) yang </w:t>
      </w:r>
      <w:proofErr w:type="spellStart"/>
      <w:r w:rsidRPr="00735436">
        <w:rPr>
          <w:rFonts w:ascii="Times New Roman" w:eastAsia="Times New Roman" w:hAnsi="Times New Roman" w:cs="Times New Roman"/>
          <w:sz w:val="24"/>
          <w:szCs w:val="24"/>
        </w:rPr>
        <w:t>didukung</w:t>
      </w:r>
      <w:proofErr w:type="spellEnd"/>
      <w:r w:rsidRPr="00735436">
        <w:rPr>
          <w:rFonts w:ascii="Times New Roman" w:eastAsia="Times New Roman" w:hAnsi="Times New Roman" w:cs="Times New Roman"/>
          <w:sz w:val="24"/>
          <w:szCs w:val="24"/>
        </w:rPr>
        <w:t xml:space="preserve"> oleh </w:t>
      </w:r>
      <w:proofErr w:type="spellStart"/>
      <w:r w:rsidRPr="00735436">
        <w:rPr>
          <w:rFonts w:ascii="Times New Roman" w:eastAsia="Times New Roman" w:hAnsi="Times New Roman" w:cs="Times New Roman"/>
          <w:sz w:val="24"/>
          <w:szCs w:val="24"/>
        </w:rPr>
        <w:t>petugas</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pengendali</w:t>
      </w:r>
      <w:proofErr w:type="spellEnd"/>
      <w:r w:rsidRPr="00735436">
        <w:rPr>
          <w:rFonts w:ascii="Times New Roman" w:eastAsia="Times New Roman" w:hAnsi="Times New Roman" w:cs="Times New Roman"/>
          <w:sz w:val="24"/>
          <w:szCs w:val="24"/>
        </w:rPr>
        <w:t xml:space="preserve"> </w:t>
      </w:r>
      <w:proofErr w:type="spellStart"/>
      <w:r w:rsidRPr="00735436">
        <w:rPr>
          <w:rFonts w:ascii="Times New Roman" w:eastAsia="Times New Roman" w:hAnsi="Times New Roman" w:cs="Times New Roman"/>
          <w:sz w:val="24"/>
          <w:szCs w:val="24"/>
        </w:rPr>
        <w:t>kualitas</w:t>
      </w:r>
      <w:proofErr w:type="spellEnd"/>
      <w:r w:rsidRPr="00735436">
        <w:rPr>
          <w:rFonts w:ascii="Times New Roman" w:eastAsia="Times New Roman" w:hAnsi="Times New Roman" w:cs="Times New Roman"/>
          <w:sz w:val="24"/>
          <w:szCs w:val="24"/>
        </w:rPr>
        <w:t xml:space="preserve"> (</w:t>
      </w:r>
      <w:r w:rsidRPr="00735436">
        <w:rPr>
          <w:rFonts w:ascii="Times New Roman" w:eastAsia="Times New Roman" w:hAnsi="Times New Roman" w:cs="Times New Roman"/>
          <w:i/>
          <w:iCs/>
          <w:sz w:val="24"/>
          <w:szCs w:val="24"/>
        </w:rPr>
        <w:t>quality control</w:t>
      </w:r>
      <w:r w:rsidRPr="00735436">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73"/>
      </w:r>
    </w:p>
    <w:p w14:paraId="7997229B" w14:textId="641EA973" w:rsidR="001B16FA" w:rsidRDefault="00C93020" w:rsidP="00A4692A">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773443" w:rsidRPr="00B43ED3">
        <w:rPr>
          <w:rFonts w:ascii="Times New Roman" w:hAnsi="Times New Roman" w:cs="Times New Roman"/>
          <w:sz w:val="24"/>
          <w:szCs w:val="24"/>
        </w:rPr>
        <w:t>Prinsip</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pelaksanaan</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wajib</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lapor</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sesuai</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Peraturan</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Pemerintah</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Nomor</w:t>
      </w:r>
      <w:proofErr w:type="spellEnd"/>
      <w:r w:rsidR="00773443" w:rsidRPr="00B43ED3">
        <w:rPr>
          <w:rFonts w:ascii="Times New Roman" w:hAnsi="Times New Roman" w:cs="Times New Roman"/>
          <w:sz w:val="24"/>
          <w:szCs w:val="24"/>
        </w:rPr>
        <w:t xml:space="preserve"> 25 </w:t>
      </w:r>
      <w:proofErr w:type="spellStart"/>
      <w:r w:rsidR="00773443" w:rsidRPr="00B43ED3">
        <w:rPr>
          <w:rFonts w:ascii="Times New Roman" w:hAnsi="Times New Roman" w:cs="Times New Roman"/>
          <w:sz w:val="24"/>
          <w:szCs w:val="24"/>
        </w:rPr>
        <w:t>tahun</w:t>
      </w:r>
      <w:proofErr w:type="spellEnd"/>
      <w:r w:rsidR="00773443" w:rsidRPr="00B43ED3">
        <w:rPr>
          <w:rFonts w:ascii="Times New Roman" w:hAnsi="Times New Roman" w:cs="Times New Roman"/>
          <w:sz w:val="24"/>
          <w:szCs w:val="24"/>
        </w:rPr>
        <w:t xml:space="preserve"> 2011 </w:t>
      </w:r>
      <w:proofErr w:type="spellStart"/>
      <w:r w:rsidR="00773443" w:rsidRPr="00B43ED3">
        <w:rPr>
          <w:rFonts w:ascii="Times New Roman" w:hAnsi="Times New Roman" w:cs="Times New Roman"/>
          <w:sz w:val="24"/>
          <w:szCs w:val="24"/>
        </w:rPr>
        <w:t>tentang</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Pelaksanaan</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Wajib</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Lapor</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Pecandu</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Narkotika</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adalah</w:t>
      </w:r>
      <w:proofErr w:type="spellEnd"/>
      <w:r w:rsidR="00773443" w:rsidRPr="00B43ED3">
        <w:rPr>
          <w:rFonts w:ascii="Times New Roman" w:hAnsi="Times New Roman" w:cs="Times New Roman"/>
          <w:sz w:val="24"/>
          <w:szCs w:val="24"/>
        </w:rPr>
        <w:t xml:space="preserve"> </w:t>
      </w:r>
      <w:proofErr w:type="spellStart"/>
      <w:r w:rsidR="00773443" w:rsidRPr="00B43ED3">
        <w:rPr>
          <w:rFonts w:ascii="Times New Roman" w:hAnsi="Times New Roman" w:cs="Times New Roman"/>
          <w:sz w:val="24"/>
          <w:szCs w:val="24"/>
        </w:rPr>
        <w:t>sebagai</w:t>
      </w:r>
      <w:proofErr w:type="spellEnd"/>
      <w:r w:rsidR="00773443" w:rsidRPr="00B43ED3">
        <w:rPr>
          <w:rFonts w:ascii="Times New Roman" w:hAnsi="Times New Roman" w:cs="Times New Roman"/>
          <w:sz w:val="24"/>
          <w:szCs w:val="24"/>
        </w:rPr>
        <w:t xml:space="preserve"> </w:t>
      </w:r>
      <w:proofErr w:type="spellStart"/>
      <w:proofErr w:type="gramStart"/>
      <w:r w:rsidR="00773443" w:rsidRPr="00B43ED3">
        <w:rPr>
          <w:rFonts w:ascii="Times New Roman" w:hAnsi="Times New Roman" w:cs="Times New Roman"/>
          <w:sz w:val="24"/>
          <w:szCs w:val="24"/>
        </w:rPr>
        <w:t>berikut</w:t>
      </w:r>
      <w:proofErr w:type="spellEnd"/>
      <w:r w:rsidR="00773443" w:rsidRPr="00B43ED3">
        <w:rPr>
          <w:rFonts w:ascii="Times New Roman" w:hAnsi="Times New Roman" w:cs="Times New Roman"/>
          <w:sz w:val="24"/>
          <w:szCs w:val="24"/>
        </w:rPr>
        <w:t xml:space="preserve"> :</w:t>
      </w:r>
      <w:proofErr w:type="gramEnd"/>
      <w:r w:rsidR="00773443" w:rsidRPr="00B43ED3">
        <w:rPr>
          <w:rFonts w:ascii="Times New Roman" w:hAnsi="Times New Roman" w:cs="Times New Roman"/>
          <w:sz w:val="24"/>
          <w:szCs w:val="24"/>
        </w:rPr>
        <w:t xml:space="preserve"> </w:t>
      </w:r>
    </w:p>
    <w:p w14:paraId="273E8562" w14:textId="65F6C024" w:rsidR="00773443" w:rsidRPr="001B16FA" w:rsidRDefault="00773443" w:rsidP="001B16FA">
      <w:pPr>
        <w:pStyle w:val="ListParagraph"/>
        <w:numPr>
          <w:ilvl w:val="2"/>
          <w:numId w:val="40"/>
        </w:numPr>
        <w:tabs>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567"/>
        <w:jc w:val="both"/>
        <w:rPr>
          <w:rFonts w:ascii="Times New Roman" w:hAnsi="Times New Roman" w:cs="Times New Roman"/>
          <w:sz w:val="24"/>
          <w:szCs w:val="24"/>
        </w:rPr>
      </w:pPr>
      <w:proofErr w:type="spellStart"/>
      <w:r w:rsidRPr="001B16FA">
        <w:rPr>
          <w:rFonts w:ascii="Times New Roman" w:hAnsi="Times New Roman" w:cs="Times New Roman"/>
          <w:sz w:val="24"/>
          <w:szCs w:val="24"/>
        </w:rPr>
        <w:t>Pecandu</w:t>
      </w:r>
      <w:proofErr w:type="spellEnd"/>
      <w:r w:rsidRPr="001B16FA">
        <w:rPr>
          <w:rFonts w:ascii="Times New Roman" w:hAnsi="Times New Roman" w:cs="Times New Roman"/>
          <w:sz w:val="24"/>
          <w:szCs w:val="24"/>
        </w:rPr>
        <w:t xml:space="preserve"> yang </w:t>
      </w:r>
      <w:proofErr w:type="spellStart"/>
      <w:r w:rsidRPr="001B16FA">
        <w:rPr>
          <w:rFonts w:ascii="Times New Roman" w:hAnsi="Times New Roman" w:cs="Times New Roman"/>
          <w:sz w:val="24"/>
          <w:szCs w:val="24"/>
        </w:rPr>
        <w:t>datang</w:t>
      </w:r>
      <w:proofErr w:type="spellEnd"/>
      <w:r w:rsidRPr="001B16FA">
        <w:rPr>
          <w:rFonts w:ascii="Times New Roman" w:hAnsi="Times New Roman" w:cs="Times New Roman"/>
          <w:sz w:val="24"/>
          <w:szCs w:val="24"/>
        </w:rPr>
        <w:t xml:space="preserve"> pada IPWL </w:t>
      </w:r>
      <w:proofErr w:type="spellStart"/>
      <w:r w:rsidRPr="001B16FA">
        <w:rPr>
          <w:rFonts w:ascii="Times New Roman" w:hAnsi="Times New Roman" w:cs="Times New Roman"/>
          <w:sz w:val="24"/>
          <w:szCs w:val="24"/>
        </w:rPr>
        <w:t>diperlakukan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sebagaimana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pasien</w:t>
      </w:r>
      <w:proofErr w:type="spellEnd"/>
      <w:r w:rsidRPr="001B16FA">
        <w:rPr>
          <w:rFonts w:ascii="Times New Roman" w:hAnsi="Times New Roman" w:cs="Times New Roman"/>
          <w:sz w:val="24"/>
          <w:szCs w:val="24"/>
        </w:rPr>
        <w:t xml:space="preserve"> pada </w:t>
      </w:r>
      <w:proofErr w:type="spellStart"/>
      <w:r w:rsidRPr="001B16FA">
        <w:rPr>
          <w:rFonts w:ascii="Times New Roman" w:hAnsi="Times New Roman" w:cs="Times New Roman"/>
          <w:sz w:val="24"/>
          <w:szCs w:val="24"/>
        </w:rPr>
        <w:t>umumnya</w:t>
      </w:r>
      <w:proofErr w:type="spellEnd"/>
      <w:r w:rsidRPr="001B16FA">
        <w:rPr>
          <w:rFonts w:ascii="Times New Roman" w:hAnsi="Times New Roman" w:cs="Times New Roman"/>
          <w:sz w:val="24"/>
          <w:szCs w:val="24"/>
        </w:rPr>
        <w:t>.</w:t>
      </w:r>
    </w:p>
    <w:p w14:paraId="0FF68AB1" w14:textId="77777777" w:rsidR="001B16FA" w:rsidRDefault="00773443" w:rsidP="001B16FA">
      <w:pPr>
        <w:pStyle w:val="ListParagraph"/>
        <w:numPr>
          <w:ilvl w:val="2"/>
          <w:numId w:val="40"/>
        </w:numPr>
        <w:tabs>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1B16FA">
        <w:rPr>
          <w:rFonts w:ascii="Times New Roman" w:hAnsi="Times New Roman" w:cs="Times New Roman"/>
          <w:sz w:val="24"/>
          <w:szCs w:val="24"/>
        </w:rPr>
        <w:t>Dilakukan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assesmen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terhadap</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pecandu</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narkotika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dengan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cara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melakukan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wawancara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observasi</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serta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pemeriksaan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fisik</w:t>
      </w:r>
      <w:proofErr w:type="spellEnd"/>
      <w:r w:rsidRPr="001B16FA">
        <w:rPr>
          <w:rFonts w:ascii="Times New Roman" w:hAnsi="Times New Roman" w:cs="Times New Roman"/>
          <w:sz w:val="24"/>
          <w:szCs w:val="24"/>
        </w:rPr>
        <w:t xml:space="preserve"> dan </w:t>
      </w:r>
      <w:proofErr w:type="spellStart"/>
      <w:r w:rsidRPr="001B16FA">
        <w:rPr>
          <w:rFonts w:ascii="Times New Roman" w:hAnsi="Times New Roman" w:cs="Times New Roman"/>
          <w:sz w:val="24"/>
          <w:szCs w:val="24"/>
        </w:rPr>
        <w:t>psikis</w:t>
      </w:r>
      <w:proofErr w:type="spellEnd"/>
      <w:r w:rsidRPr="001B16FA">
        <w:rPr>
          <w:rFonts w:ascii="Times New Roman" w:hAnsi="Times New Roman" w:cs="Times New Roman"/>
          <w:sz w:val="24"/>
          <w:szCs w:val="24"/>
        </w:rPr>
        <w:t xml:space="preserve"> sang </w:t>
      </w:r>
      <w:proofErr w:type="spellStart"/>
      <w:r w:rsidRPr="001B16FA">
        <w:rPr>
          <w:rFonts w:ascii="Times New Roman" w:hAnsi="Times New Roman" w:cs="Times New Roman"/>
          <w:sz w:val="24"/>
          <w:szCs w:val="24"/>
        </w:rPr>
        <w:t>pecandu</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narkotika</w:t>
      </w:r>
      <w:proofErr w:type="spellEnd"/>
      <w:r w:rsidRPr="001B16FA">
        <w:rPr>
          <w:rFonts w:ascii="Times New Roman" w:hAnsi="Times New Roman" w:cs="Times New Roman"/>
          <w:sz w:val="24"/>
          <w:szCs w:val="24"/>
        </w:rPr>
        <w:t xml:space="preserve">. </w:t>
      </w:r>
    </w:p>
    <w:p w14:paraId="0DAD9AF6" w14:textId="4CB451CB" w:rsidR="001B16FA" w:rsidRPr="001B16FA" w:rsidRDefault="00773443" w:rsidP="001B16FA">
      <w:pPr>
        <w:pStyle w:val="ListParagraph"/>
        <w:numPr>
          <w:ilvl w:val="2"/>
          <w:numId w:val="40"/>
        </w:numPr>
        <w:tabs>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1B16FA">
        <w:rPr>
          <w:rFonts w:ascii="Times New Roman" w:hAnsi="Times New Roman" w:cs="Times New Roman"/>
          <w:sz w:val="24"/>
          <w:szCs w:val="24"/>
        </w:rPr>
        <w:t>Assesmen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tersebut</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bersifat</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komprehensif</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mencakup</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pengkajian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masalah</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medis</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riwayat</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penggunaan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Napza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tidak</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hanya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narkotika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riwayat</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sosial</w:t>
      </w:r>
      <w:proofErr w:type="spellEnd"/>
      <w:r w:rsidRPr="001B16FA">
        <w:rPr>
          <w:rFonts w:ascii="Times New Roman" w:hAnsi="Times New Roman" w:cs="Times New Roman"/>
          <w:sz w:val="24"/>
          <w:szCs w:val="24"/>
        </w:rPr>
        <w:t>/</w:t>
      </w:r>
      <w:proofErr w:type="spellStart"/>
      <w:r w:rsidRPr="001B16FA">
        <w:rPr>
          <w:rFonts w:ascii="Times New Roman" w:hAnsi="Times New Roman" w:cs="Times New Roman"/>
          <w:sz w:val="24"/>
          <w:szCs w:val="24"/>
        </w:rPr>
        <w:t>keluarga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riwayat</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pekerjaan</w:t>
      </w:r>
      <w:proofErr w:type="spellEnd"/>
      <w:r w:rsidRPr="001B16FA">
        <w:rPr>
          <w:rFonts w:ascii="Times New Roman" w:hAnsi="Times New Roman" w:cs="Times New Roman"/>
          <w:sz w:val="24"/>
          <w:szCs w:val="24"/>
        </w:rPr>
        <w:t>/</w:t>
      </w:r>
      <w:proofErr w:type="spellStart"/>
      <w:r w:rsidRPr="001B16FA">
        <w:rPr>
          <w:rFonts w:ascii="Times New Roman" w:hAnsi="Times New Roman" w:cs="Times New Roman"/>
          <w:sz w:val="24"/>
          <w:szCs w:val="24"/>
        </w:rPr>
        <w:t>dukungan</w:t>
      </w:r>
      <w:proofErr w:type="spellEnd"/>
      <w:r w:rsidRPr="001B16FA">
        <w:rPr>
          <w:rFonts w:ascii="Times New Roman" w:hAnsi="Times New Roman" w:cs="Times New Roman"/>
          <w:sz w:val="24"/>
          <w:szCs w:val="24"/>
        </w:rPr>
        <w:t xml:space="preserve"> dan </w:t>
      </w:r>
      <w:proofErr w:type="spellStart"/>
      <w:r w:rsidRPr="001B16FA">
        <w:rPr>
          <w:rFonts w:ascii="Times New Roman" w:hAnsi="Times New Roman" w:cs="Times New Roman"/>
          <w:sz w:val="24"/>
          <w:szCs w:val="24"/>
        </w:rPr>
        <w:t>riwayat</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psikiatris</w:t>
      </w:r>
      <w:proofErr w:type="spellEnd"/>
      <w:r w:rsidRPr="001B16FA">
        <w:rPr>
          <w:rFonts w:ascii="Times New Roman" w:hAnsi="Times New Roman" w:cs="Times New Roman"/>
          <w:sz w:val="24"/>
          <w:szCs w:val="24"/>
        </w:rPr>
        <w:t xml:space="preserve">. </w:t>
      </w:r>
    </w:p>
    <w:p w14:paraId="27771428" w14:textId="51480017" w:rsidR="001B16FA" w:rsidRPr="001B16FA" w:rsidRDefault="00773443" w:rsidP="001B16FA">
      <w:pPr>
        <w:pStyle w:val="ListParagraph"/>
        <w:numPr>
          <w:ilvl w:val="2"/>
          <w:numId w:val="40"/>
        </w:numPr>
        <w:tabs>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567"/>
        <w:jc w:val="both"/>
        <w:rPr>
          <w:rFonts w:ascii="Times New Roman" w:hAnsi="Times New Roman" w:cs="Times New Roman"/>
          <w:sz w:val="24"/>
          <w:szCs w:val="24"/>
        </w:rPr>
      </w:pPr>
      <w:r w:rsidRPr="001B16FA">
        <w:rPr>
          <w:rFonts w:ascii="Times New Roman" w:hAnsi="Times New Roman" w:cs="Times New Roman"/>
          <w:sz w:val="24"/>
          <w:szCs w:val="24"/>
        </w:rPr>
        <w:t xml:space="preserve">Karena </w:t>
      </w:r>
      <w:proofErr w:type="spellStart"/>
      <w:r w:rsidRPr="001B16FA">
        <w:rPr>
          <w:rFonts w:ascii="Times New Roman" w:hAnsi="Times New Roman" w:cs="Times New Roman"/>
          <w:sz w:val="24"/>
          <w:szCs w:val="24"/>
        </w:rPr>
        <w:t>sifatnya</w:t>
      </w:r>
      <w:proofErr w:type="spellEnd"/>
      <w:r w:rsidRPr="001B16FA">
        <w:rPr>
          <w:rFonts w:ascii="Times New Roman" w:hAnsi="Times New Roman" w:cs="Times New Roman"/>
          <w:sz w:val="24"/>
          <w:szCs w:val="24"/>
        </w:rPr>
        <w:t xml:space="preserve"> yang </w:t>
      </w:r>
      <w:proofErr w:type="spellStart"/>
      <w:r w:rsidRPr="001B16FA">
        <w:rPr>
          <w:rFonts w:ascii="Times New Roman" w:hAnsi="Times New Roman" w:cs="Times New Roman"/>
          <w:sz w:val="24"/>
          <w:szCs w:val="24"/>
        </w:rPr>
        <w:t>komprehensif</w:t>
      </w:r>
      <w:proofErr w:type="spellEnd"/>
      <w:r w:rsidRPr="001B16FA">
        <w:rPr>
          <w:rFonts w:ascii="Times New Roman" w:hAnsi="Times New Roman" w:cs="Times New Roman"/>
          <w:sz w:val="24"/>
          <w:szCs w:val="24"/>
        </w:rPr>
        <w:t xml:space="preserve">, proses </w:t>
      </w:r>
      <w:proofErr w:type="spellStart"/>
      <w:r w:rsidRPr="001B16FA">
        <w:rPr>
          <w:rFonts w:ascii="Times New Roman" w:hAnsi="Times New Roman" w:cs="Times New Roman"/>
          <w:sz w:val="24"/>
          <w:szCs w:val="24"/>
        </w:rPr>
        <w:t>assesmen</w:t>
      </w:r>
      <w:proofErr w:type="spellEnd"/>
      <w:r w:rsidRPr="001B16FA">
        <w:rPr>
          <w:rFonts w:ascii="Times New Roman" w:hAnsi="Times New Roman" w:cs="Times New Roman"/>
          <w:sz w:val="24"/>
          <w:szCs w:val="24"/>
        </w:rPr>
        <w:t xml:space="preserve"> dan </w:t>
      </w:r>
      <w:proofErr w:type="spellStart"/>
      <w:r w:rsidRPr="001B16FA">
        <w:rPr>
          <w:rFonts w:ascii="Times New Roman" w:hAnsi="Times New Roman" w:cs="Times New Roman"/>
          <w:sz w:val="24"/>
          <w:szCs w:val="24"/>
        </w:rPr>
        <w:t>penyusunan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rencana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terapi</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menghabiskan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waktu</w:t>
      </w:r>
      <w:proofErr w:type="spellEnd"/>
      <w:r w:rsidRPr="001B16FA">
        <w:rPr>
          <w:rFonts w:ascii="Times New Roman" w:hAnsi="Times New Roman" w:cs="Times New Roman"/>
          <w:sz w:val="24"/>
          <w:szCs w:val="24"/>
        </w:rPr>
        <w:t xml:space="preserve"> minimal 1 jam</w:t>
      </w:r>
      <w:r w:rsidR="00156C77">
        <w:rPr>
          <w:rFonts w:ascii="Times New Roman" w:hAnsi="Times New Roman" w:cs="Times New Roman"/>
          <w:sz w:val="24"/>
          <w:szCs w:val="24"/>
        </w:rPr>
        <w:t>.</w:t>
      </w:r>
    </w:p>
    <w:p w14:paraId="45B10DC5" w14:textId="69243CCE" w:rsidR="001B16FA" w:rsidRPr="001B16FA" w:rsidRDefault="00773443" w:rsidP="001B16FA">
      <w:pPr>
        <w:pStyle w:val="ListParagraph"/>
        <w:numPr>
          <w:ilvl w:val="2"/>
          <w:numId w:val="40"/>
        </w:numPr>
        <w:tabs>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567"/>
        <w:jc w:val="both"/>
        <w:rPr>
          <w:rFonts w:ascii="Times New Roman" w:hAnsi="Times New Roman" w:cs="Times New Roman"/>
          <w:sz w:val="24"/>
          <w:szCs w:val="24"/>
        </w:rPr>
      </w:pPr>
      <w:proofErr w:type="spellStart"/>
      <w:r w:rsidRPr="001B16FA">
        <w:rPr>
          <w:rFonts w:ascii="Times New Roman" w:hAnsi="Times New Roman" w:cs="Times New Roman"/>
          <w:sz w:val="24"/>
          <w:szCs w:val="24"/>
        </w:rPr>
        <w:lastRenderedPageBreak/>
        <w:t>Selesai</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asesmen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akan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dilakukan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urinalisis</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konseling</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adiksi</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Napza</w:t>
      </w:r>
      <w:proofErr w:type="spellEnd"/>
      <w:r w:rsidRPr="001B16FA">
        <w:rPr>
          <w:rFonts w:ascii="Times New Roman" w:hAnsi="Times New Roman" w:cs="Times New Roman"/>
          <w:sz w:val="24"/>
          <w:szCs w:val="24"/>
        </w:rPr>
        <w:t xml:space="preserve"> dan </w:t>
      </w:r>
      <w:proofErr w:type="spellStart"/>
      <w:r w:rsidRPr="001B16FA">
        <w:rPr>
          <w:rFonts w:ascii="Times New Roman" w:hAnsi="Times New Roman" w:cs="Times New Roman"/>
          <w:sz w:val="24"/>
          <w:szCs w:val="24"/>
        </w:rPr>
        <w:t>psikofarma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terapi</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bila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perlu</w:t>
      </w:r>
      <w:proofErr w:type="spellEnd"/>
      <w:r w:rsidRPr="001B16FA">
        <w:rPr>
          <w:rFonts w:ascii="Times New Roman" w:hAnsi="Times New Roman" w:cs="Times New Roman"/>
          <w:sz w:val="24"/>
          <w:szCs w:val="24"/>
        </w:rPr>
        <w:t xml:space="preserve">). </w:t>
      </w:r>
    </w:p>
    <w:p w14:paraId="1D9FE1BE" w14:textId="7EB6DF1A" w:rsidR="00773443" w:rsidRPr="001B16FA" w:rsidRDefault="00773443" w:rsidP="001B16FA">
      <w:pPr>
        <w:pStyle w:val="ListParagraph"/>
        <w:numPr>
          <w:ilvl w:val="2"/>
          <w:numId w:val="40"/>
        </w:numPr>
        <w:tabs>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567"/>
        <w:jc w:val="both"/>
        <w:rPr>
          <w:rFonts w:ascii="Times New Roman" w:hAnsi="Times New Roman" w:cs="Times New Roman"/>
          <w:sz w:val="24"/>
          <w:szCs w:val="24"/>
        </w:rPr>
      </w:pPr>
      <w:proofErr w:type="spellStart"/>
      <w:r w:rsidRPr="001B16FA">
        <w:rPr>
          <w:rFonts w:ascii="Times New Roman" w:hAnsi="Times New Roman" w:cs="Times New Roman"/>
          <w:sz w:val="24"/>
          <w:szCs w:val="24"/>
        </w:rPr>
        <w:t>Semua</w:t>
      </w:r>
      <w:proofErr w:type="spellEnd"/>
      <w:r w:rsidRPr="001B16FA">
        <w:rPr>
          <w:rFonts w:ascii="Times New Roman" w:hAnsi="Times New Roman" w:cs="Times New Roman"/>
          <w:sz w:val="24"/>
          <w:szCs w:val="24"/>
        </w:rPr>
        <w:t xml:space="preserve"> proses </w:t>
      </w:r>
      <w:proofErr w:type="spellStart"/>
      <w:r w:rsidRPr="001B16FA">
        <w:rPr>
          <w:rFonts w:ascii="Times New Roman" w:hAnsi="Times New Roman" w:cs="Times New Roman"/>
          <w:sz w:val="24"/>
          <w:szCs w:val="24"/>
        </w:rPr>
        <w:t>penerimaan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wajib</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lapor</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diatas</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ditanggung</w:t>
      </w:r>
      <w:proofErr w:type="spellEnd"/>
      <w:r w:rsidRPr="001B16FA">
        <w:rPr>
          <w:rFonts w:ascii="Times New Roman" w:hAnsi="Times New Roman" w:cs="Times New Roman"/>
          <w:sz w:val="24"/>
          <w:szCs w:val="24"/>
        </w:rPr>
        <w:t xml:space="preserve"> oleh APBN </w:t>
      </w:r>
      <w:proofErr w:type="spellStart"/>
      <w:r w:rsidRPr="001B16FA">
        <w:rPr>
          <w:rFonts w:ascii="Times New Roman" w:hAnsi="Times New Roman" w:cs="Times New Roman"/>
          <w:sz w:val="24"/>
          <w:szCs w:val="24"/>
        </w:rPr>
        <w:t>Ketergantungan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Narkotika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adalah</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kondisi</w:t>
      </w:r>
      <w:proofErr w:type="spellEnd"/>
      <w:r w:rsidRPr="001B16FA">
        <w:rPr>
          <w:rFonts w:ascii="Times New Roman" w:hAnsi="Times New Roman" w:cs="Times New Roman"/>
          <w:sz w:val="24"/>
          <w:szCs w:val="24"/>
        </w:rPr>
        <w:t xml:space="preserve"> yang </w:t>
      </w:r>
      <w:proofErr w:type="spellStart"/>
      <w:r w:rsidRPr="001B16FA">
        <w:rPr>
          <w:rFonts w:ascii="Times New Roman" w:hAnsi="Times New Roman" w:cs="Times New Roman"/>
          <w:sz w:val="24"/>
          <w:szCs w:val="24"/>
        </w:rPr>
        <w:t>ditandai</w:t>
      </w:r>
      <w:proofErr w:type="spellEnd"/>
      <w:r w:rsidRPr="001B16FA">
        <w:rPr>
          <w:rFonts w:ascii="Times New Roman" w:hAnsi="Times New Roman" w:cs="Times New Roman"/>
          <w:sz w:val="24"/>
          <w:szCs w:val="24"/>
        </w:rPr>
        <w:t xml:space="preserve"> oleh </w:t>
      </w:r>
      <w:proofErr w:type="spellStart"/>
      <w:r w:rsidRPr="001B16FA">
        <w:rPr>
          <w:rFonts w:ascii="Times New Roman" w:hAnsi="Times New Roman" w:cs="Times New Roman"/>
          <w:sz w:val="24"/>
          <w:szCs w:val="24"/>
        </w:rPr>
        <w:t>dorongan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untuk</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menggunakan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Narkotika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secara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terus-menerus</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dengan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takaran</w:t>
      </w:r>
      <w:proofErr w:type="spellEnd"/>
      <w:r w:rsidRPr="001B16FA">
        <w:rPr>
          <w:rFonts w:ascii="Times New Roman" w:hAnsi="Times New Roman" w:cs="Times New Roman"/>
          <w:sz w:val="24"/>
          <w:szCs w:val="24"/>
        </w:rPr>
        <w:t xml:space="preserve"> yang </w:t>
      </w:r>
      <w:proofErr w:type="spellStart"/>
      <w:r w:rsidRPr="001B16FA">
        <w:rPr>
          <w:rFonts w:ascii="Times New Roman" w:hAnsi="Times New Roman" w:cs="Times New Roman"/>
          <w:sz w:val="24"/>
          <w:szCs w:val="24"/>
        </w:rPr>
        <w:t>meningkat</w:t>
      </w:r>
      <w:proofErr w:type="spellEnd"/>
      <w:r w:rsidRPr="001B16FA">
        <w:rPr>
          <w:rFonts w:ascii="Times New Roman" w:hAnsi="Times New Roman" w:cs="Times New Roman"/>
          <w:sz w:val="24"/>
          <w:szCs w:val="24"/>
        </w:rPr>
        <w:t xml:space="preserve"> agar </w:t>
      </w:r>
      <w:proofErr w:type="spellStart"/>
      <w:r w:rsidRPr="001B16FA">
        <w:rPr>
          <w:rFonts w:ascii="Times New Roman" w:hAnsi="Times New Roman" w:cs="Times New Roman"/>
          <w:sz w:val="24"/>
          <w:szCs w:val="24"/>
        </w:rPr>
        <w:t>menghasilkan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efek</w:t>
      </w:r>
      <w:proofErr w:type="spellEnd"/>
      <w:r w:rsidRPr="001B16FA">
        <w:rPr>
          <w:rFonts w:ascii="Times New Roman" w:hAnsi="Times New Roman" w:cs="Times New Roman"/>
          <w:sz w:val="24"/>
          <w:szCs w:val="24"/>
        </w:rPr>
        <w:t xml:space="preserve"> yang </w:t>
      </w:r>
      <w:proofErr w:type="spellStart"/>
      <w:r w:rsidRPr="001B16FA">
        <w:rPr>
          <w:rFonts w:ascii="Times New Roman" w:hAnsi="Times New Roman" w:cs="Times New Roman"/>
          <w:sz w:val="24"/>
          <w:szCs w:val="24"/>
        </w:rPr>
        <w:t>sama</w:t>
      </w:r>
      <w:proofErr w:type="spellEnd"/>
      <w:r w:rsidRPr="001B16FA">
        <w:rPr>
          <w:rFonts w:ascii="Times New Roman" w:hAnsi="Times New Roman" w:cs="Times New Roman"/>
          <w:sz w:val="24"/>
          <w:szCs w:val="24"/>
        </w:rPr>
        <w:t xml:space="preserve"> dan </w:t>
      </w:r>
      <w:proofErr w:type="spellStart"/>
      <w:r w:rsidRPr="001B16FA">
        <w:rPr>
          <w:rFonts w:ascii="Times New Roman" w:hAnsi="Times New Roman" w:cs="Times New Roman"/>
          <w:sz w:val="24"/>
          <w:szCs w:val="24"/>
        </w:rPr>
        <w:t>apabila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penggunaannya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dikurangi</w:t>
      </w:r>
      <w:proofErr w:type="spellEnd"/>
      <w:r w:rsidRPr="001B16FA">
        <w:rPr>
          <w:rFonts w:ascii="Times New Roman" w:hAnsi="Times New Roman" w:cs="Times New Roman"/>
          <w:sz w:val="24"/>
          <w:szCs w:val="24"/>
        </w:rPr>
        <w:t xml:space="preserve"> dan/</w:t>
      </w:r>
      <w:proofErr w:type="spellStart"/>
      <w:r w:rsidRPr="001B16FA">
        <w:rPr>
          <w:rFonts w:ascii="Times New Roman" w:hAnsi="Times New Roman" w:cs="Times New Roman"/>
          <w:sz w:val="24"/>
          <w:szCs w:val="24"/>
        </w:rPr>
        <w:t>atau</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dihentikan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secara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tiba-tiba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menimbulkan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gejala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fisik</w:t>
      </w:r>
      <w:proofErr w:type="spellEnd"/>
      <w:r w:rsidRPr="001B16FA">
        <w:rPr>
          <w:rFonts w:ascii="Times New Roman" w:hAnsi="Times New Roman" w:cs="Times New Roman"/>
          <w:sz w:val="24"/>
          <w:szCs w:val="24"/>
        </w:rPr>
        <w:t xml:space="preserve"> dan </w:t>
      </w:r>
      <w:proofErr w:type="spellStart"/>
      <w:r w:rsidRPr="001B16FA">
        <w:rPr>
          <w:rFonts w:ascii="Times New Roman" w:hAnsi="Times New Roman" w:cs="Times New Roman"/>
          <w:sz w:val="24"/>
          <w:szCs w:val="24"/>
        </w:rPr>
        <w:t>psikis</w:t>
      </w:r>
      <w:proofErr w:type="spellEnd"/>
      <w:r w:rsidRPr="001B16FA">
        <w:rPr>
          <w:rFonts w:ascii="Times New Roman" w:hAnsi="Times New Roman" w:cs="Times New Roman"/>
          <w:sz w:val="24"/>
          <w:szCs w:val="24"/>
        </w:rPr>
        <w:t xml:space="preserve"> yang </w:t>
      </w:r>
      <w:proofErr w:type="spellStart"/>
      <w:r w:rsidRPr="001B16FA">
        <w:rPr>
          <w:rFonts w:ascii="Times New Roman" w:hAnsi="Times New Roman" w:cs="Times New Roman"/>
          <w:sz w:val="24"/>
          <w:szCs w:val="24"/>
        </w:rPr>
        <w:t>khas</w:t>
      </w:r>
      <w:proofErr w:type="spellEnd"/>
      <w:r w:rsidRPr="00B43ED3">
        <w:rPr>
          <w:rStyle w:val="FootnoteReference"/>
          <w:rFonts w:ascii="Times New Roman" w:hAnsi="Times New Roman" w:cs="Times New Roman"/>
          <w:sz w:val="24"/>
          <w:szCs w:val="24"/>
        </w:rPr>
        <w:footnoteReference w:id="74"/>
      </w:r>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maka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dari</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itu</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tolak</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ukur</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bagi</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Pecandu</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Narkotika</w:t>
      </w:r>
      <w:proofErr w:type="spellEnd"/>
      <w:r w:rsidRPr="001B16FA">
        <w:rPr>
          <w:rFonts w:ascii="Times New Roman" w:hAnsi="Times New Roman" w:cs="Times New Roman"/>
          <w:sz w:val="24"/>
          <w:szCs w:val="24"/>
        </w:rPr>
        <w:t xml:space="preserve"> dan Korban </w:t>
      </w:r>
      <w:proofErr w:type="spellStart"/>
      <w:r w:rsidRPr="001B16FA">
        <w:rPr>
          <w:rFonts w:ascii="Times New Roman" w:hAnsi="Times New Roman" w:cs="Times New Roman"/>
          <w:sz w:val="24"/>
          <w:szCs w:val="24"/>
        </w:rPr>
        <w:t>Penyalahgunaan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Narkotika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akan</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Ketergantungannya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terhadap</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Narkotika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bisa</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dites</w:t>
      </w:r>
      <w:proofErr w:type="spellEnd"/>
      <w:r w:rsidRPr="001B16FA">
        <w:rPr>
          <w:rFonts w:ascii="Times New Roman" w:hAnsi="Times New Roman" w:cs="Times New Roman"/>
          <w:sz w:val="24"/>
          <w:szCs w:val="24"/>
        </w:rPr>
        <w:t xml:space="preserve"> </w:t>
      </w:r>
      <w:proofErr w:type="spellStart"/>
      <w:r w:rsidRPr="001B16FA">
        <w:rPr>
          <w:rFonts w:ascii="Times New Roman" w:hAnsi="Times New Roman" w:cs="Times New Roman"/>
          <w:sz w:val="24"/>
          <w:szCs w:val="24"/>
        </w:rPr>
        <w:t>melalui</w:t>
      </w:r>
      <w:proofErr w:type="spellEnd"/>
      <w:r w:rsidRPr="001B16FA">
        <w:rPr>
          <w:rFonts w:ascii="Times New Roman" w:hAnsi="Times New Roman" w:cs="Times New Roman"/>
          <w:sz w:val="24"/>
          <w:szCs w:val="24"/>
        </w:rPr>
        <w:t xml:space="preserve"> proses </w:t>
      </w:r>
      <w:proofErr w:type="spellStart"/>
      <w:r w:rsidRPr="001B16FA">
        <w:rPr>
          <w:rFonts w:ascii="Times New Roman" w:hAnsi="Times New Roman" w:cs="Times New Roman"/>
          <w:sz w:val="24"/>
          <w:szCs w:val="24"/>
        </w:rPr>
        <w:t>Assesmen</w:t>
      </w:r>
      <w:proofErr w:type="spellEnd"/>
      <w:r w:rsidRPr="001B16FA">
        <w:rPr>
          <w:rFonts w:ascii="Times New Roman" w:hAnsi="Times New Roman" w:cs="Times New Roman"/>
          <w:sz w:val="24"/>
          <w:szCs w:val="24"/>
        </w:rPr>
        <w:t>.</w:t>
      </w:r>
    </w:p>
    <w:p w14:paraId="248FCFF4" w14:textId="46362ACA" w:rsidR="00773443" w:rsidRDefault="001B16FA" w:rsidP="00A4692A">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13739" w:rsidRPr="00B43ED3">
        <w:rPr>
          <w:rFonts w:ascii="Times New Roman" w:hAnsi="Times New Roman" w:cs="Times New Roman"/>
          <w:sz w:val="24"/>
          <w:szCs w:val="24"/>
        </w:rPr>
        <w:t xml:space="preserve">Proses </w:t>
      </w:r>
      <w:proofErr w:type="spellStart"/>
      <w:r w:rsidR="00A13739" w:rsidRPr="00B43ED3">
        <w:rPr>
          <w:rFonts w:ascii="Times New Roman" w:hAnsi="Times New Roman" w:cs="Times New Roman"/>
          <w:sz w:val="24"/>
          <w:szCs w:val="24"/>
        </w:rPr>
        <w:t>Assesmen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merupakan</w:t>
      </w:r>
      <w:proofErr w:type="spellEnd"/>
      <w:r w:rsidR="00A13739" w:rsidRPr="00B43ED3">
        <w:rPr>
          <w:rFonts w:ascii="Times New Roman" w:hAnsi="Times New Roman" w:cs="Times New Roman"/>
          <w:sz w:val="24"/>
          <w:szCs w:val="24"/>
        </w:rPr>
        <w:t xml:space="preserve"> proses </w:t>
      </w:r>
      <w:proofErr w:type="spellStart"/>
      <w:r w:rsidR="00A13739" w:rsidRPr="00B43ED3">
        <w:rPr>
          <w:rFonts w:ascii="Times New Roman" w:hAnsi="Times New Roman" w:cs="Times New Roman"/>
          <w:sz w:val="24"/>
          <w:szCs w:val="24"/>
        </w:rPr>
        <w:t>tahap</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awal</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dimana</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Pecandu</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Narkotika</w:t>
      </w:r>
      <w:proofErr w:type="spellEnd"/>
      <w:r w:rsidR="00A13739" w:rsidRPr="00B43ED3">
        <w:rPr>
          <w:rFonts w:ascii="Times New Roman" w:hAnsi="Times New Roman" w:cs="Times New Roman"/>
          <w:sz w:val="24"/>
          <w:szCs w:val="24"/>
        </w:rPr>
        <w:t xml:space="preserve"> dan Korban </w:t>
      </w:r>
      <w:proofErr w:type="spellStart"/>
      <w:r w:rsidR="00A13739" w:rsidRPr="00B43ED3">
        <w:rPr>
          <w:rFonts w:ascii="Times New Roman" w:hAnsi="Times New Roman" w:cs="Times New Roman"/>
          <w:sz w:val="24"/>
          <w:szCs w:val="24"/>
        </w:rPr>
        <w:t>Penyalahgunaan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Narkotika</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melapor</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kepada</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pihak</w:t>
      </w:r>
      <w:proofErr w:type="spellEnd"/>
      <w:r w:rsidR="00A13739" w:rsidRPr="00B43ED3">
        <w:rPr>
          <w:rFonts w:ascii="Times New Roman" w:hAnsi="Times New Roman" w:cs="Times New Roman"/>
          <w:sz w:val="24"/>
          <w:szCs w:val="24"/>
        </w:rPr>
        <w:t xml:space="preserve"> Badan </w:t>
      </w:r>
      <w:proofErr w:type="spellStart"/>
      <w:r w:rsidR="00A13739" w:rsidRPr="00B43ED3">
        <w:rPr>
          <w:rFonts w:ascii="Times New Roman" w:hAnsi="Times New Roman" w:cs="Times New Roman"/>
          <w:sz w:val="24"/>
          <w:szCs w:val="24"/>
        </w:rPr>
        <w:t>Narkotika</w:t>
      </w:r>
      <w:proofErr w:type="spellEnd"/>
      <w:r w:rsidR="00A13739" w:rsidRPr="00B43ED3">
        <w:rPr>
          <w:rFonts w:ascii="Times New Roman" w:hAnsi="Times New Roman" w:cs="Times New Roman"/>
          <w:sz w:val="24"/>
          <w:szCs w:val="24"/>
        </w:rPr>
        <w:t xml:space="preserve"> Nasional yang </w:t>
      </w:r>
      <w:proofErr w:type="spellStart"/>
      <w:r w:rsidR="00A13739" w:rsidRPr="00B43ED3">
        <w:rPr>
          <w:rFonts w:ascii="Times New Roman" w:hAnsi="Times New Roman" w:cs="Times New Roman"/>
          <w:sz w:val="24"/>
          <w:szCs w:val="24"/>
        </w:rPr>
        <w:t>memohon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untuk</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direhabilitasi</w:t>
      </w:r>
      <w:proofErr w:type="spellEnd"/>
      <w:r w:rsidR="00A13739" w:rsidRPr="00B43ED3">
        <w:rPr>
          <w:rFonts w:ascii="Times New Roman" w:hAnsi="Times New Roman" w:cs="Times New Roman"/>
          <w:sz w:val="24"/>
          <w:szCs w:val="24"/>
        </w:rPr>
        <w:t xml:space="preserve">. Proses </w:t>
      </w:r>
      <w:proofErr w:type="spellStart"/>
      <w:r w:rsidR="00A13739" w:rsidRPr="00B43ED3">
        <w:rPr>
          <w:rFonts w:ascii="Times New Roman" w:hAnsi="Times New Roman" w:cs="Times New Roman"/>
          <w:sz w:val="24"/>
          <w:szCs w:val="24"/>
        </w:rPr>
        <w:t>ini</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bisa</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dijadikan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suatu</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tolak</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ukur</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terhadap</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Pecandu</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Narkotika</w:t>
      </w:r>
      <w:proofErr w:type="spellEnd"/>
      <w:r w:rsidR="00A13739" w:rsidRPr="00B43ED3">
        <w:rPr>
          <w:rFonts w:ascii="Times New Roman" w:hAnsi="Times New Roman" w:cs="Times New Roman"/>
          <w:sz w:val="24"/>
          <w:szCs w:val="24"/>
        </w:rPr>
        <w:t xml:space="preserve"> dan Korban </w:t>
      </w:r>
      <w:proofErr w:type="spellStart"/>
      <w:r w:rsidR="00A13739" w:rsidRPr="00B43ED3">
        <w:rPr>
          <w:rFonts w:ascii="Times New Roman" w:hAnsi="Times New Roman" w:cs="Times New Roman"/>
          <w:sz w:val="24"/>
          <w:szCs w:val="24"/>
        </w:rPr>
        <w:t>Penyalahgunaan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Narkotika</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itu</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sendiri</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untuk</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menentukan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lamanya</w:t>
      </w:r>
      <w:proofErr w:type="spellEnd"/>
      <w:r w:rsidR="00A13739" w:rsidRPr="00B43ED3">
        <w:rPr>
          <w:rFonts w:ascii="Times New Roman" w:hAnsi="Times New Roman" w:cs="Times New Roman"/>
          <w:sz w:val="24"/>
          <w:szCs w:val="24"/>
        </w:rPr>
        <w:t xml:space="preserve"> masa </w:t>
      </w:r>
      <w:proofErr w:type="spellStart"/>
      <w:r w:rsidR="00A13739" w:rsidRPr="00B43ED3">
        <w:rPr>
          <w:rFonts w:ascii="Times New Roman" w:hAnsi="Times New Roman" w:cs="Times New Roman"/>
          <w:sz w:val="24"/>
          <w:szCs w:val="24"/>
        </w:rPr>
        <w:t>rehabilitasi</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terhadap</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Pecandu</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Narkotika</w:t>
      </w:r>
      <w:proofErr w:type="spellEnd"/>
      <w:r w:rsidR="00A13739" w:rsidRPr="00B43ED3">
        <w:rPr>
          <w:rFonts w:ascii="Times New Roman" w:hAnsi="Times New Roman" w:cs="Times New Roman"/>
          <w:sz w:val="24"/>
          <w:szCs w:val="24"/>
        </w:rPr>
        <w:t xml:space="preserve"> dan Korban </w:t>
      </w:r>
      <w:proofErr w:type="spellStart"/>
      <w:r w:rsidR="00A13739" w:rsidRPr="00B43ED3">
        <w:rPr>
          <w:rFonts w:ascii="Times New Roman" w:hAnsi="Times New Roman" w:cs="Times New Roman"/>
          <w:sz w:val="24"/>
          <w:szCs w:val="24"/>
        </w:rPr>
        <w:t>Penyalahgunaan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Narkotika</w:t>
      </w:r>
      <w:proofErr w:type="spellEnd"/>
      <w:r w:rsidR="00A13739" w:rsidRPr="00B43ED3">
        <w:rPr>
          <w:rFonts w:ascii="Times New Roman" w:hAnsi="Times New Roman" w:cs="Times New Roman"/>
          <w:sz w:val="24"/>
          <w:szCs w:val="24"/>
        </w:rPr>
        <w:t xml:space="preserve"> yang </w:t>
      </w:r>
      <w:proofErr w:type="spellStart"/>
      <w:r w:rsidR="00A13739" w:rsidRPr="00B43ED3">
        <w:rPr>
          <w:rFonts w:ascii="Times New Roman" w:hAnsi="Times New Roman" w:cs="Times New Roman"/>
          <w:sz w:val="24"/>
          <w:szCs w:val="24"/>
        </w:rPr>
        <w:t>memohon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untuk</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direhabilitasi</w:t>
      </w:r>
      <w:proofErr w:type="spellEnd"/>
      <w:r w:rsidR="00A13739" w:rsidRPr="00B43ED3">
        <w:rPr>
          <w:rFonts w:ascii="Times New Roman" w:hAnsi="Times New Roman" w:cs="Times New Roman"/>
          <w:sz w:val="24"/>
          <w:szCs w:val="24"/>
        </w:rPr>
        <w:t xml:space="preserve">. Dari </w:t>
      </w:r>
      <w:proofErr w:type="spellStart"/>
      <w:r w:rsidR="00A13739" w:rsidRPr="00B43ED3">
        <w:rPr>
          <w:rFonts w:ascii="Times New Roman" w:hAnsi="Times New Roman" w:cs="Times New Roman"/>
          <w:sz w:val="24"/>
          <w:szCs w:val="24"/>
        </w:rPr>
        <w:t>hasil</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a</w:t>
      </w:r>
      <w:r w:rsidR="00B02FED">
        <w:rPr>
          <w:rFonts w:ascii="Times New Roman" w:hAnsi="Times New Roman" w:cs="Times New Roman"/>
          <w:sz w:val="24"/>
          <w:szCs w:val="24"/>
        </w:rPr>
        <w:t>s</w:t>
      </w:r>
      <w:r w:rsidR="00A13739" w:rsidRPr="00B43ED3">
        <w:rPr>
          <w:rFonts w:ascii="Times New Roman" w:hAnsi="Times New Roman" w:cs="Times New Roman"/>
          <w:sz w:val="24"/>
          <w:szCs w:val="24"/>
        </w:rPr>
        <w:t>sesmen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itu</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jugalah</w:t>
      </w:r>
      <w:proofErr w:type="spellEnd"/>
      <w:r w:rsidR="00A13739" w:rsidRPr="00B43ED3">
        <w:rPr>
          <w:rFonts w:ascii="Times New Roman" w:hAnsi="Times New Roman" w:cs="Times New Roman"/>
          <w:sz w:val="24"/>
          <w:szCs w:val="24"/>
        </w:rPr>
        <w:t xml:space="preserve"> yang </w:t>
      </w:r>
      <w:proofErr w:type="spellStart"/>
      <w:r w:rsidR="00A13739" w:rsidRPr="00B43ED3">
        <w:rPr>
          <w:rFonts w:ascii="Times New Roman" w:hAnsi="Times New Roman" w:cs="Times New Roman"/>
          <w:sz w:val="24"/>
          <w:szCs w:val="24"/>
        </w:rPr>
        <w:t>digunakan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sebagai</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bahan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pertimbangan</w:t>
      </w:r>
      <w:proofErr w:type="spellEnd"/>
      <w:r w:rsidR="00A13739" w:rsidRPr="00B43ED3">
        <w:rPr>
          <w:rFonts w:ascii="Times New Roman" w:hAnsi="Times New Roman" w:cs="Times New Roman"/>
          <w:sz w:val="24"/>
          <w:szCs w:val="24"/>
        </w:rPr>
        <w:t xml:space="preserve"> Tim </w:t>
      </w:r>
      <w:proofErr w:type="spellStart"/>
      <w:r w:rsidR="00A13739" w:rsidRPr="00B43ED3">
        <w:rPr>
          <w:rFonts w:ascii="Times New Roman" w:hAnsi="Times New Roman" w:cs="Times New Roman"/>
          <w:sz w:val="24"/>
          <w:szCs w:val="24"/>
        </w:rPr>
        <w:t>Assesmen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Terpadu</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dalam</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mengambil</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keputusan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terhadap</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permohonan</w:t>
      </w:r>
      <w:proofErr w:type="spellEnd"/>
      <w:r w:rsidR="00A13739" w:rsidRPr="00B43ED3">
        <w:rPr>
          <w:rFonts w:ascii="Times New Roman" w:hAnsi="Times New Roman" w:cs="Times New Roman"/>
          <w:sz w:val="24"/>
          <w:szCs w:val="24"/>
        </w:rPr>
        <w:t xml:space="preserve">. Proses </w:t>
      </w:r>
      <w:proofErr w:type="spellStart"/>
      <w:r w:rsidR="00A13739" w:rsidRPr="00B43ED3">
        <w:rPr>
          <w:rFonts w:ascii="Times New Roman" w:hAnsi="Times New Roman" w:cs="Times New Roman"/>
          <w:sz w:val="24"/>
          <w:szCs w:val="24"/>
        </w:rPr>
        <w:t>Assesmen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dilakukan</w:t>
      </w:r>
      <w:proofErr w:type="spellEnd"/>
      <w:r w:rsidR="00A13739" w:rsidRPr="00B43ED3">
        <w:rPr>
          <w:rFonts w:ascii="Times New Roman" w:hAnsi="Times New Roman" w:cs="Times New Roman"/>
          <w:sz w:val="24"/>
          <w:szCs w:val="24"/>
        </w:rPr>
        <w:t xml:space="preserve"> oleh 2 (</w:t>
      </w:r>
      <w:proofErr w:type="spellStart"/>
      <w:r w:rsidR="00A13739" w:rsidRPr="00B43ED3">
        <w:rPr>
          <w:rFonts w:ascii="Times New Roman" w:hAnsi="Times New Roman" w:cs="Times New Roman"/>
          <w:sz w:val="24"/>
          <w:szCs w:val="24"/>
        </w:rPr>
        <w:t>dua</w:t>
      </w:r>
      <w:proofErr w:type="spellEnd"/>
      <w:r w:rsidR="00A13739" w:rsidRPr="00B43ED3">
        <w:rPr>
          <w:rFonts w:ascii="Times New Roman" w:hAnsi="Times New Roman" w:cs="Times New Roman"/>
          <w:sz w:val="24"/>
          <w:szCs w:val="24"/>
        </w:rPr>
        <w:t xml:space="preserve">) Tim </w:t>
      </w:r>
      <w:proofErr w:type="spellStart"/>
      <w:r w:rsidR="00A13739" w:rsidRPr="00B43ED3">
        <w:rPr>
          <w:rFonts w:ascii="Times New Roman" w:hAnsi="Times New Roman" w:cs="Times New Roman"/>
          <w:sz w:val="24"/>
          <w:szCs w:val="24"/>
        </w:rPr>
        <w:t>Asesmen</w:t>
      </w:r>
      <w:proofErr w:type="spellEnd"/>
      <w:r w:rsidR="00A13739" w:rsidRPr="00B43ED3">
        <w:rPr>
          <w:rFonts w:ascii="Times New Roman" w:hAnsi="Times New Roman" w:cs="Times New Roman"/>
          <w:sz w:val="24"/>
          <w:szCs w:val="24"/>
        </w:rPr>
        <w:t xml:space="preserve">, yang </w:t>
      </w:r>
      <w:proofErr w:type="spellStart"/>
      <w:r w:rsidR="00A13739" w:rsidRPr="00B43ED3">
        <w:rPr>
          <w:rFonts w:ascii="Times New Roman" w:hAnsi="Times New Roman" w:cs="Times New Roman"/>
          <w:sz w:val="24"/>
          <w:szCs w:val="24"/>
        </w:rPr>
        <w:t>dinamakan</w:t>
      </w:r>
      <w:proofErr w:type="spellEnd"/>
      <w:r w:rsidR="00A13739" w:rsidRPr="00B43ED3">
        <w:rPr>
          <w:rFonts w:ascii="Times New Roman" w:hAnsi="Times New Roman" w:cs="Times New Roman"/>
          <w:sz w:val="24"/>
          <w:szCs w:val="24"/>
        </w:rPr>
        <w:t xml:space="preserve"> Tim </w:t>
      </w:r>
      <w:proofErr w:type="spellStart"/>
      <w:r w:rsidR="00A13739" w:rsidRPr="00B43ED3">
        <w:rPr>
          <w:rFonts w:ascii="Times New Roman" w:hAnsi="Times New Roman" w:cs="Times New Roman"/>
          <w:sz w:val="24"/>
          <w:szCs w:val="24"/>
        </w:rPr>
        <w:t>Assesmen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Terpadu</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tim</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a</w:t>
      </w:r>
      <w:r w:rsidR="00B02FED">
        <w:rPr>
          <w:rFonts w:ascii="Times New Roman" w:hAnsi="Times New Roman" w:cs="Times New Roman"/>
          <w:sz w:val="24"/>
          <w:szCs w:val="24"/>
        </w:rPr>
        <w:t>s</w:t>
      </w:r>
      <w:r w:rsidR="00A13739" w:rsidRPr="00B43ED3">
        <w:rPr>
          <w:rFonts w:ascii="Times New Roman" w:hAnsi="Times New Roman" w:cs="Times New Roman"/>
          <w:sz w:val="24"/>
          <w:szCs w:val="24"/>
        </w:rPr>
        <w:t>sesmen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terpadu</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adalah</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tim</w:t>
      </w:r>
      <w:proofErr w:type="spellEnd"/>
      <w:r w:rsidR="00A13739" w:rsidRPr="00B43ED3">
        <w:rPr>
          <w:rFonts w:ascii="Times New Roman" w:hAnsi="Times New Roman" w:cs="Times New Roman"/>
          <w:sz w:val="24"/>
          <w:szCs w:val="24"/>
        </w:rPr>
        <w:t xml:space="preserve"> yang </w:t>
      </w:r>
      <w:proofErr w:type="spellStart"/>
      <w:r w:rsidR="00A13739" w:rsidRPr="00B43ED3">
        <w:rPr>
          <w:rFonts w:ascii="Times New Roman" w:hAnsi="Times New Roman" w:cs="Times New Roman"/>
          <w:sz w:val="24"/>
          <w:szCs w:val="24"/>
        </w:rPr>
        <w:t>terdiri</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dari</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tim</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dokter</w:t>
      </w:r>
      <w:proofErr w:type="spellEnd"/>
      <w:r w:rsidR="00A13739" w:rsidRPr="00B43ED3">
        <w:rPr>
          <w:rFonts w:ascii="Times New Roman" w:hAnsi="Times New Roman" w:cs="Times New Roman"/>
          <w:sz w:val="24"/>
          <w:szCs w:val="24"/>
        </w:rPr>
        <w:t xml:space="preserve"> dan </w:t>
      </w:r>
      <w:proofErr w:type="spellStart"/>
      <w:r w:rsidR="00A13739" w:rsidRPr="00B43ED3">
        <w:rPr>
          <w:rFonts w:ascii="Times New Roman" w:hAnsi="Times New Roman" w:cs="Times New Roman"/>
          <w:sz w:val="24"/>
          <w:szCs w:val="24"/>
        </w:rPr>
        <w:t>tim</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lastRenderedPageBreak/>
        <w:t>hukum</w:t>
      </w:r>
      <w:proofErr w:type="spellEnd"/>
      <w:r w:rsidR="00A13739" w:rsidRPr="00B43ED3">
        <w:rPr>
          <w:rFonts w:ascii="Times New Roman" w:hAnsi="Times New Roman" w:cs="Times New Roman"/>
          <w:sz w:val="24"/>
          <w:szCs w:val="24"/>
        </w:rPr>
        <w:t xml:space="preserve"> yang </w:t>
      </w:r>
      <w:proofErr w:type="spellStart"/>
      <w:r w:rsidR="00A13739" w:rsidRPr="00B43ED3">
        <w:rPr>
          <w:rFonts w:ascii="Times New Roman" w:hAnsi="Times New Roman" w:cs="Times New Roman"/>
          <w:sz w:val="24"/>
          <w:szCs w:val="24"/>
        </w:rPr>
        <w:t>ditetapkan</w:t>
      </w:r>
      <w:proofErr w:type="spellEnd"/>
      <w:r w:rsidR="00A13739" w:rsidRPr="00B43ED3">
        <w:rPr>
          <w:rFonts w:ascii="Times New Roman" w:hAnsi="Times New Roman" w:cs="Times New Roman"/>
          <w:sz w:val="24"/>
          <w:szCs w:val="24"/>
        </w:rPr>
        <w:t xml:space="preserve"> oleh </w:t>
      </w:r>
      <w:proofErr w:type="spellStart"/>
      <w:r w:rsidR="00A13739" w:rsidRPr="00B43ED3">
        <w:rPr>
          <w:rFonts w:ascii="Times New Roman" w:hAnsi="Times New Roman" w:cs="Times New Roman"/>
          <w:sz w:val="24"/>
          <w:szCs w:val="24"/>
        </w:rPr>
        <w:t>pimpinan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satuan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kerja</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setempat</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berdasarkan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surat</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keputusan</w:t>
      </w:r>
      <w:proofErr w:type="spellEnd"/>
      <w:r w:rsidR="00A13739" w:rsidRPr="00B43ED3">
        <w:rPr>
          <w:rFonts w:ascii="Times New Roman" w:hAnsi="Times New Roman" w:cs="Times New Roman"/>
          <w:sz w:val="24"/>
          <w:szCs w:val="24"/>
        </w:rPr>
        <w:t xml:space="preserve"> </w:t>
      </w:r>
      <w:proofErr w:type="spellStart"/>
      <w:r w:rsidR="00A13739" w:rsidRPr="00B43ED3">
        <w:rPr>
          <w:rFonts w:ascii="Times New Roman" w:hAnsi="Times New Roman" w:cs="Times New Roman"/>
          <w:sz w:val="24"/>
          <w:szCs w:val="24"/>
        </w:rPr>
        <w:t>Kepala</w:t>
      </w:r>
      <w:proofErr w:type="spellEnd"/>
      <w:r w:rsidR="00A13739" w:rsidRPr="00B43ED3">
        <w:rPr>
          <w:rFonts w:ascii="Times New Roman" w:hAnsi="Times New Roman" w:cs="Times New Roman"/>
          <w:sz w:val="24"/>
          <w:szCs w:val="24"/>
        </w:rPr>
        <w:t xml:space="preserve"> Badan </w:t>
      </w:r>
      <w:proofErr w:type="spellStart"/>
      <w:r w:rsidR="00A13739" w:rsidRPr="00B43ED3">
        <w:rPr>
          <w:rFonts w:ascii="Times New Roman" w:hAnsi="Times New Roman" w:cs="Times New Roman"/>
          <w:sz w:val="24"/>
          <w:szCs w:val="24"/>
        </w:rPr>
        <w:t>Narkotika</w:t>
      </w:r>
      <w:proofErr w:type="spellEnd"/>
      <w:r w:rsidR="00A13739" w:rsidRPr="00B43ED3">
        <w:rPr>
          <w:rFonts w:ascii="Times New Roman" w:hAnsi="Times New Roman" w:cs="Times New Roman"/>
          <w:sz w:val="24"/>
          <w:szCs w:val="24"/>
        </w:rPr>
        <w:t xml:space="preserve"> Nasional, Badan </w:t>
      </w:r>
      <w:proofErr w:type="spellStart"/>
      <w:r w:rsidR="00A13739" w:rsidRPr="00B43ED3">
        <w:rPr>
          <w:rFonts w:ascii="Times New Roman" w:hAnsi="Times New Roman" w:cs="Times New Roman"/>
          <w:sz w:val="24"/>
          <w:szCs w:val="24"/>
        </w:rPr>
        <w:t>Narkotika</w:t>
      </w:r>
      <w:proofErr w:type="spellEnd"/>
      <w:r w:rsidR="00A13739" w:rsidRPr="00B43ED3">
        <w:rPr>
          <w:rFonts w:ascii="Times New Roman" w:hAnsi="Times New Roman" w:cs="Times New Roman"/>
          <w:sz w:val="24"/>
          <w:szCs w:val="24"/>
        </w:rPr>
        <w:t xml:space="preserve"> Nasional </w:t>
      </w:r>
      <w:proofErr w:type="spellStart"/>
      <w:r w:rsidR="00A13739" w:rsidRPr="00B43ED3">
        <w:rPr>
          <w:rFonts w:ascii="Times New Roman" w:hAnsi="Times New Roman" w:cs="Times New Roman"/>
          <w:sz w:val="24"/>
          <w:szCs w:val="24"/>
        </w:rPr>
        <w:t>Provinsi</w:t>
      </w:r>
      <w:proofErr w:type="spellEnd"/>
      <w:r w:rsidR="00A13739" w:rsidRPr="00B43ED3">
        <w:rPr>
          <w:rFonts w:ascii="Times New Roman" w:hAnsi="Times New Roman" w:cs="Times New Roman"/>
          <w:sz w:val="24"/>
          <w:szCs w:val="24"/>
        </w:rPr>
        <w:t xml:space="preserve">, dan Badan </w:t>
      </w:r>
      <w:proofErr w:type="spellStart"/>
      <w:r w:rsidR="00A13739" w:rsidRPr="00B43ED3">
        <w:rPr>
          <w:rFonts w:ascii="Times New Roman" w:hAnsi="Times New Roman" w:cs="Times New Roman"/>
          <w:sz w:val="24"/>
          <w:szCs w:val="24"/>
        </w:rPr>
        <w:t>Narkotika</w:t>
      </w:r>
      <w:proofErr w:type="spellEnd"/>
      <w:r w:rsidR="00A13739" w:rsidRPr="00B43ED3">
        <w:rPr>
          <w:rFonts w:ascii="Times New Roman" w:hAnsi="Times New Roman" w:cs="Times New Roman"/>
          <w:sz w:val="24"/>
          <w:szCs w:val="24"/>
        </w:rPr>
        <w:t xml:space="preserve"> Nasi</w:t>
      </w:r>
      <w:r w:rsidR="00C30D66" w:rsidRPr="00B43ED3">
        <w:rPr>
          <w:rFonts w:ascii="Times New Roman" w:hAnsi="Times New Roman" w:cs="Times New Roman"/>
          <w:sz w:val="24"/>
          <w:szCs w:val="24"/>
        </w:rPr>
        <w:t xml:space="preserve">onal </w:t>
      </w:r>
      <w:proofErr w:type="spellStart"/>
      <w:r w:rsidR="00C30D66" w:rsidRPr="00B43ED3">
        <w:rPr>
          <w:rFonts w:ascii="Times New Roman" w:hAnsi="Times New Roman" w:cs="Times New Roman"/>
          <w:sz w:val="24"/>
          <w:szCs w:val="24"/>
        </w:rPr>
        <w:t>Kabupaten</w:t>
      </w:r>
      <w:proofErr w:type="spellEnd"/>
      <w:r w:rsidR="00C30D66" w:rsidRPr="00B43ED3">
        <w:rPr>
          <w:rFonts w:ascii="Times New Roman" w:hAnsi="Times New Roman" w:cs="Times New Roman"/>
          <w:sz w:val="24"/>
          <w:szCs w:val="24"/>
        </w:rPr>
        <w:t>/</w:t>
      </w:r>
      <w:r w:rsidR="00A13739" w:rsidRPr="00B43ED3">
        <w:rPr>
          <w:rFonts w:ascii="Times New Roman" w:hAnsi="Times New Roman" w:cs="Times New Roman"/>
          <w:sz w:val="24"/>
          <w:szCs w:val="24"/>
        </w:rPr>
        <w:t>Kota.</w:t>
      </w:r>
    </w:p>
    <w:p w14:paraId="4DFF4600" w14:textId="0CABA2D2" w:rsidR="008C150D" w:rsidRPr="009D32E9" w:rsidRDefault="008C150D" w:rsidP="00A4692A">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tab/>
      </w:r>
      <w:r w:rsidRPr="009D32E9">
        <w:rPr>
          <w:rFonts w:ascii="Times New Roman" w:hAnsi="Times New Roman" w:cs="Times New Roman"/>
          <w:sz w:val="24"/>
          <w:szCs w:val="24"/>
        </w:rPr>
        <w:tab/>
      </w:r>
      <w:proofErr w:type="spellStart"/>
      <w:r w:rsidR="00156C77" w:rsidRPr="009D32E9">
        <w:rPr>
          <w:rFonts w:ascii="Times New Roman" w:hAnsi="Times New Roman" w:cs="Times New Roman"/>
          <w:sz w:val="24"/>
          <w:szCs w:val="24"/>
        </w:rPr>
        <w:t>Dalam</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upaya</w:t>
      </w:r>
      <w:proofErr w:type="spellEnd"/>
      <w:r w:rsidR="00156C77"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menanggulangi</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penyalahgunaan</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narkotika</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ini</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kadang</w:t>
      </w:r>
      <w:proofErr w:type="spellEnd"/>
      <w:r w:rsidRPr="009D32E9">
        <w:rPr>
          <w:rFonts w:ascii="Times New Roman" w:hAnsi="Times New Roman" w:cs="Times New Roman"/>
          <w:sz w:val="24"/>
          <w:szCs w:val="24"/>
        </w:rPr>
        <w:t xml:space="preserve"> kala </w:t>
      </w:r>
      <w:proofErr w:type="spellStart"/>
      <w:r w:rsidRPr="009D32E9">
        <w:rPr>
          <w:rFonts w:ascii="Times New Roman" w:hAnsi="Times New Roman" w:cs="Times New Roman"/>
          <w:sz w:val="24"/>
          <w:szCs w:val="24"/>
        </w:rPr>
        <w:t>menemui</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kendala</w:t>
      </w:r>
      <w:proofErr w:type="spellEnd"/>
      <w:r w:rsidRPr="009D32E9">
        <w:rPr>
          <w:rFonts w:ascii="Times New Roman" w:hAnsi="Times New Roman" w:cs="Times New Roman"/>
          <w:sz w:val="24"/>
          <w:szCs w:val="24"/>
        </w:rPr>
        <w:t xml:space="preserve"> yang </w:t>
      </w:r>
      <w:proofErr w:type="spellStart"/>
      <w:r w:rsidRPr="009D32E9">
        <w:rPr>
          <w:rFonts w:ascii="Times New Roman" w:hAnsi="Times New Roman" w:cs="Times New Roman"/>
          <w:sz w:val="24"/>
          <w:szCs w:val="24"/>
        </w:rPr>
        <w:t>justru</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berasal</w:t>
      </w:r>
      <w:proofErr w:type="spellEnd"/>
      <w:r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dari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aturan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hukum</w:t>
      </w:r>
      <w:proofErr w:type="spellEnd"/>
      <w:r w:rsidR="00156C77"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itu</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sendiri</w:t>
      </w:r>
      <w:proofErr w:type="spellEnd"/>
      <w:r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Misalnya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dapat</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dilihat</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dalam</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Pasal</w:t>
      </w:r>
      <w:proofErr w:type="spellEnd"/>
      <w:r w:rsidR="00156C77" w:rsidRPr="009D32E9">
        <w:rPr>
          <w:rFonts w:ascii="Times New Roman" w:hAnsi="Times New Roman" w:cs="Times New Roman"/>
          <w:sz w:val="24"/>
          <w:szCs w:val="24"/>
        </w:rPr>
        <w:t xml:space="preserve"> 54 </w:t>
      </w:r>
      <w:proofErr w:type="spellStart"/>
      <w:r w:rsidR="00156C77" w:rsidRPr="009D32E9">
        <w:rPr>
          <w:rFonts w:ascii="Times New Roman" w:hAnsi="Times New Roman" w:cs="Times New Roman"/>
          <w:sz w:val="24"/>
          <w:szCs w:val="24"/>
        </w:rPr>
        <w:t>Undang-Undang</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Nomor</w:t>
      </w:r>
      <w:proofErr w:type="spellEnd"/>
      <w:r w:rsidR="00156C77" w:rsidRPr="009D32E9">
        <w:rPr>
          <w:rFonts w:ascii="Times New Roman" w:hAnsi="Times New Roman" w:cs="Times New Roman"/>
          <w:sz w:val="24"/>
          <w:szCs w:val="24"/>
        </w:rPr>
        <w:t xml:space="preserve"> 35 </w:t>
      </w:r>
      <w:proofErr w:type="spellStart"/>
      <w:r w:rsidR="00156C77" w:rsidRPr="009D32E9">
        <w:rPr>
          <w:rFonts w:ascii="Times New Roman" w:hAnsi="Times New Roman" w:cs="Times New Roman"/>
          <w:sz w:val="24"/>
          <w:szCs w:val="24"/>
        </w:rPr>
        <w:t>tahun</w:t>
      </w:r>
      <w:proofErr w:type="spellEnd"/>
      <w:r w:rsidR="00156C77" w:rsidRPr="009D32E9">
        <w:rPr>
          <w:rFonts w:ascii="Times New Roman" w:hAnsi="Times New Roman" w:cs="Times New Roman"/>
          <w:sz w:val="24"/>
          <w:szCs w:val="24"/>
        </w:rPr>
        <w:t xml:space="preserve"> 2009 </w:t>
      </w:r>
      <w:proofErr w:type="spellStart"/>
      <w:r w:rsidR="00156C77" w:rsidRPr="009D32E9">
        <w:rPr>
          <w:rFonts w:ascii="Times New Roman" w:hAnsi="Times New Roman" w:cs="Times New Roman"/>
          <w:sz w:val="24"/>
          <w:szCs w:val="24"/>
        </w:rPr>
        <w:t>sebenarnya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telah</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mengatur</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untuk</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dan korban </w:t>
      </w:r>
      <w:proofErr w:type="spellStart"/>
      <w:r w:rsidR="00156C77" w:rsidRPr="009D32E9">
        <w:rPr>
          <w:rFonts w:ascii="Times New Roman" w:hAnsi="Times New Roman" w:cs="Times New Roman"/>
          <w:sz w:val="24"/>
          <w:szCs w:val="24"/>
        </w:rPr>
        <w:t>penyalahgunaan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sebenarnya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wajib</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menjalani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rehabilitasi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medis</w:t>
      </w:r>
      <w:proofErr w:type="spellEnd"/>
      <w:r w:rsidR="00156C77" w:rsidRPr="009D32E9">
        <w:rPr>
          <w:rFonts w:ascii="Times New Roman" w:hAnsi="Times New Roman" w:cs="Times New Roman"/>
          <w:sz w:val="24"/>
          <w:szCs w:val="24"/>
        </w:rPr>
        <w:t xml:space="preserve"> dan </w:t>
      </w:r>
      <w:proofErr w:type="spellStart"/>
      <w:r w:rsidR="00156C77" w:rsidRPr="009D32E9">
        <w:rPr>
          <w:rFonts w:ascii="Times New Roman" w:hAnsi="Times New Roman" w:cs="Times New Roman"/>
          <w:sz w:val="24"/>
          <w:szCs w:val="24"/>
        </w:rPr>
        <w:t>sosial</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Namun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ada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persoalan</w:t>
      </w:r>
      <w:proofErr w:type="spellEnd"/>
      <w:r w:rsidR="00156C77" w:rsidRPr="009D32E9">
        <w:rPr>
          <w:rFonts w:ascii="Times New Roman" w:hAnsi="Times New Roman" w:cs="Times New Roman"/>
          <w:sz w:val="24"/>
          <w:szCs w:val="24"/>
        </w:rPr>
        <w:t xml:space="preserve"> yang </w:t>
      </w:r>
      <w:proofErr w:type="spellStart"/>
      <w:r w:rsidR="00156C77" w:rsidRPr="009D32E9">
        <w:rPr>
          <w:rFonts w:ascii="Times New Roman" w:hAnsi="Times New Roman" w:cs="Times New Roman"/>
          <w:sz w:val="24"/>
          <w:szCs w:val="24"/>
        </w:rPr>
        <w:t>kemudian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menjadi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permasalahan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disini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ialah</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dalam</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Pasal</w:t>
      </w:r>
      <w:proofErr w:type="spellEnd"/>
      <w:r w:rsidR="00156C77" w:rsidRPr="009D32E9">
        <w:rPr>
          <w:rFonts w:ascii="Times New Roman" w:hAnsi="Times New Roman" w:cs="Times New Roman"/>
          <w:sz w:val="24"/>
          <w:szCs w:val="24"/>
        </w:rPr>
        <w:t xml:space="preserve"> 103 </w:t>
      </w:r>
      <w:proofErr w:type="spellStart"/>
      <w:r w:rsidR="00156C77" w:rsidRPr="009D32E9">
        <w:rPr>
          <w:rFonts w:ascii="Times New Roman" w:hAnsi="Times New Roman" w:cs="Times New Roman"/>
          <w:sz w:val="24"/>
          <w:szCs w:val="24"/>
        </w:rPr>
        <w:t>ayat</w:t>
      </w:r>
      <w:proofErr w:type="spellEnd"/>
      <w:r w:rsidR="00156C77" w:rsidRPr="009D32E9">
        <w:rPr>
          <w:rFonts w:ascii="Times New Roman" w:hAnsi="Times New Roman" w:cs="Times New Roman"/>
          <w:sz w:val="24"/>
          <w:szCs w:val="24"/>
        </w:rPr>
        <w:t xml:space="preserve"> (1) yang </w:t>
      </w:r>
      <w:proofErr w:type="spellStart"/>
      <w:r w:rsidR="00156C77" w:rsidRPr="009D32E9">
        <w:rPr>
          <w:rFonts w:ascii="Times New Roman" w:hAnsi="Times New Roman" w:cs="Times New Roman"/>
          <w:sz w:val="24"/>
          <w:szCs w:val="24"/>
        </w:rPr>
        <w:t>berbunyi</w:t>
      </w:r>
      <w:proofErr w:type="spellEnd"/>
      <w:r w:rsidR="00156C77" w:rsidRPr="009D32E9">
        <w:rPr>
          <w:rFonts w:ascii="Times New Roman" w:hAnsi="Times New Roman" w:cs="Times New Roman"/>
          <w:sz w:val="24"/>
          <w:szCs w:val="24"/>
        </w:rPr>
        <w:t xml:space="preserve">: Hakim yang </w:t>
      </w:r>
      <w:proofErr w:type="spellStart"/>
      <w:r w:rsidR="00156C77" w:rsidRPr="009D32E9">
        <w:rPr>
          <w:rFonts w:ascii="Times New Roman" w:hAnsi="Times New Roman" w:cs="Times New Roman"/>
          <w:sz w:val="24"/>
          <w:szCs w:val="24"/>
        </w:rPr>
        <w:t>memeriksa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perkara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dapat</w:t>
      </w:r>
      <w:proofErr w:type="spellEnd"/>
      <w:r w:rsidR="00156C77" w:rsidRPr="009D32E9">
        <w:rPr>
          <w:rFonts w:ascii="Times New Roman" w:hAnsi="Times New Roman" w:cs="Times New Roman"/>
          <w:sz w:val="24"/>
          <w:szCs w:val="24"/>
        </w:rPr>
        <w:t>” (a)</w:t>
      </w:r>
      <w:r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Memutuskan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untuk</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memerintahkan</w:t>
      </w:r>
      <w:proofErr w:type="spellEnd"/>
      <w:r w:rsidR="00156C77" w:rsidRPr="009D32E9">
        <w:rPr>
          <w:rFonts w:ascii="Times New Roman" w:hAnsi="Times New Roman" w:cs="Times New Roman"/>
          <w:sz w:val="24"/>
          <w:szCs w:val="24"/>
        </w:rPr>
        <w:t xml:space="preserve"> yang </w:t>
      </w:r>
      <w:proofErr w:type="spellStart"/>
      <w:r w:rsidR="00156C77" w:rsidRPr="009D32E9">
        <w:rPr>
          <w:rFonts w:ascii="Times New Roman" w:hAnsi="Times New Roman" w:cs="Times New Roman"/>
          <w:sz w:val="24"/>
          <w:szCs w:val="24"/>
        </w:rPr>
        <w:t>bersangkutan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menjalani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pengobatan</w:t>
      </w:r>
      <w:proofErr w:type="spellEnd"/>
      <w:r w:rsidR="00156C77" w:rsidRPr="009D32E9">
        <w:rPr>
          <w:rFonts w:ascii="Times New Roman" w:hAnsi="Times New Roman" w:cs="Times New Roman"/>
          <w:sz w:val="24"/>
          <w:szCs w:val="24"/>
        </w:rPr>
        <w:t xml:space="preserve"> dan/</w:t>
      </w:r>
      <w:proofErr w:type="spellStart"/>
      <w:r w:rsidR="00156C77" w:rsidRPr="009D32E9">
        <w:rPr>
          <w:rFonts w:ascii="Times New Roman" w:hAnsi="Times New Roman" w:cs="Times New Roman"/>
          <w:sz w:val="24"/>
          <w:szCs w:val="24"/>
        </w:rPr>
        <w:t>atau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perawatan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melalui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rehabilitasi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jika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tersebut</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terbukti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bersalah</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melakukan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tindak</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pidaa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atau</w:t>
      </w:r>
      <w:proofErr w:type="spellEnd"/>
      <w:r w:rsidR="00156C77" w:rsidRPr="009D32E9">
        <w:rPr>
          <w:rFonts w:ascii="Times New Roman" w:hAnsi="Times New Roman" w:cs="Times New Roman"/>
          <w:sz w:val="24"/>
          <w:szCs w:val="24"/>
        </w:rPr>
        <w:t xml:space="preserve"> (b)</w:t>
      </w:r>
      <w:proofErr w:type="spellStart"/>
      <w:r w:rsidR="00156C77" w:rsidRPr="009D32E9">
        <w:rPr>
          <w:rFonts w:ascii="Times New Roman" w:hAnsi="Times New Roman" w:cs="Times New Roman"/>
          <w:sz w:val="24"/>
          <w:szCs w:val="24"/>
        </w:rPr>
        <w:t>Menetapkan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unutk</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memerintahkan</w:t>
      </w:r>
      <w:proofErr w:type="spellEnd"/>
      <w:r w:rsidR="00156C77" w:rsidRPr="009D32E9">
        <w:rPr>
          <w:rFonts w:ascii="Times New Roman" w:hAnsi="Times New Roman" w:cs="Times New Roman"/>
          <w:sz w:val="24"/>
          <w:szCs w:val="24"/>
        </w:rPr>
        <w:t xml:space="preserve"> yang </w:t>
      </w:r>
      <w:proofErr w:type="spellStart"/>
      <w:r w:rsidR="00156C77" w:rsidRPr="009D32E9">
        <w:rPr>
          <w:rFonts w:ascii="Times New Roman" w:hAnsi="Times New Roman" w:cs="Times New Roman"/>
          <w:sz w:val="24"/>
          <w:szCs w:val="24"/>
        </w:rPr>
        <w:t>bersangkutan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menjalani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pengobatan</w:t>
      </w:r>
      <w:proofErr w:type="spellEnd"/>
      <w:r w:rsidR="00156C77" w:rsidRPr="009D32E9">
        <w:rPr>
          <w:rFonts w:ascii="Times New Roman" w:hAnsi="Times New Roman" w:cs="Times New Roman"/>
          <w:sz w:val="24"/>
          <w:szCs w:val="24"/>
        </w:rPr>
        <w:t xml:space="preserve"> dan/</w:t>
      </w:r>
      <w:proofErr w:type="spellStart"/>
      <w:r w:rsidR="00156C77" w:rsidRPr="009D32E9">
        <w:rPr>
          <w:rFonts w:ascii="Times New Roman" w:hAnsi="Times New Roman" w:cs="Times New Roman"/>
          <w:sz w:val="24"/>
          <w:szCs w:val="24"/>
        </w:rPr>
        <w:t>atau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perawatan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melalui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rehabilitasi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jika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tersebut</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tidak</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terbukti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bersalah</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melakukan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tindak</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pidana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w:t>
      </w:r>
    </w:p>
    <w:p w14:paraId="2A4AEA5A" w14:textId="77777777" w:rsidR="008C150D" w:rsidRPr="009D32E9" w:rsidRDefault="008C150D" w:rsidP="00A4692A">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9D32E9">
        <w:rPr>
          <w:rFonts w:ascii="Times New Roman" w:hAnsi="Times New Roman" w:cs="Times New Roman"/>
          <w:sz w:val="24"/>
          <w:szCs w:val="24"/>
        </w:rPr>
        <w:tab/>
      </w:r>
      <w:r w:rsidRPr="009D32E9">
        <w:rPr>
          <w:rFonts w:ascii="Times New Roman" w:hAnsi="Times New Roman" w:cs="Times New Roman"/>
          <w:sz w:val="24"/>
          <w:szCs w:val="24"/>
        </w:rPr>
        <w:tab/>
      </w:r>
      <w:proofErr w:type="spellStart"/>
      <w:r w:rsidR="00156C77" w:rsidRPr="009D32E9">
        <w:rPr>
          <w:rFonts w:ascii="Times New Roman" w:hAnsi="Times New Roman" w:cs="Times New Roman"/>
          <w:sz w:val="24"/>
          <w:szCs w:val="24"/>
        </w:rPr>
        <w:t>Rumusan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Pasal</w:t>
      </w:r>
      <w:proofErr w:type="spellEnd"/>
      <w:r w:rsidR="00156C77" w:rsidRPr="009D32E9">
        <w:rPr>
          <w:rFonts w:ascii="Times New Roman" w:hAnsi="Times New Roman" w:cs="Times New Roman"/>
          <w:sz w:val="24"/>
          <w:szCs w:val="24"/>
        </w:rPr>
        <w:t xml:space="preserve"> 103 </w:t>
      </w:r>
      <w:proofErr w:type="spellStart"/>
      <w:r w:rsidR="00156C77" w:rsidRPr="009D32E9">
        <w:rPr>
          <w:rFonts w:ascii="Times New Roman" w:hAnsi="Times New Roman" w:cs="Times New Roman"/>
          <w:sz w:val="24"/>
          <w:szCs w:val="24"/>
        </w:rPr>
        <w:t>ayat</w:t>
      </w:r>
      <w:proofErr w:type="spellEnd"/>
      <w:r w:rsidR="00156C77" w:rsidRPr="009D32E9">
        <w:rPr>
          <w:rFonts w:ascii="Times New Roman" w:hAnsi="Times New Roman" w:cs="Times New Roman"/>
          <w:sz w:val="24"/>
          <w:szCs w:val="24"/>
        </w:rPr>
        <w:t xml:space="preserve"> (1) </w:t>
      </w:r>
      <w:proofErr w:type="spellStart"/>
      <w:r w:rsidR="00156C77" w:rsidRPr="009D32E9">
        <w:rPr>
          <w:rFonts w:ascii="Times New Roman" w:hAnsi="Times New Roman" w:cs="Times New Roman"/>
          <w:sz w:val="24"/>
          <w:szCs w:val="24"/>
        </w:rPr>
        <w:t>huruf</w:t>
      </w:r>
      <w:proofErr w:type="spellEnd"/>
      <w:r w:rsidR="00156C77" w:rsidRPr="009D32E9">
        <w:rPr>
          <w:rFonts w:ascii="Times New Roman" w:hAnsi="Times New Roman" w:cs="Times New Roman"/>
          <w:sz w:val="24"/>
          <w:szCs w:val="24"/>
        </w:rPr>
        <w:t xml:space="preserve"> a dan b </w:t>
      </w:r>
      <w:proofErr w:type="spellStart"/>
      <w:r w:rsidR="00156C77" w:rsidRPr="009D32E9">
        <w:rPr>
          <w:rFonts w:ascii="Times New Roman" w:hAnsi="Times New Roman" w:cs="Times New Roman"/>
          <w:sz w:val="24"/>
          <w:szCs w:val="24"/>
        </w:rPr>
        <w:t>diatas</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kemudian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memberikan</w:t>
      </w:r>
      <w:proofErr w:type="spellEnd"/>
      <w:r w:rsidR="00156C77" w:rsidRPr="009D32E9">
        <w:rPr>
          <w:rFonts w:ascii="Times New Roman" w:hAnsi="Times New Roman" w:cs="Times New Roman"/>
          <w:sz w:val="24"/>
          <w:szCs w:val="24"/>
        </w:rPr>
        <w:t xml:space="preserve"> hakim </w:t>
      </w:r>
      <w:proofErr w:type="spellStart"/>
      <w:r w:rsidR="00156C77" w:rsidRPr="009D32E9">
        <w:rPr>
          <w:rFonts w:ascii="Times New Roman" w:hAnsi="Times New Roman" w:cs="Times New Roman"/>
          <w:sz w:val="24"/>
          <w:szCs w:val="24"/>
        </w:rPr>
        <w:t>kewenang</w:t>
      </w:r>
      <w:r w:rsidRPr="009D32E9">
        <w:rPr>
          <w:rFonts w:ascii="Times New Roman" w:hAnsi="Times New Roman" w:cs="Times New Roman"/>
          <w:sz w:val="24"/>
          <w:szCs w:val="24"/>
        </w:rPr>
        <w:t>an</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untuk</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dapat</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mengesampingkan</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P</w:t>
      </w:r>
      <w:r w:rsidR="00156C77" w:rsidRPr="009D32E9">
        <w:rPr>
          <w:rFonts w:ascii="Times New Roman" w:hAnsi="Times New Roman" w:cs="Times New Roman"/>
          <w:sz w:val="24"/>
          <w:szCs w:val="24"/>
        </w:rPr>
        <w:t>asal</w:t>
      </w:r>
      <w:proofErr w:type="spellEnd"/>
      <w:r w:rsidR="00156C77" w:rsidRPr="009D32E9">
        <w:rPr>
          <w:rFonts w:ascii="Times New Roman" w:hAnsi="Times New Roman" w:cs="Times New Roman"/>
          <w:sz w:val="24"/>
          <w:szCs w:val="24"/>
        </w:rPr>
        <w:t xml:space="preserve"> 54 </w:t>
      </w:r>
      <w:proofErr w:type="spellStart"/>
      <w:r w:rsidR="00156C77" w:rsidRPr="009D32E9">
        <w:rPr>
          <w:rFonts w:ascii="Times New Roman" w:hAnsi="Times New Roman" w:cs="Times New Roman"/>
          <w:sz w:val="24"/>
          <w:szCs w:val="24"/>
        </w:rPr>
        <w:t>tersebut</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Rumusan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wajib</w:t>
      </w:r>
      <w:proofErr w:type="spellEnd"/>
      <w:r w:rsidR="00156C77" w:rsidRPr="009D32E9">
        <w:rPr>
          <w:rFonts w:ascii="Times New Roman" w:hAnsi="Times New Roman" w:cs="Times New Roman"/>
          <w:sz w:val="24"/>
          <w:szCs w:val="24"/>
        </w:rPr>
        <w:t xml:space="preserve"> yang </w:t>
      </w:r>
      <w:proofErr w:type="spellStart"/>
      <w:r w:rsidR="00156C77" w:rsidRPr="009D32E9">
        <w:rPr>
          <w:rFonts w:ascii="Times New Roman" w:hAnsi="Times New Roman" w:cs="Times New Roman"/>
          <w:sz w:val="24"/>
          <w:szCs w:val="24"/>
        </w:rPr>
        <w:t>terkandung</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dalam</w:t>
      </w:r>
      <w:proofErr w:type="spellEnd"/>
      <w:r w:rsidR="00156C77"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P</w:t>
      </w:r>
      <w:r w:rsidR="00156C77" w:rsidRPr="009D32E9">
        <w:rPr>
          <w:rFonts w:ascii="Times New Roman" w:hAnsi="Times New Roman" w:cs="Times New Roman"/>
          <w:sz w:val="24"/>
          <w:szCs w:val="24"/>
        </w:rPr>
        <w:t>asal</w:t>
      </w:r>
      <w:proofErr w:type="spellEnd"/>
      <w:r w:rsidR="00156C77" w:rsidRPr="009D32E9">
        <w:rPr>
          <w:rFonts w:ascii="Times New Roman" w:hAnsi="Times New Roman" w:cs="Times New Roman"/>
          <w:sz w:val="24"/>
          <w:szCs w:val="24"/>
        </w:rPr>
        <w:t xml:space="preserve"> 54 </w:t>
      </w:r>
      <w:proofErr w:type="spellStart"/>
      <w:r w:rsidR="00156C77" w:rsidRPr="009D32E9">
        <w:rPr>
          <w:rFonts w:ascii="Times New Roman" w:hAnsi="Times New Roman" w:cs="Times New Roman"/>
          <w:sz w:val="24"/>
          <w:szCs w:val="24"/>
        </w:rPr>
        <w:t>kemudian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diganti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menjadi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dapat</w:t>
      </w:r>
      <w:proofErr w:type="spellEnd"/>
      <w:r w:rsidR="00156C77" w:rsidRPr="009D32E9">
        <w:rPr>
          <w:rFonts w:ascii="Times New Roman" w:hAnsi="Times New Roman" w:cs="Times New Roman"/>
          <w:sz w:val="24"/>
          <w:szCs w:val="24"/>
        </w:rPr>
        <w:t xml:space="preserve"> yang </w:t>
      </w:r>
      <w:proofErr w:type="spellStart"/>
      <w:r w:rsidR="00156C77" w:rsidRPr="009D32E9">
        <w:rPr>
          <w:rFonts w:ascii="Times New Roman" w:hAnsi="Times New Roman" w:cs="Times New Roman"/>
          <w:sz w:val="24"/>
          <w:szCs w:val="24"/>
        </w:rPr>
        <w:t>dalam</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artian</w:t>
      </w:r>
      <w:proofErr w:type="spellEnd"/>
      <w:r w:rsidR="00156C77" w:rsidRPr="009D32E9">
        <w:rPr>
          <w:rFonts w:ascii="Times New Roman" w:hAnsi="Times New Roman" w:cs="Times New Roman"/>
          <w:sz w:val="24"/>
          <w:szCs w:val="24"/>
        </w:rPr>
        <w:t xml:space="preserve"> hakim </w:t>
      </w:r>
      <w:proofErr w:type="spellStart"/>
      <w:r w:rsidR="00156C77" w:rsidRPr="009D32E9">
        <w:rPr>
          <w:rFonts w:ascii="Times New Roman" w:hAnsi="Times New Roman" w:cs="Times New Roman"/>
          <w:sz w:val="24"/>
          <w:szCs w:val="24"/>
        </w:rPr>
        <w:t>dapat</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memutuskan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untuk</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tidak</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diberikannya</w:t>
      </w:r>
      <w:proofErr w:type="spellEnd"/>
      <w:r w:rsidR="00156C77" w:rsidRPr="009D32E9">
        <w:rPr>
          <w:rFonts w:ascii="Times New Roman" w:hAnsi="Times New Roman" w:cs="Times New Roman"/>
          <w:sz w:val="24"/>
          <w:szCs w:val="24"/>
        </w:rPr>
        <w:t xml:space="preserve"> para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dan korban </w:t>
      </w:r>
      <w:proofErr w:type="spellStart"/>
      <w:r w:rsidR="00156C77" w:rsidRPr="009D32E9">
        <w:rPr>
          <w:rFonts w:ascii="Times New Roman" w:hAnsi="Times New Roman" w:cs="Times New Roman"/>
          <w:sz w:val="24"/>
          <w:szCs w:val="24"/>
        </w:rPr>
        <w:t>penyalahgunaan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Begitupun</w:t>
      </w:r>
      <w:proofErr w:type="spellEnd"/>
      <w:r w:rsidR="00156C77" w:rsidRPr="009D32E9">
        <w:rPr>
          <w:rFonts w:ascii="Times New Roman" w:hAnsi="Times New Roman" w:cs="Times New Roman"/>
          <w:sz w:val="24"/>
          <w:szCs w:val="24"/>
        </w:rPr>
        <w:t xml:space="preserve"> pada </w:t>
      </w:r>
      <w:proofErr w:type="spellStart"/>
      <w:r w:rsidR="00156C77" w:rsidRPr="009D32E9">
        <w:rPr>
          <w:rFonts w:ascii="Times New Roman" w:hAnsi="Times New Roman" w:cs="Times New Roman"/>
          <w:sz w:val="24"/>
          <w:szCs w:val="24"/>
        </w:rPr>
        <w:t>Peraturan</w:t>
      </w:r>
      <w:proofErr w:type="spellEnd"/>
      <w:r w:rsidR="00156C77" w:rsidRPr="009D32E9">
        <w:rPr>
          <w:rFonts w:ascii="Times New Roman" w:hAnsi="Times New Roman" w:cs="Times New Roman"/>
          <w:sz w:val="24"/>
          <w:szCs w:val="24"/>
        </w:rPr>
        <w:t xml:space="preserve"> Bersama MA </w:t>
      </w:r>
      <w:proofErr w:type="spellStart"/>
      <w:r w:rsidR="00156C77" w:rsidRPr="009D32E9">
        <w:rPr>
          <w:rFonts w:ascii="Times New Roman" w:hAnsi="Times New Roman" w:cs="Times New Roman"/>
          <w:sz w:val="24"/>
          <w:szCs w:val="24"/>
        </w:rPr>
        <w:lastRenderedPageBreak/>
        <w:t>dengan</w:t>
      </w:r>
      <w:proofErr w:type="spellEnd"/>
      <w:r w:rsidR="00156C77" w:rsidRPr="009D32E9">
        <w:rPr>
          <w:rFonts w:ascii="Times New Roman" w:hAnsi="Times New Roman" w:cs="Times New Roman"/>
          <w:sz w:val="24"/>
          <w:szCs w:val="24"/>
        </w:rPr>
        <w:t xml:space="preserve"> Lembaga Negara </w:t>
      </w:r>
      <w:proofErr w:type="spellStart"/>
      <w:r w:rsidR="00156C77" w:rsidRPr="009D32E9">
        <w:rPr>
          <w:rFonts w:ascii="Times New Roman" w:hAnsi="Times New Roman" w:cs="Times New Roman"/>
          <w:sz w:val="24"/>
          <w:szCs w:val="24"/>
        </w:rPr>
        <w:t>lainnya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tentang</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Penanganan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dan Korban </w:t>
      </w:r>
      <w:proofErr w:type="spellStart"/>
      <w:r w:rsidR="00156C77" w:rsidRPr="009D32E9">
        <w:rPr>
          <w:rFonts w:ascii="Times New Roman" w:hAnsi="Times New Roman" w:cs="Times New Roman"/>
          <w:sz w:val="24"/>
          <w:szCs w:val="24"/>
        </w:rPr>
        <w:t>Penyalahgunaan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kedal</w:t>
      </w:r>
      <w:r w:rsidRPr="009D32E9">
        <w:rPr>
          <w:rFonts w:ascii="Times New Roman" w:hAnsi="Times New Roman" w:cs="Times New Roman"/>
          <w:sz w:val="24"/>
          <w:szCs w:val="24"/>
        </w:rPr>
        <w:t>am</w:t>
      </w:r>
      <w:proofErr w:type="spellEnd"/>
      <w:r w:rsidRPr="009D32E9">
        <w:rPr>
          <w:rFonts w:ascii="Times New Roman" w:hAnsi="Times New Roman" w:cs="Times New Roman"/>
          <w:sz w:val="24"/>
          <w:szCs w:val="24"/>
        </w:rPr>
        <w:t xml:space="preserve"> Lembaga </w:t>
      </w:r>
      <w:proofErr w:type="spellStart"/>
      <w:r w:rsidRPr="009D32E9">
        <w:rPr>
          <w:rFonts w:ascii="Times New Roman" w:hAnsi="Times New Roman" w:cs="Times New Roman"/>
          <w:sz w:val="24"/>
          <w:szCs w:val="24"/>
        </w:rPr>
        <w:t>Rehabilitasi</w:t>
      </w:r>
      <w:proofErr w:type="spellEnd"/>
      <w:r w:rsidRPr="009D32E9">
        <w:rPr>
          <w:rFonts w:ascii="Times New Roman" w:hAnsi="Times New Roman" w:cs="Times New Roman"/>
          <w:sz w:val="24"/>
          <w:szCs w:val="24"/>
        </w:rPr>
        <w:t xml:space="preserve">. </w:t>
      </w:r>
    </w:p>
    <w:p w14:paraId="68F8143B" w14:textId="77777777" w:rsidR="008C150D" w:rsidRPr="009D32E9" w:rsidRDefault="008C150D" w:rsidP="00A4692A">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9D32E9">
        <w:rPr>
          <w:rFonts w:ascii="Times New Roman" w:hAnsi="Times New Roman" w:cs="Times New Roman"/>
          <w:sz w:val="24"/>
          <w:szCs w:val="24"/>
        </w:rPr>
        <w:tab/>
      </w:r>
      <w:r w:rsidRPr="009D32E9">
        <w:rPr>
          <w:rFonts w:ascii="Times New Roman" w:hAnsi="Times New Roman" w:cs="Times New Roman"/>
          <w:sz w:val="24"/>
          <w:szCs w:val="24"/>
        </w:rPr>
        <w:tab/>
      </w:r>
      <w:proofErr w:type="spellStart"/>
      <w:r w:rsidRPr="009D32E9">
        <w:rPr>
          <w:rFonts w:ascii="Times New Roman" w:hAnsi="Times New Roman" w:cs="Times New Roman"/>
          <w:sz w:val="24"/>
          <w:szCs w:val="24"/>
        </w:rPr>
        <w:t>Dalam</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P</w:t>
      </w:r>
      <w:r w:rsidR="00156C77" w:rsidRPr="009D32E9">
        <w:rPr>
          <w:rFonts w:ascii="Times New Roman" w:hAnsi="Times New Roman" w:cs="Times New Roman"/>
          <w:sz w:val="24"/>
          <w:szCs w:val="24"/>
        </w:rPr>
        <w:t>asal</w:t>
      </w:r>
      <w:proofErr w:type="spellEnd"/>
      <w:r w:rsidR="00156C77" w:rsidRPr="009D32E9">
        <w:rPr>
          <w:rFonts w:ascii="Times New Roman" w:hAnsi="Times New Roman" w:cs="Times New Roman"/>
          <w:sz w:val="24"/>
          <w:szCs w:val="24"/>
        </w:rPr>
        <w:t xml:space="preserve"> 3 </w:t>
      </w:r>
      <w:proofErr w:type="spellStart"/>
      <w:r w:rsidR="00156C77" w:rsidRPr="009D32E9">
        <w:rPr>
          <w:rFonts w:ascii="Times New Roman" w:hAnsi="Times New Roman" w:cs="Times New Roman"/>
          <w:sz w:val="24"/>
          <w:szCs w:val="24"/>
        </w:rPr>
        <w:t>huruf</w:t>
      </w:r>
      <w:proofErr w:type="spellEnd"/>
      <w:r w:rsidR="00156C77" w:rsidRPr="009D32E9">
        <w:rPr>
          <w:rFonts w:ascii="Times New Roman" w:hAnsi="Times New Roman" w:cs="Times New Roman"/>
          <w:sz w:val="24"/>
          <w:szCs w:val="24"/>
        </w:rPr>
        <w:t xml:space="preserve"> a </w:t>
      </w:r>
      <w:proofErr w:type="spellStart"/>
      <w:r w:rsidR="00156C77" w:rsidRPr="009D32E9">
        <w:rPr>
          <w:rFonts w:ascii="Times New Roman" w:hAnsi="Times New Roman" w:cs="Times New Roman"/>
          <w:sz w:val="24"/>
          <w:szCs w:val="24"/>
        </w:rPr>
        <w:t>Peraturan</w:t>
      </w:r>
      <w:proofErr w:type="spellEnd"/>
      <w:r w:rsidR="00156C77" w:rsidRPr="009D32E9">
        <w:rPr>
          <w:rFonts w:ascii="Times New Roman" w:hAnsi="Times New Roman" w:cs="Times New Roman"/>
          <w:sz w:val="24"/>
          <w:szCs w:val="24"/>
        </w:rPr>
        <w:t xml:space="preserve"> Bersama </w:t>
      </w:r>
      <w:proofErr w:type="spellStart"/>
      <w:r w:rsidR="00156C77" w:rsidRPr="009D32E9">
        <w:rPr>
          <w:rFonts w:ascii="Times New Roman" w:hAnsi="Times New Roman" w:cs="Times New Roman"/>
          <w:sz w:val="24"/>
          <w:szCs w:val="24"/>
        </w:rPr>
        <w:t>dikatakan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bahwa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dan korban </w:t>
      </w:r>
      <w:proofErr w:type="spellStart"/>
      <w:r w:rsidR="00156C77" w:rsidRPr="009D32E9">
        <w:rPr>
          <w:rFonts w:ascii="Times New Roman" w:hAnsi="Times New Roman" w:cs="Times New Roman"/>
          <w:sz w:val="24"/>
          <w:szCs w:val="24"/>
        </w:rPr>
        <w:t>penyalahgunaan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sebagai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tersangka</w:t>
      </w:r>
      <w:proofErr w:type="spellEnd"/>
      <w:r w:rsidR="00156C77" w:rsidRPr="009D32E9">
        <w:rPr>
          <w:rFonts w:ascii="Times New Roman" w:hAnsi="Times New Roman" w:cs="Times New Roman"/>
          <w:sz w:val="24"/>
          <w:szCs w:val="24"/>
        </w:rPr>
        <w:t xml:space="preserve"> dan/</w:t>
      </w:r>
      <w:proofErr w:type="spellStart"/>
      <w:r w:rsidR="00156C77" w:rsidRPr="009D32E9">
        <w:rPr>
          <w:rFonts w:ascii="Times New Roman" w:hAnsi="Times New Roman" w:cs="Times New Roman"/>
          <w:sz w:val="24"/>
          <w:szCs w:val="24"/>
        </w:rPr>
        <w:t>atau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terdakwa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dalam</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penyalahgunaan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yang </w:t>
      </w:r>
      <w:proofErr w:type="spellStart"/>
      <w:r w:rsidR="00156C77" w:rsidRPr="009D32E9">
        <w:rPr>
          <w:rFonts w:ascii="Times New Roman" w:hAnsi="Times New Roman" w:cs="Times New Roman"/>
          <w:sz w:val="24"/>
          <w:szCs w:val="24"/>
        </w:rPr>
        <w:t>sedang</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menjalani</w:t>
      </w:r>
      <w:proofErr w:type="spellEnd"/>
      <w:r w:rsidR="00156C77" w:rsidRPr="009D32E9">
        <w:rPr>
          <w:rFonts w:ascii="Times New Roman" w:hAnsi="Times New Roman" w:cs="Times New Roman"/>
          <w:sz w:val="24"/>
          <w:szCs w:val="24"/>
        </w:rPr>
        <w:t xml:space="preserve"> proses </w:t>
      </w:r>
      <w:proofErr w:type="spellStart"/>
      <w:r w:rsidR="00156C77" w:rsidRPr="009D32E9">
        <w:rPr>
          <w:rFonts w:ascii="Times New Roman" w:hAnsi="Times New Roman" w:cs="Times New Roman"/>
          <w:sz w:val="24"/>
          <w:szCs w:val="24"/>
        </w:rPr>
        <w:t>penyidikan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penuntutan</w:t>
      </w:r>
      <w:proofErr w:type="spellEnd"/>
      <w:r w:rsidR="00156C77" w:rsidRPr="009D32E9">
        <w:rPr>
          <w:rFonts w:ascii="Times New Roman" w:hAnsi="Times New Roman" w:cs="Times New Roman"/>
          <w:sz w:val="24"/>
          <w:szCs w:val="24"/>
        </w:rPr>
        <w:t xml:space="preserve">, dan </w:t>
      </w:r>
      <w:proofErr w:type="spellStart"/>
      <w:r w:rsidR="00156C77" w:rsidRPr="009D32E9">
        <w:rPr>
          <w:rFonts w:ascii="Times New Roman" w:hAnsi="Times New Roman" w:cs="Times New Roman"/>
          <w:sz w:val="24"/>
          <w:szCs w:val="24"/>
        </w:rPr>
        <w:t>persidangan</w:t>
      </w:r>
      <w:proofErr w:type="spellEnd"/>
      <w:r w:rsidR="00156C77" w:rsidRPr="009D32E9">
        <w:rPr>
          <w:rFonts w:ascii="Times New Roman" w:hAnsi="Times New Roman" w:cs="Times New Roman"/>
          <w:sz w:val="24"/>
          <w:szCs w:val="24"/>
        </w:rPr>
        <w:t xml:space="preserve"> di </w:t>
      </w:r>
      <w:proofErr w:type="spellStart"/>
      <w:r w:rsidR="00156C77" w:rsidRPr="009D32E9">
        <w:rPr>
          <w:rFonts w:ascii="Times New Roman" w:hAnsi="Times New Roman" w:cs="Times New Roman"/>
          <w:sz w:val="24"/>
          <w:szCs w:val="24"/>
        </w:rPr>
        <w:t>pengadilan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dapat</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diberikan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pengobatan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perawatan</w:t>
      </w:r>
      <w:proofErr w:type="spellEnd"/>
      <w:r w:rsidR="00156C77" w:rsidRPr="009D32E9">
        <w:rPr>
          <w:rFonts w:ascii="Times New Roman" w:hAnsi="Times New Roman" w:cs="Times New Roman"/>
          <w:sz w:val="24"/>
          <w:szCs w:val="24"/>
        </w:rPr>
        <w:t xml:space="preserve">, dan </w:t>
      </w:r>
      <w:proofErr w:type="spellStart"/>
      <w:r w:rsidR="00156C77" w:rsidRPr="009D32E9">
        <w:rPr>
          <w:rFonts w:ascii="Times New Roman" w:hAnsi="Times New Roman" w:cs="Times New Roman"/>
          <w:sz w:val="24"/>
          <w:szCs w:val="24"/>
        </w:rPr>
        <w:t>pemulihan</w:t>
      </w:r>
      <w:proofErr w:type="spellEnd"/>
      <w:r w:rsidR="00156C77" w:rsidRPr="009D32E9">
        <w:rPr>
          <w:rFonts w:ascii="Times New Roman" w:hAnsi="Times New Roman" w:cs="Times New Roman"/>
          <w:sz w:val="24"/>
          <w:szCs w:val="24"/>
        </w:rPr>
        <w:t xml:space="preserve"> pada </w:t>
      </w:r>
      <w:proofErr w:type="spellStart"/>
      <w:r w:rsidR="00156C77" w:rsidRPr="009D32E9">
        <w:rPr>
          <w:rFonts w:ascii="Times New Roman" w:hAnsi="Times New Roman" w:cs="Times New Roman"/>
          <w:sz w:val="24"/>
          <w:szCs w:val="24"/>
        </w:rPr>
        <w:t>lembaga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rehabilitasi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medis</w:t>
      </w:r>
      <w:proofErr w:type="spellEnd"/>
      <w:r w:rsidR="00156C77" w:rsidRPr="009D32E9">
        <w:rPr>
          <w:rFonts w:ascii="Times New Roman" w:hAnsi="Times New Roman" w:cs="Times New Roman"/>
          <w:sz w:val="24"/>
          <w:szCs w:val="24"/>
        </w:rPr>
        <w:t xml:space="preserve"> dan/</w:t>
      </w:r>
      <w:proofErr w:type="spellStart"/>
      <w:r w:rsidR="00156C77" w:rsidRPr="009D32E9">
        <w:rPr>
          <w:rFonts w:ascii="Times New Roman" w:hAnsi="Times New Roman" w:cs="Times New Roman"/>
          <w:sz w:val="24"/>
          <w:szCs w:val="24"/>
        </w:rPr>
        <w:t>atau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lembaga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rehabilitasi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sosial</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Kemudian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Pasal</w:t>
      </w:r>
      <w:proofErr w:type="spellEnd"/>
      <w:r w:rsidR="00156C77" w:rsidRPr="009D32E9">
        <w:rPr>
          <w:rFonts w:ascii="Times New Roman" w:hAnsi="Times New Roman" w:cs="Times New Roman"/>
          <w:sz w:val="24"/>
          <w:szCs w:val="24"/>
        </w:rPr>
        <w:t xml:space="preserve"> 13 </w:t>
      </w:r>
      <w:proofErr w:type="spellStart"/>
      <w:r w:rsidR="00156C77" w:rsidRPr="009D32E9">
        <w:rPr>
          <w:rFonts w:ascii="Times New Roman" w:hAnsi="Times New Roman" w:cs="Times New Roman"/>
          <w:sz w:val="24"/>
          <w:szCs w:val="24"/>
        </w:rPr>
        <w:t>ayat</w:t>
      </w:r>
      <w:proofErr w:type="spellEnd"/>
      <w:r w:rsidR="00156C77" w:rsidRPr="009D32E9">
        <w:rPr>
          <w:rFonts w:ascii="Times New Roman" w:hAnsi="Times New Roman" w:cs="Times New Roman"/>
          <w:sz w:val="24"/>
          <w:szCs w:val="24"/>
        </w:rPr>
        <w:t xml:space="preserve"> (3) </w:t>
      </w:r>
      <w:proofErr w:type="spellStart"/>
      <w:r w:rsidR="00156C77" w:rsidRPr="009D32E9">
        <w:rPr>
          <w:rFonts w:ascii="Times New Roman" w:hAnsi="Times New Roman" w:cs="Times New Roman"/>
          <w:sz w:val="24"/>
          <w:szCs w:val="24"/>
        </w:rPr>
        <w:t>Peraturan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Peraturan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Pemerintah</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Nomor</w:t>
      </w:r>
      <w:proofErr w:type="spellEnd"/>
      <w:r w:rsidR="00156C77" w:rsidRPr="009D32E9">
        <w:rPr>
          <w:rFonts w:ascii="Times New Roman" w:hAnsi="Times New Roman" w:cs="Times New Roman"/>
          <w:sz w:val="24"/>
          <w:szCs w:val="24"/>
        </w:rPr>
        <w:t xml:space="preserve"> 25 </w:t>
      </w:r>
      <w:proofErr w:type="spellStart"/>
      <w:r w:rsidR="00156C77" w:rsidRPr="009D32E9">
        <w:rPr>
          <w:rFonts w:ascii="Times New Roman" w:hAnsi="Times New Roman" w:cs="Times New Roman"/>
          <w:sz w:val="24"/>
          <w:szCs w:val="24"/>
        </w:rPr>
        <w:t>Tahun</w:t>
      </w:r>
      <w:proofErr w:type="spellEnd"/>
      <w:r w:rsidR="00156C77" w:rsidRPr="009D32E9">
        <w:rPr>
          <w:rFonts w:ascii="Times New Roman" w:hAnsi="Times New Roman" w:cs="Times New Roman"/>
          <w:sz w:val="24"/>
          <w:szCs w:val="24"/>
        </w:rPr>
        <w:t xml:space="preserve"> 2011 </w:t>
      </w:r>
      <w:proofErr w:type="spellStart"/>
      <w:r w:rsidR="00156C77" w:rsidRPr="009D32E9">
        <w:rPr>
          <w:rFonts w:ascii="Times New Roman" w:hAnsi="Times New Roman" w:cs="Times New Roman"/>
          <w:sz w:val="24"/>
          <w:szCs w:val="24"/>
        </w:rPr>
        <w:t>Tentang</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Pelaksanaan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Wajib</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Lapor</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yang mana </w:t>
      </w:r>
      <w:proofErr w:type="spellStart"/>
      <w:r w:rsidR="00156C77" w:rsidRPr="009D32E9">
        <w:rPr>
          <w:rFonts w:ascii="Times New Roman" w:hAnsi="Times New Roman" w:cs="Times New Roman"/>
          <w:sz w:val="24"/>
          <w:szCs w:val="24"/>
        </w:rPr>
        <w:t>dikatakan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bahwa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yang </w:t>
      </w:r>
      <w:proofErr w:type="spellStart"/>
      <w:r w:rsidR="00156C77" w:rsidRPr="009D32E9">
        <w:rPr>
          <w:rFonts w:ascii="Times New Roman" w:hAnsi="Times New Roman" w:cs="Times New Roman"/>
          <w:sz w:val="24"/>
          <w:szCs w:val="24"/>
        </w:rPr>
        <w:t>sedang</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menjalani</w:t>
      </w:r>
      <w:proofErr w:type="spellEnd"/>
      <w:r w:rsidR="00156C77" w:rsidRPr="009D32E9">
        <w:rPr>
          <w:rFonts w:ascii="Times New Roman" w:hAnsi="Times New Roman" w:cs="Times New Roman"/>
          <w:sz w:val="24"/>
          <w:szCs w:val="24"/>
        </w:rPr>
        <w:t xml:space="preserve"> proses </w:t>
      </w:r>
      <w:proofErr w:type="spellStart"/>
      <w:r w:rsidR="00156C77" w:rsidRPr="009D32E9">
        <w:rPr>
          <w:rFonts w:ascii="Times New Roman" w:hAnsi="Times New Roman" w:cs="Times New Roman"/>
          <w:sz w:val="24"/>
          <w:szCs w:val="24"/>
        </w:rPr>
        <w:t>peradilan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dapat</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ditempatkan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dalam</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lembaga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rehabilitasi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medis</w:t>
      </w:r>
      <w:proofErr w:type="spellEnd"/>
      <w:r w:rsidR="00156C77" w:rsidRPr="009D32E9">
        <w:rPr>
          <w:rFonts w:ascii="Times New Roman" w:hAnsi="Times New Roman" w:cs="Times New Roman"/>
          <w:sz w:val="24"/>
          <w:szCs w:val="24"/>
        </w:rPr>
        <w:t xml:space="preserve"> dan/</w:t>
      </w:r>
      <w:proofErr w:type="spellStart"/>
      <w:r w:rsidR="00156C77" w:rsidRPr="009D32E9">
        <w:rPr>
          <w:rFonts w:ascii="Times New Roman" w:hAnsi="Times New Roman" w:cs="Times New Roman"/>
          <w:sz w:val="24"/>
          <w:szCs w:val="24"/>
        </w:rPr>
        <w:t>atau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rehabilitasi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sosial</w:t>
      </w:r>
      <w:proofErr w:type="spellEnd"/>
      <w:r w:rsidR="00156C77" w:rsidRPr="009D32E9">
        <w:rPr>
          <w:rFonts w:ascii="Times New Roman" w:hAnsi="Times New Roman" w:cs="Times New Roman"/>
          <w:sz w:val="24"/>
          <w:szCs w:val="24"/>
        </w:rPr>
        <w:t xml:space="preserve">. </w:t>
      </w:r>
    </w:p>
    <w:p w14:paraId="6F473BB9" w14:textId="085BA63C" w:rsidR="008C150D" w:rsidRDefault="008C150D" w:rsidP="00A4692A">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9D32E9">
        <w:rPr>
          <w:rFonts w:ascii="Times New Roman" w:hAnsi="Times New Roman" w:cs="Times New Roman"/>
          <w:sz w:val="24"/>
          <w:szCs w:val="24"/>
        </w:rPr>
        <w:tab/>
      </w:r>
      <w:r w:rsidRPr="009D32E9">
        <w:rPr>
          <w:rFonts w:ascii="Times New Roman" w:hAnsi="Times New Roman" w:cs="Times New Roman"/>
          <w:sz w:val="24"/>
          <w:szCs w:val="24"/>
        </w:rPr>
        <w:tab/>
      </w:r>
      <w:r w:rsidR="00156C77" w:rsidRPr="009D32E9">
        <w:rPr>
          <w:rFonts w:ascii="Times New Roman" w:hAnsi="Times New Roman" w:cs="Times New Roman"/>
          <w:sz w:val="24"/>
          <w:szCs w:val="24"/>
        </w:rPr>
        <w:t xml:space="preserve">Dasar </w:t>
      </w:r>
      <w:proofErr w:type="spellStart"/>
      <w:r w:rsidR="00156C77" w:rsidRPr="009D32E9">
        <w:rPr>
          <w:rFonts w:ascii="Times New Roman" w:hAnsi="Times New Roman" w:cs="Times New Roman"/>
          <w:sz w:val="24"/>
          <w:szCs w:val="24"/>
        </w:rPr>
        <w:t>hukum</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pondasi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dikeluarkannya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kebijakan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rehabilitasi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untuk</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ini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adalah</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sebagai</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bentuk</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untuk</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menerapkan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perintah</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Undang-Undang</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Nomor</w:t>
      </w:r>
      <w:proofErr w:type="spellEnd"/>
      <w:r w:rsidR="00156C77" w:rsidRPr="009D32E9">
        <w:rPr>
          <w:rFonts w:ascii="Times New Roman" w:hAnsi="Times New Roman" w:cs="Times New Roman"/>
          <w:sz w:val="24"/>
          <w:szCs w:val="24"/>
        </w:rPr>
        <w:t xml:space="preserve"> 35 </w:t>
      </w:r>
      <w:proofErr w:type="spellStart"/>
      <w:r w:rsidR="00156C77" w:rsidRPr="009D32E9">
        <w:rPr>
          <w:rFonts w:ascii="Times New Roman" w:hAnsi="Times New Roman" w:cs="Times New Roman"/>
          <w:sz w:val="24"/>
          <w:szCs w:val="24"/>
        </w:rPr>
        <w:t>Tahun</w:t>
      </w:r>
      <w:proofErr w:type="spellEnd"/>
      <w:r w:rsidR="00156C77" w:rsidRPr="009D32E9">
        <w:rPr>
          <w:rFonts w:ascii="Times New Roman" w:hAnsi="Times New Roman" w:cs="Times New Roman"/>
          <w:sz w:val="24"/>
          <w:szCs w:val="24"/>
        </w:rPr>
        <w:t xml:space="preserve"> 2009 </w:t>
      </w:r>
      <w:proofErr w:type="spellStart"/>
      <w:r w:rsidR="00156C77" w:rsidRPr="009D32E9">
        <w:rPr>
          <w:rFonts w:ascii="Times New Roman" w:hAnsi="Times New Roman" w:cs="Times New Roman"/>
          <w:sz w:val="24"/>
          <w:szCs w:val="24"/>
        </w:rPr>
        <w:t>Tenta</w:t>
      </w:r>
      <w:r w:rsidRPr="009D32E9">
        <w:rPr>
          <w:rFonts w:ascii="Times New Roman" w:hAnsi="Times New Roman" w:cs="Times New Roman"/>
          <w:sz w:val="24"/>
          <w:szCs w:val="24"/>
        </w:rPr>
        <w:t>ng</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Narkotika</w:t>
      </w:r>
      <w:proofErr w:type="spellEnd"/>
      <w:r w:rsidRPr="009D32E9">
        <w:rPr>
          <w:rFonts w:ascii="Times New Roman" w:hAnsi="Times New Roman" w:cs="Times New Roman"/>
          <w:sz w:val="24"/>
          <w:szCs w:val="24"/>
        </w:rPr>
        <w:t xml:space="preserve"> yang </w:t>
      </w:r>
      <w:proofErr w:type="spellStart"/>
      <w:r w:rsidRPr="009D32E9">
        <w:rPr>
          <w:rFonts w:ascii="Times New Roman" w:hAnsi="Times New Roman" w:cs="Times New Roman"/>
          <w:sz w:val="24"/>
          <w:szCs w:val="24"/>
        </w:rPr>
        <w:t>diatur</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dalam</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Pasal</w:t>
      </w:r>
      <w:proofErr w:type="spellEnd"/>
      <w:r w:rsidRPr="009D32E9">
        <w:rPr>
          <w:rFonts w:ascii="Times New Roman" w:hAnsi="Times New Roman" w:cs="Times New Roman"/>
          <w:sz w:val="24"/>
          <w:szCs w:val="24"/>
        </w:rPr>
        <w:t xml:space="preserve"> 54, </w:t>
      </w:r>
      <w:proofErr w:type="spellStart"/>
      <w:r w:rsidRPr="009D32E9">
        <w:rPr>
          <w:rFonts w:ascii="Times New Roman" w:hAnsi="Times New Roman" w:cs="Times New Roman"/>
          <w:sz w:val="24"/>
          <w:szCs w:val="24"/>
        </w:rPr>
        <w:t>Pasal</w:t>
      </w:r>
      <w:proofErr w:type="spellEnd"/>
      <w:r w:rsidRPr="009D32E9">
        <w:rPr>
          <w:rFonts w:ascii="Times New Roman" w:hAnsi="Times New Roman" w:cs="Times New Roman"/>
          <w:sz w:val="24"/>
          <w:szCs w:val="24"/>
        </w:rPr>
        <w:t xml:space="preserve"> 55, </w:t>
      </w:r>
      <w:proofErr w:type="spellStart"/>
      <w:r w:rsidRPr="009D32E9">
        <w:rPr>
          <w:rFonts w:ascii="Times New Roman" w:hAnsi="Times New Roman" w:cs="Times New Roman"/>
          <w:sz w:val="24"/>
          <w:szCs w:val="24"/>
        </w:rPr>
        <w:t>Pasal</w:t>
      </w:r>
      <w:proofErr w:type="spellEnd"/>
      <w:r w:rsidRPr="009D32E9">
        <w:rPr>
          <w:rFonts w:ascii="Times New Roman" w:hAnsi="Times New Roman" w:cs="Times New Roman"/>
          <w:sz w:val="24"/>
          <w:szCs w:val="24"/>
        </w:rPr>
        <w:t xml:space="preserve"> 103, dan </w:t>
      </w:r>
      <w:proofErr w:type="spellStart"/>
      <w:r w:rsidRPr="009D32E9">
        <w:rPr>
          <w:rFonts w:ascii="Times New Roman" w:hAnsi="Times New Roman" w:cs="Times New Roman"/>
          <w:sz w:val="24"/>
          <w:szCs w:val="24"/>
        </w:rPr>
        <w:t>P</w:t>
      </w:r>
      <w:r w:rsidR="00156C77" w:rsidRPr="009D32E9">
        <w:rPr>
          <w:rFonts w:ascii="Times New Roman" w:hAnsi="Times New Roman" w:cs="Times New Roman"/>
          <w:sz w:val="24"/>
          <w:szCs w:val="24"/>
        </w:rPr>
        <w:t>asal</w:t>
      </w:r>
      <w:proofErr w:type="spellEnd"/>
      <w:r w:rsidR="00156C77" w:rsidRPr="009D32E9">
        <w:rPr>
          <w:rFonts w:ascii="Times New Roman" w:hAnsi="Times New Roman" w:cs="Times New Roman"/>
          <w:sz w:val="24"/>
          <w:szCs w:val="24"/>
        </w:rPr>
        <w:t xml:space="preserve"> 127, </w:t>
      </w:r>
      <w:proofErr w:type="spellStart"/>
      <w:r w:rsidR="00156C77" w:rsidRPr="009D32E9">
        <w:rPr>
          <w:rFonts w:ascii="Times New Roman" w:hAnsi="Times New Roman" w:cs="Times New Roman"/>
          <w:sz w:val="24"/>
          <w:szCs w:val="24"/>
        </w:rPr>
        <w:t>Peraturan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Pemerintah</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Nomor</w:t>
      </w:r>
      <w:proofErr w:type="spellEnd"/>
      <w:r w:rsidR="00156C77" w:rsidRPr="009D32E9">
        <w:rPr>
          <w:rFonts w:ascii="Times New Roman" w:hAnsi="Times New Roman" w:cs="Times New Roman"/>
          <w:sz w:val="24"/>
          <w:szCs w:val="24"/>
        </w:rPr>
        <w:t xml:space="preserve"> 25 </w:t>
      </w:r>
      <w:proofErr w:type="spellStart"/>
      <w:r w:rsidR="00156C77" w:rsidRPr="009D32E9">
        <w:rPr>
          <w:rFonts w:ascii="Times New Roman" w:hAnsi="Times New Roman" w:cs="Times New Roman"/>
          <w:sz w:val="24"/>
          <w:szCs w:val="24"/>
        </w:rPr>
        <w:t>Tahun</w:t>
      </w:r>
      <w:proofErr w:type="spellEnd"/>
      <w:r w:rsidR="00156C77" w:rsidRPr="009D32E9">
        <w:rPr>
          <w:rFonts w:ascii="Times New Roman" w:hAnsi="Times New Roman" w:cs="Times New Roman"/>
          <w:sz w:val="24"/>
          <w:szCs w:val="24"/>
        </w:rPr>
        <w:t xml:space="preserve"> 2011 </w:t>
      </w:r>
      <w:proofErr w:type="spellStart"/>
      <w:r w:rsidR="00156C77" w:rsidRPr="009D32E9">
        <w:rPr>
          <w:rFonts w:ascii="Times New Roman" w:hAnsi="Times New Roman" w:cs="Times New Roman"/>
          <w:sz w:val="24"/>
          <w:szCs w:val="24"/>
        </w:rPr>
        <w:t>Tentang</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Wajib</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Lapor</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dan </w:t>
      </w:r>
      <w:proofErr w:type="spellStart"/>
      <w:r w:rsidR="00156C77" w:rsidRPr="009D32E9">
        <w:rPr>
          <w:rFonts w:ascii="Times New Roman" w:hAnsi="Times New Roman" w:cs="Times New Roman"/>
          <w:sz w:val="24"/>
          <w:szCs w:val="24"/>
        </w:rPr>
        <w:t>Peraturan</w:t>
      </w:r>
      <w:proofErr w:type="spellEnd"/>
      <w:r w:rsidR="00156C77" w:rsidRPr="009D32E9">
        <w:rPr>
          <w:rFonts w:ascii="Times New Roman" w:hAnsi="Times New Roman" w:cs="Times New Roman"/>
          <w:sz w:val="24"/>
          <w:szCs w:val="24"/>
        </w:rPr>
        <w:t xml:space="preserve"> Bersama 7 (</w:t>
      </w:r>
      <w:proofErr w:type="spellStart"/>
      <w:r w:rsidR="00156C77" w:rsidRPr="009D32E9">
        <w:rPr>
          <w:rFonts w:ascii="Times New Roman" w:hAnsi="Times New Roman" w:cs="Times New Roman"/>
          <w:sz w:val="24"/>
          <w:szCs w:val="24"/>
        </w:rPr>
        <w:t>tujuh</w:t>
      </w:r>
      <w:proofErr w:type="spellEnd"/>
      <w:r w:rsidR="00156C77" w:rsidRPr="009D32E9">
        <w:rPr>
          <w:rFonts w:ascii="Times New Roman" w:hAnsi="Times New Roman" w:cs="Times New Roman"/>
          <w:sz w:val="24"/>
          <w:szCs w:val="24"/>
        </w:rPr>
        <w:t xml:space="preserve">) Lembaga Negara </w:t>
      </w:r>
      <w:proofErr w:type="spellStart"/>
      <w:r w:rsidR="00156C77" w:rsidRPr="009D32E9">
        <w:rPr>
          <w:rFonts w:ascii="Times New Roman" w:hAnsi="Times New Roman" w:cs="Times New Roman"/>
          <w:sz w:val="24"/>
          <w:szCs w:val="24"/>
        </w:rPr>
        <w:t>Tahun</w:t>
      </w:r>
      <w:proofErr w:type="spellEnd"/>
      <w:r w:rsidR="00156C77" w:rsidRPr="009D32E9">
        <w:rPr>
          <w:rFonts w:ascii="Times New Roman" w:hAnsi="Times New Roman" w:cs="Times New Roman"/>
          <w:sz w:val="24"/>
          <w:szCs w:val="24"/>
        </w:rPr>
        <w:t xml:space="preserve"> 2014 </w:t>
      </w:r>
      <w:proofErr w:type="spellStart"/>
      <w:r w:rsidR="00156C77" w:rsidRPr="009D32E9">
        <w:rPr>
          <w:rFonts w:ascii="Times New Roman" w:hAnsi="Times New Roman" w:cs="Times New Roman"/>
          <w:sz w:val="24"/>
          <w:szCs w:val="24"/>
        </w:rPr>
        <w:t>Tentang</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Penanganan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Pecandu</w:t>
      </w:r>
      <w:proofErr w:type="spellEnd"/>
      <w:r w:rsidR="00156C77" w:rsidRPr="009D32E9">
        <w:rPr>
          <w:rFonts w:ascii="Times New Roman" w:hAnsi="Times New Roman" w:cs="Times New Roman"/>
          <w:sz w:val="24"/>
          <w:szCs w:val="24"/>
        </w:rPr>
        <w:t xml:space="preserve"> dan Korban </w:t>
      </w:r>
      <w:proofErr w:type="spellStart"/>
      <w:r w:rsidR="00156C77" w:rsidRPr="009D32E9">
        <w:rPr>
          <w:rFonts w:ascii="Times New Roman" w:hAnsi="Times New Roman" w:cs="Times New Roman"/>
          <w:sz w:val="24"/>
          <w:szCs w:val="24"/>
        </w:rPr>
        <w:t>Penyalahgunaan</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Narkotika</w:t>
      </w:r>
      <w:proofErr w:type="spellEnd"/>
      <w:r w:rsidR="00156C77" w:rsidRPr="009D32E9">
        <w:rPr>
          <w:rFonts w:ascii="Times New Roman" w:hAnsi="Times New Roman" w:cs="Times New Roman"/>
          <w:sz w:val="24"/>
          <w:szCs w:val="24"/>
        </w:rPr>
        <w:t xml:space="preserve"> </w:t>
      </w:r>
      <w:proofErr w:type="spellStart"/>
      <w:r w:rsidR="00156C77" w:rsidRPr="009D32E9">
        <w:rPr>
          <w:rFonts w:ascii="Times New Roman" w:hAnsi="Times New Roman" w:cs="Times New Roman"/>
          <w:sz w:val="24"/>
          <w:szCs w:val="24"/>
        </w:rPr>
        <w:t>Kedalam</w:t>
      </w:r>
      <w:proofErr w:type="spellEnd"/>
      <w:r w:rsidR="00156C77" w:rsidRPr="009D32E9">
        <w:rPr>
          <w:rFonts w:ascii="Times New Roman" w:hAnsi="Times New Roman" w:cs="Times New Roman"/>
          <w:sz w:val="24"/>
          <w:szCs w:val="24"/>
        </w:rPr>
        <w:t xml:space="preserve"> Lembaga </w:t>
      </w:r>
      <w:proofErr w:type="spellStart"/>
      <w:r w:rsidR="00156C77" w:rsidRPr="009D32E9">
        <w:rPr>
          <w:rFonts w:ascii="Times New Roman" w:hAnsi="Times New Roman" w:cs="Times New Roman"/>
          <w:sz w:val="24"/>
          <w:szCs w:val="24"/>
        </w:rPr>
        <w:t>Rehabilitasi</w:t>
      </w:r>
      <w:proofErr w:type="spellEnd"/>
      <w:r w:rsidR="00156C77" w:rsidRPr="009D32E9">
        <w:rPr>
          <w:rFonts w:ascii="Times New Roman" w:hAnsi="Times New Roman" w:cs="Times New Roman"/>
          <w:sz w:val="24"/>
          <w:szCs w:val="24"/>
        </w:rPr>
        <w:t xml:space="preserve">. </w:t>
      </w:r>
      <w:r w:rsidRPr="009D32E9">
        <w:rPr>
          <w:rFonts w:ascii="Times New Roman" w:hAnsi="Times New Roman" w:cs="Times New Roman"/>
          <w:sz w:val="24"/>
          <w:szCs w:val="24"/>
        </w:rPr>
        <w:tab/>
        <w:t xml:space="preserve">Hal </w:t>
      </w:r>
      <w:proofErr w:type="spellStart"/>
      <w:r w:rsidRPr="009D32E9">
        <w:rPr>
          <w:rFonts w:ascii="Times New Roman" w:hAnsi="Times New Roman" w:cs="Times New Roman"/>
          <w:sz w:val="24"/>
          <w:szCs w:val="24"/>
        </w:rPr>
        <w:t>ini</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menurut</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peneliti</w:t>
      </w:r>
      <w:proofErr w:type="spellEnd"/>
      <w:r w:rsidRPr="009D32E9">
        <w:rPr>
          <w:rFonts w:ascii="Times New Roman" w:hAnsi="Times New Roman" w:cs="Times New Roman"/>
          <w:sz w:val="24"/>
          <w:szCs w:val="24"/>
        </w:rPr>
        <w:t xml:space="preserve"> yang </w:t>
      </w:r>
      <w:proofErr w:type="spellStart"/>
      <w:r w:rsidRPr="009D32E9">
        <w:rPr>
          <w:rFonts w:ascii="Times New Roman" w:hAnsi="Times New Roman" w:cs="Times New Roman"/>
          <w:sz w:val="24"/>
          <w:szCs w:val="24"/>
        </w:rPr>
        <w:t>menjadikan</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pengguna</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narkotika</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ada</w:t>
      </w:r>
      <w:proofErr w:type="spellEnd"/>
      <w:r w:rsidRPr="009D32E9">
        <w:rPr>
          <w:rFonts w:ascii="Times New Roman" w:hAnsi="Times New Roman" w:cs="Times New Roman"/>
          <w:sz w:val="24"/>
          <w:szCs w:val="24"/>
        </w:rPr>
        <w:t xml:space="preserve"> yang di proses </w:t>
      </w:r>
      <w:proofErr w:type="spellStart"/>
      <w:r w:rsidRPr="009D32E9">
        <w:rPr>
          <w:rFonts w:ascii="Times New Roman" w:hAnsi="Times New Roman" w:cs="Times New Roman"/>
          <w:sz w:val="24"/>
          <w:szCs w:val="24"/>
        </w:rPr>
        <w:t>pidana</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ada</w:t>
      </w:r>
      <w:proofErr w:type="spellEnd"/>
      <w:r w:rsidRPr="009D32E9">
        <w:rPr>
          <w:rFonts w:ascii="Times New Roman" w:hAnsi="Times New Roman" w:cs="Times New Roman"/>
          <w:sz w:val="24"/>
          <w:szCs w:val="24"/>
        </w:rPr>
        <w:t xml:space="preserve"> pula yang </w:t>
      </w:r>
      <w:proofErr w:type="spellStart"/>
      <w:r w:rsidRPr="009D32E9">
        <w:rPr>
          <w:rFonts w:ascii="Times New Roman" w:hAnsi="Times New Roman" w:cs="Times New Roman"/>
          <w:sz w:val="24"/>
          <w:szCs w:val="24"/>
        </w:rPr>
        <w:t>direhabilitasi</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dikarenakan</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ada</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benturan</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aturan</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satu</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dengan</w:t>
      </w:r>
      <w:proofErr w:type="spellEnd"/>
      <w:r w:rsidRPr="009D32E9">
        <w:rPr>
          <w:rFonts w:ascii="Times New Roman" w:hAnsi="Times New Roman" w:cs="Times New Roman"/>
          <w:sz w:val="24"/>
          <w:szCs w:val="24"/>
        </w:rPr>
        <w:t xml:space="preserve"> </w:t>
      </w:r>
      <w:proofErr w:type="spellStart"/>
      <w:r w:rsidRPr="009D32E9">
        <w:rPr>
          <w:rFonts w:ascii="Times New Roman" w:hAnsi="Times New Roman" w:cs="Times New Roman"/>
          <w:sz w:val="24"/>
          <w:szCs w:val="24"/>
        </w:rPr>
        <w:t>aturan</w:t>
      </w:r>
      <w:proofErr w:type="spellEnd"/>
      <w:r w:rsidRPr="009D32E9">
        <w:rPr>
          <w:rFonts w:ascii="Times New Roman" w:hAnsi="Times New Roman" w:cs="Times New Roman"/>
          <w:sz w:val="24"/>
          <w:szCs w:val="24"/>
        </w:rPr>
        <w:t xml:space="preserve"> yang </w:t>
      </w:r>
      <w:proofErr w:type="spellStart"/>
      <w:r w:rsidRPr="009D32E9">
        <w:rPr>
          <w:rFonts w:ascii="Times New Roman" w:hAnsi="Times New Roman" w:cs="Times New Roman"/>
          <w:sz w:val="24"/>
          <w:szCs w:val="24"/>
        </w:rPr>
        <w:t>lainnya</w:t>
      </w:r>
      <w:proofErr w:type="spellEnd"/>
      <w:r w:rsidRPr="009D32E9">
        <w:rPr>
          <w:rFonts w:ascii="Times New Roman" w:hAnsi="Times New Roman" w:cs="Times New Roman"/>
          <w:sz w:val="24"/>
          <w:szCs w:val="24"/>
        </w:rPr>
        <w:t>.</w:t>
      </w:r>
    </w:p>
    <w:p w14:paraId="7D61F758" w14:textId="41E8363A" w:rsidR="007355A9" w:rsidRDefault="004B3EB2" w:rsidP="007355A9">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rehabilitasi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sidR="007355A9" w:rsidRPr="00DA2B66">
        <w:rPr>
          <w:rFonts w:ascii="Times New Roman" w:hAnsi="Times New Roman" w:cs="Times New Roman"/>
          <w:sz w:val="24"/>
          <w:szCs w:val="24"/>
        </w:rPr>
        <w:t xml:space="preserve">Badan </w:t>
      </w:r>
      <w:proofErr w:type="spellStart"/>
      <w:r w:rsidR="007355A9" w:rsidRPr="00DA2B66">
        <w:rPr>
          <w:rFonts w:ascii="Times New Roman" w:hAnsi="Times New Roman" w:cs="Times New Roman"/>
          <w:sz w:val="24"/>
          <w:szCs w:val="24"/>
        </w:rPr>
        <w:t>Narkotika</w:t>
      </w:r>
      <w:proofErr w:type="spellEnd"/>
      <w:r w:rsidR="007355A9" w:rsidRPr="00DA2B66">
        <w:rPr>
          <w:rFonts w:ascii="Times New Roman" w:hAnsi="Times New Roman" w:cs="Times New Roman"/>
          <w:sz w:val="24"/>
          <w:szCs w:val="24"/>
        </w:rPr>
        <w:t xml:space="preserve"> Nasional</w:t>
      </w:r>
      <w:r w:rsidR="007355A9">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Sumatera Utara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114 orang </w:t>
      </w:r>
      <w:proofErr w:type="spellStart"/>
      <w:r>
        <w:rPr>
          <w:rFonts w:ascii="Times New Roman" w:hAnsi="Times New Roman" w:cs="Times New Roman"/>
          <w:sz w:val="24"/>
          <w:szCs w:val="24"/>
        </w:rPr>
        <w:t>pecandu</w:t>
      </w:r>
      <w:proofErr w:type="spellEnd"/>
      <w:r>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narkotika</w:t>
      </w:r>
      <w:proofErr w:type="spellEnd"/>
      <w:r w:rsidR="006F7973">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setahun</w:t>
      </w:r>
      <w:proofErr w:type="spellEnd"/>
      <w:r w:rsidR="007355A9">
        <w:rPr>
          <w:rFonts w:ascii="Times New Roman" w:hAnsi="Times New Roman" w:cs="Times New Roman"/>
          <w:sz w:val="24"/>
          <w:szCs w:val="24"/>
        </w:rPr>
        <w:t>,</w:t>
      </w:r>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artinya</w:t>
      </w:r>
      <w:proofErr w:type="spellEnd"/>
      <w:r w:rsidR="006F7973">
        <w:rPr>
          <w:rFonts w:ascii="Times New Roman" w:hAnsi="Times New Roman" w:cs="Times New Roman"/>
          <w:sz w:val="24"/>
          <w:szCs w:val="24"/>
        </w:rPr>
        <w:t xml:space="preserve"> rata-rata </w:t>
      </w:r>
      <w:proofErr w:type="spellStart"/>
      <w:r w:rsidR="006F7973">
        <w:rPr>
          <w:rFonts w:ascii="Times New Roman" w:hAnsi="Times New Roman" w:cs="Times New Roman"/>
          <w:sz w:val="24"/>
          <w:szCs w:val="24"/>
        </w:rPr>
        <w:t>pecandu</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narkotika</w:t>
      </w:r>
      <w:proofErr w:type="spellEnd"/>
      <w:r w:rsidR="006F7973">
        <w:rPr>
          <w:rFonts w:ascii="Times New Roman" w:hAnsi="Times New Roman" w:cs="Times New Roman"/>
          <w:sz w:val="24"/>
          <w:szCs w:val="24"/>
        </w:rPr>
        <w:t xml:space="preserve"> yang </w:t>
      </w:r>
      <w:proofErr w:type="spellStart"/>
      <w:r w:rsidR="006F7973">
        <w:rPr>
          <w:rFonts w:ascii="Times New Roman" w:hAnsi="Times New Roman" w:cs="Times New Roman"/>
          <w:sz w:val="24"/>
          <w:szCs w:val="24"/>
        </w:rPr>
        <w:t>mendapat</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rehabilitasi</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hanya</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sekitar</w:t>
      </w:r>
      <w:proofErr w:type="spellEnd"/>
      <w:r w:rsidR="006F7973">
        <w:rPr>
          <w:rFonts w:ascii="Times New Roman" w:hAnsi="Times New Roman" w:cs="Times New Roman"/>
          <w:sz w:val="24"/>
          <w:szCs w:val="24"/>
        </w:rPr>
        <w:t xml:space="preserve"> 10-11 orang </w:t>
      </w:r>
      <w:proofErr w:type="spellStart"/>
      <w:r w:rsidR="006F7973">
        <w:rPr>
          <w:rFonts w:ascii="Times New Roman" w:hAnsi="Times New Roman" w:cs="Times New Roman"/>
          <w:sz w:val="24"/>
          <w:szCs w:val="24"/>
        </w:rPr>
        <w:t>saja</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perbulannya</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angka</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tersebut</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tentu</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saja</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sangat</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jauh</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dari</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jumlah</w:t>
      </w:r>
      <w:proofErr w:type="spellEnd"/>
      <w:r w:rsidR="006F7973">
        <w:rPr>
          <w:rFonts w:ascii="Times New Roman" w:hAnsi="Times New Roman" w:cs="Times New Roman"/>
          <w:sz w:val="24"/>
          <w:szCs w:val="24"/>
        </w:rPr>
        <w:t xml:space="preserve"> ideal.</w:t>
      </w:r>
      <w:r w:rsidR="00133EC2">
        <w:rPr>
          <w:rStyle w:val="FootnoteReference"/>
          <w:rFonts w:ascii="Times New Roman" w:hAnsi="Times New Roman" w:cs="Times New Roman"/>
          <w:sz w:val="24"/>
          <w:szCs w:val="24"/>
        </w:rPr>
        <w:footnoteReference w:id="75"/>
      </w:r>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Minimnya</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jumlah</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pecandu</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narkotika</w:t>
      </w:r>
      <w:proofErr w:type="spellEnd"/>
      <w:r w:rsidR="006F7973">
        <w:rPr>
          <w:rFonts w:ascii="Times New Roman" w:hAnsi="Times New Roman" w:cs="Times New Roman"/>
          <w:sz w:val="24"/>
          <w:szCs w:val="24"/>
        </w:rPr>
        <w:t xml:space="preserve"> yang </w:t>
      </w:r>
      <w:proofErr w:type="spellStart"/>
      <w:r w:rsidR="006F7973">
        <w:rPr>
          <w:rFonts w:ascii="Times New Roman" w:hAnsi="Times New Roman" w:cs="Times New Roman"/>
          <w:sz w:val="24"/>
          <w:szCs w:val="24"/>
        </w:rPr>
        <w:t>dapat</w:t>
      </w:r>
      <w:proofErr w:type="spellEnd"/>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di</w:t>
      </w:r>
      <w:r w:rsidR="007355A9">
        <w:rPr>
          <w:rFonts w:ascii="Times New Roman" w:hAnsi="Times New Roman" w:cs="Times New Roman"/>
          <w:sz w:val="24"/>
          <w:szCs w:val="24"/>
        </w:rPr>
        <w:t>rehabilitasi</w:t>
      </w:r>
      <w:proofErr w:type="spellEnd"/>
      <w:r w:rsidR="007355A9">
        <w:rPr>
          <w:rFonts w:ascii="Times New Roman" w:hAnsi="Times New Roman" w:cs="Times New Roman"/>
          <w:sz w:val="24"/>
          <w:szCs w:val="24"/>
        </w:rPr>
        <w:t xml:space="preserve"> </w:t>
      </w:r>
      <w:r w:rsidR="006F7973">
        <w:rPr>
          <w:rFonts w:ascii="Times New Roman" w:hAnsi="Times New Roman" w:cs="Times New Roman"/>
          <w:sz w:val="24"/>
          <w:szCs w:val="24"/>
        </w:rPr>
        <w:t xml:space="preserve">oleh </w:t>
      </w:r>
      <w:r w:rsidR="006F7973" w:rsidRPr="00DA2B66">
        <w:rPr>
          <w:rFonts w:ascii="Times New Roman" w:hAnsi="Times New Roman" w:cs="Times New Roman"/>
          <w:sz w:val="24"/>
          <w:szCs w:val="24"/>
        </w:rPr>
        <w:t xml:space="preserve">Badan </w:t>
      </w:r>
      <w:proofErr w:type="spellStart"/>
      <w:r w:rsidR="006F7973" w:rsidRPr="00DA2B66">
        <w:rPr>
          <w:rFonts w:ascii="Times New Roman" w:hAnsi="Times New Roman" w:cs="Times New Roman"/>
          <w:sz w:val="24"/>
          <w:szCs w:val="24"/>
        </w:rPr>
        <w:t>Narkotika</w:t>
      </w:r>
      <w:proofErr w:type="spellEnd"/>
      <w:r w:rsidR="006F7973" w:rsidRPr="00DA2B66">
        <w:rPr>
          <w:rFonts w:ascii="Times New Roman" w:hAnsi="Times New Roman" w:cs="Times New Roman"/>
          <w:sz w:val="24"/>
          <w:szCs w:val="24"/>
        </w:rPr>
        <w:t xml:space="preserve"> Nasional</w:t>
      </w:r>
      <w:r w:rsidR="006F7973">
        <w:rPr>
          <w:rFonts w:ascii="Times New Roman" w:hAnsi="Times New Roman" w:cs="Times New Roman"/>
          <w:sz w:val="24"/>
          <w:szCs w:val="24"/>
        </w:rPr>
        <w:t xml:space="preserve"> </w:t>
      </w:r>
      <w:proofErr w:type="spellStart"/>
      <w:r w:rsidR="006F7973">
        <w:rPr>
          <w:rFonts w:ascii="Times New Roman" w:hAnsi="Times New Roman" w:cs="Times New Roman"/>
          <w:sz w:val="24"/>
          <w:szCs w:val="24"/>
        </w:rPr>
        <w:t>Provinsi</w:t>
      </w:r>
      <w:proofErr w:type="spellEnd"/>
      <w:r w:rsidR="006F7973">
        <w:rPr>
          <w:rFonts w:ascii="Times New Roman" w:hAnsi="Times New Roman" w:cs="Times New Roman"/>
          <w:sz w:val="24"/>
          <w:szCs w:val="24"/>
        </w:rPr>
        <w:t xml:space="preserve"> Sumatera Utara </w:t>
      </w:r>
      <w:r w:rsidR="003A46B5">
        <w:rPr>
          <w:rFonts w:ascii="Times New Roman" w:hAnsi="Times New Roman" w:cs="Times New Roman"/>
          <w:sz w:val="24"/>
          <w:szCs w:val="24"/>
        </w:rPr>
        <w:t xml:space="preserve">salah </w:t>
      </w:r>
      <w:proofErr w:type="spellStart"/>
      <w:r w:rsidR="003A46B5">
        <w:rPr>
          <w:rFonts w:ascii="Times New Roman" w:hAnsi="Times New Roman" w:cs="Times New Roman"/>
          <w:sz w:val="24"/>
          <w:szCs w:val="24"/>
        </w:rPr>
        <w:t>satunya</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disebabkan</w:t>
      </w:r>
      <w:proofErr w:type="spellEnd"/>
      <w:r w:rsidR="003A46B5">
        <w:rPr>
          <w:rFonts w:ascii="Times New Roman" w:hAnsi="Times New Roman" w:cs="Times New Roman"/>
          <w:sz w:val="24"/>
          <w:szCs w:val="24"/>
        </w:rPr>
        <w:t xml:space="preserve"> oleh </w:t>
      </w:r>
      <w:proofErr w:type="spellStart"/>
      <w:r w:rsidR="003A46B5">
        <w:rPr>
          <w:rFonts w:ascii="Times New Roman" w:hAnsi="Times New Roman" w:cs="Times New Roman"/>
          <w:sz w:val="24"/>
          <w:szCs w:val="24"/>
        </w:rPr>
        <w:t>jumlah</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anggaran</w:t>
      </w:r>
      <w:proofErr w:type="spellEnd"/>
      <w:r w:rsidR="003A46B5">
        <w:rPr>
          <w:rFonts w:ascii="Times New Roman" w:hAnsi="Times New Roman" w:cs="Times New Roman"/>
          <w:sz w:val="24"/>
          <w:szCs w:val="24"/>
        </w:rPr>
        <w:t xml:space="preserve"> yang </w:t>
      </w:r>
      <w:proofErr w:type="spellStart"/>
      <w:r w:rsidR="003A46B5">
        <w:rPr>
          <w:rFonts w:ascii="Times New Roman" w:hAnsi="Times New Roman" w:cs="Times New Roman"/>
          <w:sz w:val="24"/>
          <w:szCs w:val="24"/>
        </w:rPr>
        <w:t>terbatas</w:t>
      </w:r>
      <w:proofErr w:type="spellEnd"/>
      <w:r w:rsidR="007355A9">
        <w:rPr>
          <w:rFonts w:ascii="Times New Roman" w:hAnsi="Times New Roman" w:cs="Times New Roman"/>
          <w:sz w:val="24"/>
          <w:szCs w:val="24"/>
        </w:rPr>
        <w:t>.</w:t>
      </w:r>
      <w:r w:rsidR="003A46B5">
        <w:rPr>
          <w:rFonts w:ascii="Times New Roman" w:hAnsi="Times New Roman" w:cs="Times New Roman"/>
          <w:sz w:val="24"/>
          <w:szCs w:val="24"/>
        </w:rPr>
        <w:t xml:space="preserve"> Hal </w:t>
      </w:r>
      <w:proofErr w:type="spellStart"/>
      <w:r w:rsidR="003A46B5">
        <w:rPr>
          <w:rFonts w:ascii="Times New Roman" w:hAnsi="Times New Roman" w:cs="Times New Roman"/>
          <w:sz w:val="24"/>
          <w:szCs w:val="24"/>
        </w:rPr>
        <w:t>ini</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menyebabkan</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minimnya</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tingkat</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penyembuhan</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bagi</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pecandu</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narkotika</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sehingga</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terdapat</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kecenderungan</w:t>
      </w:r>
      <w:proofErr w:type="spellEnd"/>
      <w:r w:rsidR="003A46B5">
        <w:rPr>
          <w:rFonts w:ascii="Times New Roman" w:hAnsi="Times New Roman" w:cs="Times New Roman"/>
          <w:sz w:val="24"/>
          <w:szCs w:val="24"/>
        </w:rPr>
        <w:t xml:space="preserve"> para </w:t>
      </w:r>
      <w:proofErr w:type="spellStart"/>
      <w:r w:rsidR="003A46B5">
        <w:rPr>
          <w:rFonts w:ascii="Times New Roman" w:hAnsi="Times New Roman" w:cs="Times New Roman"/>
          <w:sz w:val="24"/>
          <w:szCs w:val="24"/>
        </w:rPr>
        <w:t>pecandu</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narkotika</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akan</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tetap</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menggunakan</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narkotika</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meskipun</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telah</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divonis</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pidana</w:t>
      </w:r>
      <w:proofErr w:type="spellEnd"/>
      <w:r w:rsidR="003A46B5">
        <w:rPr>
          <w:rFonts w:ascii="Times New Roman" w:hAnsi="Times New Roman" w:cs="Times New Roman"/>
          <w:sz w:val="24"/>
          <w:szCs w:val="24"/>
        </w:rPr>
        <w:t xml:space="preserve"> </w:t>
      </w:r>
      <w:proofErr w:type="spellStart"/>
      <w:r w:rsidR="003A46B5">
        <w:rPr>
          <w:rFonts w:ascii="Times New Roman" w:hAnsi="Times New Roman" w:cs="Times New Roman"/>
          <w:sz w:val="24"/>
          <w:szCs w:val="24"/>
        </w:rPr>
        <w:t>penjara</w:t>
      </w:r>
      <w:proofErr w:type="spellEnd"/>
      <w:r w:rsidR="003A46B5">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Jika</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kuota</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rehabilitasi</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telah</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penuh</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pecandu</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narkotika</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hanya</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dapat</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memperoleh</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rehabilitasi</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berdasarkan</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biaya</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sendiri</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tanpa</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bantuan</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pemerintah</w:t>
      </w:r>
      <w:proofErr w:type="spellEnd"/>
      <w:r w:rsidR="0032167B">
        <w:rPr>
          <w:rFonts w:ascii="Times New Roman" w:hAnsi="Times New Roman" w:cs="Times New Roman"/>
          <w:sz w:val="24"/>
          <w:szCs w:val="24"/>
        </w:rPr>
        <w:t xml:space="preserve">. Hal </w:t>
      </w:r>
      <w:proofErr w:type="spellStart"/>
      <w:r w:rsidR="0032167B">
        <w:rPr>
          <w:rFonts w:ascii="Times New Roman" w:hAnsi="Times New Roman" w:cs="Times New Roman"/>
          <w:sz w:val="24"/>
          <w:szCs w:val="24"/>
        </w:rPr>
        <w:t>ini</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menjadi</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kendala</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tersendiri</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bagi</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pihak</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pecandu</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narkotika</w:t>
      </w:r>
      <w:proofErr w:type="spellEnd"/>
      <w:r w:rsidR="0032167B">
        <w:rPr>
          <w:rFonts w:ascii="Times New Roman" w:hAnsi="Times New Roman" w:cs="Times New Roman"/>
          <w:sz w:val="24"/>
          <w:szCs w:val="24"/>
        </w:rPr>
        <w:t xml:space="preserve"> dan </w:t>
      </w:r>
      <w:proofErr w:type="spellStart"/>
      <w:r w:rsidR="0032167B">
        <w:rPr>
          <w:rFonts w:ascii="Times New Roman" w:hAnsi="Times New Roman" w:cs="Times New Roman"/>
          <w:sz w:val="24"/>
          <w:szCs w:val="24"/>
        </w:rPr>
        <w:t>keluarganya</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sebagian</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besar</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keluarga</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pecandu</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narkotika</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enggan</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mengeluarkan</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biaya</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untuk</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rehabilitasi</w:t>
      </w:r>
      <w:proofErr w:type="spellEnd"/>
      <w:r w:rsidR="0032167B">
        <w:rPr>
          <w:rFonts w:ascii="Times New Roman" w:hAnsi="Times New Roman" w:cs="Times New Roman"/>
          <w:sz w:val="24"/>
          <w:szCs w:val="24"/>
        </w:rPr>
        <w:t xml:space="preserve"> </w:t>
      </w:r>
      <w:proofErr w:type="spellStart"/>
      <w:r w:rsidR="0032167B">
        <w:rPr>
          <w:rFonts w:ascii="Times New Roman" w:hAnsi="Times New Roman" w:cs="Times New Roman"/>
          <w:sz w:val="24"/>
          <w:szCs w:val="24"/>
        </w:rPr>
        <w:t>dikarenakan</w:t>
      </w:r>
      <w:proofErr w:type="spellEnd"/>
      <w:r w:rsidR="0032167B">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faktor</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ekonomi</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maupun</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ketidakpedulian</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keluarga</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pecandu</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untuk</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melakukan</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rehabilitasi</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bagi</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anggota</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keluarganya</w:t>
      </w:r>
      <w:proofErr w:type="spellEnd"/>
      <w:r w:rsidR="000B1242">
        <w:rPr>
          <w:rFonts w:ascii="Times New Roman" w:hAnsi="Times New Roman" w:cs="Times New Roman"/>
          <w:sz w:val="24"/>
          <w:szCs w:val="24"/>
        </w:rPr>
        <w:t xml:space="preserve"> yang </w:t>
      </w:r>
      <w:proofErr w:type="spellStart"/>
      <w:r w:rsidR="000B1242">
        <w:rPr>
          <w:rFonts w:ascii="Times New Roman" w:hAnsi="Times New Roman" w:cs="Times New Roman"/>
          <w:sz w:val="24"/>
          <w:szCs w:val="24"/>
        </w:rPr>
        <w:t>manjadi</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pecandu</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tersebut</w:t>
      </w:r>
      <w:proofErr w:type="spellEnd"/>
      <w:r w:rsidR="000B1242">
        <w:rPr>
          <w:rFonts w:ascii="Times New Roman" w:hAnsi="Times New Roman" w:cs="Times New Roman"/>
          <w:sz w:val="24"/>
          <w:szCs w:val="24"/>
        </w:rPr>
        <w:t>.</w:t>
      </w:r>
      <w:r w:rsidR="000B1242">
        <w:rPr>
          <w:rStyle w:val="FootnoteReference"/>
          <w:rFonts w:ascii="Times New Roman" w:hAnsi="Times New Roman" w:cs="Times New Roman"/>
          <w:sz w:val="24"/>
          <w:szCs w:val="24"/>
        </w:rPr>
        <w:footnoteReference w:id="76"/>
      </w:r>
      <w:r w:rsidR="000B1242">
        <w:rPr>
          <w:rFonts w:ascii="Times New Roman" w:hAnsi="Times New Roman" w:cs="Times New Roman"/>
          <w:sz w:val="24"/>
          <w:szCs w:val="24"/>
        </w:rPr>
        <w:t xml:space="preserve"> </w:t>
      </w:r>
    </w:p>
    <w:p w14:paraId="165DA6D6" w14:textId="2B646BC3" w:rsidR="002A778C" w:rsidRDefault="002A778C" w:rsidP="007355A9">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rehabilitasi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BNNP </w:t>
      </w:r>
      <w:proofErr w:type="spellStart"/>
      <w:r>
        <w:rPr>
          <w:rFonts w:ascii="Times New Roman" w:hAnsi="Times New Roman" w:cs="Times New Roman"/>
          <w:sz w:val="24"/>
          <w:szCs w:val="24"/>
        </w:rPr>
        <w:t>Sumut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3987C29A" w14:textId="77777777" w:rsidR="008A67AB" w:rsidRDefault="008A67AB" w:rsidP="007355A9">
      <w:pPr>
        <w:autoSpaceDE w:val="0"/>
        <w:autoSpaceDN w:val="0"/>
        <w:adjustRightInd w:val="0"/>
        <w:spacing w:after="0" w:line="480" w:lineRule="auto"/>
        <w:ind w:firstLine="720"/>
        <w:jc w:val="both"/>
        <w:rPr>
          <w:rFonts w:ascii="Times New Roman" w:hAnsi="Times New Roman" w:cs="Times New Roman"/>
          <w:sz w:val="24"/>
          <w:szCs w:val="24"/>
        </w:rPr>
      </w:pPr>
    </w:p>
    <w:p w14:paraId="21929BFE" w14:textId="77777777" w:rsidR="00A81FB7" w:rsidRDefault="00A81FB7" w:rsidP="007355A9">
      <w:pPr>
        <w:autoSpaceDE w:val="0"/>
        <w:autoSpaceDN w:val="0"/>
        <w:adjustRightInd w:val="0"/>
        <w:spacing w:after="0" w:line="480" w:lineRule="auto"/>
        <w:ind w:firstLine="720"/>
        <w:jc w:val="both"/>
        <w:rPr>
          <w:rFonts w:ascii="Times New Roman" w:hAnsi="Times New Roman" w:cs="Times New Roman"/>
          <w:sz w:val="24"/>
          <w:szCs w:val="24"/>
        </w:rPr>
      </w:pPr>
    </w:p>
    <w:p w14:paraId="30E9D2B1" w14:textId="77777777" w:rsidR="000E03F7" w:rsidRDefault="000E03F7" w:rsidP="007355A9">
      <w:pPr>
        <w:autoSpaceDE w:val="0"/>
        <w:autoSpaceDN w:val="0"/>
        <w:adjustRightInd w:val="0"/>
        <w:spacing w:after="0" w:line="480" w:lineRule="auto"/>
        <w:ind w:firstLine="720"/>
        <w:jc w:val="both"/>
        <w:rPr>
          <w:rFonts w:ascii="Times New Roman" w:hAnsi="Times New Roman" w:cs="Times New Roman"/>
          <w:sz w:val="24"/>
          <w:szCs w:val="24"/>
        </w:rPr>
      </w:pPr>
    </w:p>
    <w:p w14:paraId="1544A02D" w14:textId="77777777" w:rsidR="000E03F7" w:rsidRDefault="000E03F7" w:rsidP="007355A9">
      <w:pPr>
        <w:autoSpaceDE w:val="0"/>
        <w:autoSpaceDN w:val="0"/>
        <w:adjustRightInd w:val="0"/>
        <w:spacing w:after="0" w:line="480" w:lineRule="auto"/>
        <w:ind w:firstLine="720"/>
        <w:jc w:val="both"/>
        <w:rPr>
          <w:rFonts w:ascii="Times New Roman" w:hAnsi="Times New Roman" w:cs="Times New Roman"/>
          <w:sz w:val="24"/>
          <w:szCs w:val="24"/>
        </w:rPr>
      </w:pPr>
    </w:p>
    <w:p w14:paraId="04C1A9F4" w14:textId="77777777" w:rsidR="000E03F7" w:rsidRDefault="000E03F7" w:rsidP="007355A9">
      <w:pPr>
        <w:autoSpaceDE w:val="0"/>
        <w:autoSpaceDN w:val="0"/>
        <w:adjustRightInd w:val="0"/>
        <w:spacing w:after="0" w:line="480" w:lineRule="auto"/>
        <w:ind w:firstLine="720"/>
        <w:jc w:val="both"/>
        <w:rPr>
          <w:rFonts w:ascii="Times New Roman" w:hAnsi="Times New Roman" w:cs="Times New Roman"/>
          <w:sz w:val="24"/>
          <w:szCs w:val="24"/>
        </w:rPr>
      </w:pPr>
    </w:p>
    <w:p w14:paraId="14A1B3AF" w14:textId="77777777" w:rsidR="000E03F7" w:rsidRDefault="000E03F7" w:rsidP="007355A9">
      <w:pPr>
        <w:autoSpaceDE w:val="0"/>
        <w:autoSpaceDN w:val="0"/>
        <w:adjustRightInd w:val="0"/>
        <w:spacing w:after="0" w:line="480" w:lineRule="auto"/>
        <w:ind w:firstLine="720"/>
        <w:jc w:val="both"/>
        <w:rPr>
          <w:rFonts w:ascii="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3"/>
        <w:gridCol w:w="2839"/>
        <w:gridCol w:w="1276"/>
      </w:tblGrid>
      <w:tr w:rsidR="008A67AB" w:rsidRPr="00B535D8" w14:paraId="018CB35B" w14:textId="77777777" w:rsidTr="005F58AE">
        <w:tc>
          <w:tcPr>
            <w:tcW w:w="563" w:type="dxa"/>
            <w:shd w:val="clear" w:color="auto" w:fill="FFFF99"/>
          </w:tcPr>
          <w:p w14:paraId="5DBDAC8B" w14:textId="77777777" w:rsidR="008A67AB" w:rsidRPr="00B535D8" w:rsidRDefault="008A67AB" w:rsidP="005A6547">
            <w:pPr>
              <w:jc w:val="center"/>
              <w:rPr>
                <w:rFonts w:ascii="Times New Roman" w:hAnsi="Times New Roman" w:cs="Times New Roman"/>
                <w:b/>
              </w:rPr>
            </w:pPr>
            <w:r w:rsidRPr="00B535D8">
              <w:rPr>
                <w:rFonts w:ascii="Times New Roman" w:hAnsi="Times New Roman" w:cs="Times New Roman"/>
                <w:b/>
              </w:rPr>
              <w:t>NO</w:t>
            </w:r>
          </w:p>
        </w:tc>
        <w:tc>
          <w:tcPr>
            <w:tcW w:w="2839" w:type="dxa"/>
            <w:shd w:val="clear" w:color="auto" w:fill="FFFF99"/>
          </w:tcPr>
          <w:p w14:paraId="50914934" w14:textId="77777777" w:rsidR="008A67AB" w:rsidRPr="00B535D8" w:rsidRDefault="008A67AB" w:rsidP="005A6547">
            <w:pPr>
              <w:jc w:val="center"/>
              <w:rPr>
                <w:rFonts w:ascii="Times New Roman" w:hAnsi="Times New Roman" w:cs="Times New Roman"/>
                <w:b/>
              </w:rPr>
            </w:pPr>
            <w:r w:rsidRPr="00B535D8">
              <w:rPr>
                <w:rFonts w:ascii="Times New Roman" w:hAnsi="Times New Roman" w:cs="Times New Roman"/>
                <w:b/>
              </w:rPr>
              <w:t>SATKER</w:t>
            </w:r>
          </w:p>
        </w:tc>
        <w:tc>
          <w:tcPr>
            <w:tcW w:w="1276" w:type="dxa"/>
            <w:shd w:val="clear" w:color="auto" w:fill="FFFF99"/>
          </w:tcPr>
          <w:p w14:paraId="70B241A1" w14:textId="77777777" w:rsidR="008A67AB" w:rsidRPr="00B535D8" w:rsidRDefault="008A67AB" w:rsidP="005A6547">
            <w:pPr>
              <w:jc w:val="center"/>
              <w:rPr>
                <w:rFonts w:ascii="Times New Roman" w:hAnsi="Times New Roman" w:cs="Times New Roman"/>
                <w:b/>
              </w:rPr>
            </w:pPr>
            <w:r w:rsidRPr="00B535D8">
              <w:rPr>
                <w:rFonts w:ascii="Times New Roman" w:hAnsi="Times New Roman" w:cs="Times New Roman"/>
                <w:b/>
              </w:rPr>
              <w:t>JUMLAH PASIEN</w:t>
            </w:r>
          </w:p>
        </w:tc>
      </w:tr>
      <w:tr w:rsidR="008A67AB" w:rsidRPr="00B535D8" w14:paraId="1D7ED6BF" w14:textId="77777777" w:rsidTr="005F58AE">
        <w:trPr>
          <w:trHeight w:val="271"/>
        </w:trPr>
        <w:tc>
          <w:tcPr>
            <w:tcW w:w="563" w:type="dxa"/>
            <w:shd w:val="clear" w:color="auto" w:fill="FFFFCC"/>
          </w:tcPr>
          <w:p w14:paraId="0DC952E6"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1.</w:t>
            </w:r>
          </w:p>
        </w:tc>
        <w:tc>
          <w:tcPr>
            <w:tcW w:w="2839" w:type="dxa"/>
            <w:shd w:val="clear" w:color="auto" w:fill="FFFFCC"/>
          </w:tcPr>
          <w:p w14:paraId="7F7DF4CE"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BNNP Sumatera Utara</w:t>
            </w:r>
          </w:p>
        </w:tc>
        <w:tc>
          <w:tcPr>
            <w:tcW w:w="1276" w:type="dxa"/>
            <w:shd w:val="clear" w:color="auto" w:fill="FFFFCC"/>
          </w:tcPr>
          <w:p w14:paraId="1E257178"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606</w:t>
            </w:r>
          </w:p>
        </w:tc>
      </w:tr>
      <w:tr w:rsidR="008A67AB" w:rsidRPr="00B535D8" w14:paraId="256296C2" w14:textId="77777777" w:rsidTr="005F58AE">
        <w:trPr>
          <w:trHeight w:val="203"/>
        </w:trPr>
        <w:tc>
          <w:tcPr>
            <w:tcW w:w="563" w:type="dxa"/>
            <w:shd w:val="clear" w:color="auto" w:fill="FFFFCC"/>
          </w:tcPr>
          <w:p w14:paraId="2601222C"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 xml:space="preserve">2. </w:t>
            </w:r>
          </w:p>
        </w:tc>
        <w:tc>
          <w:tcPr>
            <w:tcW w:w="2839" w:type="dxa"/>
            <w:shd w:val="clear" w:color="auto" w:fill="FFFFCC"/>
          </w:tcPr>
          <w:p w14:paraId="1488C216"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Deli Serdang</w:t>
            </w:r>
          </w:p>
        </w:tc>
        <w:tc>
          <w:tcPr>
            <w:tcW w:w="1276" w:type="dxa"/>
            <w:shd w:val="clear" w:color="auto" w:fill="FFFFCC"/>
          </w:tcPr>
          <w:p w14:paraId="5D8A8023"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97</w:t>
            </w:r>
          </w:p>
        </w:tc>
      </w:tr>
      <w:tr w:rsidR="008A67AB" w:rsidRPr="00B535D8" w14:paraId="5ADFCBC5" w14:textId="77777777" w:rsidTr="005F58AE">
        <w:trPr>
          <w:trHeight w:val="271"/>
        </w:trPr>
        <w:tc>
          <w:tcPr>
            <w:tcW w:w="563" w:type="dxa"/>
            <w:shd w:val="clear" w:color="auto" w:fill="FFFFCC"/>
          </w:tcPr>
          <w:p w14:paraId="523E545C"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3.</w:t>
            </w:r>
          </w:p>
        </w:tc>
        <w:tc>
          <w:tcPr>
            <w:tcW w:w="2839" w:type="dxa"/>
            <w:shd w:val="clear" w:color="auto" w:fill="FFFFCC"/>
          </w:tcPr>
          <w:p w14:paraId="3C373CFE"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Pematang</w:t>
            </w:r>
            <w:proofErr w:type="spellEnd"/>
            <w:r w:rsidRPr="00B535D8">
              <w:rPr>
                <w:rFonts w:ascii="Times New Roman" w:hAnsi="Times New Roman" w:cs="Times New Roman"/>
              </w:rPr>
              <w:t xml:space="preserve"> </w:t>
            </w:r>
            <w:proofErr w:type="spellStart"/>
            <w:r w:rsidRPr="00B535D8">
              <w:rPr>
                <w:rFonts w:ascii="Times New Roman" w:hAnsi="Times New Roman" w:cs="Times New Roman"/>
              </w:rPr>
              <w:t>Siantar</w:t>
            </w:r>
            <w:proofErr w:type="spellEnd"/>
          </w:p>
        </w:tc>
        <w:tc>
          <w:tcPr>
            <w:tcW w:w="1276" w:type="dxa"/>
            <w:shd w:val="clear" w:color="auto" w:fill="FFFFCC"/>
          </w:tcPr>
          <w:p w14:paraId="2E2BA182"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87</w:t>
            </w:r>
          </w:p>
        </w:tc>
      </w:tr>
      <w:tr w:rsidR="008A67AB" w:rsidRPr="00B535D8" w14:paraId="146CFA96" w14:textId="77777777" w:rsidTr="005F58AE">
        <w:trPr>
          <w:trHeight w:val="189"/>
        </w:trPr>
        <w:tc>
          <w:tcPr>
            <w:tcW w:w="563" w:type="dxa"/>
            <w:shd w:val="clear" w:color="auto" w:fill="FFFFCC"/>
          </w:tcPr>
          <w:p w14:paraId="569932B6"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4.</w:t>
            </w:r>
          </w:p>
        </w:tc>
        <w:tc>
          <w:tcPr>
            <w:tcW w:w="2839" w:type="dxa"/>
            <w:shd w:val="clear" w:color="auto" w:fill="FFFFCC"/>
          </w:tcPr>
          <w:p w14:paraId="4E3B4A68"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Langkat</w:t>
            </w:r>
            <w:proofErr w:type="spellEnd"/>
          </w:p>
        </w:tc>
        <w:tc>
          <w:tcPr>
            <w:tcW w:w="1276" w:type="dxa"/>
            <w:shd w:val="clear" w:color="auto" w:fill="FFFFCC"/>
          </w:tcPr>
          <w:p w14:paraId="53A24CE6"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54</w:t>
            </w:r>
          </w:p>
        </w:tc>
      </w:tr>
      <w:tr w:rsidR="008A67AB" w:rsidRPr="00B535D8" w14:paraId="0679D21A" w14:textId="77777777" w:rsidTr="005F58AE">
        <w:trPr>
          <w:trHeight w:val="237"/>
        </w:trPr>
        <w:tc>
          <w:tcPr>
            <w:tcW w:w="563" w:type="dxa"/>
            <w:shd w:val="clear" w:color="auto" w:fill="FFFFCC"/>
          </w:tcPr>
          <w:p w14:paraId="33D5F69A"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5.</w:t>
            </w:r>
          </w:p>
        </w:tc>
        <w:tc>
          <w:tcPr>
            <w:tcW w:w="2839" w:type="dxa"/>
            <w:shd w:val="clear" w:color="auto" w:fill="FFFFCC"/>
          </w:tcPr>
          <w:p w14:paraId="32624EEF"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Asahan</w:t>
            </w:r>
            <w:proofErr w:type="spellEnd"/>
          </w:p>
        </w:tc>
        <w:tc>
          <w:tcPr>
            <w:tcW w:w="1276" w:type="dxa"/>
            <w:shd w:val="clear" w:color="auto" w:fill="FFFFCC"/>
          </w:tcPr>
          <w:p w14:paraId="007AEA44"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105</w:t>
            </w:r>
          </w:p>
        </w:tc>
      </w:tr>
      <w:tr w:rsidR="008A67AB" w:rsidRPr="00B535D8" w14:paraId="4A288AF8" w14:textId="77777777" w:rsidTr="005F58AE">
        <w:trPr>
          <w:trHeight w:val="254"/>
        </w:trPr>
        <w:tc>
          <w:tcPr>
            <w:tcW w:w="563" w:type="dxa"/>
            <w:shd w:val="clear" w:color="auto" w:fill="FFFFCC"/>
          </w:tcPr>
          <w:p w14:paraId="0A7DE70C"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6.</w:t>
            </w:r>
          </w:p>
        </w:tc>
        <w:tc>
          <w:tcPr>
            <w:tcW w:w="2839" w:type="dxa"/>
            <w:shd w:val="clear" w:color="auto" w:fill="FFFFCC"/>
          </w:tcPr>
          <w:p w14:paraId="1B156DCB"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Tapanuli</w:t>
            </w:r>
            <w:proofErr w:type="spellEnd"/>
            <w:r w:rsidRPr="00B535D8">
              <w:rPr>
                <w:rFonts w:ascii="Times New Roman" w:hAnsi="Times New Roman" w:cs="Times New Roman"/>
              </w:rPr>
              <w:t xml:space="preserve"> Selatan</w:t>
            </w:r>
          </w:p>
        </w:tc>
        <w:tc>
          <w:tcPr>
            <w:tcW w:w="1276" w:type="dxa"/>
            <w:shd w:val="clear" w:color="auto" w:fill="FFFFCC"/>
          </w:tcPr>
          <w:p w14:paraId="2021C252"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147</w:t>
            </w:r>
          </w:p>
        </w:tc>
      </w:tr>
      <w:tr w:rsidR="008A67AB" w:rsidRPr="00B535D8" w14:paraId="2D174B43" w14:textId="77777777" w:rsidTr="005F58AE">
        <w:trPr>
          <w:trHeight w:val="220"/>
        </w:trPr>
        <w:tc>
          <w:tcPr>
            <w:tcW w:w="563" w:type="dxa"/>
            <w:shd w:val="clear" w:color="auto" w:fill="FFFFCC"/>
          </w:tcPr>
          <w:p w14:paraId="10683B5E"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7.</w:t>
            </w:r>
          </w:p>
        </w:tc>
        <w:tc>
          <w:tcPr>
            <w:tcW w:w="2839" w:type="dxa"/>
            <w:shd w:val="clear" w:color="auto" w:fill="FFFFCC"/>
          </w:tcPr>
          <w:p w14:paraId="09BA2E83"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Mandailing</w:t>
            </w:r>
            <w:proofErr w:type="spellEnd"/>
            <w:r w:rsidRPr="00B535D8">
              <w:rPr>
                <w:rFonts w:ascii="Times New Roman" w:hAnsi="Times New Roman" w:cs="Times New Roman"/>
              </w:rPr>
              <w:t xml:space="preserve"> Natal</w:t>
            </w:r>
          </w:p>
        </w:tc>
        <w:tc>
          <w:tcPr>
            <w:tcW w:w="1276" w:type="dxa"/>
            <w:shd w:val="clear" w:color="auto" w:fill="FFFFCC"/>
          </w:tcPr>
          <w:p w14:paraId="46971541"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27</w:t>
            </w:r>
          </w:p>
        </w:tc>
      </w:tr>
      <w:tr w:rsidR="008A67AB" w:rsidRPr="00B535D8" w14:paraId="70333B04" w14:textId="77777777" w:rsidTr="005F58AE">
        <w:trPr>
          <w:trHeight w:val="220"/>
        </w:trPr>
        <w:tc>
          <w:tcPr>
            <w:tcW w:w="563" w:type="dxa"/>
            <w:shd w:val="clear" w:color="auto" w:fill="FFFFCC"/>
          </w:tcPr>
          <w:p w14:paraId="71AF0B59"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8.</w:t>
            </w:r>
          </w:p>
        </w:tc>
        <w:tc>
          <w:tcPr>
            <w:tcW w:w="2839" w:type="dxa"/>
            <w:shd w:val="clear" w:color="auto" w:fill="FFFFCC"/>
          </w:tcPr>
          <w:p w14:paraId="63535682"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 xml:space="preserve">Serdang </w:t>
            </w:r>
            <w:proofErr w:type="spellStart"/>
            <w:r w:rsidRPr="00B535D8">
              <w:rPr>
                <w:rFonts w:ascii="Times New Roman" w:hAnsi="Times New Roman" w:cs="Times New Roman"/>
              </w:rPr>
              <w:t>Bedagai</w:t>
            </w:r>
            <w:proofErr w:type="spellEnd"/>
          </w:p>
        </w:tc>
        <w:tc>
          <w:tcPr>
            <w:tcW w:w="1276" w:type="dxa"/>
            <w:shd w:val="clear" w:color="auto" w:fill="FFFFCC"/>
          </w:tcPr>
          <w:p w14:paraId="0F2A98C3"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78</w:t>
            </w:r>
          </w:p>
        </w:tc>
      </w:tr>
      <w:tr w:rsidR="008A67AB" w:rsidRPr="00B535D8" w14:paraId="5EF9BE64" w14:textId="77777777" w:rsidTr="005F58AE">
        <w:trPr>
          <w:trHeight w:val="203"/>
        </w:trPr>
        <w:tc>
          <w:tcPr>
            <w:tcW w:w="563" w:type="dxa"/>
            <w:shd w:val="clear" w:color="auto" w:fill="FFFFCC"/>
          </w:tcPr>
          <w:p w14:paraId="786C01E9"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9.</w:t>
            </w:r>
          </w:p>
        </w:tc>
        <w:tc>
          <w:tcPr>
            <w:tcW w:w="2839" w:type="dxa"/>
            <w:shd w:val="clear" w:color="auto" w:fill="FFFFCC"/>
          </w:tcPr>
          <w:p w14:paraId="6292326A"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Karo</w:t>
            </w:r>
          </w:p>
        </w:tc>
        <w:tc>
          <w:tcPr>
            <w:tcW w:w="1276" w:type="dxa"/>
            <w:shd w:val="clear" w:color="auto" w:fill="FFFFCC"/>
          </w:tcPr>
          <w:p w14:paraId="1DA50692"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216</w:t>
            </w:r>
          </w:p>
        </w:tc>
      </w:tr>
      <w:tr w:rsidR="008A67AB" w:rsidRPr="00B535D8" w14:paraId="2D70F32C" w14:textId="77777777" w:rsidTr="005F58AE">
        <w:trPr>
          <w:trHeight w:val="221"/>
        </w:trPr>
        <w:tc>
          <w:tcPr>
            <w:tcW w:w="563" w:type="dxa"/>
            <w:shd w:val="clear" w:color="auto" w:fill="FFFFCC"/>
          </w:tcPr>
          <w:p w14:paraId="2E09FABD"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10.</w:t>
            </w:r>
          </w:p>
        </w:tc>
        <w:tc>
          <w:tcPr>
            <w:tcW w:w="2839" w:type="dxa"/>
            <w:shd w:val="clear" w:color="auto" w:fill="FFFFCC"/>
          </w:tcPr>
          <w:p w14:paraId="4FE4FA87"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Tanjung</w:t>
            </w:r>
            <w:proofErr w:type="spellEnd"/>
            <w:r w:rsidRPr="00B535D8">
              <w:rPr>
                <w:rFonts w:ascii="Times New Roman" w:hAnsi="Times New Roman" w:cs="Times New Roman"/>
              </w:rPr>
              <w:t xml:space="preserve"> </w:t>
            </w:r>
            <w:proofErr w:type="spellStart"/>
            <w:r w:rsidRPr="00B535D8">
              <w:rPr>
                <w:rFonts w:ascii="Times New Roman" w:hAnsi="Times New Roman" w:cs="Times New Roman"/>
              </w:rPr>
              <w:t>Balai</w:t>
            </w:r>
            <w:proofErr w:type="spellEnd"/>
          </w:p>
        </w:tc>
        <w:tc>
          <w:tcPr>
            <w:tcW w:w="1276" w:type="dxa"/>
            <w:shd w:val="clear" w:color="auto" w:fill="FFFFCC"/>
          </w:tcPr>
          <w:p w14:paraId="1E6BED07"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66</w:t>
            </w:r>
          </w:p>
        </w:tc>
      </w:tr>
      <w:tr w:rsidR="008A67AB" w:rsidRPr="00B535D8" w14:paraId="452C1A8F" w14:textId="77777777" w:rsidTr="005F58AE">
        <w:trPr>
          <w:trHeight w:val="220"/>
        </w:trPr>
        <w:tc>
          <w:tcPr>
            <w:tcW w:w="563" w:type="dxa"/>
            <w:shd w:val="clear" w:color="auto" w:fill="FFFFCC"/>
          </w:tcPr>
          <w:p w14:paraId="612D995A"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11.</w:t>
            </w:r>
          </w:p>
        </w:tc>
        <w:tc>
          <w:tcPr>
            <w:tcW w:w="2839" w:type="dxa"/>
            <w:shd w:val="clear" w:color="auto" w:fill="FFFFCC"/>
          </w:tcPr>
          <w:p w14:paraId="2D60FEA4"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Binjai</w:t>
            </w:r>
            <w:proofErr w:type="spellEnd"/>
          </w:p>
        </w:tc>
        <w:tc>
          <w:tcPr>
            <w:tcW w:w="1276" w:type="dxa"/>
            <w:shd w:val="clear" w:color="auto" w:fill="FFFFCC"/>
          </w:tcPr>
          <w:p w14:paraId="7D15B776"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97</w:t>
            </w:r>
          </w:p>
        </w:tc>
      </w:tr>
      <w:tr w:rsidR="008A67AB" w:rsidRPr="00B535D8" w14:paraId="7D81C002" w14:textId="77777777" w:rsidTr="005F58AE">
        <w:trPr>
          <w:trHeight w:val="254"/>
        </w:trPr>
        <w:tc>
          <w:tcPr>
            <w:tcW w:w="563" w:type="dxa"/>
            <w:shd w:val="clear" w:color="auto" w:fill="FFFFCC"/>
          </w:tcPr>
          <w:p w14:paraId="4803C0FB"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12.</w:t>
            </w:r>
          </w:p>
        </w:tc>
        <w:tc>
          <w:tcPr>
            <w:tcW w:w="2839" w:type="dxa"/>
            <w:shd w:val="clear" w:color="auto" w:fill="FFFFCC"/>
          </w:tcPr>
          <w:p w14:paraId="530F3FA3"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Gunung</w:t>
            </w:r>
            <w:proofErr w:type="spellEnd"/>
            <w:r w:rsidRPr="00B535D8">
              <w:rPr>
                <w:rFonts w:ascii="Times New Roman" w:hAnsi="Times New Roman" w:cs="Times New Roman"/>
              </w:rPr>
              <w:t xml:space="preserve"> </w:t>
            </w:r>
            <w:proofErr w:type="spellStart"/>
            <w:r w:rsidRPr="00B535D8">
              <w:rPr>
                <w:rFonts w:ascii="Times New Roman" w:hAnsi="Times New Roman" w:cs="Times New Roman"/>
              </w:rPr>
              <w:t>Sitoli</w:t>
            </w:r>
            <w:proofErr w:type="spellEnd"/>
          </w:p>
        </w:tc>
        <w:tc>
          <w:tcPr>
            <w:tcW w:w="1276" w:type="dxa"/>
            <w:shd w:val="clear" w:color="auto" w:fill="FFFFCC"/>
          </w:tcPr>
          <w:p w14:paraId="0B0943FC"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11</w:t>
            </w:r>
          </w:p>
        </w:tc>
      </w:tr>
      <w:tr w:rsidR="008A67AB" w:rsidRPr="00B535D8" w14:paraId="3BBDE36E" w14:textId="77777777" w:rsidTr="005F58AE">
        <w:trPr>
          <w:trHeight w:val="203"/>
        </w:trPr>
        <w:tc>
          <w:tcPr>
            <w:tcW w:w="563" w:type="dxa"/>
            <w:shd w:val="clear" w:color="auto" w:fill="FFFFCC"/>
          </w:tcPr>
          <w:p w14:paraId="75B00608"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13.</w:t>
            </w:r>
          </w:p>
        </w:tc>
        <w:tc>
          <w:tcPr>
            <w:tcW w:w="2839" w:type="dxa"/>
            <w:shd w:val="clear" w:color="auto" w:fill="FFFFCC"/>
          </w:tcPr>
          <w:p w14:paraId="7CE4641A"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Tebing</w:t>
            </w:r>
            <w:proofErr w:type="spellEnd"/>
            <w:r w:rsidRPr="00B535D8">
              <w:rPr>
                <w:rFonts w:ascii="Times New Roman" w:hAnsi="Times New Roman" w:cs="Times New Roman"/>
              </w:rPr>
              <w:t xml:space="preserve"> Tinggi</w:t>
            </w:r>
          </w:p>
        </w:tc>
        <w:tc>
          <w:tcPr>
            <w:tcW w:w="1276" w:type="dxa"/>
            <w:shd w:val="clear" w:color="auto" w:fill="FFFFCC"/>
          </w:tcPr>
          <w:p w14:paraId="60E13BBE"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45</w:t>
            </w:r>
          </w:p>
        </w:tc>
      </w:tr>
      <w:tr w:rsidR="008A67AB" w:rsidRPr="00B535D8" w14:paraId="3ADB444E" w14:textId="77777777" w:rsidTr="005F58AE">
        <w:trPr>
          <w:trHeight w:val="288"/>
        </w:trPr>
        <w:tc>
          <w:tcPr>
            <w:tcW w:w="563" w:type="dxa"/>
            <w:shd w:val="clear" w:color="auto" w:fill="FFFFCC"/>
          </w:tcPr>
          <w:p w14:paraId="7ECAD304"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14.</w:t>
            </w:r>
          </w:p>
        </w:tc>
        <w:tc>
          <w:tcPr>
            <w:tcW w:w="2839" w:type="dxa"/>
            <w:shd w:val="clear" w:color="auto" w:fill="FFFFCC"/>
          </w:tcPr>
          <w:p w14:paraId="460E3B69"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Simalungun</w:t>
            </w:r>
            <w:proofErr w:type="spellEnd"/>
          </w:p>
        </w:tc>
        <w:tc>
          <w:tcPr>
            <w:tcW w:w="1276" w:type="dxa"/>
            <w:shd w:val="clear" w:color="auto" w:fill="FFFFCC"/>
          </w:tcPr>
          <w:p w14:paraId="2B0A07D5"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31</w:t>
            </w:r>
          </w:p>
        </w:tc>
      </w:tr>
      <w:tr w:rsidR="008A67AB" w:rsidRPr="00B535D8" w14:paraId="2FC190BF" w14:textId="77777777" w:rsidTr="005F58AE">
        <w:trPr>
          <w:trHeight w:val="254"/>
        </w:trPr>
        <w:tc>
          <w:tcPr>
            <w:tcW w:w="563" w:type="dxa"/>
            <w:shd w:val="clear" w:color="auto" w:fill="FFFFCC"/>
          </w:tcPr>
          <w:p w14:paraId="08D83A95"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15.</w:t>
            </w:r>
          </w:p>
        </w:tc>
        <w:tc>
          <w:tcPr>
            <w:tcW w:w="2839" w:type="dxa"/>
            <w:shd w:val="clear" w:color="auto" w:fill="FFFFCC"/>
          </w:tcPr>
          <w:p w14:paraId="6A4C1C3A"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Batu</w:t>
            </w:r>
            <w:proofErr w:type="spellEnd"/>
            <w:r w:rsidRPr="00B535D8">
              <w:rPr>
                <w:rFonts w:ascii="Times New Roman" w:hAnsi="Times New Roman" w:cs="Times New Roman"/>
              </w:rPr>
              <w:t xml:space="preserve"> Bara</w:t>
            </w:r>
          </w:p>
        </w:tc>
        <w:tc>
          <w:tcPr>
            <w:tcW w:w="1276" w:type="dxa"/>
            <w:shd w:val="clear" w:color="auto" w:fill="FFFFCC"/>
          </w:tcPr>
          <w:p w14:paraId="04E3BC75"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153</w:t>
            </w:r>
          </w:p>
        </w:tc>
      </w:tr>
      <w:tr w:rsidR="008A67AB" w:rsidRPr="00B535D8" w14:paraId="076CBDDE" w14:textId="77777777" w:rsidTr="005F58AE">
        <w:trPr>
          <w:trHeight w:val="322"/>
        </w:trPr>
        <w:tc>
          <w:tcPr>
            <w:tcW w:w="563" w:type="dxa"/>
            <w:shd w:val="clear" w:color="auto" w:fill="FFFFCC"/>
          </w:tcPr>
          <w:p w14:paraId="2FDACABA"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16.</w:t>
            </w:r>
          </w:p>
        </w:tc>
        <w:tc>
          <w:tcPr>
            <w:tcW w:w="2839" w:type="dxa"/>
            <w:shd w:val="clear" w:color="auto" w:fill="FFFFCC"/>
          </w:tcPr>
          <w:p w14:paraId="77A00527" w14:textId="77777777" w:rsidR="008A67AB" w:rsidRPr="00B535D8" w:rsidRDefault="008A67AB" w:rsidP="005A6547">
            <w:pPr>
              <w:rPr>
                <w:rFonts w:ascii="Times New Roman" w:hAnsi="Times New Roman" w:cs="Times New Roman"/>
              </w:rPr>
            </w:pPr>
            <w:proofErr w:type="spellStart"/>
            <w:r w:rsidRPr="00B535D8">
              <w:rPr>
                <w:rFonts w:ascii="Times New Roman" w:hAnsi="Times New Roman" w:cs="Times New Roman"/>
              </w:rPr>
              <w:t>Labuhan</w:t>
            </w:r>
            <w:proofErr w:type="spellEnd"/>
            <w:r w:rsidRPr="00B535D8">
              <w:rPr>
                <w:rFonts w:ascii="Times New Roman" w:hAnsi="Times New Roman" w:cs="Times New Roman"/>
              </w:rPr>
              <w:t xml:space="preserve"> </w:t>
            </w:r>
            <w:proofErr w:type="spellStart"/>
            <w:r w:rsidRPr="00B535D8">
              <w:rPr>
                <w:rFonts w:ascii="Times New Roman" w:hAnsi="Times New Roman" w:cs="Times New Roman"/>
              </w:rPr>
              <w:t>Batu</w:t>
            </w:r>
            <w:proofErr w:type="spellEnd"/>
            <w:r w:rsidRPr="00B535D8">
              <w:rPr>
                <w:rFonts w:ascii="Times New Roman" w:hAnsi="Times New Roman" w:cs="Times New Roman"/>
              </w:rPr>
              <w:t xml:space="preserve"> Utara</w:t>
            </w:r>
          </w:p>
        </w:tc>
        <w:tc>
          <w:tcPr>
            <w:tcW w:w="1276" w:type="dxa"/>
            <w:shd w:val="clear" w:color="auto" w:fill="FFFFCC"/>
          </w:tcPr>
          <w:p w14:paraId="50F2A33A"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113</w:t>
            </w:r>
          </w:p>
        </w:tc>
      </w:tr>
      <w:tr w:rsidR="008A67AB" w:rsidRPr="00B535D8" w14:paraId="7FBD2246" w14:textId="77777777" w:rsidTr="005F58AE">
        <w:tc>
          <w:tcPr>
            <w:tcW w:w="3402" w:type="dxa"/>
            <w:gridSpan w:val="2"/>
            <w:shd w:val="clear" w:color="auto" w:fill="FFFF99"/>
          </w:tcPr>
          <w:p w14:paraId="71BCA04C" w14:textId="77777777" w:rsidR="008A67AB" w:rsidRPr="00B535D8" w:rsidRDefault="008A67AB" w:rsidP="005A6547">
            <w:pPr>
              <w:rPr>
                <w:rFonts w:ascii="Times New Roman" w:hAnsi="Times New Roman" w:cs="Times New Roman"/>
              </w:rPr>
            </w:pPr>
            <w:r w:rsidRPr="00B535D8">
              <w:rPr>
                <w:rFonts w:ascii="Times New Roman" w:hAnsi="Times New Roman" w:cs="Times New Roman"/>
              </w:rPr>
              <w:t>TOTAL</w:t>
            </w:r>
          </w:p>
        </w:tc>
        <w:tc>
          <w:tcPr>
            <w:tcW w:w="1276" w:type="dxa"/>
            <w:shd w:val="clear" w:color="auto" w:fill="FFFF99"/>
          </w:tcPr>
          <w:p w14:paraId="6C5E7BB8" w14:textId="77777777" w:rsidR="008A67AB" w:rsidRPr="00B535D8" w:rsidRDefault="008A67AB" w:rsidP="005A6547">
            <w:pPr>
              <w:jc w:val="center"/>
              <w:rPr>
                <w:rFonts w:ascii="Times New Roman" w:hAnsi="Times New Roman" w:cs="Times New Roman"/>
              </w:rPr>
            </w:pPr>
            <w:r w:rsidRPr="00B535D8">
              <w:rPr>
                <w:rFonts w:ascii="Times New Roman" w:hAnsi="Times New Roman" w:cs="Times New Roman"/>
              </w:rPr>
              <w:t>1.933</w:t>
            </w:r>
          </w:p>
        </w:tc>
      </w:tr>
    </w:tbl>
    <w:p w14:paraId="3DA559F3" w14:textId="42EDF0EE" w:rsidR="002A778C" w:rsidRDefault="002A778C" w:rsidP="002A778C">
      <w:pPr>
        <w:pStyle w:val="FootnoteText"/>
        <w:ind w:left="142"/>
        <w:rPr>
          <w:rFonts w:ascii="Times New Roman" w:hAnsi="Times New Roman" w:cs="Times New Roman"/>
        </w:rPr>
      </w:pPr>
      <w:proofErr w:type="spellStart"/>
      <w:r w:rsidRPr="00D575E1">
        <w:rPr>
          <w:rFonts w:ascii="Times New Roman" w:hAnsi="Times New Roman" w:cs="Times New Roman"/>
        </w:rPr>
        <w:t>Sumber</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Laporan</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K</w:t>
      </w:r>
      <w:r w:rsidR="002F2932">
        <w:rPr>
          <w:rFonts w:ascii="Times New Roman" w:hAnsi="Times New Roman" w:cs="Times New Roman"/>
        </w:rPr>
        <w:t>i</w:t>
      </w:r>
      <w:r w:rsidRPr="00D575E1">
        <w:rPr>
          <w:rFonts w:ascii="Times New Roman" w:hAnsi="Times New Roman" w:cs="Times New Roman"/>
        </w:rPr>
        <w:t>nerja</w:t>
      </w:r>
      <w:proofErr w:type="spellEnd"/>
      <w:r w:rsidRPr="00D575E1">
        <w:rPr>
          <w:rFonts w:ascii="Times New Roman" w:hAnsi="Times New Roman" w:cs="Times New Roman"/>
        </w:rPr>
        <w:t xml:space="preserve"> BNNP </w:t>
      </w:r>
      <w:proofErr w:type="spellStart"/>
      <w:r w:rsidRPr="00D575E1">
        <w:rPr>
          <w:rFonts w:ascii="Times New Roman" w:hAnsi="Times New Roman" w:cs="Times New Roman"/>
        </w:rPr>
        <w:t>Sumut</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Tahun</w:t>
      </w:r>
      <w:proofErr w:type="spellEnd"/>
      <w:r w:rsidRPr="00D575E1">
        <w:rPr>
          <w:rFonts w:ascii="Times New Roman" w:hAnsi="Times New Roman" w:cs="Times New Roman"/>
        </w:rPr>
        <w:t xml:space="preserve"> 2021 </w:t>
      </w:r>
      <w:proofErr w:type="spellStart"/>
      <w:r w:rsidRPr="00D575E1">
        <w:rPr>
          <w:rFonts w:ascii="Times New Roman" w:hAnsi="Times New Roman" w:cs="Times New Roman"/>
        </w:rPr>
        <w:t>tentang</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Sistem</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Informasi</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Narkoba</w:t>
      </w:r>
      <w:proofErr w:type="spellEnd"/>
      <w:r w:rsidRPr="00D575E1">
        <w:rPr>
          <w:rFonts w:ascii="Times New Roman" w:hAnsi="Times New Roman" w:cs="Times New Roman"/>
        </w:rPr>
        <w:t xml:space="preserve"> </w:t>
      </w:r>
    </w:p>
    <w:p w14:paraId="0B78A170" w14:textId="77777777" w:rsidR="002A778C" w:rsidRPr="00D575E1" w:rsidRDefault="002A778C" w:rsidP="002A778C">
      <w:pPr>
        <w:pStyle w:val="FootnoteText"/>
        <w:ind w:left="142"/>
        <w:rPr>
          <w:rFonts w:ascii="Times New Roman" w:hAnsi="Times New Roman" w:cs="Times New Roman"/>
        </w:rPr>
      </w:pPr>
      <w:r>
        <w:rPr>
          <w:rFonts w:ascii="Times New Roman" w:hAnsi="Times New Roman" w:cs="Times New Roman"/>
        </w:rPr>
        <w:t xml:space="preserve">              </w:t>
      </w:r>
      <w:r w:rsidRPr="00D575E1">
        <w:rPr>
          <w:rFonts w:ascii="Times New Roman" w:hAnsi="Times New Roman" w:cs="Times New Roman"/>
        </w:rPr>
        <w:t>BNNP/BNNK.</w:t>
      </w:r>
    </w:p>
    <w:p w14:paraId="2DD5F737" w14:textId="77777777" w:rsidR="002A778C" w:rsidRDefault="002A778C" w:rsidP="002A778C">
      <w:pPr>
        <w:jc w:val="both"/>
        <w:rPr>
          <w:rFonts w:ascii="Times New Roman" w:hAnsi="Times New Roman" w:cs="Times New Roman"/>
          <w:sz w:val="24"/>
          <w:szCs w:val="24"/>
        </w:rPr>
      </w:pPr>
    </w:p>
    <w:p w14:paraId="1FBBD7A6" w14:textId="7C11354A" w:rsidR="002A778C" w:rsidRDefault="005F58AE" w:rsidP="000E03F7">
      <w:pPr>
        <w:spacing w:after="0" w:line="480" w:lineRule="auto"/>
        <w:ind w:firstLine="720"/>
        <w:jc w:val="both"/>
      </w:pPr>
      <w:proofErr w:type="spellStart"/>
      <w:r w:rsidRPr="000E03F7">
        <w:rPr>
          <w:rFonts w:ascii="Times New Roman" w:hAnsi="Times New Roman" w:cs="Times New Roman"/>
          <w:sz w:val="24"/>
          <w:szCs w:val="24"/>
        </w:rPr>
        <w:t>Berdasarkan</w:t>
      </w:r>
      <w:proofErr w:type="spellEnd"/>
      <w:r w:rsidRPr="000E03F7">
        <w:rPr>
          <w:rFonts w:ascii="Times New Roman" w:hAnsi="Times New Roman" w:cs="Times New Roman"/>
          <w:sz w:val="24"/>
          <w:szCs w:val="24"/>
        </w:rPr>
        <w:t xml:space="preserve"> </w:t>
      </w:r>
      <w:proofErr w:type="spellStart"/>
      <w:r w:rsidRPr="000E03F7">
        <w:rPr>
          <w:rFonts w:ascii="Times New Roman" w:hAnsi="Times New Roman" w:cs="Times New Roman"/>
          <w:sz w:val="24"/>
          <w:szCs w:val="24"/>
        </w:rPr>
        <w:t>tabel</w:t>
      </w:r>
      <w:proofErr w:type="spellEnd"/>
      <w:r w:rsidRPr="000E03F7">
        <w:rPr>
          <w:rFonts w:ascii="Times New Roman" w:hAnsi="Times New Roman" w:cs="Times New Roman"/>
          <w:sz w:val="24"/>
          <w:szCs w:val="24"/>
        </w:rPr>
        <w:t xml:space="preserve"> </w:t>
      </w:r>
      <w:proofErr w:type="spellStart"/>
      <w:r w:rsidRPr="000E03F7">
        <w:rPr>
          <w:rFonts w:ascii="Times New Roman" w:hAnsi="Times New Roman" w:cs="Times New Roman"/>
          <w:sz w:val="24"/>
          <w:szCs w:val="24"/>
        </w:rPr>
        <w:t>diatas</w:t>
      </w:r>
      <w:proofErr w:type="spellEnd"/>
      <w:r w:rsidRPr="000E03F7">
        <w:rPr>
          <w:rFonts w:ascii="Times New Roman" w:hAnsi="Times New Roman" w:cs="Times New Roman"/>
          <w:sz w:val="24"/>
          <w:szCs w:val="24"/>
        </w:rPr>
        <w:t xml:space="preserve"> </w:t>
      </w:r>
      <w:proofErr w:type="spellStart"/>
      <w:r w:rsidRPr="000E03F7">
        <w:rPr>
          <w:rFonts w:ascii="Times New Roman" w:hAnsi="Times New Roman" w:cs="Times New Roman"/>
          <w:sz w:val="24"/>
          <w:szCs w:val="24"/>
        </w:rPr>
        <w:t>dapat</w:t>
      </w:r>
      <w:proofErr w:type="spellEnd"/>
      <w:r w:rsidRPr="000E03F7">
        <w:rPr>
          <w:rFonts w:ascii="Times New Roman" w:hAnsi="Times New Roman" w:cs="Times New Roman"/>
          <w:sz w:val="24"/>
          <w:szCs w:val="24"/>
        </w:rPr>
        <w:t xml:space="preserve"> </w:t>
      </w:r>
      <w:proofErr w:type="spellStart"/>
      <w:r w:rsidRPr="000E03F7">
        <w:rPr>
          <w:rFonts w:ascii="Times New Roman" w:hAnsi="Times New Roman" w:cs="Times New Roman"/>
          <w:sz w:val="24"/>
          <w:szCs w:val="24"/>
        </w:rPr>
        <w:t>diuraikan</w:t>
      </w:r>
      <w:proofErr w:type="spellEnd"/>
      <w:r w:rsidRPr="000E03F7">
        <w:rPr>
          <w:rFonts w:ascii="Times New Roman" w:hAnsi="Times New Roman" w:cs="Times New Roman"/>
          <w:sz w:val="24"/>
          <w:szCs w:val="24"/>
        </w:rPr>
        <w:t xml:space="preserve"> </w:t>
      </w:r>
      <w:proofErr w:type="spellStart"/>
      <w:r w:rsidRPr="000E03F7">
        <w:rPr>
          <w:rFonts w:ascii="Times New Roman" w:hAnsi="Times New Roman" w:cs="Times New Roman"/>
          <w:sz w:val="24"/>
          <w:szCs w:val="24"/>
        </w:rPr>
        <w:t>jumlah</w:t>
      </w:r>
      <w:proofErr w:type="spellEnd"/>
      <w:r w:rsidRPr="000E03F7">
        <w:rPr>
          <w:rFonts w:ascii="Times New Roman" w:hAnsi="Times New Roman" w:cs="Times New Roman"/>
          <w:sz w:val="24"/>
          <w:szCs w:val="24"/>
        </w:rPr>
        <w:t xml:space="preserve"> </w:t>
      </w:r>
      <w:proofErr w:type="spellStart"/>
      <w:r w:rsidRPr="000E03F7">
        <w:rPr>
          <w:rFonts w:ascii="Times New Roman" w:hAnsi="Times New Roman" w:cs="Times New Roman"/>
          <w:sz w:val="24"/>
          <w:szCs w:val="24"/>
        </w:rPr>
        <w:t>pasien</w:t>
      </w:r>
      <w:proofErr w:type="spellEnd"/>
      <w:r w:rsidRPr="000E03F7">
        <w:rPr>
          <w:rFonts w:ascii="Times New Roman" w:hAnsi="Times New Roman" w:cs="Times New Roman"/>
          <w:sz w:val="24"/>
          <w:szCs w:val="24"/>
        </w:rPr>
        <w:t xml:space="preserve"> di BNNP Sumatera Utara 606, Deli Serdang </w:t>
      </w:r>
      <w:proofErr w:type="spellStart"/>
      <w:r w:rsidRPr="000E03F7">
        <w:rPr>
          <w:rFonts w:ascii="Times New Roman" w:hAnsi="Times New Roman" w:cs="Times New Roman"/>
          <w:sz w:val="24"/>
          <w:szCs w:val="24"/>
        </w:rPr>
        <w:t>sebanyak</w:t>
      </w:r>
      <w:proofErr w:type="spellEnd"/>
      <w:r w:rsidRPr="000E03F7">
        <w:rPr>
          <w:rFonts w:ascii="Times New Roman" w:hAnsi="Times New Roman" w:cs="Times New Roman"/>
          <w:sz w:val="24"/>
          <w:szCs w:val="24"/>
        </w:rPr>
        <w:t xml:space="preserve"> 97</w:t>
      </w:r>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pasien</w:t>
      </w:r>
      <w:proofErr w:type="spellEnd"/>
      <w:r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Pematang</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Siantar</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87</w:t>
      </w:r>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pasien</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Langkat</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54</w:t>
      </w:r>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pasien</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Aasahan</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105</w:t>
      </w:r>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pasien</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Tapanuli</w:t>
      </w:r>
      <w:proofErr w:type="spellEnd"/>
      <w:r w:rsidR="00A81FB7" w:rsidRPr="000E03F7">
        <w:rPr>
          <w:rFonts w:ascii="Times New Roman" w:hAnsi="Times New Roman" w:cs="Times New Roman"/>
          <w:sz w:val="24"/>
          <w:szCs w:val="24"/>
        </w:rPr>
        <w:t xml:space="preserve"> Selatan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147</w:t>
      </w:r>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pasie</w:t>
      </w:r>
      <w:proofErr w:type="spellEnd"/>
      <w:r w:rsidR="005C4A01" w:rsidRPr="000E03F7">
        <w:rPr>
          <w:rFonts w:ascii="Times New Roman" w:hAnsi="Times New Roman" w:cs="Times New Roman"/>
          <w:sz w:val="24"/>
          <w:szCs w:val="24"/>
        </w:rPr>
        <w:t xml:space="preserve"> </w:t>
      </w:r>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mandailing</w:t>
      </w:r>
      <w:proofErr w:type="spellEnd"/>
      <w:r w:rsidR="00A81FB7" w:rsidRPr="000E03F7">
        <w:rPr>
          <w:rFonts w:ascii="Times New Roman" w:hAnsi="Times New Roman" w:cs="Times New Roman"/>
          <w:sz w:val="24"/>
          <w:szCs w:val="24"/>
        </w:rPr>
        <w:t xml:space="preserve"> Natal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27</w:t>
      </w:r>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pasien</w:t>
      </w:r>
      <w:proofErr w:type="spellEnd"/>
      <w:r w:rsidR="00A81FB7" w:rsidRPr="000E03F7">
        <w:rPr>
          <w:rFonts w:ascii="Times New Roman" w:hAnsi="Times New Roman" w:cs="Times New Roman"/>
          <w:sz w:val="24"/>
          <w:szCs w:val="24"/>
        </w:rPr>
        <w:t xml:space="preserve">, Serdang </w:t>
      </w:r>
      <w:proofErr w:type="spellStart"/>
      <w:r w:rsidR="00A81FB7" w:rsidRPr="000E03F7">
        <w:rPr>
          <w:rFonts w:ascii="Times New Roman" w:hAnsi="Times New Roman" w:cs="Times New Roman"/>
          <w:sz w:val="24"/>
          <w:szCs w:val="24"/>
        </w:rPr>
        <w:t>bedagai</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78</w:t>
      </w:r>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pasien</w:t>
      </w:r>
      <w:proofErr w:type="spellEnd"/>
      <w:r w:rsidR="00A81FB7" w:rsidRPr="000E03F7">
        <w:rPr>
          <w:rFonts w:ascii="Times New Roman" w:hAnsi="Times New Roman" w:cs="Times New Roman"/>
          <w:sz w:val="24"/>
          <w:szCs w:val="24"/>
        </w:rPr>
        <w:t xml:space="preserve">, Karo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216</w:t>
      </w:r>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pasien</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Tanjung</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Balai</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66</w:t>
      </w:r>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pasien</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Binjai</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97</w:t>
      </w:r>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pasien</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Gunung</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Sitoli</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11</w:t>
      </w:r>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pasien</w:t>
      </w:r>
      <w:proofErr w:type="spellEnd"/>
      <w:r w:rsidR="005C4A01" w:rsidRPr="000E03F7">
        <w:rPr>
          <w:rFonts w:ascii="Times New Roman" w:hAnsi="Times New Roman" w:cs="Times New Roman"/>
          <w:sz w:val="24"/>
          <w:szCs w:val="24"/>
        </w:rPr>
        <w:t xml:space="preserve">, </w:t>
      </w:r>
      <w:proofErr w:type="spellStart"/>
      <w:r w:rsidR="005C4A01" w:rsidRPr="000E03F7">
        <w:rPr>
          <w:rFonts w:ascii="Times New Roman" w:hAnsi="Times New Roman" w:cs="Times New Roman"/>
          <w:sz w:val="24"/>
          <w:szCs w:val="24"/>
        </w:rPr>
        <w:t>Tebing</w:t>
      </w:r>
      <w:proofErr w:type="spellEnd"/>
      <w:r w:rsidR="005C4A01" w:rsidRPr="000E03F7">
        <w:rPr>
          <w:rFonts w:ascii="Times New Roman" w:hAnsi="Times New Roman" w:cs="Times New Roman"/>
          <w:sz w:val="24"/>
          <w:szCs w:val="24"/>
        </w:rPr>
        <w:t xml:space="preserve"> Tinggi </w:t>
      </w:r>
      <w:proofErr w:type="spellStart"/>
      <w:r w:rsidR="005C4A01" w:rsidRPr="000E03F7">
        <w:rPr>
          <w:rFonts w:ascii="Times New Roman" w:hAnsi="Times New Roman" w:cs="Times New Roman"/>
          <w:sz w:val="24"/>
          <w:szCs w:val="24"/>
        </w:rPr>
        <w:t>sebanyak</w:t>
      </w:r>
      <w:proofErr w:type="spellEnd"/>
      <w:r w:rsidR="005C4A01" w:rsidRPr="000E03F7">
        <w:rPr>
          <w:rFonts w:ascii="Times New Roman" w:hAnsi="Times New Roman" w:cs="Times New Roman"/>
          <w:sz w:val="24"/>
          <w:szCs w:val="24"/>
        </w:rPr>
        <w:t xml:space="preserve"> 45 </w:t>
      </w:r>
      <w:proofErr w:type="spellStart"/>
      <w:r w:rsidR="005C4A01" w:rsidRPr="000E03F7">
        <w:rPr>
          <w:rFonts w:ascii="Times New Roman" w:hAnsi="Times New Roman" w:cs="Times New Roman"/>
          <w:sz w:val="24"/>
          <w:szCs w:val="24"/>
        </w:rPr>
        <w:t>p</w:t>
      </w:r>
      <w:r w:rsidR="00A81FB7" w:rsidRPr="000E03F7">
        <w:rPr>
          <w:rFonts w:ascii="Times New Roman" w:hAnsi="Times New Roman" w:cs="Times New Roman"/>
          <w:sz w:val="24"/>
          <w:szCs w:val="24"/>
        </w:rPr>
        <w:t>asien</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Simalungun</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31 </w:t>
      </w:r>
      <w:proofErr w:type="spellStart"/>
      <w:r w:rsidR="00A81FB7" w:rsidRPr="000E03F7">
        <w:rPr>
          <w:rFonts w:ascii="Times New Roman" w:hAnsi="Times New Roman" w:cs="Times New Roman"/>
          <w:sz w:val="24"/>
          <w:szCs w:val="24"/>
        </w:rPr>
        <w:t>pasien</w:t>
      </w:r>
      <w:proofErr w:type="spellEnd"/>
      <w:r w:rsidR="00A81FB7" w:rsidRPr="000E03F7">
        <w:rPr>
          <w:rFonts w:ascii="Times New Roman" w:hAnsi="Times New Roman" w:cs="Times New Roman"/>
          <w:sz w:val="24"/>
          <w:szCs w:val="24"/>
        </w:rPr>
        <w:t xml:space="preserve">, Batubara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153 </w:t>
      </w:r>
      <w:proofErr w:type="spellStart"/>
      <w:r w:rsidR="00A81FB7" w:rsidRPr="000E03F7">
        <w:rPr>
          <w:rFonts w:ascii="Times New Roman" w:hAnsi="Times New Roman" w:cs="Times New Roman"/>
          <w:sz w:val="24"/>
          <w:szCs w:val="24"/>
        </w:rPr>
        <w:lastRenderedPageBreak/>
        <w:t>pasien</w:t>
      </w:r>
      <w:proofErr w:type="spellEnd"/>
      <w:r w:rsidR="00A81FB7" w:rsidRPr="000E03F7">
        <w:rPr>
          <w:rFonts w:ascii="Times New Roman" w:hAnsi="Times New Roman" w:cs="Times New Roman"/>
          <w:sz w:val="24"/>
          <w:szCs w:val="24"/>
        </w:rPr>
        <w:t xml:space="preserve"> dan </w:t>
      </w:r>
      <w:proofErr w:type="spellStart"/>
      <w:r w:rsidR="00A81FB7" w:rsidRPr="000E03F7">
        <w:rPr>
          <w:rFonts w:ascii="Times New Roman" w:hAnsi="Times New Roman" w:cs="Times New Roman"/>
          <w:sz w:val="24"/>
          <w:szCs w:val="24"/>
        </w:rPr>
        <w:t>Labuhan</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Batu</w:t>
      </w:r>
      <w:proofErr w:type="spellEnd"/>
      <w:r w:rsidR="00A81FB7" w:rsidRPr="000E03F7">
        <w:rPr>
          <w:rFonts w:ascii="Times New Roman" w:hAnsi="Times New Roman" w:cs="Times New Roman"/>
          <w:sz w:val="24"/>
          <w:szCs w:val="24"/>
        </w:rPr>
        <w:t xml:space="preserve"> </w:t>
      </w:r>
      <w:proofErr w:type="spellStart"/>
      <w:r w:rsidR="00A81FB7" w:rsidRPr="000E03F7">
        <w:rPr>
          <w:rFonts w:ascii="Times New Roman" w:hAnsi="Times New Roman" w:cs="Times New Roman"/>
          <w:sz w:val="24"/>
          <w:szCs w:val="24"/>
        </w:rPr>
        <w:t>sebanyak</w:t>
      </w:r>
      <w:proofErr w:type="spellEnd"/>
      <w:r w:rsidR="00A81FB7" w:rsidRPr="000E03F7">
        <w:rPr>
          <w:rFonts w:ascii="Times New Roman" w:hAnsi="Times New Roman" w:cs="Times New Roman"/>
          <w:sz w:val="24"/>
          <w:szCs w:val="24"/>
        </w:rPr>
        <w:t xml:space="preserve"> 113 </w:t>
      </w:r>
      <w:proofErr w:type="spellStart"/>
      <w:r w:rsidR="00A81FB7" w:rsidRPr="000E03F7">
        <w:rPr>
          <w:rFonts w:ascii="Times New Roman" w:hAnsi="Times New Roman" w:cs="Times New Roman"/>
          <w:sz w:val="24"/>
          <w:szCs w:val="24"/>
        </w:rPr>
        <w:t>pasien</w:t>
      </w:r>
      <w:proofErr w:type="spellEnd"/>
      <w:r w:rsidR="00A81FB7" w:rsidRPr="000E03F7">
        <w:rPr>
          <w:rFonts w:ascii="Times New Roman" w:hAnsi="Times New Roman" w:cs="Times New Roman"/>
          <w:sz w:val="24"/>
          <w:szCs w:val="24"/>
        </w:rPr>
        <w:t>.</w:t>
      </w:r>
      <w:r w:rsidR="000E03F7">
        <w:rPr>
          <w:rFonts w:ascii="Times New Roman" w:hAnsi="Times New Roman" w:cs="Times New Roman"/>
          <w:sz w:val="24"/>
          <w:szCs w:val="24"/>
        </w:rPr>
        <w:t xml:space="preserve"> Total </w:t>
      </w:r>
      <w:proofErr w:type="spellStart"/>
      <w:r w:rsidR="000E03F7">
        <w:rPr>
          <w:rFonts w:ascii="Times New Roman" w:hAnsi="Times New Roman" w:cs="Times New Roman"/>
          <w:sz w:val="24"/>
          <w:szCs w:val="24"/>
        </w:rPr>
        <w:t>pasien</w:t>
      </w:r>
      <w:proofErr w:type="spellEnd"/>
      <w:r w:rsidR="000E03F7">
        <w:rPr>
          <w:rFonts w:ascii="Times New Roman" w:hAnsi="Times New Roman" w:cs="Times New Roman"/>
          <w:sz w:val="24"/>
          <w:szCs w:val="24"/>
        </w:rPr>
        <w:t xml:space="preserve"> </w:t>
      </w:r>
      <w:proofErr w:type="spellStart"/>
      <w:r w:rsidR="000E03F7">
        <w:rPr>
          <w:rFonts w:ascii="Times New Roman" w:hAnsi="Times New Roman" w:cs="Times New Roman"/>
          <w:sz w:val="24"/>
          <w:szCs w:val="24"/>
        </w:rPr>
        <w:t>adalah</w:t>
      </w:r>
      <w:proofErr w:type="spellEnd"/>
      <w:r w:rsidR="000E03F7">
        <w:rPr>
          <w:rFonts w:ascii="Times New Roman" w:hAnsi="Times New Roman" w:cs="Times New Roman"/>
          <w:sz w:val="24"/>
          <w:szCs w:val="24"/>
        </w:rPr>
        <w:t xml:space="preserve"> </w:t>
      </w:r>
      <w:proofErr w:type="spellStart"/>
      <w:r w:rsidR="000E03F7">
        <w:rPr>
          <w:rFonts w:ascii="Times New Roman" w:hAnsi="Times New Roman" w:cs="Times New Roman"/>
          <w:sz w:val="24"/>
          <w:szCs w:val="24"/>
        </w:rPr>
        <w:t>sebanyak</w:t>
      </w:r>
      <w:proofErr w:type="spellEnd"/>
      <w:r w:rsidR="000E03F7">
        <w:rPr>
          <w:rFonts w:ascii="Times New Roman" w:hAnsi="Times New Roman" w:cs="Times New Roman"/>
          <w:sz w:val="24"/>
          <w:szCs w:val="24"/>
        </w:rPr>
        <w:t xml:space="preserve"> 1.933 orang. </w:t>
      </w:r>
      <w:r w:rsidR="000E03F7" w:rsidRPr="000E03F7">
        <w:rPr>
          <w:rFonts w:ascii="Times New Roman" w:hAnsi="Times New Roman" w:cs="Times New Roman"/>
          <w:sz w:val="24"/>
          <w:szCs w:val="24"/>
        </w:rPr>
        <w:t xml:space="preserve">Dari </w:t>
      </w:r>
      <w:proofErr w:type="spellStart"/>
      <w:r w:rsidR="000E03F7" w:rsidRPr="000E03F7">
        <w:rPr>
          <w:rFonts w:ascii="Times New Roman" w:hAnsi="Times New Roman" w:cs="Times New Roman"/>
          <w:sz w:val="24"/>
          <w:szCs w:val="24"/>
        </w:rPr>
        <w:t>jumlah</w:t>
      </w:r>
      <w:proofErr w:type="spellEnd"/>
      <w:r w:rsidR="000E03F7" w:rsidRPr="000E03F7">
        <w:rPr>
          <w:rFonts w:ascii="Times New Roman" w:hAnsi="Times New Roman" w:cs="Times New Roman"/>
          <w:sz w:val="24"/>
          <w:szCs w:val="24"/>
        </w:rPr>
        <w:t xml:space="preserve"> </w:t>
      </w:r>
      <w:proofErr w:type="gramStart"/>
      <w:r w:rsidR="000E03F7" w:rsidRPr="000E03F7">
        <w:rPr>
          <w:rFonts w:ascii="Times New Roman" w:hAnsi="Times New Roman" w:cs="Times New Roman"/>
          <w:sz w:val="24"/>
          <w:szCs w:val="24"/>
        </w:rPr>
        <w:t xml:space="preserve">1.933  </w:t>
      </w:r>
      <w:proofErr w:type="spellStart"/>
      <w:r w:rsidR="000E03F7" w:rsidRPr="000E03F7">
        <w:rPr>
          <w:rFonts w:ascii="Times New Roman" w:hAnsi="Times New Roman" w:cs="Times New Roman"/>
          <w:sz w:val="24"/>
          <w:szCs w:val="24"/>
        </w:rPr>
        <w:t>pasien</w:t>
      </w:r>
      <w:proofErr w:type="spellEnd"/>
      <w:proofErr w:type="gramEnd"/>
      <w:r w:rsidR="000E03F7" w:rsidRPr="000E03F7">
        <w:rPr>
          <w:rFonts w:ascii="Times New Roman" w:hAnsi="Times New Roman" w:cs="Times New Roman"/>
          <w:sz w:val="24"/>
          <w:szCs w:val="24"/>
        </w:rPr>
        <w:t xml:space="preserve"> </w:t>
      </w:r>
      <w:proofErr w:type="spellStart"/>
      <w:r w:rsidR="000E03F7" w:rsidRPr="000E03F7">
        <w:rPr>
          <w:rFonts w:ascii="Times New Roman" w:hAnsi="Times New Roman" w:cs="Times New Roman"/>
          <w:sz w:val="24"/>
          <w:szCs w:val="24"/>
        </w:rPr>
        <w:t>tersebut</w:t>
      </w:r>
      <w:proofErr w:type="spellEnd"/>
      <w:r w:rsidR="000E03F7" w:rsidRPr="000E03F7">
        <w:rPr>
          <w:rFonts w:ascii="Times New Roman" w:hAnsi="Times New Roman" w:cs="Times New Roman"/>
          <w:sz w:val="24"/>
          <w:szCs w:val="24"/>
        </w:rPr>
        <w:t xml:space="preserve"> yang </w:t>
      </w:r>
      <w:proofErr w:type="spellStart"/>
      <w:r w:rsidR="000E03F7" w:rsidRPr="000E03F7">
        <w:rPr>
          <w:rFonts w:ascii="Times New Roman" w:hAnsi="Times New Roman" w:cs="Times New Roman"/>
          <w:sz w:val="24"/>
          <w:szCs w:val="24"/>
        </w:rPr>
        <w:t>dirawat</w:t>
      </w:r>
      <w:proofErr w:type="spellEnd"/>
      <w:r w:rsidR="000E03F7" w:rsidRPr="000E03F7">
        <w:rPr>
          <w:rFonts w:ascii="Times New Roman" w:hAnsi="Times New Roman" w:cs="Times New Roman"/>
          <w:sz w:val="24"/>
          <w:szCs w:val="24"/>
        </w:rPr>
        <w:t xml:space="preserve"> </w:t>
      </w:r>
      <w:proofErr w:type="spellStart"/>
      <w:r w:rsidR="000E03F7" w:rsidRPr="000E03F7">
        <w:rPr>
          <w:rFonts w:ascii="Times New Roman" w:hAnsi="Times New Roman" w:cs="Times New Roman"/>
          <w:sz w:val="24"/>
          <w:szCs w:val="24"/>
        </w:rPr>
        <w:t>jalan</w:t>
      </w:r>
      <w:proofErr w:type="spellEnd"/>
      <w:r w:rsidR="000E03F7" w:rsidRPr="000E03F7">
        <w:rPr>
          <w:rFonts w:ascii="Times New Roman" w:hAnsi="Times New Roman" w:cs="Times New Roman"/>
          <w:sz w:val="24"/>
          <w:szCs w:val="24"/>
        </w:rPr>
        <w:t xml:space="preserve"> </w:t>
      </w:r>
      <w:proofErr w:type="spellStart"/>
      <w:r w:rsidR="000E03F7" w:rsidRPr="000E03F7">
        <w:rPr>
          <w:rFonts w:ascii="Times New Roman" w:hAnsi="Times New Roman" w:cs="Times New Roman"/>
          <w:sz w:val="24"/>
          <w:szCs w:val="24"/>
        </w:rPr>
        <w:t>sebanyak</w:t>
      </w:r>
      <w:proofErr w:type="spellEnd"/>
      <w:r w:rsidR="000E03F7" w:rsidRPr="000E03F7">
        <w:rPr>
          <w:rFonts w:ascii="Times New Roman" w:hAnsi="Times New Roman" w:cs="Times New Roman"/>
          <w:sz w:val="24"/>
          <w:szCs w:val="24"/>
        </w:rPr>
        <w:t xml:space="preserve"> 1.712 orang </w:t>
      </w:r>
      <w:proofErr w:type="spellStart"/>
      <w:r w:rsidR="000E03F7" w:rsidRPr="000E03F7">
        <w:rPr>
          <w:rFonts w:ascii="Times New Roman" w:hAnsi="Times New Roman" w:cs="Times New Roman"/>
          <w:sz w:val="24"/>
          <w:szCs w:val="24"/>
        </w:rPr>
        <w:t>sedangkan</w:t>
      </w:r>
      <w:proofErr w:type="spellEnd"/>
      <w:r w:rsidR="000E03F7" w:rsidRPr="000E03F7">
        <w:rPr>
          <w:rFonts w:ascii="Times New Roman" w:hAnsi="Times New Roman" w:cs="Times New Roman"/>
          <w:sz w:val="24"/>
          <w:szCs w:val="24"/>
        </w:rPr>
        <w:t xml:space="preserve"> yang </w:t>
      </w:r>
      <w:proofErr w:type="spellStart"/>
      <w:r w:rsidR="000E03F7" w:rsidRPr="000E03F7">
        <w:rPr>
          <w:rFonts w:ascii="Times New Roman" w:hAnsi="Times New Roman" w:cs="Times New Roman"/>
          <w:sz w:val="24"/>
          <w:szCs w:val="24"/>
        </w:rPr>
        <w:t>dirawat</w:t>
      </w:r>
      <w:proofErr w:type="spellEnd"/>
      <w:r w:rsidR="000E03F7" w:rsidRPr="000E03F7">
        <w:rPr>
          <w:rFonts w:ascii="Times New Roman" w:hAnsi="Times New Roman" w:cs="Times New Roman"/>
          <w:sz w:val="24"/>
          <w:szCs w:val="24"/>
        </w:rPr>
        <w:t xml:space="preserve"> </w:t>
      </w:r>
      <w:proofErr w:type="spellStart"/>
      <w:r w:rsidR="000E03F7" w:rsidRPr="000E03F7">
        <w:rPr>
          <w:rFonts w:ascii="Times New Roman" w:hAnsi="Times New Roman" w:cs="Times New Roman"/>
          <w:sz w:val="24"/>
          <w:szCs w:val="24"/>
        </w:rPr>
        <w:t>inap</w:t>
      </w:r>
      <w:proofErr w:type="spellEnd"/>
      <w:r w:rsidR="000E03F7" w:rsidRPr="000E03F7">
        <w:rPr>
          <w:rFonts w:ascii="Times New Roman" w:hAnsi="Times New Roman" w:cs="Times New Roman"/>
          <w:sz w:val="24"/>
          <w:szCs w:val="24"/>
        </w:rPr>
        <w:t xml:space="preserve"> </w:t>
      </w:r>
      <w:proofErr w:type="spellStart"/>
      <w:r w:rsidR="000E03F7" w:rsidRPr="000E03F7">
        <w:rPr>
          <w:rFonts w:ascii="Times New Roman" w:hAnsi="Times New Roman" w:cs="Times New Roman"/>
          <w:sz w:val="24"/>
          <w:szCs w:val="24"/>
        </w:rPr>
        <w:t>sebanyak</w:t>
      </w:r>
      <w:proofErr w:type="spellEnd"/>
      <w:r w:rsidR="000E03F7" w:rsidRPr="000E03F7">
        <w:rPr>
          <w:rFonts w:ascii="Times New Roman" w:hAnsi="Times New Roman" w:cs="Times New Roman"/>
          <w:sz w:val="24"/>
          <w:szCs w:val="24"/>
        </w:rPr>
        <w:t xml:space="preserve"> 221 orang.</w:t>
      </w:r>
      <w:r w:rsidR="000E03F7">
        <w:rPr>
          <w:rStyle w:val="FootnoteReference"/>
          <w:rFonts w:ascii="Times New Roman" w:hAnsi="Times New Roman" w:cs="Times New Roman"/>
          <w:sz w:val="24"/>
          <w:szCs w:val="24"/>
        </w:rPr>
        <w:footnoteReference w:id="77"/>
      </w:r>
    </w:p>
    <w:p w14:paraId="56990F3E" w14:textId="13A6912B" w:rsidR="001E6379" w:rsidRDefault="008A2A58" w:rsidP="00FA2038">
      <w:pPr>
        <w:autoSpaceDE w:val="0"/>
        <w:autoSpaceDN w:val="0"/>
        <w:adjustRightInd w:val="0"/>
        <w:spacing w:after="0" w:line="480" w:lineRule="auto"/>
        <w:ind w:firstLine="720"/>
        <w:jc w:val="both"/>
        <w:rPr>
          <w:rFonts w:ascii="Times New Roman" w:hAnsi="Times New Roman" w:cs="Times New Roman"/>
          <w:sz w:val="24"/>
          <w:szCs w:val="24"/>
        </w:rPr>
      </w:pPr>
      <w:r w:rsidRPr="008A2A58">
        <w:rPr>
          <w:rFonts w:ascii="Times New Roman" w:hAnsi="Times New Roman" w:cs="Times New Roman"/>
          <w:sz w:val="24"/>
          <w:szCs w:val="24"/>
        </w:rPr>
        <w:t xml:space="preserve">Pada </w:t>
      </w:r>
      <w:proofErr w:type="spellStart"/>
      <w:r w:rsidR="00FA2038" w:rsidRPr="008A2A58">
        <w:rPr>
          <w:rFonts w:ascii="Times New Roman" w:hAnsi="Times New Roman" w:cs="Times New Roman"/>
          <w:sz w:val="24"/>
          <w:szCs w:val="24"/>
        </w:rPr>
        <w:t>Pasal</w:t>
      </w:r>
      <w:proofErr w:type="spellEnd"/>
      <w:r w:rsidR="00FA2038" w:rsidRPr="008A2A58">
        <w:rPr>
          <w:rFonts w:ascii="Times New Roman" w:hAnsi="Times New Roman" w:cs="Times New Roman"/>
          <w:sz w:val="24"/>
          <w:szCs w:val="24"/>
        </w:rPr>
        <w:t xml:space="preserve"> 26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w:t>
      </w:r>
      <w:r w:rsidR="00FA2038" w:rsidRPr="008A2A58">
        <w:rPr>
          <w:rFonts w:ascii="Times New Roman" w:hAnsi="Times New Roman" w:cs="Times New Roman"/>
          <w:sz w:val="24"/>
          <w:szCs w:val="24"/>
        </w:rPr>
        <w:t xml:space="preserve">(1) </w:t>
      </w:r>
      <w:proofErr w:type="spellStart"/>
      <w:r w:rsidRPr="008A2A58">
        <w:rPr>
          <w:rFonts w:ascii="Times New Roman" w:hAnsi="Times New Roman" w:cs="Times New Roman"/>
          <w:sz w:val="24"/>
          <w:szCs w:val="24"/>
        </w:rPr>
        <w:t>Peraturan</w:t>
      </w:r>
      <w:proofErr w:type="spellEnd"/>
      <w:r w:rsidRPr="008A2A58">
        <w:rPr>
          <w:rFonts w:ascii="Times New Roman" w:hAnsi="Times New Roman" w:cs="Times New Roman"/>
          <w:sz w:val="24"/>
          <w:szCs w:val="24"/>
        </w:rPr>
        <w:t xml:space="preserve"> Daerah </w:t>
      </w:r>
      <w:proofErr w:type="spellStart"/>
      <w:r w:rsidRPr="008A2A58">
        <w:rPr>
          <w:rFonts w:ascii="Times New Roman" w:hAnsi="Times New Roman" w:cs="Times New Roman"/>
          <w:sz w:val="24"/>
          <w:szCs w:val="24"/>
        </w:rPr>
        <w:t>Provinsi</w:t>
      </w:r>
      <w:proofErr w:type="spellEnd"/>
      <w:r w:rsidRPr="008A2A58">
        <w:rPr>
          <w:rFonts w:ascii="Times New Roman" w:hAnsi="Times New Roman" w:cs="Times New Roman"/>
          <w:sz w:val="24"/>
          <w:szCs w:val="24"/>
        </w:rPr>
        <w:t xml:space="preserve"> Sumatera Utara </w:t>
      </w:r>
      <w:proofErr w:type="spellStart"/>
      <w:r w:rsidRPr="008A2A58">
        <w:rPr>
          <w:rFonts w:ascii="Times New Roman" w:hAnsi="Times New Roman" w:cs="Times New Roman"/>
          <w:sz w:val="24"/>
          <w:szCs w:val="24"/>
        </w:rPr>
        <w:t>Nomor</w:t>
      </w:r>
      <w:proofErr w:type="spellEnd"/>
      <w:r w:rsidRPr="008A2A58">
        <w:rPr>
          <w:rFonts w:ascii="Times New Roman" w:hAnsi="Times New Roman" w:cs="Times New Roman"/>
          <w:sz w:val="24"/>
          <w:szCs w:val="24"/>
        </w:rPr>
        <w:t xml:space="preserve"> 1 </w:t>
      </w:r>
      <w:proofErr w:type="spellStart"/>
      <w:r w:rsidRPr="008A2A58">
        <w:rPr>
          <w:rFonts w:ascii="Times New Roman" w:hAnsi="Times New Roman" w:cs="Times New Roman"/>
          <w:sz w:val="24"/>
          <w:szCs w:val="24"/>
        </w:rPr>
        <w:t>Tahun</w:t>
      </w:r>
      <w:proofErr w:type="spellEnd"/>
      <w:r w:rsidRPr="008A2A58">
        <w:rPr>
          <w:rFonts w:ascii="Times New Roman" w:hAnsi="Times New Roman" w:cs="Times New Roman"/>
          <w:sz w:val="24"/>
          <w:szCs w:val="24"/>
        </w:rPr>
        <w:t xml:space="preserve"> 2019 </w:t>
      </w:r>
      <w:proofErr w:type="spellStart"/>
      <w:r w:rsidRPr="008A2A58">
        <w:rPr>
          <w:rFonts w:ascii="Times New Roman" w:hAnsi="Times New Roman" w:cs="Times New Roman"/>
          <w:sz w:val="24"/>
          <w:szCs w:val="24"/>
        </w:rPr>
        <w:t>tentang</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Fasilitasi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Pencegahan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Penyalahgunaan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Narkotika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Psikotropika</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Zat</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Adiktif</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Lainnya</w:t>
      </w:r>
      <w:proofErr w:type="spellEnd"/>
      <w:r w:rsidRPr="008A2A58">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rehabilitasi</w:t>
      </w:r>
      <w:proofErr w:type="spellEnd"/>
      <w:r w:rsidR="001E6379">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merupakan</w:t>
      </w:r>
      <w:proofErr w:type="spellEnd"/>
      <w:r w:rsidR="001E6379">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upaya</w:t>
      </w:r>
      <w:proofErr w:type="spellEnd"/>
      <w:r w:rsidR="001E6379">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khusus</w:t>
      </w:r>
      <w:proofErr w:type="spellEnd"/>
      <w:r w:rsidR="001E6379">
        <w:rPr>
          <w:rFonts w:ascii="Times New Roman" w:hAnsi="Times New Roman" w:cs="Times New Roman"/>
          <w:sz w:val="24"/>
          <w:szCs w:val="24"/>
        </w:rPr>
        <w:t xml:space="preserve"> yang </w:t>
      </w:r>
      <w:proofErr w:type="spellStart"/>
      <w:r w:rsidR="001E6379">
        <w:rPr>
          <w:rFonts w:ascii="Times New Roman" w:hAnsi="Times New Roman" w:cs="Times New Roman"/>
          <w:sz w:val="24"/>
          <w:szCs w:val="24"/>
        </w:rPr>
        <w:t>diatur</w:t>
      </w:r>
      <w:proofErr w:type="spellEnd"/>
      <w:r w:rsidR="001E6379">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dalam</w:t>
      </w:r>
      <w:proofErr w:type="spellEnd"/>
      <w:r w:rsidR="001E6379">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Perda</w:t>
      </w:r>
      <w:proofErr w:type="spellEnd"/>
      <w:r w:rsidR="001E6379">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ini</w:t>
      </w:r>
      <w:proofErr w:type="spellEnd"/>
      <w:r w:rsidR="001E6379">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terkait</w:t>
      </w:r>
      <w:proofErr w:type="spellEnd"/>
      <w:r w:rsidR="001E6379">
        <w:rPr>
          <w:rFonts w:ascii="Times New Roman" w:hAnsi="Times New Roman" w:cs="Times New Roman"/>
          <w:sz w:val="24"/>
          <w:szCs w:val="24"/>
        </w:rPr>
        <w:t xml:space="preserve"> </w:t>
      </w:r>
      <w:proofErr w:type="spellStart"/>
      <w:r w:rsidR="001E6379" w:rsidRPr="008A2A58">
        <w:rPr>
          <w:rFonts w:ascii="Times New Roman" w:hAnsi="Times New Roman" w:cs="Times New Roman"/>
          <w:sz w:val="24"/>
          <w:szCs w:val="24"/>
        </w:rPr>
        <w:t>anak-anak</w:t>
      </w:r>
      <w:proofErr w:type="spellEnd"/>
      <w:r w:rsidR="001E6379" w:rsidRPr="008A2A58">
        <w:rPr>
          <w:rFonts w:ascii="Times New Roman" w:hAnsi="Times New Roman" w:cs="Times New Roman"/>
          <w:sz w:val="24"/>
          <w:szCs w:val="24"/>
        </w:rPr>
        <w:t xml:space="preserve"> </w:t>
      </w:r>
      <w:proofErr w:type="spellStart"/>
      <w:r w:rsidR="001E6379" w:rsidRPr="008A2A58">
        <w:rPr>
          <w:rFonts w:ascii="Times New Roman" w:hAnsi="Times New Roman" w:cs="Times New Roman"/>
          <w:sz w:val="24"/>
          <w:szCs w:val="24"/>
        </w:rPr>
        <w:t>selaku</w:t>
      </w:r>
      <w:proofErr w:type="spellEnd"/>
      <w:r w:rsidR="001E6379" w:rsidRPr="008A2A58">
        <w:rPr>
          <w:rFonts w:ascii="Times New Roman" w:hAnsi="Times New Roman" w:cs="Times New Roman"/>
          <w:sz w:val="24"/>
          <w:szCs w:val="24"/>
        </w:rPr>
        <w:t xml:space="preserve"> </w:t>
      </w:r>
      <w:proofErr w:type="spellStart"/>
      <w:r w:rsidR="001E6379" w:rsidRPr="008A2A58">
        <w:rPr>
          <w:rFonts w:ascii="Times New Roman" w:hAnsi="Times New Roman" w:cs="Times New Roman"/>
          <w:sz w:val="24"/>
          <w:szCs w:val="24"/>
        </w:rPr>
        <w:t>pecandu</w:t>
      </w:r>
      <w:proofErr w:type="spellEnd"/>
      <w:r w:rsidR="001E6379" w:rsidRPr="008A2A58">
        <w:rPr>
          <w:rFonts w:ascii="Times New Roman" w:hAnsi="Times New Roman" w:cs="Times New Roman"/>
          <w:sz w:val="24"/>
          <w:szCs w:val="24"/>
        </w:rPr>
        <w:t xml:space="preserve">, </w:t>
      </w:r>
      <w:proofErr w:type="spellStart"/>
      <w:r w:rsidR="001E6379" w:rsidRPr="008A2A58">
        <w:rPr>
          <w:rFonts w:ascii="Times New Roman" w:hAnsi="Times New Roman" w:cs="Times New Roman"/>
          <w:sz w:val="24"/>
          <w:szCs w:val="24"/>
        </w:rPr>
        <w:t>penyalahguna</w:t>
      </w:r>
      <w:proofErr w:type="spellEnd"/>
      <w:r w:rsidR="001E6379" w:rsidRPr="008A2A58">
        <w:rPr>
          <w:rFonts w:ascii="Times New Roman" w:hAnsi="Times New Roman" w:cs="Times New Roman"/>
          <w:sz w:val="24"/>
          <w:szCs w:val="24"/>
        </w:rPr>
        <w:t xml:space="preserve"> dan korban </w:t>
      </w:r>
      <w:proofErr w:type="spellStart"/>
      <w:r w:rsidR="001E6379" w:rsidRPr="008A2A58">
        <w:rPr>
          <w:rFonts w:ascii="Times New Roman" w:hAnsi="Times New Roman" w:cs="Times New Roman"/>
          <w:sz w:val="24"/>
          <w:szCs w:val="24"/>
        </w:rPr>
        <w:t>penyalahgunaan</w:t>
      </w:r>
      <w:proofErr w:type="spellEnd"/>
      <w:r w:rsidR="001E6379" w:rsidRPr="008A2A58">
        <w:rPr>
          <w:rFonts w:ascii="Times New Roman" w:hAnsi="Times New Roman" w:cs="Times New Roman"/>
          <w:sz w:val="24"/>
          <w:szCs w:val="24"/>
        </w:rPr>
        <w:t xml:space="preserve"> </w:t>
      </w:r>
      <w:proofErr w:type="spellStart"/>
      <w:r w:rsidR="001E6379" w:rsidRPr="008A2A58">
        <w:rPr>
          <w:rFonts w:ascii="Times New Roman" w:hAnsi="Times New Roman" w:cs="Times New Roman"/>
          <w:sz w:val="24"/>
          <w:szCs w:val="24"/>
        </w:rPr>
        <w:t>Narkotika</w:t>
      </w:r>
      <w:proofErr w:type="spellEnd"/>
      <w:r w:rsidR="001E6379">
        <w:rPr>
          <w:rFonts w:ascii="Times New Roman" w:hAnsi="Times New Roman" w:cs="Times New Roman"/>
          <w:sz w:val="24"/>
          <w:szCs w:val="24"/>
        </w:rPr>
        <w:t>.</w:t>
      </w:r>
      <w:r w:rsidR="001E6379"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Upaya</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khusus</w:t>
      </w:r>
      <w:proofErr w:type="spellEnd"/>
      <w:r w:rsidR="00FA2038" w:rsidRPr="008A2A58">
        <w:rPr>
          <w:rFonts w:ascii="Times New Roman" w:hAnsi="Times New Roman" w:cs="Times New Roman"/>
          <w:sz w:val="24"/>
          <w:szCs w:val="24"/>
        </w:rPr>
        <w:t xml:space="preserve"> </w:t>
      </w:r>
      <w:r w:rsidR="001E6379">
        <w:rPr>
          <w:rFonts w:ascii="Times New Roman" w:hAnsi="Times New Roman" w:cs="Times New Roman"/>
          <w:sz w:val="24"/>
          <w:szCs w:val="24"/>
        </w:rPr>
        <w:t xml:space="preserve">yang </w:t>
      </w:r>
      <w:proofErr w:type="spellStart"/>
      <w:r w:rsidR="001E6379">
        <w:rPr>
          <w:rFonts w:ascii="Times New Roman" w:hAnsi="Times New Roman" w:cs="Times New Roman"/>
          <w:sz w:val="24"/>
          <w:szCs w:val="24"/>
        </w:rPr>
        <w:t>maksud</w:t>
      </w:r>
      <w:proofErr w:type="spellEnd"/>
      <w:r w:rsidR="001E6379">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dalam</w:t>
      </w:r>
      <w:proofErr w:type="spellEnd"/>
      <w:r w:rsidR="001E6379">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Perda</w:t>
      </w:r>
      <w:proofErr w:type="spellEnd"/>
      <w:r w:rsidR="001E6379">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tersebut</w:t>
      </w:r>
      <w:proofErr w:type="spellEnd"/>
      <w:r w:rsidR="001E6379">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adalah</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upaya</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perlindungan</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khusus</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terhadap</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anak-anak</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selaku</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pecandu</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penyalahguna</w:t>
      </w:r>
      <w:proofErr w:type="spellEnd"/>
      <w:r w:rsidR="00FA2038" w:rsidRPr="008A2A58">
        <w:rPr>
          <w:rFonts w:ascii="Times New Roman" w:hAnsi="Times New Roman" w:cs="Times New Roman"/>
          <w:sz w:val="24"/>
          <w:szCs w:val="24"/>
        </w:rPr>
        <w:t xml:space="preserve"> dan korban </w:t>
      </w:r>
      <w:proofErr w:type="spellStart"/>
      <w:r w:rsidR="00FA2038" w:rsidRPr="008A2A58">
        <w:rPr>
          <w:rFonts w:ascii="Times New Roman" w:hAnsi="Times New Roman" w:cs="Times New Roman"/>
          <w:sz w:val="24"/>
          <w:szCs w:val="24"/>
        </w:rPr>
        <w:t>penyalahgunaan</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Narkotika</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Psikotropika</w:t>
      </w:r>
      <w:proofErr w:type="spellEnd"/>
      <w:r w:rsidR="00FA2038" w:rsidRPr="008A2A58">
        <w:rPr>
          <w:rFonts w:ascii="Times New Roman" w:hAnsi="Times New Roman" w:cs="Times New Roman"/>
          <w:sz w:val="24"/>
          <w:szCs w:val="24"/>
        </w:rPr>
        <w:t xml:space="preserve"> dan </w:t>
      </w:r>
      <w:proofErr w:type="spellStart"/>
      <w:r w:rsidR="00FA2038" w:rsidRPr="008A2A58">
        <w:rPr>
          <w:rFonts w:ascii="Times New Roman" w:hAnsi="Times New Roman" w:cs="Times New Roman"/>
          <w:sz w:val="24"/>
          <w:szCs w:val="24"/>
        </w:rPr>
        <w:t>Zat</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Adiktif</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Lainnya</w:t>
      </w:r>
      <w:proofErr w:type="spellEnd"/>
      <w:r w:rsidR="001E6379">
        <w:rPr>
          <w:rFonts w:ascii="Times New Roman" w:hAnsi="Times New Roman" w:cs="Times New Roman"/>
          <w:sz w:val="24"/>
          <w:szCs w:val="24"/>
        </w:rPr>
        <w:t xml:space="preserve">, </w:t>
      </w:r>
      <w:proofErr w:type="spellStart"/>
      <w:r w:rsidR="001E6379">
        <w:rPr>
          <w:rFonts w:ascii="Times New Roman" w:hAnsi="Times New Roman" w:cs="Times New Roman"/>
          <w:sz w:val="24"/>
          <w:szCs w:val="24"/>
        </w:rPr>
        <w:t>yaitu</w:t>
      </w:r>
      <w:proofErr w:type="spellEnd"/>
      <w:r w:rsidR="001E6379">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berupa</w:t>
      </w:r>
      <w:proofErr w:type="spellEnd"/>
      <w:r w:rsidR="00FA2038" w:rsidRPr="008A2A58">
        <w:rPr>
          <w:rFonts w:ascii="Times New Roman" w:hAnsi="Times New Roman" w:cs="Times New Roman"/>
          <w:sz w:val="24"/>
          <w:szCs w:val="24"/>
        </w:rPr>
        <w:t>:</w:t>
      </w:r>
      <w:r w:rsidR="001E6379">
        <w:rPr>
          <w:rStyle w:val="FootnoteReference"/>
          <w:rFonts w:ascii="Times New Roman" w:hAnsi="Times New Roman" w:cs="Times New Roman"/>
          <w:sz w:val="24"/>
          <w:szCs w:val="24"/>
        </w:rPr>
        <w:footnoteReference w:id="78"/>
      </w:r>
      <w:r w:rsidR="00FA2038" w:rsidRPr="008A2A58">
        <w:rPr>
          <w:rFonts w:ascii="Times New Roman" w:hAnsi="Times New Roman" w:cs="Times New Roman"/>
          <w:sz w:val="24"/>
          <w:szCs w:val="24"/>
        </w:rPr>
        <w:t xml:space="preserve"> </w:t>
      </w:r>
    </w:p>
    <w:p w14:paraId="6D7AFCE6" w14:textId="77777777" w:rsidR="001E6379" w:rsidRDefault="00FA2038" w:rsidP="001E6379">
      <w:pPr>
        <w:autoSpaceDE w:val="0"/>
        <w:autoSpaceDN w:val="0"/>
        <w:adjustRightInd w:val="0"/>
        <w:spacing w:after="0" w:line="480" w:lineRule="auto"/>
        <w:ind w:left="284"/>
        <w:jc w:val="both"/>
        <w:rPr>
          <w:rFonts w:ascii="Times New Roman" w:hAnsi="Times New Roman" w:cs="Times New Roman"/>
          <w:sz w:val="24"/>
          <w:szCs w:val="24"/>
        </w:rPr>
      </w:pPr>
      <w:r w:rsidRPr="008A2A58">
        <w:rPr>
          <w:rFonts w:ascii="Times New Roman" w:hAnsi="Times New Roman" w:cs="Times New Roman"/>
          <w:sz w:val="24"/>
          <w:szCs w:val="24"/>
        </w:rPr>
        <w:t xml:space="preserve">a. </w:t>
      </w:r>
      <w:proofErr w:type="spellStart"/>
      <w:r w:rsidRPr="008A2A58">
        <w:rPr>
          <w:rFonts w:ascii="Times New Roman" w:hAnsi="Times New Roman" w:cs="Times New Roman"/>
          <w:sz w:val="24"/>
          <w:szCs w:val="24"/>
        </w:rPr>
        <w:t>pendampingan</w:t>
      </w:r>
      <w:proofErr w:type="spellEnd"/>
      <w:r w:rsidRPr="008A2A58">
        <w:rPr>
          <w:rFonts w:ascii="Times New Roman" w:hAnsi="Times New Roman" w:cs="Times New Roman"/>
          <w:sz w:val="24"/>
          <w:szCs w:val="24"/>
        </w:rPr>
        <w:t xml:space="preserve">; dan </w:t>
      </w:r>
    </w:p>
    <w:p w14:paraId="4B6649F7" w14:textId="77777777" w:rsidR="001E6379" w:rsidRDefault="00FA2038" w:rsidP="001E6379">
      <w:pPr>
        <w:autoSpaceDE w:val="0"/>
        <w:autoSpaceDN w:val="0"/>
        <w:adjustRightInd w:val="0"/>
        <w:spacing w:after="0" w:line="480" w:lineRule="auto"/>
        <w:ind w:left="284"/>
        <w:jc w:val="both"/>
        <w:rPr>
          <w:rFonts w:ascii="Times New Roman" w:hAnsi="Times New Roman" w:cs="Times New Roman"/>
          <w:sz w:val="24"/>
          <w:szCs w:val="24"/>
        </w:rPr>
      </w:pPr>
      <w:r w:rsidRPr="008A2A58">
        <w:rPr>
          <w:rFonts w:ascii="Times New Roman" w:hAnsi="Times New Roman" w:cs="Times New Roman"/>
          <w:sz w:val="24"/>
          <w:szCs w:val="24"/>
        </w:rPr>
        <w:t xml:space="preserve">b. </w:t>
      </w:r>
      <w:proofErr w:type="spellStart"/>
      <w:r w:rsidRPr="008A2A58">
        <w:rPr>
          <w:rFonts w:ascii="Times New Roman" w:hAnsi="Times New Roman" w:cs="Times New Roman"/>
          <w:sz w:val="24"/>
          <w:szCs w:val="24"/>
        </w:rPr>
        <w:t>advokasi</w:t>
      </w:r>
      <w:proofErr w:type="spellEnd"/>
      <w:r w:rsidRPr="008A2A58">
        <w:rPr>
          <w:rFonts w:ascii="Times New Roman" w:hAnsi="Times New Roman" w:cs="Times New Roman"/>
          <w:sz w:val="24"/>
          <w:szCs w:val="24"/>
        </w:rPr>
        <w:t xml:space="preserve">. </w:t>
      </w:r>
    </w:p>
    <w:p w14:paraId="2467EC1E" w14:textId="7692EBFC" w:rsidR="00992318" w:rsidRDefault="00FA2038" w:rsidP="00992318">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A2A58">
        <w:rPr>
          <w:rFonts w:ascii="Times New Roman" w:hAnsi="Times New Roman" w:cs="Times New Roman"/>
          <w:sz w:val="24"/>
          <w:szCs w:val="24"/>
        </w:rPr>
        <w:t>Pendampingan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sebagaimana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dimaksud</w:t>
      </w:r>
      <w:proofErr w:type="spellEnd"/>
      <w:r w:rsidRPr="008A2A58">
        <w:rPr>
          <w:rFonts w:ascii="Times New Roman" w:hAnsi="Times New Roman" w:cs="Times New Roman"/>
          <w:sz w:val="24"/>
          <w:szCs w:val="24"/>
        </w:rPr>
        <w:t xml:space="preserve"> pada </w:t>
      </w:r>
      <w:proofErr w:type="spellStart"/>
      <w:r w:rsidRPr="008A2A58">
        <w:rPr>
          <w:rFonts w:ascii="Times New Roman" w:hAnsi="Times New Roman" w:cs="Times New Roman"/>
          <w:sz w:val="24"/>
          <w:szCs w:val="24"/>
        </w:rPr>
        <w:t>ayat</w:t>
      </w:r>
      <w:proofErr w:type="spellEnd"/>
      <w:r w:rsidRPr="008A2A58">
        <w:rPr>
          <w:rFonts w:ascii="Times New Roman" w:hAnsi="Times New Roman" w:cs="Times New Roman"/>
          <w:sz w:val="24"/>
          <w:szCs w:val="24"/>
        </w:rPr>
        <w:t xml:space="preserve"> (2) </w:t>
      </w:r>
      <w:proofErr w:type="spellStart"/>
      <w:r w:rsidRPr="008A2A58">
        <w:rPr>
          <w:rFonts w:ascii="Times New Roman" w:hAnsi="Times New Roman" w:cs="Times New Roman"/>
          <w:sz w:val="24"/>
          <w:szCs w:val="24"/>
        </w:rPr>
        <w:t>huruf</w:t>
      </w:r>
      <w:proofErr w:type="spellEnd"/>
      <w:r w:rsidRPr="008A2A58">
        <w:rPr>
          <w:rFonts w:ascii="Times New Roman" w:hAnsi="Times New Roman" w:cs="Times New Roman"/>
          <w:sz w:val="24"/>
          <w:szCs w:val="24"/>
        </w:rPr>
        <w:t xml:space="preserve"> a </w:t>
      </w:r>
      <w:proofErr w:type="spellStart"/>
      <w:r w:rsidRPr="008A2A58">
        <w:rPr>
          <w:rFonts w:ascii="Times New Roman" w:hAnsi="Times New Roman" w:cs="Times New Roman"/>
          <w:sz w:val="24"/>
          <w:szCs w:val="24"/>
        </w:rPr>
        <w:t>diberikan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kepada</w:t>
      </w:r>
      <w:proofErr w:type="spellEnd"/>
      <w:r w:rsidRPr="008A2A58">
        <w:rPr>
          <w:rFonts w:ascii="Times New Roman" w:hAnsi="Times New Roman" w:cs="Times New Roman"/>
          <w:sz w:val="24"/>
          <w:szCs w:val="24"/>
        </w:rPr>
        <w:t>:</w:t>
      </w:r>
      <w:r w:rsidR="00992318">
        <w:rPr>
          <w:rStyle w:val="FootnoteReference"/>
          <w:rFonts w:ascii="Times New Roman" w:hAnsi="Times New Roman" w:cs="Times New Roman"/>
          <w:sz w:val="24"/>
          <w:szCs w:val="24"/>
        </w:rPr>
        <w:footnoteReference w:id="79"/>
      </w:r>
      <w:r w:rsidRPr="008A2A58">
        <w:rPr>
          <w:rFonts w:ascii="Times New Roman" w:hAnsi="Times New Roman" w:cs="Times New Roman"/>
          <w:sz w:val="24"/>
          <w:szCs w:val="24"/>
        </w:rPr>
        <w:t xml:space="preserve"> </w:t>
      </w:r>
    </w:p>
    <w:p w14:paraId="63C26634" w14:textId="77777777" w:rsidR="00992318" w:rsidRDefault="00FA2038" w:rsidP="00992318">
      <w:pPr>
        <w:autoSpaceDE w:val="0"/>
        <w:autoSpaceDN w:val="0"/>
        <w:adjustRightInd w:val="0"/>
        <w:spacing w:after="0" w:line="240" w:lineRule="auto"/>
        <w:ind w:left="568" w:hanging="284"/>
        <w:jc w:val="both"/>
        <w:rPr>
          <w:rFonts w:ascii="Times New Roman" w:hAnsi="Times New Roman" w:cs="Times New Roman"/>
          <w:sz w:val="24"/>
          <w:szCs w:val="24"/>
        </w:rPr>
      </w:pPr>
      <w:r w:rsidRPr="008A2A58">
        <w:rPr>
          <w:rFonts w:ascii="Times New Roman" w:hAnsi="Times New Roman" w:cs="Times New Roman"/>
          <w:sz w:val="24"/>
          <w:szCs w:val="24"/>
        </w:rPr>
        <w:t xml:space="preserve">a. </w:t>
      </w:r>
      <w:proofErr w:type="spellStart"/>
      <w:r w:rsidRPr="008A2A58">
        <w:rPr>
          <w:rFonts w:ascii="Times New Roman" w:hAnsi="Times New Roman" w:cs="Times New Roman"/>
          <w:sz w:val="24"/>
          <w:szCs w:val="24"/>
        </w:rPr>
        <w:t>pecandu</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Narkotika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Psikotropika</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Zat</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Adiktif</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Lainnya</w:t>
      </w:r>
      <w:proofErr w:type="spellEnd"/>
      <w:r w:rsidRPr="008A2A58">
        <w:rPr>
          <w:rFonts w:ascii="Times New Roman" w:hAnsi="Times New Roman" w:cs="Times New Roman"/>
          <w:sz w:val="24"/>
          <w:szCs w:val="24"/>
        </w:rPr>
        <w:t xml:space="preserve"> yang </w:t>
      </w:r>
      <w:proofErr w:type="spellStart"/>
      <w:r w:rsidRPr="008A2A58">
        <w:rPr>
          <w:rFonts w:ascii="Times New Roman" w:hAnsi="Times New Roman" w:cs="Times New Roman"/>
          <w:sz w:val="24"/>
          <w:szCs w:val="24"/>
        </w:rPr>
        <w:t>belum</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cukup</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umur</w:t>
      </w:r>
      <w:proofErr w:type="spellEnd"/>
      <w:r w:rsidRPr="008A2A58">
        <w:rPr>
          <w:rFonts w:ascii="Times New Roman" w:hAnsi="Times New Roman" w:cs="Times New Roman"/>
          <w:sz w:val="24"/>
          <w:szCs w:val="24"/>
        </w:rPr>
        <w:t xml:space="preserve">, yang </w:t>
      </w:r>
      <w:proofErr w:type="spellStart"/>
      <w:r w:rsidRPr="008A2A58">
        <w:rPr>
          <w:rFonts w:ascii="Times New Roman" w:hAnsi="Times New Roman" w:cs="Times New Roman"/>
          <w:sz w:val="24"/>
          <w:szCs w:val="24"/>
        </w:rPr>
        <w:t>terindikasi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menggunakan</w:t>
      </w:r>
      <w:proofErr w:type="spellEnd"/>
      <w:r w:rsidRPr="008A2A58">
        <w:rPr>
          <w:rFonts w:ascii="Times New Roman" w:hAnsi="Times New Roman" w:cs="Times New Roman"/>
          <w:sz w:val="24"/>
          <w:szCs w:val="24"/>
        </w:rPr>
        <w:t xml:space="preserve"> NAPZA </w:t>
      </w:r>
      <w:proofErr w:type="spellStart"/>
      <w:r w:rsidRPr="008A2A58">
        <w:rPr>
          <w:rFonts w:ascii="Times New Roman" w:hAnsi="Times New Roman" w:cs="Times New Roman"/>
          <w:sz w:val="24"/>
          <w:szCs w:val="24"/>
        </w:rPr>
        <w:t>melalui</w:t>
      </w:r>
      <w:proofErr w:type="spellEnd"/>
      <w:r w:rsidRPr="008A2A58">
        <w:rPr>
          <w:rFonts w:ascii="Times New Roman" w:hAnsi="Times New Roman" w:cs="Times New Roman"/>
          <w:sz w:val="24"/>
          <w:szCs w:val="24"/>
        </w:rPr>
        <w:t xml:space="preserve"> test urine dan/</w:t>
      </w:r>
      <w:proofErr w:type="spellStart"/>
      <w:r w:rsidRPr="008A2A58">
        <w:rPr>
          <w:rFonts w:ascii="Times New Roman" w:hAnsi="Times New Roman" w:cs="Times New Roman"/>
          <w:sz w:val="24"/>
          <w:szCs w:val="24"/>
        </w:rPr>
        <w:t>atau</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tes</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darah</w:t>
      </w:r>
      <w:proofErr w:type="spellEnd"/>
      <w:r w:rsidRPr="008A2A58">
        <w:rPr>
          <w:rFonts w:ascii="Times New Roman" w:hAnsi="Times New Roman" w:cs="Times New Roman"/>
          <w:sz w:val="24"/>
          <w:szCs w:val="24"/>
        </w:rPr>
        <w:t xml:space="preserve"> (blood test); </w:t>
      </w:r>
    </w:p>
    <w:p w14:paraId="798DEC73" w14:textId="63F6AFE2" w:rsidR="00992318" w:rsidRDefault="00FA2038" w:rsidP="00992318">
      <w:pPr>
        <w:autoSpaceDE w:val="0"/>
        <w:autoSpaceDN w:val="0"/>
        <w:adjustRightInd w:val="0"/>
        <w:spacing w:after="0" w:line="240" w:lineRule="auto"/>
        <w:ind w:left="568" w:hanging="284"/>
        <w:jc w:val="both"/>
        <w:rPr>
          <w:rFonts w:ascii="Times New Roman" w:hAnsi="Times New Roman" w:cs="Times New Roman"/>
          <w:sz w:val="24"/>
          <w:szCs w:val="24"/>
        </w:rPr>
      </w:pPr>
      <w:r w:rsidRPr="008A2A58">
        <w:rPr>
          <w:rFonts w:ascii="Times New Roman" w:hAnsi="Times New Roman" w:cs="Times New Roman"/>
          <w:sz w:val="24"/>
          <w:szCs w:val="24"/>
        </w:rPr>
        <w:t xml:space="preserve">b. </w:t>
      </w:r>
      <w:proofErr w:type="spellStart"/>
      <w:r w:rsidRPr="008A2A58">
        <w:rPr>
          <w:rFonts w:ascii="Times New Roman" w:hAnsi="Times New Roman" w:cs="Times New Roman"/>
          <w:sz w:val="24"/>
          <w:szCs w:val="24"/>
        </w:rPr>
        <w:t>pecandu</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Narkotika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Psikotropika</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Zat</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Adiktif</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Lainnya</w:t>
      </w:r>
      <w:proofErr w:type="spellEnd"/>
      <w:r w:rsidRPr="008A2A58">
        <w:rPr>
          <w:rFonts w:ascii="Times New Roman" w:hAnsi="Times New Roman" w:cs="Times New Roman"/>
          <w:sz w:val="24"/>
          <w:szCs w:val="24"/>
        </w:rPr>
        <w:t xml:space="preserve"> yang </w:t>
      </w:r>
      <w:proofErr w:type="spellStart"/>
      <w:r w:rsidRPr="008A2A58">
        <w:rPr>
          <w:rFonts w:ascii="Times New Roman" w:hAnsi="Times New Roman" w:cs="Times New Roman"/>
          <w:sz w:val="24"/>
          <w:szCs w:val="24"/>
        </w:rPr>
        <w:t>belum</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cukup</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umur</w:t>
      </w:r>
      <w:proofErr w:type="spellEnd"/>
      <w:r w:rsidRPr="008A2A58">
        <w:rPr>
          <w:rFonts w:ascii="Times New Roman" w:hAnsi="Times New Roman" w:cs="Times New Roman"/>
          <w:sz w:val="24"/>
          <w:szCs w:val="24"/>
        </w:rPr>
        <w:t xml:space="preserve">, yang </w:t>
      </w:r>
      <w:proofErr w:type="spellStart"/>
      <w:r w:rsidRPr="008A2A58">
        <w:rPr>
          <w:rFonts w:ascii="Times New Roman" w:hAnsi="Times New Roman" w:cs="Times New Roman"/>
          <w:sz w:val="24"/>
          <w:szCs w:val="24"/>
        </w:rPr>
        <w:t>tertangkap</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tangan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membawa</w:t>
      </w:r>
      <w:proofErr w:type="spellEnd"/>
      <w:r w:rsidRPr="008A2A58">
        <w:rPr>
          <w:rFonts w:ascii="Times New Roman" w:hAnsi="Times New Roman" w:cs="Times New Roman"/>
          <w:sz w:val="24"/>
          <w:szCs w:val="24"/>
        </w:rPr>
        <w:t xml:space="preserve"> NAPZA yang </w:t>
      </w:r>
      <w:proofErr w:type="spellStart"/>
      <w:r w:rsidRPr="008A2A58">
        <w:rPr>
          <w:rFonts w:ascii="Times New Roman" w:hAnsi="Times New Roman" w:cs="Times New Roman"/>
          <w:sz w:val="24"/>
          <w:szCs w:val="24"/>
        </w:rPr>
        <w:t>tidak</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melebihi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ketentuan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peraturan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perundang-undangan</w:t>
      </w:r>
      <w:proofErr w:type="spellEnd"/>
      <w:r w:rsidRPr="008A2A58">
        <w:rPr>
          <w:rFonts w:ascii="Times New Roman" w:hAnsi="Times New Roman" w:cs="Times New Roman"/>
          <w:sz w:val="24"/>
          <w:szCs w:val="24"/>
        </w:rPr>
        <w:t>; dan/</w:t>
      </w:r>
      <w:proofErr w:type="spellStart"/>
      <w:r w:rsidRPr="008A2A58">
        <w:rPr>
          <w:rFonts w:ascii="Times New Roman" w:hAnsi="Times New Roman" w:cs="Times New Roman"/>
          <w:sz w:val="24"/>
          <w:szCs w:val="24"/>
        </w:rPr>
        <w:t>atau</w:t>
      </w:r>
      <w:proofErr w:type="spellEnd"/>
      <w:r w:rsidR="00992318">
        <w:rPr>
          <w:rStyle w:val="FootnoteReference"/>
          <w:rFonts w:ascii="Times New Roman" w:hAnsi="Times New Roman" w:cs="Times New Roman"/>
          <w:sz w:val="24"/>
          <w:szCs w:val="24"/>
        </w:rPr>
        <w:footnoteReference w:id="80"/>
      </w:r>
      <w:r w:rsidRPr="008A2A58">
        <w:rPr>
          <w:rFonts w:ascii="Times New Roman" w:hAnsi="Times New Roman" w:cs="Times New Roman"/>
          <w:sz w:val="24"/>
          <w:szCs w:val="24"/>
        </w:rPr>
        <w:t xml:space="preserve"> </w:t>
      </w:r>
    </w:p>
    <w:p w14:paraId="3CAB9497" w14:textId="77777777" w:rsidR="00992318" w:rsidRDefault="00FA2038" w:rsidP="00992318">
      <w:pPr>
        <w:autoSpaceDE w:val="0"/>
        <w:autoSpaceDN w:val="0"/>
        <w:adjustRightInd w:val="0"/>
        <w:spacing w:after="0" w:line="240" w:lineRule="auto"/>
        <w:ind w:left="568" w:hanging="284"/>
        <w:jc w:val="both"/>
        <w:rPr>
          <w:rFonts w:ascii="Times New Roman" w:hAnsi="Times New Roman" w:cs="Times New Roman"/>
          <w:sz w:val="24"/>
          <w:szCs w:val="24"/>
        </w:rPr>
      </w:pPr>
      <w:r w:rsidRPr="008A2A58">
        <w:rPr>
          <w:rFonts w:ascii="Times New Roman" w:hAnsi="Times New Roman" w:cs="Times New Roman"/>
          <w:sz w:val="24"/>
          <w:szCs w:val="24"/>
        </w:rPr>
        <w:lastRenderedPageBreak/>
        <w:t xml:space="preserve">c. </w:t>
      </w:r>
      <w:proofErr w:type="spellStart"/>
      <w:r w:rsidRPr="008A2A58">
        <w:rPr>
          <w:rFonts w:ascii="Times New Roman" w:hAnsi="Times New Roman" w:cs="Times New Roman"/>
          <w:sz w:val="24"/>
          <w:szCs w:val="24"/>
        </w:rPr>
        <w:t>pecandu</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Narkotika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Psikotropika</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Zat</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Adiktif</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Lainnya</w:t>
      </w:r>
      <w:proofErr w:type="spellEnd"/>
      <w:r w:rsidRPr="008A2A58">
        <w:rPr>
          <w:rFonts w:ascii="Times New Roman" w:hAnsi="Times New Roman" w:cs="Times New Roman"/>
          <w:sz w:val="24"/>
          <w:szCs w:val="24"/>
        </w:rPr>
        <w:t xml:space="preserve"> yang </w:t>
      </w:r>
      <w:proofErr w:type="spellStart"/>
      <w:r w:rsidRPr="008A2A58">
        <w:rPr>
          <w:rFonts w:ascii="Times New Roman" w:hAnsi="Times New Roman" w:cs="Times New Roman"/>
          <w:sz w:val="24"/>
          <w:szCs w:val="24"/>
        </w:rPr>
        <w:t>sudah</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cukup</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umur</w:t>
      </w:r>
      <w:proofErr w:type="spellEnd"/>
      <w:r w:rsidRPr="008A2A58">
        <w:rPr>
          <w:rFonts w:ascii="Times New Roman" w:hAnsi="Times New Roman" w:cs="Times New Roman"/>
          <w:sz w:val="24"/>
          <w:szCs w:val="24"/>
        </w:rPr>
        <w:t xml:space="preserve"> yang </w:t>
      </w:r>
      <w:proofErr w:type="spellStart"/>
      <w:r w:rsidRPr="008A2A58">
        <w:rPr>
          <w:rFonts w:ascii="Times New Roman" w:hAnsi="Times New Roman" w:cs="Times New Roman"/>
          <w:sz w:val="24"/>
          <w:szCs w:val="24"/>
        </w:rPr>
        <w:t>melaporkan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diri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atau</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dilaporkan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keluarganya</w:t>
      </w:r>
      <w:proofErr w:type="spellEnd"/>
      <w:r w:rsidRPr="008A2A58">
        <w:rPr>
          <w:rFonts w:ascii="Times New Roman" w:hAnsi="Times New Roman" w:cs="Times New Roman"/>
          <w:sz w:val="24"/>
          <w:szCs w:val="24"/>
        </w:rPr>
        <w:t xml:space="preserve">. </w:t>
      </w:r>
    </w:p>
    <w:p w14:paraId="265373AD" w14:textId="77777777" w:rsidR="00992318" w:rsidRDefault="00992318" w:rsidP="00992318">
      <w:pPr>
        <w:autoSpaceDE w:val="0"/>
        <w:autoSpaceDN w:val="0"/>
        <w:adjustRightInd w:val="0"/>
        <w:spacing w:after="0" w:line="480" w:lineRule="auto"/>
        <w:jc w:val="both"/>
        <w:rPr>
          <w:rFonts w:ascii="Times New Roman" w:hAnsi="Times New Roman" w:cs="Times New Roman"/>
          <w:sz w:val="24"/>
          <w:szCs w:val="24"/>
        </w:rPr>
      </w:pPr>
    </w:p>
    <w:p w14:paraId="2267C023" w14:textId="1F11808D" w:rsidR="0077385E" w:rsidRDefault="00FA2038" w:rsidP="00770A7E">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A2A58">
        <w:rPr>
          <w:rFonts w:ascii="Times New Roman" w:hAnsi="Times New Roman" w:cs="Times New Roman"/>
          <w:sz w:val="24"/>
          <w:szCs w:val="24"/>
        </w:rPr>
        <w:t>Pasal</w:t>
      </w:r>
      <w:proofErr w:type="spellEnd"/>
      <w:r w:rsidRPr="008A2A58">
        <w:rPr>
          <w:rFonts w:ascii="Times New Roman" w:hAnsi="Times New Roman" w:cs="Times New Roman"/>
          <w:sz w:val="24"/>
          <w:szCs w:val="24"/>
        </w:rPr>
        <w:t xml:space="preserve"> 27 </w:t>
      </w:r>
      <w:proofErr w:type="spellStart"/>
      <w:r w:rsidR="0077385E">
        <w:rPr>
          <w:rFonts w:ascii="Times New Roman" w:hAnsi="Times New Roman" w:cs="Times New Roman"/>
          <w:sz w:val="24"/>
          <w:szCs w:val="24"/>
        </w:rPr>
        <w:t>menyatakan</w:t>
      </w:r>
      <w:proofErr w:type="spellEnd"/>
      <w:r w:rsidR="0077385E">
        <w:rPr>
          <w:rFonts w:ascii="Times New Roman" w:hAnsi="Times New Roman" w:cs="Times New Roman"/>
          <w:sz w:val="24"/>
          <w:szCs w:val="24"/>
        </w:rPr>
        <w:t>:</w:t>
      </w:r>
    </w:p>
    <w:p w14:paraId="7D7D6EEB" w14:textId="77777777" w:rsidR="0077385E" w:rsidRDefault="00FA2038" w:rsidP="0077385E">
      <w:pPr>
        <w:autoSpaceDE w:val="0"/>
        <w:autoSpaceDN w:val="0"/>
        <w:adjustRightInd w:val="0"/>
        <w:spacing w:after="0" w:line="480" w:lineRule="auto"/>
        <w:ind w:left="709" w:hanging="425"/>
        <w:jc w:val="both"/>
        <w:rPr>
          <w:rFonts w:ascii="Times New Roman" w:hAnsi="Times New Roman" w:cs="Times New Roman"/>
          <w:sz w:val="24"/>
          <w:szCs w:val="24"/>
        </w:rPr>
      </w:pPr>
      <w:r w:rsidRPr="008A2A58">
        <w:rPr>
          <w:rFonts w:ascii="Times New Roman" w:hAnsi="Times New Roman" w:cs="Times New Roman"/>
          <w:sz w:val="24"/>
          <w:szCs w:val="24"/>
        </w:rPr>
        <w:t xml:space="preserve">(1) Badan </w:t>
      </w:r>
      <w:proofErr w:type="spellStart"/>
      <w:r w:rsidRPr="008A2A58">
        <w:rPr>
          <w:rFonts w:ascii="Times New Roman" w:hAnsi="Times New Roman" w:cs="Times New Roman"/>
          <w:sz w:val="24"/>
          <w:szCs w:val="24"/>
        </w:rPr>
        <w:t>melakukan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pendampingan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kepada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pecandu</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penyalahguna</w:t>
      </w:r>
      <w:proofErr w:type="spellEnd"/>
      <w:r w:rsidRPr="008A2A58">
        <w:rPr>
          <w:rFonts w:ascii="Times New Roman" w:hAnsi="Times New Roman" w:cs="Times New Roman"/>
          <w:sz w:val="24"/>
          <w:szCs w:val="24"/>
        </w:rPr>
        <w:t xml:space="preserve"> dan korban </w:t>
      </w:r>
      <w:proofErr w:type="spellStart"/>
      <w:r w:rsidRPr="008A2A58">
        <w:rPr>
          <w:rFonts w:ascii="Times New Roman" w:hAnsi="Times New Roman" w:cs="Times New Roman"/>
          <w:sz w:val="24"/>
          <w:szCs w:val="24"/>
        </w:rPr>
        <w:t>penyalahgunaan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narkotika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psikotropika</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zat</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adiktif</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lainnya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sebelum</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mendapatkan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penanganan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rehabilitasi</w:t>
      </w:r>
      <w:proofErr w:type="spellEnd"/>
      <w:r w:rsidRPr="008A2A58">
        <w:rPr>
          <w:rFonts w:ascii="Times New Roman" w:hAnsi="Times New Roman" w:cs="Times New Roman"/>
          <w:sz w:val="24"/>
          <w:szCs w:val="24"/>
        </w:rPr>
        <w:t xml:space="preserve">. </w:t>
      </w:r>
    </w:p>
    <w:p w14:paraId="5995FA26" w14:textId="77777777" w:rsidR="0077385E" w:rsidRDefault="00FA2038" w:rsidP="0077385E">
      <w:pPr>
        <w:autoSpaceDE w:val="0"/>
        <w:autoSpaceDN w:val="0"/>
        <w:adjustRightInd w:val="0"/>
        <w:spacing w:after="0" w:line="480" w:lineRule="auto"/>
        <w:ind w:left="709" w:hanging="425"/>
        <w:jc w:val="both"/>
        <w:rPr>
          <w:rFonts w:ascii="Times New Roman" w:hAnsi="Times New Roman" w:cs="Times New Roman"/>
          <w:sz w:val="24"/>
          <w:szCs w:val="24"/>
        </w:rPr>
      </w:pPr>
      <w:r w:rsidRPr="008A2A58">
        <w:rPr>
          <w:rFonts w:ascii="Times New Roman" w:hAnsi="Times New Roman" w:cs="Times New Roman"/>
          <w:sz w:val="24"/>
          <w:szCs w:val="24"/>
        </w:rPr>
        <w:t xml:space="preserve">(2) </w:t>
      </w:r>
      <w:proofErr w:type="spellStart"/>
      <w:r w:rsidRPr="008A2A58">
        <w:rPr>
          <w:rFonts w:ascii="Times New Roman" w:hAnsi="Times New Roman" w:cs="Times New Roman"/>
          <w:sz w:val="24"/>
          <w:szCs w:val="24"/>
        </w:rPr>
        <w:t>Pendampingan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sebagaimana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dimaksud</w:t>
      </w:r>
      <w:proofErr w:type="spellEnd"/>
      <w:r w:rsidRPr="008A2A58">
        <w:rPr>
          <w:rFonts w:ascii="Times New Roman" w:hAnsi="Times New Roman" w:cs="Times New Roman"/>
          <w:sz w:val="24"/>
          <w:szCs w:val="24"/>
        </w:rPr>
        <w:t xml:space="preserve"> pada </w:t>
      </w:r>
      <w:proofErr w:type="spellStart"/>
      <w:r w:rsidRPr="008A2A58">
        <w:rPr>
          <w:rFonts w:ascii="Times New Roman" w:hAnsi="Times New Roman" w:cs="Times New Roman"/>
          <w:sz w:val="24"/>
          <w:szCs w:val="24"/>
        </w:rPr>
        <w:t>ayat</w:t>
      </w:r>
      <w:proofErr w:type="spellEnd"/>
      <w:r w:rsidRPr="008A2A58">
        <w:rPr>
          <w:rFonts w:ascii="Times New Roman" w:hAnsi="Times New Roman" w:cs="Times New Roman"/>
          <w:sz w:val="24"/>
          <w:szCs w:val="24"/>
        </w:rPr>
        <w:t xml:space="preserve"> (1) </w:t>
      </w:r>
      <w:proofErr w:type="spellStart"/>
      <w:r w:rsidRPr="008A2A58">
        <w:rPr>
          <w:rFonts w:ascii="Times New Roman" w:hAnsi="Times New Roman" w:cs="Times New Roman"/>
          <w:sz w:val="24"/>
          <w:szCs w:val="24"/>
        </w:rPr>
        <w:t>dikoordinasikan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dengan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instansi</w:t>
      </w:r>
      <w:proofErr w:type="spellEnd"/>
      <w:r w:rsidRPr="008A2A58">
        <w:rPr>
          <w:rFonts w:ascii="Times New Roman" w:hAnsi="Times New Roman" w:cs="Times New Roman"/>
          <w:sz w:val="24"/>
          <w:szCs w:val="24"/>
        </w:rPr>
        <w:t xml:space="preserve"> yang </w:t>
      </w:r>
      <w:proofErr w:type="spellStart"/>
      <w:r w:rsidRPr="008A2A58">
        <w:rPr>
          <w:rFonts w:ascii="Times New Roman" w:hAnsi="Times New Roman" w:cs="Times New Roman"/>
          <w:sz w:val="24"/>
          <w:szCs w:val="24"/>
        </w:rPr>
        <w:t>berwenang</w:t>
      </w:r>
      <w:proofErr w:type="spellEnd"/>
      <w:r w:rsidRPr="008A2A58">
        <w:rPr>
          <w:rFonts w:ascii="Times New Roman" w:hAnsi="Times New Roman" w:cs="Times New Roman"/>
          <w:sz w:val="24"/>
          <w:szCs w:val="24"/>
        </w:rPr>
        <w:t xml:space="preserve">. </w:t>
      </w:r>
    </w:p>
    <w:p w14:paraId="4880ECFC" w14:textId="363F4128" w:rsidR="0077385E" w:rsidRDefault="0077385E" w:rsidP="0077385E">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Pasal</w:t>
      </w:r>
      <w:proofErr w:type="spellEnd"/>
      <w:r w:rsidR="00FA2038" w:rsidRPr="008A2A58">
        <w:rPr>
          <w:rFonts w:ascii="Times New Roman" w:hAnsi="Times New Roman" w:cs="Times New Roman"/>
          <w:sz w:val="24"/>
          <w:szCs w:val="24"/>
        </w:rPr>
        <w:t xml:space="preserve"> 28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w:t>
      </w:r>
    </w:p>
    <w:p w14:paraId="2D3F73CA" w14:textId="77777777" w:rsidR="0077385E" w:rsidRDefault="00FA2038" w:rsidP="0077385E">
      <w:pPr>
        <w:autoSpaceDE w:val="0"/>
        <w:autoSpaceDN w:val="0"/>
        <w:adjustRightInd w:val="0"/>
        <w:spacing w:after="0" w:line="480" w:lineRule="auto"/>
        <w:ind w:left="851" w:hanging="567"/>
        <w:jc w:val="both"/>
        <w:rPr>
          <w:rFonts w:ascii="Times New Roman" w:hAnsi="Times New Roman" w:cs="Times New Roman"/>
          <w:sz w:val="24"/>
          <w:szCs w:val="24"/>
        </w:rPr>
      </w:pPr>
      <w:r w:rsidRPr="008A2A58">
        <w:rPr>
          <w:rFonts w:ascii="Times New Roman" w:hAnsi="Times New Roman" w:cs="Times New Roman"/>
          <w:sz w:val="24"/>
          <w:szCs w:val="24"/>
        </w:rPr>
        <w:t xml:space="preserve">(1) </w:t>
      </w:r>
      <w:proofErr w:type="spellStart"/>
      <w:r w:rsidRPr="008A2A58">
        <w:rPr>
          <w:rFonts w:ascii="Times New Roman" w:hAnsi="Times New Roman" w:cs="Times New Roman"/>
          <w:sz w:val="24"/>
          <w:szCs w:val="24"/>
        </w:rPr>
        <w:t>Pemerintah</w:t>
      </w:r>
      <w:proofErr w:type="spellEnd"/>
      <w:r w:rsidRPr="008A2A58">
        <w:rPr>
          <w:rFonts w:ascii="Times New Roman" w:hAnsi="Times New Roman" w:cs="Times New Roman"/>
          <w:sz w:val="24"/>
          <w:szCs w:val="24"/>
        </w:rPr>
        <w:t xml:space="preserve"> Daerah </w:t>
      </w:r>
      <w:proofErr w:type="spellStart"/>
      <w:r w:rsidRPr="008A2A58">
        <w:rPr>
          <w:rFonts w:ascii="Times New Roman" w:hAnsi="Times New Roman" w:cs="Times New Roman"/>
          <w:sz w:val="24"/>
          <w:szCs w:val="24"/>
        </w:rPr>
        <w:t>dapat</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memfasilitasi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penanganan</w:t>
      </w:r>
      <w:proofErr w:type="spellEnd"/>
      <w:r w:rsidRPr="008A2A58">
        <w:rPr>
          <w:rFonts w:ascii="Times New Roman" w:hAnsi="Times New Roman" w:cs="Times New Roman"/>
          <w:sz w:val="24"/>
          <w:szCs w:val="24"/>
        </w:rPr>
        <w:t xml:space="preserve"> korban </w:t>
      </w:r>
      <w:proofErr w:type="spellStart"/>
      <w:r w:rsidRPr="008A2A58">
        <w:rPr>
          <w:rFonts w:ascii="Times New Roman" w:hAnsi="Times New Roman" w:cs="Times New Roman"/>
          <w:sz w:val="24"/>
          <w:szCs w:val="24"/>
        </w:rPr>
        <w:t>penyalahgunaan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narkotika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psikotropika</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zat</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adiktif</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lainnya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pasca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rehabilitasi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medis</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rehabilitasi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sosial</w:t>
      </w:r>
      <w:proofErr w:type="spellEnd"/>
      <w:r w:rsidRPr="008A2A58">
        <w:rPr>
          <w:rFonts w:ascii="Times New Roman" w:hAnsi="Times New Roman" w:cs="Times New Roman"/>
          <w:sz w:val="24"/>
          <w:szCs w:val="24"/>
        </w:rPr>
        <w:t xml:space="preserve">. </w:t>
      </w:r>
    </w:p>
    <w:p w14:paraId="07913E3E" w14:textId="33B3767F" w:rsidR="0077385E" w:rsidRDefault="00FA2038" w:rsidP="0077385E">
      <w:pPr>
        <w:autoSpaceDE w:val="0"/>
        <w:autoSpaceDN w:val="0"/>
        <w:adjustRightInd w:val="0"/>
        <w:spacing w:after="0" w:line="480" w:lineRule="auto"/>
        <w:ind w:left="851" w:hanging="567"/>
        <w:jc w:val="both"/>
        <w:rPr>
          <w:rFonts w:ascii="Times New Roman" w:hAnsi="Times New Roman" w:cs="Times New Roman"/>
          <w:sz w:val="24"/>
          <w:szCs w:val="24"/>
        </w:rPr>
      </w:pPr>
      <w:r w:rsidRPr="008A2A58">
        <w:rPr>
          <w:rFonts w:ascii="Times New Roman" w:hAnsi="Times New Roman" w:cs="Times New Roman"/>
          <w:sz w:val="24"/>
          <w:szCs w:val="24"/>
        </w:rPr>
        <w:t xml:space="preserve">(2) </w:t>
      </w:r>
      <w:r w:rsidR="0077385E">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Fasilitasi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sebagaimana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dimaksud</w:t>
      </w:r>
      <w:proofErr w:type="spellEnd"/>
      <w:r w:rsidRPr="008A2A58">
        <w:rPr>
          <w:rFonts w:ascii="Times New Roman" w:hAnsi="Times New Roman" w:cs="Times New Roman"/>
          <w:sz w:val="24"/>
          <w:szCs w:val="24"/>
        </w:rPr>
        <w:t xml:space="preserve"> pada </w:t>
      </w:r>
      <w:proofErr w:type="spellStart"/>
      <w:r w:rsidRPr="008A2A58">
        <w:rPr>
          <w:rFonts w:ascii="Times New Roman" w:hAnsi="Times New Roman" w:cs="Times New Roman"/>
          <w:sz w:val="24"/>
          <w:szCs w:val="24"/>
        </w:rPr>
        <w:t>ayat</w:t>
      </w:r>
      <w:proofErr w:type="spellEnd"/>
      <w:r w:rsidRPr="008A2A58">
        <w:rPr>
          <w:rFonts w:ascii="Times New Roman" w:hAnsi="Times New Roman" w:cs="Times New Roman"/>
          <w:sz w:val="24"/>
          <w:szCs w:val="24"/>
        </w:rPr>
        <w:t xml:space="preserve"> (1) </w:t>
      </w:r>
      <w:proofErr w:type="spellStart"/>
      <w:r w:rsidRPr="008A2A58">
        <w:rPr>
          <w:rFonts w:ascii="Times New Roman" w:hAnsi="Times New Roman" w:cs="Times New Roman"/>
          <w:sz w:val="24"/>
          <w:szCs w:val="24"/>
        </w:rPr>
        <w:t>dilaksanakan</w:t>
      </w:r>
      <w:proofErr w:type="spellEnd"/>
      <w:r w:rsidRPr="008A2A58">
        <w:rPr>
          <w:rFonts w:ascii="Times New Roman" w:hAnsi="Times New Roman" w:cs="Times New Roman"/>
          <w:sz w:val="24"/>
          <w:szCs w:val="24"/>
        </w:rPr>
        <w:t xml:space="preserve"> oleh </w:t>
      </w:r>
      <w:proofErr w:type="spellStart"/>
      <w:r w:rsidRPr="008A2A58">
        <w:rPr>
          <w:rFonts w:ascii="Times New Roman" w:hAnsi="Times New Roman" w:cs="Times New Roman"/>
          <w:sz w:val="24"/>
          <w:szCs w:val="24"/>
        </w:rPr>
        <w:t>perangkat</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daerah</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bidang</w:t>
      </w:r>
      <w:proofErr w:type="spellEnd"/>
      <w:r w:rsidRPr="008A2A58">
        <w:rPr>
          <w:rFonts w:ascii="Times New Roman" w:hAnsi="Times New Roman" w:cs="Times New Roman"/>
          <w:sz w:val="24"/>
          <w:szCs w:val="24"/>
        </w:rPr>
        <w:t xml:space="preserve"> yang </w:t>
      </w:r>
      <w:proofErr w:type="spellStart"/>
      <w:r w:rsidRPr="008A2A58">
        <w:rPr>
          <w:rFonts w:ascii="Times New Roman" w:hAnsi="Times New Roman" w:cs="Times New Roman"/>
          <w:sz w:val="24"/>
          <w:szCs w:val="24"/>
        </w:rPr>
        <w:t>menangani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bidang</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kesehatan</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bidang</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sosial</w:t>
      </w:r>
      <w:proofErr w:type="spellEnd"/>
      <w:r w:rsidRPr="008A2A58">
        <w:rPr>
          <w:rFonts w:ascii="Times New Roman" w:hAnsi="Times New Roman" w:cs="Times New Roman"/>
          <w:sz w:val="24"/>
          <w:szCs w:val="24"/>
        </w:rPr>
        <w:t xml:space="preserve">. </w:t>
      </w:r>
    </w:p>
    <w:p w14:paraId="708ED4CE" w14:textId="77777777" w:rsidR="00954F1F" w:rsidRDefault="00FA2038" w:rsidP="00954F1F">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8A2A58">
        <w:rPr>
          <w:rFonts w:ascii="Times New Roman" w:hAnsi="Times New Roman" w:cs="Times New Roman"/>
          <w:sz w:val="24"/>
          <w:szCs w:val="24"/>
        </w:rPr>
        <w:t>Pasca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rehabilitasi</w:t>
      </w:r>
      <w:proofErr w:type="spellEnd"/>
      <w:r w:rsidRPr="008A2A58">
        <w:rPr>
          <w:rFonts w:ascii="Times New Roman" w:hAnsi="Times New Roman" w:cs="Times New Roman"/>
          <w:sz w:val="24"/>
          <w:szCs w:val="24"/>
        </w:rPr>
        <w:t xml:space="preserve"> </w:t>
      </w:r>
      <w:proofErr w:type="spellStart"/>
      <w:r w:rsidR="00954F1F">
        <w:rPr>
          <w:rFonts w:ascii="Times New Roman" w:hAnsi="Times New Roman" w:cs="Times New Roman"/>
          <w:sz w:val="24"/>
          <w:szCs w:val="24"/>
        </w:rPr>
        <w:t>dinyatakan</w:t>
      </w:r>
      <w:proofErr w:type="spellEnd"/>
      <w:r w:rsidR="00954F1F">
        <w:rPr>
          <w:rFonts w:ascii="Times New Roman" w:hAnsi="Times New Roman" w:cs="Times New Roman"/>
          <w:sz w:val="24"/>
          <w:szCs w:val="24"/>
        </w:rPr>
        <w:t xml:space="preserve"> </w:t>
      </w:r>
      <w:proofErr w:type="spellStart"/>
      <w:r w:rsidR="00954F1F">
        <w:rPr>
          <w:rFonts w:ascii="Times New Roman" w:hAnsi="Times New Roman" w:cs="Times New Roman"/>
          <w:sz w:val="24"/>
          <w:szCs w:val="24"/>
        </w:rPr>
        <w:t>dalam</w:t>
      </w:r>
      <w:proofErr w:type="spellEnd"/>
      <w:r w:rsidR="00954F1F">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Pasal</w:t>
      </w:r>
      <w:proofErr w:type="spellEnd"/>
      <w:r w:rsidRPr="008A2A58">
        <w:rPr>
          <w:rFonts w:ascii="Times New Roman" w:hAnsi="Times New Roman" w:cs="Times New Roman"/>
          <w:sz w:val="24"/>
          <w:szCs w:val="24"/>
        </w:rPr>
        <w:t xml:space="preserve"> 29</w:t>
      </w:r>
      <w:r w:rsidR="00954F1F">
        <w:rPr>
          <w:rFonts w:ascii="Times New Roman" w:hAnsi="Times New Roman" w:cs="Times New Roman"/>
          <w:sz w:val="24"/>
          <w:szCs w:val="24"/>
        </w:rPr>
        <w:t xml:space="preserve"> </w:t>
      </w:r>
      <w:proofErr w:type="spellStart"/>
      <w:r w:rsidR="00954F1F">
        <w:rPr>
          <w:rFonts w:ascii="Times New Roman" w:hAnsi="Times New Roman" w:cs="Times New Roman"/>
          <w:sz w:val="24"/>
          <w:szCs w:val="24"/>
        </w:rPr>
        <w:t>yakni</w:t>
      </w:r>
      <w:proofErr w:type="spellEnd"/>
      <w:r w:rsidR="00954F1F">
        <w:rPr>
          <w:rFonts w:ascii="Times New Roman" w:hAnsi="Times New Roman" w:cs="Times New Roman"/>
          <w:sz w:val="24"/>
          <w:szCs w:val="24"/>
        </w:rPr>
        <w:t>:</w:t>
      </w:r>
    </w:p>
    <w:p w14:paraId="7A98B59F" w14:textId="1735486D" w:rsidR="00954F1F" w:rsidRDefault="00FA2038" w:rsidP="004015DF">
      <w:pPr>
        <w:autoSpaceDE w:val="0"/>
        <w:autoSpaceDN w:val="0"/>
        <w:adjustRightInd w:val="0"/>
        <w:spacing w:after="0" w:line="240" w:lineRule="auto"/>
        <w:ind w:left="709" w:hanging="425"/>
        <w:jc w:val="both"/>
        <w:rPr>
          <w:rFonts w:ascii="Times New Roman" w:hAnsi="Times New Roman" w:cs="Times New Roman"/>
          <w:sz w:val="24"/>
          <w:szCs w:val="24"/>
        </w:rPr>
      </w:pPr>
      <w:r w:rsidRPr="008A2A58">
        <w:rPr>
          <w:rFonts w:ascii="Times New Roman" w:hAnsi="Times New Roman" w:cs="Times New Roman"/>
          <w:sz w:val="24"/>
          <w:szCs w:val="24"/>
        </w:rPr>
        <w:t xml:space="preserve">(1) </w:t>
      </w:r>
      <w:r w:rsidR="004015DF">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Terhadap</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pecandu</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penyalahguna</w:t>
      </w:r>
      <w:proofErr w:type="spellEnd"/>
      <w:r w:rsidRPr="008A2A58">
        <w:rPr>
          <w:rFonts w:ascii="Times New Roman" w:hAnsi="Times New Roman" w:cs="Times New Roman"/>
          <w:sz w:val="24"/>
          <w:szCs w:val="24"/>
        </w:rPr>
        <w:t xml:space="preserve"> dan korban </w:t>
      </w:r>
      <w:proofErr w:type="spellStart"/>
      <w:r w:rsidRPr="008A2A58">
        <w:rPr>
          <w:rFonts w:ascii="Times New Roman" w:hAnsi="Times New Roman" w:cs="Times New Roman"/>
          <w:sz w:val="24"/>
          <w:szCs w:val="24"/>
        </w:rPr>
        <w:t>penyalahgunaan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Narkotika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Psikotropika</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Zat</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Adiktif</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Lainnya</w:t>
      </w:r>
      <w:proofErr w:type="spellEnd"/>
      <w:r w:rsidRPr="008A2A58">
        <w:rPr>
          <w:rFonts w:ascii="Times New Roman" w:hAnsi="Times New Roman" w:cs="Times New Roman"/>
          <w:sz w:val="24"/>
          <w:szCs w:val="24"/>
        </w:rPr>
        <w:t xml:space="preserve"> yang </w:t>
      </w:r>
      <w:proofErr w:type="spellStart"/>
      <w:r w:rsidRPr="008A2A58">
        <w:rPr>
          <w:rFonts w:ascii="Times New Roman" w:hAnsi="Times New Roman" w:cs="Times New Roman"/>
          <w:sz w:val="24"/>
          <w:szCs w:val="24"/>
        </w:rPr>
        <w:t>telah</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selesai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menjalani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rehabilitasi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dilakukan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pembinaan</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pengawasan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serta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pendampingan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berkelanjutan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dengan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mengikutsertakan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masyarakat</w:t>
      </w:r>
      <w:proofErr w:type="spellEnd"/>
      <w:r w:rsidRPr="008A2A58">
        <w:rPr>
          <w:rFonts w:ascii="Times New Roman" w:hAnsi="Times New Roman" w:cs="Times New Roman"/>
          <w:sz w:val="24"/>
          <w:szCs w:val="24"/>
        </w:rPr>
        <w:t xml:space="preserve">. </w:t>
      </w:r>
    </w:p>
    <w:p w14:paraId="79B9360F" w14:textId="21F03A12" w:rsidR="00954F1F" w:rsidRDefault="004015DF" w:rsidP="004015DF">
      <w:pPr>
        <w:autoSpaceDE w:val="0"/>
        <w:autoSpaceDN w:val="0"/>
        <w:adjustRightInd w:val="0"/>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FA2038" w:rsidRPr="008A2A58">
        <w:rPr>
          <w:rFonts w:ascii="Times New Roman" w:hAnsi="Times New Roman" w:cs="Times New Roman"/>
          <w:sz w:val="24"/>
          <w:szCs w:val="24"/>
        </w:rPr>
        <w:t>Pembinaan</w:t>
      </w:r>
      <w:proofErr w:type="spellEnd"/>
      <w:r w:rsidR="00FA2038" w:rsidRPr="008A2A58">
        <w:rPr>
          <w:rFonts w:ascii="Times New Roman" w:hAnsi="Times New Roman" w:cs="Times New Roman"/>
          <w:sz w:val="24"/>
          <w:szCs w:val="24"/>
        </w:rPr>
        <w:t xml:space="preserve"> dan </w:t>
      </w:r>
      <w:proofErr w:type="spellStart"/>
      <w:r w:rsidR="00FA2038" w:rsidRPr="008A2A58">
        <w:rPr>
          <w:rFonts w:ascii="Times New Roman" w:hAnsi="Times New Roman" w:cs="Times New Roman"/>
          <w:sz w:val="24"/>
          <w:szCs w:val="24"/>
        </w:rPr>
        <w:t>pengawasan</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sebagaimana</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dimaksud</w:t>
      </w:r>
      <w:proofErr w:type="spellEnd"/>
      <w:r w:rsidR="00FA2038" w:rsidRPr="008A2A58">
        <w:rPr>
          <w:rFonts w:ascii="Times New Roman" w:hAnsi="Times New Roman" w:cs="Times New Roman"/>
          <w:sz w:val="24"/>
          <w:szCs w:val="24"/>
        </w:rPr>
        <w:t xml:space="preserve"> pada </w:t>
      </w:r>
      <w:proofErr w:type="spellStart"/>
      <w:r w:rsidR="00FA2038" w:rsidRPr="008A2A58">
        <w:rPr>
          <w:rFonts w:ascii="Times New Roman" w:hAnsi="Times New Roman" w:cs="Times New Roman"/>
          <w:sz w:val="24"/>
          <w:szCs w:val="24"/>
        </w:rPr>
        <w:t>ayat</w:t>
      </w:r>
      <w:proofErr w:type="spellEnd"/>
      <w:r w:rsidR="00FA2038" w:rsidRPr="008A2A58">
        <w:rPr>
          <w:rFonts w:ascii="Times New Roman" w:hAnsi="Times New Roman" w:cs="Times New Roman"/>
          <w:sz w:val="24"/>
          <w:szCs w:val="24"/>
        </w:rPr>
        <w:t xml:space="preserve"> (1) </w:t>
      </w:r>
      <w:proofErr w:type="spellStart"/>
      <w:r w:rsidR="00FA2038" w:rsidRPr="008A2A58">
        <w:rPr>
          <w:rFonts w:ascii="Times New Roman" w:hAnsi="Times New Roman" w:cs="Times New Roman"/>
          <w:sz w:val="24"/>
          <w:szCs w:val="24"/>
        </w:rPr>
        <w:t>dilaksanakan</w:t>
      </w:r>
      <w:proofErr w:type="spellEnd"/>
      <w:r w:rsidR="00FA2038" w:rsidRPr="008A2A58">
        <w:rPr>
          <w:rFonts w:ascii="Times New Roman" w:hAnsi="Times New Roman" w:cs="Times New Roman"/>
          <w:sz w:val="24"/>
          <w:szCs w:val="24"/>
        </w:rPr>
        <w:t xml:space="preserve"> oleh </w:t>
      </w:r>
      <w:proofErr w:type="spellStart"/>
      <w:r w:rsidR="00FA2038" w:rsidRPr="008A2A58">
        <w:rPr>
          <w:rFonts w:ascii="Times New Roman" w:hAnsi="Times New Roman" w:cs="Times New Roman"/>
          <w:sz w:val="24"/>
          <w:szCs w:val="24"/>
        </w:rPr>
        <w:t>Pemerintah</w:t>
      </w:r>
      <w:proofErr w:type="spellEnd"/>
      <w:r w:rsidR="00FA2038" w:rsidRPr="008A2A58">
        <w:rPr>
          <w:rFonts w:ascii="Times New Roman" w:hAnsi="Times New Roman" w:cs="Times New Roman"/>
          <w:sz w:val="24"/>
          <w:szCs w:val="24"/>
        </w:rPr>
        <w:t xml:space="preserve"> Daerah </w:t>
      </w:r>
      <w:proofErr w:type="spellStart"/>
      <w:r w:rsidR="00FA2038" w:rsidRPr="008A2A58">
        <w:rPr>
          <w:rFonts w:ascii="Times New Roman" w:hAnsi="Times New Roman" w:cs="Times New Roman"/>
          <w:sz w:val="24"/>
          <w:szCs w:val="24"/>
        </w:rPr>
        <w:t>melalui</w:t>
      </w:r>
      <w:proofErr w:type="spellEnd"/>
      <w:r w:rsidR="00FA2038" w:rsidRPr="008A2A58">
        <w:rPr>
          <w:rFonts w:ascii="Times New Roman" w:hAnsi="Times New Roman" w:cs="Times New Roman"/>
          <w:sz w:val="24"/>
          <w:szCs w:val="24"/>
        </w:rPr>
        <w:t xml:space="preserve"> </w:t>
      </w:r>
      <w:proofErr w:type="spellStart"/>
      <w:r w:rsidR="00FA2038" w:rsidRPr="008A2A58">
        <w:rPr>
          <w:rFonts w:ascii="Times New Roman" w:hAnsi="Times New Roman" w:cs="Times New Roman"/>
          <w:sz w:val="24"/>
          <w:szCs w:val="24"/>
        </w:rPr>
        <w:t>Perangkat</w:t>
      </w:r>
      <w:proofErr w:type="spellEnd"/>
      <w:r w:rsidR="00FA2038" w:rsidRPr="008A2A58">
        <w:rPr>
          <w:rFonts w:ascii="Times New Roman" w:hAnsi="Times New Roman" w:cs="Times New Roman"/>
          <w:sz w:val="24"/>
          <w:szCs w:val="24"/>
        </w:rPr>
        <w:t xml:space="preserve"> Daerah </w:t>
      </w:r>
      <w:proofErr w:type="spellStart"/>
      <w:r w:rsidR="00FA2038" w:rsidRPr="008A2A58">
        <w:rPr>
          <w:rFonts w:ascii="Times New Roman" w:hAnsi="Times New Roman" w:cs="Times New Roman"/>
          <w:sz w:val="24"/>
          <w:szCs w:val="24"/>
        </w:rPr>
        <w:t>terkait</w:t>
      </w:r>
      <w:proofErr w:type="spellEnd"/>
      <w:r w:rsidR="00FA2038" w:rsidRPr="008A2A58">
        <w:rPr>
          <w:rFonts w:ascii="Times New Roman" w:hAnsi="Times New Roman" w:cs="Times New Roman"/>
          <w:sz w:val="24"/>
          <w:szCs w:val="24"/>
        </w:rPr>
        <w:t xml:space="preserve">. </w:t>
      </w:r>
    </w:p>
    <w:p w14:paraId="4F17C6DC" w14:textId="77777777" w:rsidR="00B63663" w:rsidRDefault="00FA2038" w:rsidP="004015DF">
      <w:pPr>
        <w:autoSpaceDE w:val="0"/>
        <w:autoSpaceDN w:val="0"/>
        <w:adjustRightInd w:val="0"/>
        <w:spacing w:after="0" w:line="240" w:lineRule="auto"/>
        <w:ind w:left="709" w:hanging="425"/>
        <w:jc w:val="both"/>
        <w:rPr>
          <w:rFonts w:ascii="Times New Roman" w:hAnsi="Times New Roman" w:cs="Times New Roman"/>
          <w:sz w:val="24"/>
          <w:szCs w:val="24"/>
        </w:rPr>
      </w:pPr>
      <w:r w:rsidRPr="008A2A58">
        <w:rPr>
          <w:rFonts w:ascii="Times New Roman" w:hAnsi="Times New Roman" w:cs="Times New Roman"/>
          <w:sz w:val="24"/>
          <w:szCs w:val="24"/>
        </w:rPr>
        <w:lastRenderedPageBreak/>
        <w:t xml:space="preserve">(3) </w:t>
      </w:r>
      <w:proofErr w:type="spellStart"/>
      <w:r w:rsidRPr="008A2A58">
        <w:rPr>
          <w:rFonts w:ascii="Times New Roman" w:hAnsi="Times New Roman" w:cs="Times New Roman"/>
          <w:sz w:val="24"/>
          <w:szCs w:val="24"/>
        </w:rPr>
        <w:t>Dalam</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rangka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pembinaan</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pengawasan</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sebagaimana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dimaksud</w:t>
      </w:r>
      <w:proofErr w:type="spellEnd"/>
      <w:r w:rsidRPr="008A2A58">
        <w:rPr>
          <w:rFonts w:ascii="Times New Roman" w:hAnsi="Times New Roman" w:cs="Times New Roman"/>
          <w:sz w:val="24"/>
          <w:szCs w:val="24"/>
        </w:rPr>
        <w:t xml:space="preserve"> pada </w:t>
      </w:r>
      <w:proofErr w:type="spellStart"/>
      <w:r w:rsidRPr="008A2A58">
        <w:rPr>
          <w:rFonts w:ascii="Times New Roman" w:hAnsi="Times New Roman" w:cs="Times New Roman"/>
          <w:sz w:val="24"/>
          <w:szCs w:val="24"/>
        </w:rPr>
        <w:t>ayat</w:t>
      </w:r>
      <w:proofErr w:type="spellEnd"/>
      <w:r w:rsidRPr="008A2A58">
        <w:rPr>
          <w:rFonts w:ascii="Times New Roman" w:hAnsi="Times New Roman" w:cs="Times New Roman"/>
          <w:sz w:val="24"/>
          <w:szCs w:val="24"/>
        </w:rPr>
        <w:t xml:space="preserve"> (2) </w:t>
      </w:r>
      <w:proofErr w:type="spellStart"/>
      <w:r w:rsidRPr="008A2A58">
        <w:rPr>
          <w:rFonts w:ascii="Times New Roman" w:hAnsi="Times New Roman" w:cs="Times New Roman"/>
          <w:sz w:val="24"/>
          <w:szCs w:val="24"/>
        </w:rPr>
        <w:t>Gubernur</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dapat</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membentuk</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tim</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pelaksana</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pembinaan</w:t>
      </w:r>
      <w:proofErr w:type="spellEnd"/>
      <w:r w:rsidRPr="008A2A58">
        <w:rPr>
          <w:rFonts w:ascii="Times New Roman" w:hAnsi="Times New Roman" w:cs="Times New Roman"/>
          <w:sz w:val="24"/>
          <w:szCs w:val="24"/>
        </w:rPr>
        <w:t xml:space="preserve"> dan </w:t>
      </w:r>
      <w:proofErr w:type="spellStart"/>
      <w:r w:rsidRPr="008A2A58">
        <w:rPr>
          <w:rFonts w:ascii="Times New Roman" w:hAnsi="Times New Roman" w:cs="Times New Roman"/>
          <w:sz w:val="24"/>
          <w:szCs w:val="24"/>
        </w:rPr>
        <w:t>pengawasan</w:t>
      </w:r>
      <w:proofErr w:type="spellEnd"/>
      <w:r w:rsidRPr="008A2A58">
        <w:rPr>
          <w:rFonts w:ascii="Times New Roman" w:hAnsi="Times New Roman" w:cs="Times New Roman"/>
          <w:sz w:val="24"/>
          <w:szCs w:val="24"/>
        </w:rPr>
        <w:t xml:space="preserve"> yang </w:t>
      </w:r>
      <w:proofErr w:type="spellStart"/>
      <w:r w:rsidRPr="008A2A58">
        <w:rPr>
          <w:rFonts w:ascii="Times New Roman" w:hAnsi="Times New Roman" w:cs="Times New Roman"/>
          <w:sz w:val="24"/>
          <w:szCs w:val="24"/>
        </w:rPr>
        <w:t>diketuai</w:t>
      </w:r>
      <w:proofErr w:type="spellEnd"/>
      <w:r w:rsidRPr="008A2A58">
        <w:rPr>
          <w:rFonts w:ascii="Times New Roman" w:hAnsi="Times New Roman" w:cs="Times New Roman"/>
          <w:sz w:val="24"/>
          <w:szCs w:val="24"/>
        </w:rPr>
        <w:t xml:space="preserve"> oleh </w:t>
      </w:r>
      <w:proofErr w:type="spellStart"/>
      <w:r w:rsidRPr="008A2A58">
        <w:rPr>
          <w:rFonts w:ascii="Times New Roman" w:hAnsi="Times New Roman" w:cs="Times New Roman"/>
          <w:sz w:val="24"/>
          <w:szCs w:val="24"/>
        </w:rPr>
        <w:t>Perangkat</w:t>
      </w:r>
      <w:proofErr w:type="spellEnd"/>
      <w:r w:rsidRPr="008A2A58">
        <w:rPr>
          <w:rFonts w:ascii="Times New Roman" w:hAnsi="Times New Roman" w:cs="Times New Roman"/>
          <w:sz w:val="24"/>
          <w:szCs w:val="24"/>
        </w:rPr>
        <w:t xml:space="preserve"> Daerah yang </w:t>
      </w:r>
      <w:proofErr w:type="spellStart"/>
      <w:r w:rsidRPr="008A2A58">
        <w:rPr>
          <w:rFonts w:ascii="Times New Roman" w:hAnsi="Times New Roman" w:cs="Times New Roman"/>
          <w:sz w:val="24"/>
          <w:szCs w:val="24"/>
        </w:rPr>
        <w:t>membidangi</w:t>
      </w:r>
      <w:proofErr w:type="spellEnd"/>
      <w:r w:rsidRPr="008A2A58">
        <w:rPr>
          <w:rFonts w:ascii="Times New Roman" w:hAnsi="Times New Roman" w:cs="Times New Roman"/>
          <w:sz w:val="24"/>
          <w:szCs w:val="24"/>
        </w:rPr>
        <w:t xml:space="preserve"> </w:t>
      </w:r>
      <w:proofErr w:type="spellStart"/>
      <w:r w:rsidRPr="008A2A58">
        <w:rPr>
          <w:rFonts w:ascii="Times New Roman" w:hAnsi="Times New Roman" w:cs="Times New Roman"/>
          <w:sz w:val="24"/>
          <w:szCs w:val="24"/>
        </w:rPr>
        <w:t>kesa</w:t>
      </w:r>
      <w:r w:rsidR="00B63663">
        <w:rPr>
          <w:rFonts w:ascii="Times New Roman" w:hAnsi="Times New Roman" w:cs="Times New Roman"/>
          <w:sz w:val="24"/>
          <w:szCs w:val="24"/>
        </w:rPr>
        <w:t>tuan</w:t>
      </w:r>
      <w:proofErr w:type="spellEnd"/>
      <w:r w:rsidR="00B63663">
        <w:rPr>
          <w:rFonts w:ascii="Times New Roman" w:hAnsi="Times New Roman" w:cs="Times New Roman"/>
          <w:sz w:val="24"/>
          <w:szCs w:val="24"/>
        </w:rPr>
        <w:t xml:space="preserve"> </w:t>
      </w:r>
      <w:proofErr w:type="spellStart"/>
      <w:r w:rsidR="00B63663">
        <w:rPr>
          <w:rFonts w:ascii="Times New Roman" w:hAnsi="Times New Roman" w:cs="Times New Roman"/>
          <w:sz w:val="24"/>
          <w:szCs w:val="24"/>
        </w:rPr>
        <w:t>bangsa</w:t>
      </w:r>
      <w:proofErr w:type="spellEnd"/>
      <w:r w:rsidR="00B63663">
        <w:rPr>
          <w:rFonts w:ascii="Times New Roman" w:hAnsi="Times New Roman" w:cs="Times New Roman"/>
          <w:sz w:val="24"/>
          <w:szCs w:val="24"/>
        </w:rPr>
        <w:t xml:space="preserve"> dan </w:t>
      </w:r>
      <w:proofErr w:type="spellStart"/>
      <w:r w:rsidR="00B63663">
        <w:rPr>
          <w:rFonts w:ascii="Times New Roman" w:hAnsi="Times New Roman" w:cs="Times New Roman"/>
          <w:sz w:val="24"/>
          <w:szCs w:val="24"/>
        </w:rPr>
        <w:t>politik</w:t>
      </w:r>
      <w:proofErr w:type="spellEnd"/>
      <w:r w:rsidR="00B63663">
        <w:rPr>
          <w:rFonts w:ascii="Times New Roman" w:hAnsi="Times New Roman" w:cs="Times New Roman"/>
          <w:sz w:val="24"/>
          <w:szCs w:val="24"/>
        </w:rPr>
        <w:t xml:space="preserve">. </w:t>
      </w:r>
    </w:p>
    <w:p w14:paraId="17F095EA" w14:textId="77777777" w:rsidR="004015DF" w:rsidRDefault="004015DF" w:rsidP="00954F1F">
      <w:pPr>
        <w:autoSpaceDE w:val="0"/>
        <w:autoSpaceDN w:val="0"/>
        <w:adjustRightInd w:val="0"/>
        <w:spacing w:after="0" w:line="480" w:lineRule="auto"/>
        <w:jc w:val="both"/>
        <w:rPr>
          <w:rFonts w:ascii="Times New Roman" w:hAnsi="Times New Roman" w:cs="Times New Roman"/>
          <w:sz w:val="24"/>
          <w:szCs w:val="24"/>
        </w:rPr>
      </w:pPr>
    </w:p>
    <w:p w14:paraId="1E63E31C" w14:textId="2B908260" w:rsidR="00FA2038" w:rsidRDefault="008C150D" w:rsidP="00816868">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tab/>
      </w:r>
      <w:r w:rsidR="00816868">
        <w:tab/>
      </w:r>
      <w:proofErr w:type="spellStart"/>
      <w:r w:rsidR="00816868" w:rsidRPr="00816868">
        <w:rPr>
          <w:rFonts w:ascii="Times New Roman" w:hAnsi="Times New Roman" w:cs="Times New Roman"/>
          <w:sz w:val="24"/>
          <w:szCs w:val="24"/>
        </w:rPr>
        <w:t>Menurut</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peneliti</w:t>
      </w:r>
      <w:proofErr w:type="spellEnd"/>
      <w:r w:rsidR="00816868">
        <w:rPr>
          <w:rFonts w:ascii="Times New Roman" w:hAnsi="Times New Roman" w:cs="Times New Roman"/>
          <w:sz w:val="24"/>
          <w:szCs w:val="24"/>
        </w:rPr>
        <w:t>,</w:t>
      </w:r>
      <w:r w:rsidR="00816868" w:rsidRPr="00816868">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berdasarkan</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uraian</w:t>
      </w:r>
      <w:proofErr w:type="spellEnd"/>
      <w:r w:rsidR="000B1242">
        <w:rPr>
          <w:rFonts w:ascii="Times New Roman" w:hAnsi="Times New Roman" w:cs="Times New Roman"/>
          <w:sz w:val="24"/>
          <w:szCs w:val="24"/>
        </w:rPr>
        <w:t xml:space="preserve"> </w:t>
      </w:r>
      <w:proofErr w:type="spellStart"/>
      <w:r w:rsidR="000B1242">
        <w:rPr>
          <w:rFonts w:ascii="Times New Roman" w:hAnsi="Times New Roman" w:cs="Times New Roman"/>
          <w:sz w:val="24"/>
          <w:szCs w:val="24"/>
        </w:rPr>
        <w:t>diatas</w:t>
      </w:r>
      <w:proofErr w:type="spellEnd"/>
      <w:r w:rsidR="000B1242">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upaya</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rehabilitasi</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dapat</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dikategorikan</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sebagai</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bentuk</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penegakan</w:t>
      </w:r>
      <w:proofErr w:type="spellEnd"/>
      <w:r w:rsidR="00816868">
        <w:rPr>
          <w:rFonts w:ascii="Times New Roman" w:hAnsi="Times New Roman" w:cs="Times New Roman"/>
          <w:sz w:val="24"/>
          <w:szCs w:val="24"/>
        </w:rPr>
        <w:t xml:space="preserve"> </w:t>
      </w:r>
      <w:r w:rsidR="00816868" w:rsidRPr="00816868">
        <w:rPr>
          <w:rFonts w:ascii="Times New Roman" w:hAnsi="Times New Roman" w:cs="Times New Roman"/>
          <w:i/>
          <w:sz w:val="24"/>
          <w:szCs w:val="24"/>
        </w:rPr>
        <w:t>restorative justice</w:t>
      </w:r>
      <w:r w:rsidR="00816868">
        <w:rPr>
          <w:rFonts w:ascii="Times New Roman" w:hAnsi="Times New Roman" w:cs="Times New Roman"/>
          <w:sz w:val="24"/>
          <w:szCs w:val="24"/>
        </w:rPr>
        <w:t xml:space="preserve"> yang paling </w:t>
      </w:r>
      <w:proofErr w:type="spellStart"/>
      <w:r w:rsidR="00816868">
        <w:rPr>
          <w:rFonts w:ascii="Times New Roman" w:hAnsi="Times New Roman" w:cs="Times New Roman"/>
          <w:sz w:val="24"/>
          <w:szCs w:val="24"/>
        </w:rPr>
        <w:t>memungkinkan</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dilakukan</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terhadap</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anak</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pengguna</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narkotika</w:t>
      </w:r>
      <w:proofErr w:type="spellEnd"/>
      <w:r w:rsidR="00FA2038">
        <w:rPr>
          <w:rFonts w:ascii="Times New Roman" w:hAnsi="Times New Roman" w:cs="Times New Roman"/>
          <w:sz w:val="24"/>
          <w:szCs w:val="24"/>
        </w:rPr>
        <w:t xml:space="preserve">, </w:t>
      </w:r>
      <w:proofErr w:type="spellStart"/>
      <w:r w:rsidR="00FA2038">
        <w:rPr>
          <w:rFonts w:ascii="Times New Roman" w:hAnsi="Times New Roman" w:cs="Times New Roman"/>
          <w:sz w:val="24"/>
          <w:szCs w:val="24"/>
        </w:rPr>
        <w:t>dimana</w:t>
      </w:r>
      <w:proofErr w:type="spellEnd"/>
      <w:r w:rsidR="00FA2038">
        <w:rPr>
          <w:rFonts w:ascii="Times New Roman" w:hAnsi="Times New Roman" w:cs="Times New Roman"/>
          <w:sz w:val="24"/>
          <w:szCs w:val="24"/>
        </w:rPr>
        <w:t xml:space="preserve"> </w:t>
      </w:r>
      <w:proofErr w:type="spellStart"/>
      <w:r w:rsidR="00FA2038" w:rsidRPr="00064926">
        <w:rPr>
          <w:rFonts w:ascii="Times New Roman" w:hAnsi="Times New Roman" w:cs="Times New Roman"/>
          <w:sz w:val="24"/>
          <w:szCs w:val="24"/>
        </w:rPr>
        <w:t>Peraturan</w:t>
      </w:r>
      <w:proofErr w:type="spellEnd"/>
      <w:r w:rsidR="00FA2038" w:rsidRPr="00064926">
        <w:rPr>
          <w:rFonts w:ascii="Times New Roman" w:hAnsi="Times New Roman" w:cs="Times New Roman"/>
          <w:sz w:val="24"/>
          <w:szCs w:val="24"/>
        </w:rPr>
        <w:t xml:space="preserve"> Daerah </w:t>
      </w:r>
      <w:proofErr w:type="spellStart"/>
      <w:r w:rsidR="00FA2038" w:rsidRPr="00064926">
        <w:rPr>
          <w:rFonts w:ascii="Times New Roman" w:hAnsi="Times New Roman" w:cs="Times New Roman"/>
          <w:sz w:val="24"/>
          <w:szCs w:val="24"/>
        </w:rPr>
        <w:t>Provinsi</w:t>
      </w:r>
      <w:proofErr w:type="spellEnd"/>
      <w:r w:rsidR="00FA2038" w:rsidRPr="00064926">
        <w:rPr>
          <w:rFonts w:ascii="Times New Roman" w:hAnsi="Times New Roman" w:cs="Times New Roman"/>
          <w:sz w:val="24"/>
          <w:szCs w:val="24"/>
        </w:rPr>
        <w:t xml:space="preserve"> Sumatera Utara </w:t>
      </w:r>
      <w:proofErr w:type="spellStart"/>
      <w:r w:rsidR="00FA2038" w:rsidRPr="00064926">
        <w:rPr>
          <w:rFonts w:ascii="Times New Roman" w:hAnsi="Times New Roman" w:cs="Times New Roman"/>
          <w:sz w:val="24"/>
          <w:szCs w:val="24"/>
        </w:rPr>
        <w:t>Nomor</w:t>
      </w:r>
      <w:proofErr w:type="spellEnd"/>
      <w:r w:rsidR="00FA2038" w:rsidRPr="00064926">
        <w:rPr>
          <w:rFonts w:ascii="Times New Roman" w:hAnsi="Times New Roman" w:cs="Times New Roman"/>
          <w:sz w:val="24"/>
          <w:szCs w:val="24"/>
        </w:rPr>
        <w:t xml:space="preserve"> 1 </w:t>
      </w:r>
      <w:proofErr w:type="spellStart"/>
      <w:r w:rsidR="00FA2038" w:rsidRPr="00064926">
        <w:rPr>
          <w:rFonts w:ascii="Times New Roman" w:hAnsi="Times New Roman" w:cs="Times New Roman"/>
          <w:sz w:val="24"/>
          <w:szCs w:val="24"/>
        </w:rPr>
        <w:t>Tahun</w:t>
      </w:r>
      <w:proofErr w:type="spellEnd"/>
      <w:r w:rsidR="00FA2038" w:rsidRPr="00064926">
        <w:rPr>
          <w:rFonts w:ascii="Times New Roman" w:hAnsi="Times New Roman" w:cs="Times New Roman"/>
          <w:sz w:val="24"/>
          <w:szCs w:val="24"/>
        </w:rPr>
        <w:t xml:space="preserve"> 2019 </w:t>
      </w:r>
      <w:proofErr w:type="spellStart"/>
      <w:r w:rsidR="00FA2038" w:rsidRPr="00064926">
        <w:rPr>
          <w:rFonts w:ascii="Times New Roman" w:hAnsi="Times New Roman" w:cs="Times New Roman"/>
          <w:sz w:val="24"/>
          <w:szCs w:val="24"/>
        </w:rPr>
        <w:t>tentang</w:t>
      </w:r>
      <w:proofErr w:type="spellEnd"/>
      <w:r w:rsidR="00FA2038" w:rsidRPr="00064926">
        <w:rPr>
          <w:rFonts w:ascii="Times New Roman" w:hAnsi="Times New Roman" w:cs="Times New Roman"/>
          <w:sz w:val="24"/>
          <w:szCs w:val="24"/>
        </w:rPr>
        <w:t xml:space="preserve"> </w:t>
      </w:r>
      <w:proofErr w:type="spellStart"/>
      <w:r w:rsidR="00FA2038" w:rsidRPr="00064926">
        <w:rPr>
          <w:rFonts w:ascii="Times New Roman" w:hAnsi="Times New Roman" w:cs="Times New Roman"/>
          <w:sz w:val="24"/>
          <w:szCs w:val="24"/>
        </w:rPr>
        <w:t>Fasilitasi</w:t>
      </w:r>
      <w:proofErr w:type="spellEnd"/>
      <w:r w:rsidR="00FA2038" w:rsidRPr="00064926">
        <w:rPr>
          <w:rFonts w:ascii="Times New Roman" w:hAnsi="Times New Roman" w:cs="Times New Roman"/>
          <w:sz w:val="24"/>
          <w:szCs w:val="24"/>
        </w:rPr>
        <w:t xml:space="preserve"> </w:t>
      </w:r>
      <w:proofErr w:type="spellStart"/>
      <w:r w:rsidR="00FA2038" w:rsidRPr="00064926">
        <w:rPr>
          <w:rFonts w:ascii="Times New Roman" w:hAnsi="Times New Roman" w:cs="Times New Roman"/>
          <w:sz w:val="24"/>
          <w:szCs w:val="24"/>
        </w:rPr>
        <w:t>Pencegahan</w:t>
      </w:r>
      <w:proofErr w:type="spellEnd"/>
      <w:r w:rsidR="00FA2038" w:rsidRPr="00064926">
        <w:rPr>
          <w:rFonts w:ascii="Times New Roman" w:hAnsi="Times New Roman" w:cs="Times New Roman"/>
          <w:sz w:val="24"/>
          <w:szCs w:val="24"/>
        </w:rPr>
        <w:t xml:space="preserve"> </w:t>
      </w:r>
      <w:proofErr w:type="spellStart"/>
      <w:r w:rsidR="00FA2038">
        <w:rPr>
          <w:rFonts w:ascii="Times New Roman" w:hAnsi="Times New Roman" w:cs="Times New Roman"/>
          <w:sz w:val="24"/>
          <w:szCs w:val="24"/>
        </w:rPr>
        <w:t>Penyalahgunaan</w:t>
      </w:r>
      <w:proofErr w:type="spellEnd"/>
      <w:r w:rsidR="00FA2038">
        <w:rPr>
          <w:rFonts w:ascii="Times New Roman" w:hAnsi="Times New Roman" w:cs="Times New Roman"/>
          <w:sz w:val="24"/>
          <w:szCs w:val="24"/>
        </w:rPr>
        <w:t xml:space="preserve"> </w:t>
      </w:r>
      <w:proofErr w:type="spellStart"/>
      <w:r w:rsidR="00FA2038">
        <w:rPr>
          <w:rFonts w:ascii="Times New Roman" w:hAnsi="Times New Roman" w:cs="Times New Roman"/>
          <w:sz w:val="24"/>
          <w:szCs w:val="24"/>
        </w:rPr>
        <w:t>Na</w:t>
      </w:r>
      <w:r w:rsidR="00FA2038" w:rsidRPr="00064926">
        <w:rPr>
          <w:rFonts w:ascii="Times New Roman" w:hAnsi="Times New Roman" w:cs="Times New Roman"/>
          <w:sz w:val="24"/>
          <w:szCs w:val="24"/>
        </w:rPr>
        <w:t>rkotika</w:t>
      </w:r>
      <w:proofErr w:type="spellEnd"/>
      <w:r w:rsidR="00FA2038" w:rsidRPr="00064926">
        <w:rPr>
          <w:rFonts w:ascii="Times New Roman" w:hAnsi="Times New Roman" w:cs="Times New Roman"/>
          <w:sz w:val="24"/>
          <w:szCs w:val="24"/>
        </w:rPr>
        <w:t xml:space="preserve">, </w:t>
      </w:r>
      <w:proofErr w:type="spellStart"/>
      <w:r w:rsidR="00FA2038" w:rsidRPr="00064926">
        <w:rPr>
          <w:rFonts w:ascii="Times New Roman" w:hAnsi="Times New Roman" w:cs="Times New Roman"/>
          <w:sz w:val="24"/>
          <w:szCs w:val="24"/>
        </w:rPr>
        <w:t>Psikotropika</w:t>
      </w:r>
      <w:proofErr w:type="spellEnd"/>
      <w:r w:rsidR="00FA2038" w:rsidRPr="00064926">
        <w:rPr>
          <w:rFonts w:ascii="Times New Roman" w:hAnsi="Times New Roman" w:cs="Times New Roman"/>
          <w:sz w:val="24"/>
          <w:szCs w:val="24"/>
        </w:rPr>
        <w:t xml:space="preserve"> </w:t>
      </w:r>
      <w:r w:rsidR="00FA2038">
        <w:rPr>
          <w:rFonts w:ascii="Times New Roman" w:hAnsi="Times New Roman" w:cs="Times New Roman"/>
          <w:sz w:val="24"/>
          <w:szCs w:val="24"/>
        </w:rPr>
        <w:t xml:space="preserve">dan </w:t>
      </w:r>
      <w:proofErr w:type="spellStart"/>
      <w:r w:rsidR="00FA2038">
        <w:rPr>
          <w:rFonts w:ascii="Times New Roman" w:hAnsi="Times New Roman" w:cs="Times New Roman"/>
          <w:sz w:val="24"/>
          <w:szCs w:val="24"/>
        </w:rPr>
        <w:t>Zat</w:t>
      </w:r>
      <w:proofErr w:type="spellEnd"/>
      <w:r w:rsidR="00FA2038">
        <w:rPr>
          <w:rFonts w:ascii="Times New Roman" w:hAnsi="Times New Roman" w:cs="Times New Roman"/>
          <w:sz w:val="24"/>
          <w:szCs w:val="24"/>
        </w:rPr>
        <w:t xml:space="preserve"> </w:t>
      </w:r>
      <w:proofErr w:type="spellStart"/>
      <w:r w:rsidR="00FA2038">
        <w:rPr>
          <w:rFonts w:ascii="Times New Roman" w:hAnsi="Times New Roman" w:cs="Times New Roman"/>
          <w:sz w:val="24"/>
          <w:szCs w:val="24"/>
        </w:rPr>
        <w:t>Adiktif</w:t>
      </w:r>
      <w:proofErr w:type="spellEnd"/>
      <w:r w:rsidR="00FA2038">
        <w:rPr>
          <w:rFonts w:ascii="Times New Roman" w:hAnsi="Times New Roman" w:cs="Times New Roman"/>
          <w:sz w:val="24"/>
          <w:szCs w:val="24"/>
        </w:rPr>
        <w:t xml:space="preserve"> </w:t>
      </w:r>
      <w:proofErr w:type="spellStart"/>
      <w:r w:rsidR="00FA2038">
        <w:rPr>
          <w:rFonts w:ascii="Times New Roman" w:hAnsi="Times New Roman" w:cs="Times New Roman"/>
          <w:sz w:val="24"/>
          <w:szCs w:val="24"/>
        </w:rPr>
        <w:t>L</w:t>
      </w:r>
      <w:r w:rsidR="00FA2038" w:rsidRPr="00064926">
        <w:rPr>
          <w:rFonts w:ascii="Times New Roman" w:hAnsi="Times New Roman" w:cs="Times New Roman"/>
          <w:sz w:val="24"/>
          <w:szCs w:val="24"/>
        </w:rPr>
        <w:t>ainnya</w:t>
      </w:r>
      <w:proofErr w:type="spellEnd"/>
      <w:r w:rsidR="00FA2038">
        <w:rPr>
          <w:rFonts w:ascii="Times New Roman" w:hAnsi="Times New Roman" w:cs="Times New Roman"/>
          <w:sz w:val="24"/>
          <w:szCs w:val="24"/>
        </w:rPr>
        <w:t xml:space="preserve"> </w:t>
      </w:r>
      <w:proofErr w:type="spellStart"/>
      <w:r w:rsidR="00FA2038">
        <w:rPr>
          <w:rFonts w:ascii="Times New Roman" w:hAnsi="Times New Roman" w:cs="Times New Roman"/>
          <w:sz w:val="24"/>
          <w:szCs w:val="24"/>
        </w:rPr>
        <w:t>mengatur</w:t>
      </w:r>
      <w:proofErr w:type="spellEnd"/>
      <w:r w:rsidR="00FA2038">
        <w:rPr>
          <w:rFonts w:ascii="Times New Roman" w:hAnsi="Times New Roman" w:cs="Times New Roman"/>
          <w:sz w:val="24"/>
          <w:szCs w:val="24"/>
        </w:rPr>
        <w:t xml:space="preserve"> pula </w:t>
      </w:r>
      <w:proofErr w:type="spellStart"/>
      <w:r w:rsidR="00FA2038">
        <w:rPr>
          <w:rFonts w:ascii="Times New Roman" w:hAnsi="Times New Roman" w:cs="Times New Roman"/>
          <w:sz w:val="24"/>
          <w:szCs w:val="24"/>
        </w:rPr>
        <w:t>mengenai</w:t>
      </w:r>
      <w:proofErr w:type="spellEnd"/>
      <w:r w:rsidR="00FA2038">
        <w:rPr>
          <w:rFonts w:ascii="Times New Roman" w:hAnsi="Times New Roman" w:cs="Times New Roman"/>
          <w:sz w:val="24"/>
          <w:szCs w:val="24"/>
        </w:rPr>
        <w:t xml:space="preserve"> </w:t>
      </w:r>
      <w:proofErr w:type="spellStart"/>
      <w:r w:rsidR="00FA2038">
        <w:rPr>
          <w:rFonts w:ascii="Times New Roman" w:hAnsi="Times New Roman" w:cs="Times New Roman"/>
          <w:sz w:val="24"/>
          <w:szCs w:val="24"/>
        </w:rPr>
        <w:t>rehabilitasi</w:t>
      </w:r>
      <w:proofErr w:type="spellEnd"/>
      <w:r w:rsidR="00FA2038">
        <w:rPr>
          <w:rFonts w:ascii="Times New Roman" w:hAnsi="Times New Roman" w:cs="Times New Roman"/>
          <w:sz w:val="24"/>
          <w:szCs w:val="24"/>
        </w:rPr>
        <w:t>.</w:t>
      </w:r>
    </w:p>
    <w:p w14:paraId="5C11655B" w14:textId="230EC935" w:rsidR="00816868" w:rsidRPr="00433095" w:rsidRDefault="00FA2038" w:rsidP="00816868">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816868" w:rsidRPr="00B02FED">
        <w:rPr>
          <w:rFonts w:ascii="Times New Roman" w:hAnsi="Times New Roman" w:cs="Times New Roman"/>
          <w:i/>
          <w:sz w:val="24"/>
          <w:szCs w:val="24"/>
        </w:rPr>
        <w:t>Restorative Justice</w:t>
      </w:r>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adalah</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bentuk</w:t>
      </w:r>
      <w:proofErr w:type="spellEnd"/>
      <w:r w:rsidR="00816868" w:rsidRPr="00433095">
        <w:rPr>
          <w:rFonts w:ascii="Times New Roman" w:hAnsi="Times New Roman" w:cs="Times New Roman"/>
          <w:sz w:val="24"/>
          <w:szCs w:val="24"/>
        </w:rPr>
        <w:t xml:space="preserve"> yang paling </w:t>
      </w:r>
      <w:proofErr w:type="spellStart"/>
      <w:r w:rsidR="00816868" w:rsidRPr="00433095">
        <w:rPr>
          <w:rFonts w:ascii="Times New Roman" w:hAnsi="Times New Roman" w:cs="Times New Roman"/>
          <w:sz w:val="24"/>
          <w:szCs w:val="24"/>
        </w:rPr>
        <w:t>disarankan</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da</w:t>
      </w:r>
      <w:r w:rsidR="00816868">
        <w:rPr>
          <w:rFonts w:ascii="Times New Roman" w:hAnsi="Times New Roman" w:cs="Times New Roman"/>
          <w:sz w:val="24"/>
          <w:szCs w:val="24"/>
        </w:rPr>
        <w:t>lam</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melakukan</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diversi</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terhadap</w:t>
      </w:r>
      <w:proofErr w:type="spellEnd"/>
      <w:r w:rsidR="00816868">
        <w:rPr>
          <w:rFonts w:ascii="Times New Roman" w:hAnsi="Times New Roman" w:cs="Times New Roman"/>
          <w:sz w:val="24"/>
          <w:szCs w:val="24"/>
        </w:rPr>
        <w:t xml:space="preserve"> </w:t>
      </w:r>
      <w:proofErr w:type="spellStart"/>
      <w:r w:rsidR="00816868">
        <w:rPr>
          <w:rFonts w:ascii="Times New Roman" w:hAnsi="Times New Roman" w:cs="Times New Roman"/>
          <w:sz w:val="24"/>
          <w:szCs w:val="24"/>
        </w:rPr>
        <w:t>a</w:t>
      </w:r>
      <w:r w:rsidR="00816868" w:rsidRPr="00433095">
        <w:rPr>
          <w:rFonts w:ascii="Times New Roman" w:hAnsi="Times New Roman" w:cs="Times New Roman"/>
          <w:sz w:val="24"/>
          <w:szCs w:val="24"/>
        </w:rPr>
        <w:t>nak</w:t>
      </w:r>
      <w:proofErr w:type="spellEnd"/>
      <w:r w:rsidR="00816868" w:rsidRPr="00433095">
        <w:rPr>
          <w:rFonts w:ascii="Times New Roman" w:hAnsi="Times New Roman" w:cs="Times New Roman"/>
          <w:sz w:val="24"/>
          <w:szCs w:val="24"/>
        </w:rPr>
        <w:t xml:space="preserve"> yang </w:t>
      </w:r>
      <w:proofErr w:type="spellStart"/>
      <w:r w:rsidR="00816868" w:rsidRPr="00433095">
        <w:rPr>
          <w:rFonts w:ascii="Times New Roman" w:hAnsi="Times New Roman" w:cs="Times New Roman"/>
          <w:sz w:val="24"/>
          <w:szCs w:val="24"/>
        </w:rPr>
        <w:t>berhadapan</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dengan</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hukum</w:t>
      </w:r>
      <w:proofErr w:type="spellEnd"/>
      <w:r w:rsidR="00816868" w:rsidRPr="00433095">
        <w:rPr>
          <w:rFonts w:ascii="Times New Roman" w:hAnsi="Times New Roman" w:cs="Times New Roman"/>
          <w:sz w:val="24"/>
          <w:szCs w:val="24"/>
        </w:rPr>
        <w:t xml:space="preserve">. Hal </w:t>
      </w:r>
      <w:proofErr w:type="spellStart"/>
      <w:r w:rsidR="00816868" w:rsidRPr="00433095">
        <w:rPr>
          <w:rFonts w:ascii="Times New Roman" w:hAnsi="Times New Roman" w:cs="Times New Roman"/>
          <w:sz w:val="24"/>
          <w:szCs w:val="24"/>
        </w:rPr>
        <w:t>ini</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dikarenakan</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konsep</w:t>
      </w:r>
      <w:proofErr w:type="spellEnd"/>
      <w:r w:rsidR="00816868" w:rsidRPr="00433095">
        <w:rPr>
          <w:rFonts w:ascii="Times New Roman" w:hAnsi="Times New Roman" w:cs="Times New Roman"/>
          <w:sz w:val="24"/>
          <w:szCs w:val="24"/>
        </w:rPr>
        <w:t xml:space="preserve"> </w:t>
      </w:r>
      <w:r w:rsidR="00816868" w:rsidRPr="00B02FED">
        <w:rPr>
          <w:rFonts w:ascii="Times New Roman" w:hAnsi="Times New Roman" w:cs="Times New Roman"/>
          <w:i/>
          <w:sz w:val="24"/>
          <w:szCs w:val="24"/>
        </w:rPr>
        <w:t>Restorative Justice</w:t>
      </w:r>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melibatkan</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berbagai</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pihak</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untuk</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menyelesaikan</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suatu</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permasalahan</w:t>
      </w:r>
      <w:proofErr w:type="spellEnd"/>
      <w:r w:rsidR="00816868" w:rsidRPr="00433095">
        <w:rPr>
          <w:rFonts w:ascii="Times New Roman" w:hAnsi="Times New Roman" w:cs="Times New Roman"/>
          <w:sz w:val="24"/>
          <w:szCs w:val="24"/>
        </w:rPr>
        <w:t xml:space="preserve"> yang </w:t>
      </w:r>
      <w:proofErr w:type="spellStart"/>
      <w:r w:rsidR="00816868" w:rsidRPr="00433095">
        <w:rPr>
          <w:rFonts w:ascii="Times New Roman" w:hAnsi="Times New Roman" w:cs="Times New Roman"/>
          <w:sz w:val="24"/>
          <w:szCs w:val="24"/>
        </w:rPr>
        <w:t>terkait</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dengan</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tindak</w:t>
      </w:r>
      <w:proofErr w:type="spellEnd"/>
      <w:r w:rsidR="00816868" w:rsidRPr="00433095">
        <w:rPr>
          <w:rFonts w:ascii="Times New Roman" w:hAnsi="Times New Roman" w:cs="Times New Roman"/>
          <w:sz w:val="24"/>
          <w:szCs w:val="24"/>
        </w:rPr>
        <w:t xml:space="preserve"> </w:t>
      </w:r>
      <w:proofErr w:type="spellStart"/>
      <w:r w:rsidR="00816868" w:rsidRPr="00433095">
        <w:rPr>
          <w:rFonts w:ascii="Times New Roman" w:hAnsi="Times New Roman" w:cs="Times New Roman"/>
          <w:sz w:val="24"/>
          <w:szCs w:val="24"/>
        </w:rPr>
        <w:t>pidana</w:t>
      </w:r>
      <w:proofErr w:type="spellEnd"/>
      <w:r w:rsidR="00816868" w:rsidRPr="00433095">
        <w:rPr>
          <w:rFonts w:ascii="Times New Roman" w:hAnsi="Times New Roman" w:cs="Times New Roman"/>
          <w:sz w:val="24"/>
          <w:szCs w:val="24"/>
        </w:rPr>
        <w:t xml:space="preserve"> yang </w:t>
      </w:r>
      <w:proofErr w:type="spellStart"/>
      <w:r w:rsidR="00816868" w:rsidRPr="00433095">
        <w:rPr>
          <w:rFonts w:ascii="Times New Roman" w:hAnsi="Times New Roman" w:cs="Times New Roman"/>
          <w:sz w:val="24"/>
          <w:szCs w:val="24"/>
        </w:rPr>
        <w:t>dilakukan</w:t>
      </w:r>
      <w:proofErr w:type="spellEnd"/>
      <w:r w:rsidR="00816868" w:rsidRPr="00433095">
        <w:rPr>
          <w:rFonts w:ascii="Times New Roman" w:hAnsi="Times New Roman" w:cs="Times New Roman"/>
          <w:sz w:val="24"/>
          <w:szCs w:val="24"/>
        </w:rPr>
        <w:t xml:space="preserve"> oleh </w:t>
      </w:r>
      <w:proofErr w:type="spellStart"/>
      <w:r w:rsidR="00816868" w:rsidRPr="00433095">
        <w:rPr>
          <w:rFonts w:ascii="Times New Roman" w:hAnsi="Times New Roman" w:cs="Times New Roman"/>
          <w:sz w:val="24"/>
          <w:szCs w:val="24"/>
        </w:rPr>
        <w:t>Anak</w:t>
      </w:r>
      <w:proofErr w:type="spellEnd"/>
      <w:r w:rsidR="00816868" w:rsidRPr="00433095">
        <w:rPr>
          <w:rFonts w:ascii="Times New Roman" w:hAnsi="Times New Roman" w:cs="Times New Roman"/>
          <w:sz w:val="24"/>
          <w:szCs w:val="24"/>
        </w:rPr>
        <w:t>.</w:t>
      </w:r>
    </w:p>
    <w:p w14:paraId="226A4B46" w14:textId="7B8FCA7A" w:rsidR="00816868" w:rsidRDefault="00816868" w:rsidP="00816868">
      <w:pPr>
        <w:spacing w:after="0" w:line="480" w:lineRule="auto"/>
        <w:ind w:firstLine="709"/>
        <w:jc w:val="both"/>
        <w:rPr>
          <w:rFonts w:ascii="Times New Roman" w:hAnsi="Times New Roman" w:cs="Times New Roman"/>
          <w:sz w:val="24"/>
          <w:szCs w:val="24"/>
        </w:rPr>
      </w:pPr>
      <w:proofErr w:type="spellStart"/>
      <w:r w:rsidRPr="00433095">
        <w:rPr>
          <w:rFonts w:ascii="Times New Roman" w:hAnsi="Times New Roman" w:cs="Times New Roman"/>
          <w:sz w:val="24"/>
          <w:szCs w:val="24"/>
        </w:rPr>
        <w:t>Bagir</w:t>
      </w:r>
      <w:proofErr w:type="spellEnd"/>
      <w:r w:rsidRPr="00433095">
        <w:rPr>
          <w:rFonts w:ascii="Times New Roman" w:hAnsi="Times New Roman" w:cs="Times New Roman"/>
          <w:sz w:val="24"/>
          <w:szCs w:val="24"/>
        </w:rPr>
        <w:t xml:space="preserve"> Manan, </w:t>
      </w:r>
      <w:proofErr w:type="spellStart"/>
      <w:r w:rsidRPr="00433095">
        <w:rPr>
          <w:rFonts w:ascii="Times New Roman" w:hAnsi="Times New Roman" w:cs="Times New Roman"/>
          <w:sz w:val="24"/>
          <w:szCs w:val="24"/>
        </w:rPr>
        <w:t>dalam</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tulisannya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menguraikan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tentang</w:t>
      </w:r>
      <w:proofErr w:type="spellEnd"/>
      <w:r w:rsidRPr="00433095">
        <w:rPr>
          <w:rFonts w:ascii="Times New Roman" w:hAnsi="Times New Roman" w:cs="Times New Roman"/>
          <w:sz w:val="24"/>
          <w:szCs w:val="24"/>
        </w:rPr>
        <w:t xml:space="preserve"> </w:t>
      </w:r>
      <w:proofErr w:type="spellStart"/>
      <w:proofErr w:type="gramStart"/>
      <w:r w:rsidRPr="00433095">
        <w:rPr>
          <w:rFonts w:ascii="Times New Roman" w:hAnsi="Times New Roman" w:cs="Times New Roman"/>
          <w:sz w:val="24"/>
          <w:szCs w:val="24"/>
        </w:rPr>
        <w:t>substansi</w:t>
      </w:r>
      <w:proofErr w:type="spellEnd"/>
      <w:r w:rsidRPr="00433095">
        <w:rPr>
          <w:rFonts w:ascii="Times New Roman" w:hAnsi="Times New Roman" w:cs="Times New Roman"/>
          <w:sz w:val="24"/>
          <w:szCs w:val="24"/>
        </w:rPr>
        <w:t xml:space="preserve"> ”</w:t>
      </w:r>
      <w:r w:rsidRPr="00B02FED">
        <w:rPr>
          <w:rFonts w:ascii="Times New Roman" w:hAnsi="Times New Roman" w:cs="Times New Roman"/>
          <w:i/>
          <w:sz w:val="24"/>
          <w:szCs w:val="24"/>
        </w:rPr>
        <w:t>restorative</w:t>
      </w:r>
      <w:proofErr w:type="gramEnd"/>
      <w:r w:rsidRPr="00B02FED">
        <w:rPr>
          <w:rFonts w:ascii="Times New Roman" w:hAnsi="Times New Roman" w:cs="Times New Roman"/>
          <w:i/>
          <w:sz w:val="24"/>
          <w:szCs w:val="24"/>
        </w:rPr>
        <w:t xml:space="preserve"> justice</w:t>
      </w:r>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berisi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prinsip-prinsip</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antara</w:t>
      </w:r>
      <w:proofErr w:type="spellEnd"/>
      <w:r w:rsidRPr="00433095">
        <w:rPr>
          <w:rFonts w:ascii="Times New Roman" w:hAnsi="Times New Roman" w:cs="Times New Roman"/>
          <w:sz w:val="24"/>
          <w:szCs w:val="24"/>
        </w:rPr>
        <w:t xml:space="preserve"> lain: ”</w:t>
      </w:r>
      <w:proofErr w:type="spellStart"/>
      <w:r w:rsidRPr="00433095">
        <w:rPr>
          <w:rFonts w:ascii="Times New Roman" w:hAnsi="Times New Roman" w:cs="Times New Roman"/>
          <w:sz w:val="24"/>
          <w:szCs w:val="24"/>
        </w:rPr>
        <w:t>Membangun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partisipasi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bersama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antara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pelaku</w:t>
      </w:r>
      <w:proofErr w:type="spellEnd"/>
      <w:r w:rsidRPr="00433095">
        <w:rPr>
          <w:rFonts w:ascii="Times New Roman" w:hAnsi="Times New Roman" w:cs="Times New Roman"/>
          <w:sz w:val="24"/>
          <w:szCs w:val="24"/>
        </w:rPr>
        <w:t xml:space="preserve">, korban, dan </w:t>
      </w:r>
      <w:proofErr w:type="spellStart"/>
      <w:r w:rsidRPr="00433095">
        <w:rPr>
          <w:rFonts w:ascii="Times New Roman" w:hAnsi="Times New Roman" w:cs="Times New Roman"/>
          <w:sz w:val="24"/>
          <w:szCs w:val="24"/>
        </w:rPr>
        <w:t>kelompok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masyarakat</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menyelesaikan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suatu</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peristiwa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atau</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tindak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pidana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Menempatkan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pelaku</w:t>
      </w:r>
      <w:proofErr w:type="spellEnd"/>
      <w:r w:rsidRPr="00433095">
        <w:rPr>
          <w:rFonts w:ascii="Times New Roman" w:hAnsi="Times New Roman" w:cs="Times New Roman"/>
          <w:sz w:val="24"/>
          <w:szCs w:val="24"/>
        </w:rPr>
        <w:t xml:space="preserve">, korban, dan </w:t>
      </w:r>
      <w:proofErr w:type="spellStart"/>
      <w:r w:rsidRPr="00433095">
        <w:rPr>
          <w:rFonts w:ascii="Times New Roman" w:hAnsi="Times New Roman" w:cs="Times New Roman"/>
          <w:sz w:val="24"/>
          <w:szCs w:val="24"/>
        </w:rPr>
        <w:t>masyarakat</w:t>
      </w:r>
      <w:proofErr w:type="spellEnd"/>
      <w:r w:rsidRPr="00433095">
        <w:rPr>
          <w:rFonts w:ascii="Times New Roman" w:hAnsi="Times New Roman" w:cs="Times New Roman"/>
          <w:sz w:val="24"/>
          <w:szCs w:val="24"/>
        </w:rPr>
        <w:t xml:space="preserve"> </w:t>
      </w:r>
      <w:proofErr w:type="spellStart"/>
      <w:proofErr w:type="gramStart"/>
      <w:r w:rsidRPr="00433095">
        <w:rPr>
          <w:rFonts w:ascii="Times New Roman" w:hAnsi="Times New Roman" w:cs="Times New Roman"/>
          <w:sz w:val="24"/>
          <w:szCs w:val="24"/>
        </w:rPr>
        <w:t>sebagai</w:t>
      </w:r>
      <w:proofErr w:type="spellEnd"/>
      <w:r w:rsidRPr="00433095">
        <w:rPr>
          <w:rFonts w:ascii="Times New Roman" w:hAnsi="Times New Roman" w:cs="Times New Roman"/>
          <w:sz w:val="24"/>
          <w:szCs w:val="24"/>
        </w:rPr>
        <w:t xml:space="preserve"> </w:t>
      </w:r>
      <w:r w:rsidRPr="00B02FED">
        <w:rPr>
          <w:rFonts w:ascii="Times New Roman" w:hAnsi="Times New Roman" w:cs="Times New Roman"/>
          <w:i/>
          <w:sz w:val="24"/>
          <w:szCs w:val="24"/>
        </w:rPr>
        <w:t>”stakeholders</w:t>
      </w:r>
      <w:proofErr w:type="gramEnd"/>
      <w:r w:rsidRPr="00B02FED">
        <w:rPr>
          <w:rFonts w:ascii="Times New Roman" w:hAnsi="Times New Roman" w:cs="Times New Roman"/>
          <w:i/>
          <w:sz w:val="24"/>
          <w:szCs w:val="24"/>
        </w:rPr>
        <w:t>”</w:t>
      </w:r>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bekerja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bersama</w:t>
      </w:r>
      <w:proofErr w:type="spellEnd"/>
      <w:r w:rsidRPr="00433095">
        <w:rPr>
          <w:rFonts w:ascii="Times New Roman" w:hAnsi="Times New Roman" w:cs="Times New Roman"/>
          <w:sz w:val="24"/>
          <w:szCs w:val="24"/>
        </w:rPr>
        <w:t xml:space="preserve"> dan </w:t>
      </w:r>
      <w:proofErr w:type="spellStart"/>
      <w:r w:rsidRPr="00433095">
        <w:rPr>
          <w:rFonts w:ascii="Times New Roman" w:hAnsi="Times New Roman" w:cs="Times New Roman"/>
          <w:sz w:val="24"/>
          <w:szCs w:val="24"/>
        </w:rPr>
        <w:t>langsung</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berusaha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menemukan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penyelesaian</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dipandang</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adil</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bagi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semua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pihak</w:t>
      </w:r>
      <w:proofErr w:type="spellEnd"/>
      <w:r w:rsidRPr="00433095">
        <w:rPr>
          <w:rFonts w:ascii="Times New Roman" w:hAnsi="Times New Roman" w:cs="Times New Roman"/>
          <w:sz w:val="24"/>
          <w:szCs w:val="24"/>
        </w:rPr>
        <w:t xml:space="preserve"> </w:t>
      </w:r>
      <w:r w:rsidRPr="00B02FED">
        <w:rPr>
          <w:rFonts w:ascii="Times New Roman" w:hAnsi="Times New Roman" w:cs="Times New Roman"/>
          <w:i/>
          <w:sz w:val="24"/>
          <w:szCs w:val="24"/>
        </w:rPr>
        <w:t>(win-win solutions)</w:t>
      </w:r>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Terhadap</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kasus</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tindak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pidana</w:t>
      </w:r>
      <w:proofErr w:type="spellEnd"/>
      <w:r w:rsidRPr="00433095">
        <w:rPr>
          <w:rFonts w:ascii="Times New Roman" w:hAnsi="Times New Roman" w:cs="Times New Roman"/>
          <w:sz w:val="24"/>
          <w:szCs w:val="24"/>
        </w:rPr>
        <w:t xml:space="preserve"> yang di </w:t>
      </w:r>
      <w:proofErr w:type="spellStart"/>
      <w:r w:rsidRPr="00433095">
        <w:rPr>
          <w:rFonts w:ascii="Times New Roman" w:hAnsi="Times New Roman" w:cs="Times New Roman"/>
          <w:sz w:val="24"/>
          <w:szCs w:val="24"/>
        </w:rPr>
        <w:t>lakukan</w:t>
      </w:r>
      <w:proofErr w:type="spellEnd"/>
      <w:r w:rsidRPr="00433095">
        <w:rPr>
          <w:rFonts w:ascii="Times New Roman" w:hAnsi="Times New Roman" w:cs="Times New Roman"/>
          <w:sz w:val="24"/>
          <w:szCs w:val="24"/>
        </w:rPr>
        <w:t xml:space="preserve"> oleh </w:t>
      </w:r>
      <w:proofErr w:type="spellStart"/>
      <w:r w:rsidRPr="00433095">
        <w:rPr>
          <w:rFonts w:ascii="Times New Roman" w:hAnsi="Times New Roman" w:cs="Times New Roman"/>
          <w:sz w:val="24"/>
          <w:szCs w:val="24"/>
        </w:rPr>
        <w:t>anak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maka</w:t>
      </w:r>
      <w:proofErr w:type="spellEnd"/>
      <w:r w:rsidRPr="00433095">
        <w:rPr>
          <w:rFonts w:ascii="Times New Roman" w:hAnsi="Times New Roman" w:cs="Times New Roman"/>
          <w:sz w:val="24"/>
          <w:szCs w:val="24"/>
        </w:rPr>
        <w:t xml:space="preserve"> </w:t>
      </w:r>
      <w:r w:rsidRPr="00B02FED">
        <w:rPr>
          <w:rFonts w:ascii="Times New Roman" w:hAnsi="Times New Roman" w:cs="Times New Roman"/>
          <w:i/>
          <w:sz w:val="24"/>
          <w:szCs w:val="24"/>
        </w:rPr>
        <w:t>restorative justice system</w:t>
      </w:r>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setidak-tidak</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sidRPr="00433095">
        <w:rPr>
          <w:rFonts w:ascii="Times New Roman" w:hAnsi="Times New Roman" w:cs="Times New Roman"/>
          <w:sz w:val="24"/>
          <w:szCs w:val="24"/>
        </w:rPr>
        <w:t>/</w:t>
      </w:r>
      <w:proofErr w:type="spellStart"/>
      <w:r w:rsidRPr="00433095">
        <w:rPr>
          <w:rFonts w:ascii="Times New Roman" w:hAnsi="Times New Roman" w:cs="Times New Roman"/>
          <w:sz w:val="24"/>
          <w:szCs w:val="24"/>
        </w:rPr>
        <w:t>memulihkan</w:t>
      </w:r>
      <w:proofErr w:type="spellEnd"/>
      <w:r w:rsidRPr="00433095">
        <w:rPr>
          <w:rFonts w:ascii="Times New Roman" w:hAnsi="Times New Roman" w:cs="Times New Roman"/>
          <w:sz w:val="24"/>
          <w:szCs w:val="24"/>
        </w:rPr>
        <w:t xml:space="preserve"> </w:t>
      </w:r>
      <w:r w:rsidRPr="00B02FED">
        <w:rPr>
          <w:rFonts w:ascii="Times New Roman" w:hAnsi="Times New Roman" w:cs="Times New Roman"/>
          <w:i/>
          <w:sz w:val="24"/>
          <w:szCs w:val="24"/>
        </w:rPr>
        <w:t>(to restore)</w:t>
      </w:r>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perbuatan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kriminal</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dilakukan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anak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dengan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tindakan</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bermanfaat</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bagi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anak</w:t>
      </w:r>
      <w:proofErr w:type="spellEnd"/>
      <w:r w:rsidRPr="00433095">
        <w:rPr>
          <w:rFonts w:ascii="Times New Roman" w:hAnsi="Times New Roman" w:cs="Times New Roman"/>
          <w:sz w:val="24"/>
          <w:szCs w:val="24"/>
        </w:rPr>
        <w:t xml:space="preserve">, korban </w:t>
      </w:r>
      <w:r w:rsidRPr="00433095">
        <w:rPr>
          <w:rFonts w:ascii="Times New Roman" w:hAnsi="Times New Roman" w:cs="Times New Roman"/>
          <w:sz w:val="24"/>
          <w:szCs w:val="24"/>
        </w:rPr>
        <w:lastRenderedPageBreak/>
        <w:t xml:space="preserve">dan </w:t>
      </w:r>
      <w:proofErr w:type="spellStart"/>
      <w:r w:rsidRPr="00433095">
        <w:rPr>
          <w:rFonts w:ascii="Times New Roman" w:hAnsi="Times New Roman" w:cs="Times New Roman"/>
          <w:sz w:val="24"/>
          <w:szCs w:val="24"/>
        </w:rPr>
        <w:t>lingkungannya</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melibatkan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mereka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secara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langsung</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reintegrasi</w:t>
      </w:r>
      <w:proofErr w:type="spellEnd"/>
      <w:r w:rsidRPr="00433095">
        <w:rPr>
          <w:rFonts w:ascii="Times New Roman" w:hAnsi="Times New Roman" w:cs="Times New Roman"/>
          <w:sz w:val="24"/>
          <w:szCs w:val="24"/>
        </w:rPr>
        <w:t xml:space="preserve"> dan </w:t>
      </w:r>
      <w:proofErr w:type="spellStart"/>
      <w:r w:rsidRPr="00433095">
        <w:rPr>
          <w:rFonts w:ascii="Times New Roman" w:hAnsi="Times New Roman" w:cs="Times New Roman"/>
          <w:sz w:val="24"/>
          <w:szCs w:val="24"/>
        </w:rPr>
        <w:t>rehabilitasi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dalam</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penyelesaian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masalah</w:t>
      </w:r>
      <w:proofErr w:type="spellEnd"/>
      <w:r w:rsidRPr="00433095">
        <w:rPr>
          <w:rFonts w:ascii="Times New Roman" w:hAnsi="Times New Roman" w:cs="Times New Roman"/>
          <w:sz w:val="24"/>
          <w:szCs w:val="24"/>
        </w:rPr>
        <w:t xml:space="preserve">, dan </w:t>
      </w:r>
      <w:proofErr w:type="spellStart"/>
      <w:r w:rsidRPr="00433095">
        <w:rPr>
          <w:rFonts w:ascii="Times New Roman" w:hAnsi="Times New Roman" w:cs="Times New Roman"/>
          <w:sz w:val="24"/>
          <w:szCs w:val="24"/>
        </w:rPr>
        <w:t>berbeda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dengan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cara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penanganan</w:t>
      </w:r>
      <w:proofErr w:type="spellEnd"/>
      <w:r w:rsidRPr="00433095">
        <w:rPr>
          <w:rFonts w:ascii="Times New Roman" w:hAnsi="Times New Roman" w:cs="Times New Roman"/>
          <w:sz w:val="24"/>
          <w:szCs w:val="24"/>
        </w:rPr>
        <w:t xml:space="preserve"> orang </w:t>
      </w:r>
      <w:proofErr w:type="spellStart"/>
      <w:r w:rsidRPr="00433095">
        <w:rPr>
          <w:rFonts w:ascii="Times New Roman" w:hAnsi="Times New Roman" w:cs="Times New Roman"/>
          <w:sz w:val="24"/>
          <w:szCs w:val="24"/>
        </w:rPr>
        <w:t>dewasa</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kemudian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akan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bermuara</w:t>
      </w:r>
      <w:proofErr w:type="spellEnd"/>
      <w:r w:rsidRPr="00433095">
        <w:rPr>
          <w:rFonts w:ascii="Times New Roman" w:hAnsi="Times New Roman" w:cs="Times New Roman"/>
          <w:sz w:val="24"/>
          <w:szCs w:val="24"/>
        </w:rPr>
        <w:t xml:space="preserve"> pada </w:t>
      </w:r>
      <w:proofErr w:type="spellStart"/>
      <w:r w:rsidRPr="00433095">
        <w:rPr>
          <w:rFonts w:ascii="Times New Roman" w:hAnsi="Times New Roman" w:cs="Times New Roman"/>
          <w:sz w:val="24"/>
          <w:szCs w:val="24"/>
        </w:rPr>
        <w:t>tujuan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dari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pidana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itu</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sendiri</w:t>
      </w:r>
      <w:proofErr w:type="spellEnd"/>
      <w:r w:rsidRPr="00433095">
        <w:rPr>
          <w:rFonts w:ascii="Times New Roman" w:hAnsi="Times New Roman" w:cs="Times New Roman"/>
          <w:sz w:val="24"/>
          <w:szCs w:val="24"/>
        </w:rPr>
        <w:t xml:space="preserve"> yang </w:t>
      </w:r>
      <w:proofErr w:type="spellStart"/>
      <w:r w:rsidRPr="00433095">
        <w:rPr>
          <w:rFonts w:ascii="Times New Roman" w:hAnsi="Times New Roman" w:cs="Times New Roman"/>
          <w:sz w:val="24"/>
          <w:szCs w:val="24"/>
        </w:rPr>
        <w:t>menurut</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Barda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Nawawi</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Arief</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tujuan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pemidanaan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bertitik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tolak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kepada</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perlindungan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masyarakat</w:t>
      </w:r>
      <w:proofErr w:type="spellEnd"/>
      <w:r w:rsidRPr="00433095">
        <w:rPr>
          <w:rFonts w:ascii="Times New Roman" w:hAnsi="Times New Roman" w:cs="Times New Roman"/>
          <w:sz w:val="24"/>
          <w:szCs w:val="24"/>
        </w:rPr>
        <w:t>” dan “</w:t>
      </w:r>
      <w:proofErr w:type="spellStart"/>
      <w:r w:rsidRPr="00433095">
        <w:rPr>
          <w:rFonts w:ascii="Times New Roman" w:hAnsi="Times New Roman" w:cs="Times New Roman"/>
          <w:sz w:val="24"/>
          <w:szCs w:val="24"/>
        </w:rPr>
        <w:t>perlindungan</w:t>
      </w:r>
      <w:proofErr w:type="spellEnd"/>
      <w:r w:rsidRPr="00433095">
        <w:rPr>
          <w:rFonts w:ascii="Times New Roman" w:hAnsi="Times New Roman" w:cs="Times New Roman"/>
          <w:sz w:val="24"/>
          <w:szCs w:val="24"/>
        </w:rPr>
        <w:t>/</w:t>
      </w:r>
      <w:proofErr w:type="spellStart"/>
      <w:r w:rsidRPr="00433095">
        <w:rPr>
          <w:rFonts w:ascii="Times New Roman" w:hAnsi="Times New Roman" w:cs="Times New Roman"/>
          <w:sz w:val="24"/>
          <w:szCs w:val="24"/>
        </w:rPr>
        <w:t>pembinaan</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individu</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pelaku</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tindak</w:t>
      </w:r>
      <w:proofErr w:type="spellEnd"/>
      <w:r w:rsidRPr="00433095">
        <w:rPr>
          <w:rFonts w:ascii="Times New Roman" w:hAnsi="Times New Roman" w:cs="Times New Roman"/>
          <w:sz w:val="24"/>
          <w:szCs w:val="24"/>
        </w:rPr>
        <w:t xml:space="preserve"> </w:t>
      </w:r>
      <w:proofErr w:type="spellStart"/>
      <w:r w:rsidRPr="00433095">
        <w:rPr>
          <w:rFonts w:ascii="Times New Roman" w:hAnsi="Times New Roman" w:cs="Times New Roman"/>
          <w:sz w:val="24"/>
          <w:szCs w:val="24"/>
        </w:rPr>
        <w:t>pidana</w:t>
      </w:r>
      <w:proofErr w:type="spellEnd"/>
      <w:r w:rsidRPr="00433095">
        <w:rPr>
          <w:rFonts w:ascii="Times New Roman" w:hAnsi="Times New Roman" w:cs="Times New Roman"/>
          <w:sz w:val="24"/>
          <w:szCs w:val="24"/>
        </w:rPr>
        <w:t>.</w:t>
      </w:r>
    </w:p>
    <w:p w14:paraId="4559E76E" w14:textId="60078ABF" w:rsidR="00D11B9A" w:rsidRPr="00D11B9A" w:rsidRDefault="003C60C0" w:rsidP="00D11B9A">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mental dan </w:t>
      </w:r>
      <w:proofErr w:type="spellStart"/>
      <w:r>
        <w:rPr>
          <w:rFonts w:ascii="Times New Roman" w:hAnsi="Times New Roman" w:cs="Times New Roman"/>
          <w:sz w:val="24"/>
          <w:szCs w:val="24"/>
        </w:rPr>
        <w:t>psik</w:t>
      </w:r>
      <w:r w:rsidR="00C41EB2">
        <w:rPr>
          <w:rFonts w:ascii="Times New Roman" w:hAnsi="Times New Roman" w:cs="Times New Roman"/>
          <w:sz w:val="24"/>
          <w:szCs w:val="24"/>
        </w:rPr>
        <w:t>is</w:t>
      </w:r>
      <w:proofErr w:type="spellEnd"/>
      <w:r w:rsidR="00C41EB2">
        <w:rPr>
          <w:rFonts w:ascii="Times New Roman" w:hAnsi="Times New Roman" w:cs="Times New Roman"/>
          <w:sz w:val="24"/>
          <w:szCs w:val="24"/>
        </w:rPr>
        <w:t xml:space="preserve"> </w:t>
      </w:r>
      <w:proofErr w:type="spellStart"/>
      <w:r w:rsidR="00C41EB2">
        <w:rPr>
          <w:rFonts w:ascii="Times New Roman" w:hAnsi="Times New Roman" w:cs="Times New Roman"/>
          <w:sz w:val="24"/>
          <w:szCs w:val="24"/>
        </w:rPr>
        <w:t>anak-anak</w:t>
      </w:r>
      <w:proofErr w:type="spellEnd"/>
      <w:r w:rsidR="00C41EB2">
        <w:rPr>
          <w:rFonts w:ascii="Times New Roman" w:hAnsi="Times New Roman" w:cs="Times New Roman"/>
          <w:sz w:val="24"/>
          <w:szCs w:val="24"/>
        </w:rPr>
        <w:t xml:space="preserve"> yang </w:t>
      </w:r>
      <w:proofErr w:type="spellStart"/>
      <w:r w:rsidR="00C41EB2">
        <w:rPr>
          <w:rFonts w:ascii="Times New Roman" w:hAnsi="Times New Roman" w:cs="Times New Roman"/>
          <w:sz w:val="24"/>
          <w:szCs w:val="24"/>
        </w:rPr>
        <w:t>menjadi</w:t>
      </w:r>
      <w:proofErr w:type="spellEnd"/>
      <w:r w:rsidR="00C41EB2">
        <w:rPr>
          <w:rFonts w:ascii="Times New Roman" w:hAnsi="Times New Roman" w:cs="Times New Roman"/>
          <w:sz w:val="24"/>
          <w:szCs w:val="24"/>
        </w:rPr>
        <w:t xml:space="preserve"> </w:t>
      </w:r>
      <w:proofErr w:type="spellStart"/>
      <w:r w:rsidR="00C41EB2">
        <w:rPr>
          <w:rFonts w:ascii="Times New Roman" w:hAnsi="Times New Roman" w:cs="Times New Roman"/>
          <w:sz w:val="24"/>
          <w:szCs w:val="24"/>
        </w:rPr>
        <w:t>pecan</w:t>
      </w:r>
      <w:r>
        <w:rPr>
          <w:rFonts w:ascii="Times New Roman" w:hAnsi="Times New Roman" w:cs="Times New Roman"/>
          <w:sz w:val="24"/>
          <w:szCs w:val="24"/>
        </w:rPr>
        <w:t>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disembuhkan</w:t>
      </w:r>
      <w:proofErr w:type="spellEnd"/>
      <w:r>
        <w:rPr>
          <w:rFonts w:ascii="Times New Roman" w:hAnsi="Times New Roman" w:cs="Times New Roman"/>
          <w:sz w:val="24"/>
          <w:szCs w:val="24"/>
        </w:rPr>
        <w:t xml:space="preserve"> demi </w:t>
      </w:r>
      <w:proofErr w:type="spellStart"/>
      <w:r w:rsidR="00C41EB2">
        <w:rPr>
          <w:rFonts w:ascii="Times New Roman" w:hAnsi="Times New Roman" w:cs="Times New Roman"/>
          <w:sz w:val="24"/>
          <w:szCs w:val="24"/>
        </w:rPr>
        <w:t>menjaga</w:t>
      </w:r>
      <w:proofErr w:type="spellEnd"/>
      <w:r w:rsidR="00C41EB2">
        <w:rPr>
          <w:rFonts w:ascii="Times New Roman" w:hAnsi="Times New Roman" w:cs="Times New Roman"/>
          <w:sz w:val="24"/>
          <w:szCs w:val="24"/>
        </w:rPr>
        <w:t xml:space="preserve"> </w:t>
      </w:r>
      <w:proofErr w:type="spellStart"/>
      <w:r w:rsidR="00C41EB2">
        <w:rPr>
          <w:rFonts w:ascii="Times New Roman" w:hAnsi="Times New Roman" w:cs="Times New Roman"/>
          <w:sz w:val="24"/>
          <w:szCs w:val="24"/>
        </w:rPr>
        <w:t>keutuhan</w:t>
      </w:r>
      <w:proofErr w:type="spellEnd"/>
      <w:r w:rsidR="00C41EB2">
        <w:rPr>
          <w:rFonts w:ascii="Times New Roman" w:hAnsi="Times New Roman" w:cs="Times New Roman"/>
          <w:sz w:val="24"/>
          <w:szCs w:val="24"/>
        </w:rPr>
        <w:t xml:space="preserve"> </w:t>
      </w:r>
      <w:r>
        <w:rPr>
          <w:rFonts w:ascii="Times New Roman" w:hAnsi="Times New Roman" w:cs="Times New Roman"/>
          <w:sz w:val="24"/>
          <w:szCs w:val="24"/>
        </w:rPr>
        <w:t xml:space="preserve">masa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sidR="00C41EB2">
        <w:rPr>
          <w:rFonts w:ascii="Times New Roman" w:hAnsi="Times New Roman" w:cs="Times New Roman"/>
          <w:sz w:val="24"/>
          <w:szCs w:val="24"/>
        </w:rPr>
        <w:t>bangsa</w:t>
      </w:r>
      <w:proofErr w:type="spellEnd"/>
      <w:r w:rsidR="00C41EB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00D11B9A" w:rsidRPr="00D11B9A">
        <w:rPr>
          <w:rFonts w:ascii="Times New Roman" w:hAnsi="Times New Roman" w:cs="Times New Roman"/>
          <w:sz w:val="24"/>
          <w:szCs w:val="24"/>
        </w:rPr>
        <w:t xml:space="preserve">John Gray </w:t>
      </w:r>
      <w:proofErr w:type="spellStart"/>
      <w:r w:rsidR="00D11B9A" w:rsidRPr="00D11B9A">
        <w:rPr>
          <w:rFonts w:ascii="Times New Roman" w:hAnsi="Times New Roman" w:cs="Times New Roman"/>
          <w:sz w:val="24"/>
          <w:szCs w:val="24"/>
        </w:rPr>
        <w:t>dalam</w:t>
      </w:r>
      <w:proofErr w:type="spellEnd"/>
      <w:r w:rsidR="00D11B9A" w:rsidRPr="00D11B9A">
        <w:rPr>
          <w:rFonts w:ascii="Times New Roman" w:hAnsi="Times New Roman" w:cs="Times New Roman"/>
          <w:sz w:val="24"/>
          <w:szCs w:val="24"/>
        </w:rPr>
        <w:t xml:space="preserve"> </w:t>
      </w:r>
      <w:r w:rsidR="00D11B9A" w:rsidRPr="00D11B9A">
        <w:rPr>
          <w:rFonts w:ascii="Times New Roman" w:hAnsi="Times New Roman" w:cs="Times New Roman"/>
          <w:i/>
          <w:iCs/>
          <w:sz w:val="24"/>
          <w:szCs w:val="24"/>
        </w:rPr>
        <w:t xml:space="preserve">Children are from Heaven </w:t>
      </w:r>
      <w:proofErr w:type="spellStart"/>
      <w:r w:rsidR="00D11B9A" w:rsidRPr="00D11B9A">
        <w:rPr>
          <w:rFonts w:ascii="Times New Roman" w:hAnsi="Times New Roman" w:cs="Times New Roman"/>
          <w:sz w:val="24"/>
          <w:szCs w:val="24"/>
        </w:rPr>
        <w:t>menuturkan</w:t>
      </w:r>
      <w:proofErr w:type="spellEnd"/>
    </w:p>
    <w:p w14:paraId="61A7CD86" w14:textId="6A481A91" w:rsidR="00D11B9A" w:rsidRPr="00D11B9A" w:rsidRDefault="00D11B9A" w:rsidP="00D11B9A">
      <w:pPr>
        <w:autoSpaceDE w:val="0"/>
        <w:autoSpaceDN w:val="0"/>
        <w:adjustRightInd w:val="0"/>
        <w:spacing w:after="0" w:line="480" w:lineRule="auto"/>
        <w:jc w:val="both"/>
        <w:rPr>
          <w:rFonts w:ascii="Times New Roman" w:hAnsi="Times New Roman" w:cs="Times New Roman"/>
          <w:sz w:val="24"/>
          <w:szCs w:val="24"/>
        </w:rPr>
      </w:pPr>
      <w:proofErr w:type="spellStart"/>
      <w:r w:rsidRPr="00D11B9A">
        <w:rPr>
          <w:rFonts w:ascii="Times New Roman" w:hAnsi="Times New Roman" w:cs="Times New Roman"/>
          <w:sz w:val="24"/>
          <w:szCs w:val="24"/>
        </w:rPr>
        <w:t>betapa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anak-anak</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dilahirkan</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baik</w:t>
      </w:r>
      <w:proofErr w:type="spellEnd"/>
      <w:r w:rsidRPr="00D11B9A">
        <w:rPr>
          <w:rFonts w:ascii="Times New Roman" w:hAnsi="Times New Roman" w:cs="Times New Roman"/>
          <w:sz w:val="24"/>
          <w:szCs w:val="24"/>
        </w:rPr>
        <w:t xml:space="preserve"> dan </w:t>
      </w:r>
      <w:proofErr w:type="spellStart"/>
      <w:r w:rsidRPr="00D11B9A">
        <w:rPr>
          <w:rFonts w:ascii="Times New Roman" w:hAnsi="Times New Roman" w:cs="Times New Roman"/>
          <w:sz w:val="24"/>
          <w:szCs w:val="24"/>
        </w:rPr>
        <w:t>tidak</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berdosa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kita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bertanggungjawab</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untuk</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secara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bijaksana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mereka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sehingga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poten</w:t>
      </w:r>
      <w:r>
        <w:rPr>
          <w:rFonts w:ascii="Times New Roman" w:hAnsi="Times New Roman" w:cs="Times New Roman"/>
          <w:sz w:val="24"/>
          <w:szCs w:val="24"/>
        </w:rPr>
        <w:t>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D11B9A">
        <w:rPr>
          <w:rFonts w:ascii="Times New Roman" w:hAnsi="Times New Roman" w:cs="Times New Roman"/>
          <w:sz w:val="24"/>
          <w:szCs w:val="24"/>
        </w:rPr>
        <w:t>arenanya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anak-anak</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membutuhkan</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kita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maksudnya</w:t>
      </w:r>
      <w:proofErr w:type="spellEnd"/>
      <w:r w:rsidRPr="00D11B9A">
        <w:rPr>
          <w:rFonts w:ascii="Times New Roman" w:hAnsi="Times New Roman" w:cs="Times New Roman"/>
          <w:sz w:val="24"/>
          <w:szCs w:val="24"/>
        </w:rPr>
        <w:t xml:space="preserve"> orang</w:t>
      </w:r>
      <w:r>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dewasa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untuk</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membetulkan</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mereka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atau</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membuat</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lebih</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baik</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Anak</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bergantung</w:t>
      </w:r>
      <w:proofErr w:type="spellEnd"/>
      <w:r w:rsidRPr="00D11B9A">
        <w:rPr>
          <w:rFonts w:ascii="Times New Roman" w:hAnsi="Times New Roman" w:cs="Times New Roman"/>
          <w:sz w:val="24"/>
          <w:szCs w:val="24"/>
        </w:rPr>
        <w:t xml:space="preserve"> pada </w:t>
      </w:r>
      <w:proofErr w:type="spellStart"/>
      <w:r w:rsidRPr="00D11B9A">
        <w:rPr>
          <w:rFonts w:ascii="Times New Roman" w:hAnsi="Times New Roman" w:cs="Times New Roman"/>
          <w:sz w:val="24"/>
          <w:szCs w:val="24"/>
        </w:rPr>
        <w:t>dukungan</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kita</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D11B9A">
        <w:rPr>
          <w:rFonts w:ascii="Times New Roman" w:hAnsi="Times New Roman" w:cs="Times New Roman"/>
          <w:sz w:val="24"/>
          <w:szCs w:val="24"/>
        </w:rPr>
        <w:t>tumbuh</w:t>
      </w:r>
      <w:proofErr w:type="spellEnd"/>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ketergantungan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sidRPr="00D11B9A">
        <w:rPr>
          <w:rFonts w:ascii="Times New Roman" w:hAnsi="Times New Roman" w:cs="Times New Roman"/>
          <w:sz w:val="24"/>
          <w:szCs w:val="24"/>
        </w:rPr>
        <w:t>.</w:t>
      </w:r>
    </w:p>
    <w:p w14:paraId="0D0077F4" w14:textId="13461B83" w:rsidR="00DA2B66" w:rsidRPr="002945EF" w:rsidRDefault="003C60C0" w:rsidP="008923EC">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sidR="00DA2B66">
        <w:rPr>
          <w:rFonts w:ascii="Times New Roman" w:hAnsi="Times New Roman" w:cs="Times New Roman"/>
          <w:sz w:val="24"/>
          <w:szCs w:val="24"/>
        </w:rPr>
        <w:t>dapat</w:t>
      </w:r>
      <w:proofErr w:type="spellEnd"/>
      <w:r w:rsidR="00DA2B66">
        <w:rPr>
          <w:rFonts w:ascii="Times New Roman" w:hAnsi="Times New Roman" w:cs="Times New Roman"/>
          <w:sz w:val="24"/>
          <w:szCs w:val="24"/>
        </w:rPr>
        <w:t xml:space="preserve"> </w:t>
      </w:r>
      <w:proofErr w:type="spellStart"/>
      <w:r w:rsidR="00DA2B66">
        <w:rPr>
          <w:rFonts w:ascii="Times New Roman" w:hAnsi="Times New Roman" w:cs="Times New Roman"/>
          <w:sz w:val="24"/>
          <w:szCs w:val="24"/>
        </w:rPr>
        <w:t>disimpulkan</w:t>
      </w:r>
      <w:proofErr w:type="spellEnd"/>
      <w:r w:rsidR="00DA2B66">
        <w:rPr>
          <w:rFonts w:ascii="Times New Roman" w:hAnsi="Times New Roman" w:cs="Times New Roman"/>
          <w:sz w:val="24"/>
          <w:szCs w:val="24"/>
        </w:rPr>
        <w:t xml:space="preserve"> </w:t>
      </w:r>
      <w:r w:rsidR="00DA2B66" w:rsidRPr="00DA2B66">
        <w:rPr>
          <w:rFonts w:ascii="Times New Roman" w:hAnsi="Times New Roman" w:cs="Times New Roman"/>
          <w:sz w:val="24"/>
          <w:szCs w:val="24"/>
        </w:rPr>
        <w:t xml:space="preserve">Badan </w:t>
      </w:r>
      <w:proofErr w:type="spellStart"/>
      <w:r w:rsidR="00DA2B66" w:rsidRPr="00DA2B66">
        <w:rPr>
          <w:rFonts w:ascii="Times New Roman" w:hAnsi="Times New Roman" w:cs="Times New Roman"/>
          <w:sz w:val="24"/>
          <w:szCs w:val="24"/>
        </w:rPr>
        <w:t>Narkotika</w:t>
      </w:r>
      <w:proofErr w:type="spellEnd"/>
      <w:r w:rsidR="00DA2B66" w:rsidRPr="00DA2B66">
        <w:rPr>
          <w:rFonts w:ascii="Times New Roman" w:hAnsi="Times New Roman" w:cs="Times New Roman"/>
          <w:sz w:val="24"/>
          <w:szCs w:val="24"/>
        </w:rPr>
        <w:t xml:space="preserve"> Nasional </w:t>
      </w:r>
      <w:proofErr w:type="spellStart"/>
      <w:r w:rsidR="00DA2B66" w:rsidRPr="00DA2B66">
        <w:rPr>
          <w:rFonts w:ascii="Times New Roman" w:hAnsi="Times New Roman" w:cs="Times New Roman"/>
          <w:sz w:val="24"/>
          <w:szCs w:val="24"/>
        </w:rPr>
        <w:t>Provinsi</w:t>
      </w:r>
      <w:proofErr w:type="spellEnd"/>
      <w:r w:rsidR="00DA2B66" w:rsidRPr="00DA2B66">
        <w:rPr>
          <w:rFonts w:ascii="Times New Roman" w:hAnsi="Times New Roman" w:cs="Times New Roman"/>
          <w:sz w:val="24"/>
          <w:szCs w:val="24"/>
        </w:rPr>
        <w:t xml:space="preserve"> Sumatera Utara</w:t>
      </w:r>
      <w:r w:rsidR="00DA2B66">
        <w:rPr>
          <w:rFonts w:ascii="Times New Roman" w:hAnsi="Times New Roman" w:cs="Times New Roman"/>
          <w:sz w:val="24"/>
          <w:szCs w:val="24"/>
        </w:rPr>
        <w:t xml:space="preserve"> </w:t>
      </w:r>
      <w:proofErr w:type="spellStart"/>
      <w:r w:rsidR="00DA2B66">
        <w:rPr>
          <w:rFonts w:ascii="Times New Roman" w:hAnsi="Times New Roman" w:cs="Times New Roman"/>
          <w:sz w:val="24"/>
          <w:szCs w:val="24"/>
        </w:rPr>
        <w:t>dalam</w:t>
      </w:r>
      <w:proofErr w:type="spellEnd"/>
      <w:r w:rsidR="00DA2B66">
        <w:rPr>
          <w:rFonts w:ascii="Times New Roman" w:hAnsi="Times New Roman" w:cs="Times New Roman"/>
          <w:sz w:val="24"/>
          <w:szCs w:val="24"/>
        </w:rPr>
        <w:t xml:space="preserve"> </w:t>
      </w:r>
      <w:proofErr w:type="spellStart"/>
      <w:r w:rsidR="00DA2B66">
        <w:rPr>
          <w:rFonts w:ascii="Times New Roman" w:hAnsi="Times New Roman" w:cs="Times New Roman"/>
          <w:sz w:val="24"/>
          <w:szCs w:val="24"/>
        </w:rPr>
        <w:t>upaya</w:t>
      </w:r>
      <w:proofErr w:type="spellEnd"/>
      <w:r w:rsidR="00DA2B66">
        <w:rPr>
          <w:rFonts w:ascii="Times New Roman" w:hAnsi="Times New Roman" w:cs="Times New Roman"/>
          <w:sz w:val="24"/>
          <w:szCs w:val="24"/>
        </w:rPr>
        <w:t xml:space="preserve"> </w:t>
      </w:r>
      <w:proofErr w:type="spellStart"/>
      <w:r w:rsidR="00DA2B66">
        <w:rPr>
          <w:rFonts w:ascii="Times New Roman" w:hAnsi="Times New Roman" w:cs="Times New Roman"/>
          <w:sz w:val="24"/>
          <w:szCs w:val="24"/>
        </w:rPr>
        <w:t>penanganan</w:t>
      </w:r>
      <w:proofErr w:type="spellEnd"/>
      <w:r w:rsidR="00DA2B66">
        <w:rPr>
          <w:rFonts w:ascii="Times New Roman" w:hAnsi="Times New Roman" w:cs="Times New Roman"/>
          <w:sz w:val="24"/>
          <w:szCs w:val="24"/>
        </w:rPr>
        <w:t xml:space="preserve"> dan </w:t>
      </w:r>
      <w:proofErr w:type="spellStart"/>
      <w:r w:rsidR="00DA2B66">
        <w:rPr>
          <w:rFonts w:ascii="Times New Roman" w:hAnsi="Times New Roman" w:cs="Times New Roman"/>
          <w:sz w:val="24"/>
          <w:szCs w:val="24"/>
        </w:rPr>
        <w:t>penanggulangan</w:t>
      </w:r>
      <w:proofErr w:type="spellEnd"/>
      <w:r w:rsidR="00DA2B66">
        <w:rPr>
          <w:rFonts w:ascii="Times New Roman" w:hAnsi="Times New Roman" w:cs="Times New Roman"/>
          <w:sz w:val="24"/>
          <w:szCs w:val="24"/>
        </w:rPr>
        <w:t xml:space="preserve"> </w:t>
      </w:r>
      <w:proofErr w:type="spellStart"/>
      <w:r w:rsidR="00DA2B66">
        <w:rPr>
          <w:rFonts w:ascii="Times New Roman" w:hAnsi="Times New Roman" w:cs="Times New Roman"/>
          <w:sz w:val="24"/>
          <w:szCs w:val="24"/>
        </w:rPr>
        <w:t>terhadap</w:t>
      </w:r>
      <w:proofErr w:type="spellEnd"/>
      <w:r w:rsidR="00DA2B66">
        <w:rPr>
          <w:rFonts w:ascii="Times New Roman" w:hAnsi="Times New Roman" w:cs="Times New Roman"/>
          <w:sz w:val="24"/>
          <w:szCs w:val="24"/>
        </w:rPr>
        <w:t xml:space="preserve"> </w:t>
      </w:r>
      <w:proofErr w:type="spellStart"/>
      <w:r w:rsidR="00DA2B66">
        <w:rPr>
          <w:rFonts w:ascii="Times New Roman" w:hAnsi="Times New Roman" w:cs="Times New Roman"/>
          <w:sz w:val="24"/>
          <w:szCs w:val="24"/>
        </w:rPr>
        <w:t>penyalahgunaan</w:t>
      </w:r>
      <w:proofErr w:type="spellEnd"/>
      <w:r w:rsidR="00DA2B66">
        <w:rPr>
          <w:rFonts w:ascii="Times New Roman" w:hAnsi="Times New Roman" w:cs="Times New Roman"/>
          <w:sz w:val="24"/>
          <w:szCs w:val="24"/>
        </w:rPr>
        <w:t xml:space="preserve"> </w:t>
      </w:r>
      <w:proofErr w:type="spellStart"/>
      <w:r w:rsidR="00DA2B66">
        <w:rPr>
          <w:rFonts w:ascii="Times New Roman" w:hAnsi="Times New Roman" w:cs="Times New Roman"/>
          <w:sz w:val="24"/>
          <w:szCs w:val="24"/>
        </w:rPr>
        <w:t>narkotika</w:t>
      </w:r>
      <w:proofErr w:type="spellEnd"/>
      <w:r w:rsidR="00DA2B66">
        <w:rPr>
          <w:rFonts w:ascii="Times New Roman" w:hAnsi="Times New Roman" w:cs="Times New Roman"/>
          <w:sz w:val="24"/>
          <w:szCs w:val="24"/>
        </w:rPr>
        <w:t xml:space="preserve"> oleh </w:t>
      </w:r>
      <w:proofErr w:type="spellStart"/>
      <w:r w:rsidR="00DA2B66">
        <w:rPr>
          <w:rFonts w:ascii="Times New Roman" w:hAnsi="Times New Roman" w:cs="Times New Roman"/>
          <w:sz w:val="24"/>
          <w:szCs w:val="24"/>
        </w:rPr>
        <w:t>anak</w:t>
      </w:r>
      <w:proofErr w:type="spellEnd"/>
      <w:r w:rsidR="00DA2B66">
        <w:rPr>
          <w:rFonts w:ascii="Times New Roman" w:hAnsi="Times New Roman" w:cs="Times New Roman"/>
          <w:sz w:val="24"/>
          <w:szCs w:val="24"/>
        </w:rPr>
        <w:t xml:space="preserve"> di </w:t>
      </w:r>
      <w:proofErr w:type="spellStart"/>
      <w:r w:rsidR="00DA2B66">
        <w:rPr>
          <w:rFonts w:ascii="Times New Roman" w:hAnsi="Times New Roman" w:cs="Times New Roman"/>
          <w:sz w:val="24"/>
          <w:szCs w:val="24"/>
        </w:rPr>
        <w:t>bawah</w:t>
      </w:r>
      <w:proofErr w:type="spellEnd"/>
      <w:r w:rsidR="00DA2B66">
        <w:rPr>
          <w:rFonts w:ascii="Times New Roman" w:hAnsi="Times New Roman" w:cs="Times New Roman"/>
          <w:sz w:val="24"/>
          <w:szCs w:val="24"/>
        </w:rPr>
        <w:t xml:space="preserve"> </w:t>
      </w:r>
      <w:proofErr w:type="spellStart"/>
      <w:r w:rsidR="00DA2B66">
        <w:rPr>
          <w:rFonts w:ascii="Times New Roman" w:hAnsi="Times New Roman" w:cs="Times New Roman"/>
          <w:sz w:val="24"/>
          <w:szCs w:val="24"/>
        </w:rPr>
        <w:t>umur</w:t>
      </w:r>
      <w:proofErr w:type="spellEnd"/>
      <w:r w:rsidR="00DA2B66">
        <w:rPr>
          <w:rFonts w:ascii="Times New Roman" w:hAnsi="Times New Roman" w:cs="Times New Roman"/>
          <w:sz w:val="24"/>
          <w:szCs w:val="24"/>
        </w:rPr>
        <w:t xml:space="preserve"> </w:t>
      </w:r>
      <w:proofErr w:type="spellStart"/>
      <w:r w:rsidR="00783ED4">
        <w:rPr>
          <w:rFonts w:ascii="Times New Roman" w:hAnsi="Times New Roman" w:cs="Times New Roman"/>
          <w:sz w:val="24"/>
          <w:szCs w:val="24"/>
        </w:rPr>
        <w:t>belum</w:t>
      </w:r>
      <w:proofErr w:type="spellEnd"/>
      <w:r w:rsidR="00783ED4">
        <w:rPr>
          <w:rFonts w:ascii="Times New Roman" w:hAnsi="Times New Roman" w:cs="Times New Roman"/>
          <w:sz w:val="24"/>
          <w:szCs w:val="24"/>
        </w:rPr>
        <w:t xml:space="preserve"> </w:t>
      </w:r>
      <w:proofErr w:type="spellStart"/>
      <w:r w:rsidR="007355A9">
        <w:rPr>
          <w:rFonts w:ascii="Times New Roman" w:hAnsi="Times New Roman" w:cs="Times New Roman"/>
          <w:sz w:val="24"/>
          <w:szCs w:val="24"/>
        </w:rPr>
        <w:t>cukup</w:t>
      </w:r>
      <w:proofErr w:type="spellEnd"/>
      <w:r w:rsidR="007355A9">
        <w:rPr>
          <w:rFonts w:ascii="Times New Roman" w:hAnsi="Times New Roman" w:cs="Times New Roman"/>
          <w:sz w:val="24"/>
          <w:szCs w:val="24"/>
        </w:rPr>
        <w:t xml:space="preserve"> </w:t>
      </w:r>
      <w:proofErr w:type="spellStart"/>
      <w:r w:rsidR="007355A9">
        <w:rPr>
          <w:rFonts w:ascii="Times New Roman" w:hAnsi="Times New Roman" w:cs="Times New Roman"/>
          <w:sz w:val="24"/>
          <w:szCs w:val="24"/>
        </w:rPr>
        <w:t>maksimal</w:t>
      </w:r>
      <w:proofErr w:type="spellEnd"/>
      <w:r w:rsidR="007355A9">
        <w:rPr>
          <w:rFonts w:ascii="Times New Roman" w:hAnsi="Times New Roman" w:cs="Times New Roman"/>
          <w:sz w:val="24"/>
          <w:szCs w:val="24"/>
        </w:rPr>
        <w:t xml:space="preserve">, </w:t>
      </w:r>
      <w:proofErr w:type="spellStart"/>
      <w:r w:rsidR="00783ED4">
        <w:rPr>
          <w:rFonts w:ascii="Times New Roman" w:hAnsi="Times New Roman" w:cs="Times New Roman"/>
          <w:sz w:val="24"/>
          <w:szCs w:val="24"/>
        </w:rPr>
        <w:t>terutama</w:t>
      </w:r>
      <w:proofErr w:type="spellEnd"/>
      <w:r w:rsidR="00783ED4">
        <w:rPr>
          <w:rFonts w:ascii="Times New Roman" w:hAnsi="Times New Roman" w:cs="Times New Roman"/>
          <w:sz w:val="24"/>
          <w:szCs w:val="24"/>
        </w:rPr>
        <w:t xml:space="preserve"> </w:t>
      </w:r>
      <w:proofErr w:type="spellStart"/>
      <w:r w:rsidR="00783ED4">
        <w:rPr>
          <w:rFonts w:ascii="Times New Roman" w:hAnsi="Times New Roman" w:cs="Times New Roman"/>
          <w:sz w:val="24"/>
          <w:szCs w:val="24"/>
        </w:rPr>
        <w:t>dalam</w:t>
      </w:r>
      <w:proofErr w:type="spellEnd"/>
      <w:r w:rsidR="00783ED4">
        <w:rPr>
          <w:rFonts w:ascii="Times New Roman" w:hAnsi="Times New Roman" w:cs="Times New Roman"/>
          <w:sz w:val="24"/>
          <w:szCs w:val="24"/>
        </w:rPr>
        <w:t xml:space="preserve"> </w:t>
      </w:r>
      <w:proofErr w:type="spellStart"/>
      <w:r w:rsidR="00783ED4">
        <w:rPr>
          <w:rFonts w:ascii="Times New Roman" w:hAnsi="Times New Roman" w:cs="Times New Roman"/>
          <w:sz w:val="24"/>
          <w:szCs w:val="24"/>
        </w:rPr>
        <w:t>terkait</w:t>
      </w:r>
      <w:proofErr w:type="spellEnd"/>
      <w:r w:rsidR="00783ED4">
        <w:rPr>
          <w:rFonts w:ascii="Times New Roman" w:hAnsi="Times New Roman" w:cs="Times New Roman"/>
          <w:sz w:val="24"/>
          <w:szCs w:val="24"/>
        </w:rPr>
        <w:t xml:space="preserve"> </w:t>
      </w:r>
      <w:proofErr w:type="spellStart"/>
      <w:r w:rsidR="00863921">
        <w:rPr>
          <w:rFonts w:ascii="Times New Roman" w:hAnsi="Times New Roman" w:cs="Times New Roman"/>
          <w:sz w:val="24"/>
          <w:szCs w:val="24"/>
        </w:rPr>
        <w:t>upaya</w:t>
      </w:r>
      <w:proofErr w:type="spellEnd"/>
      <w:r w:rsidR="00863921">
        <w:rPr>
          <w:rFonts w:ascii="Times New Roman" w:hAnsi="Times New Roman" w:cs="Times New Roman"/>
          <w:sz w:val="24"/>
          <w:szCs w:val="24"/>
        </w:rPr>
        <w:t xml:space="preserve"> </w:t>
      </w:r>
      <w:proofErr w:type="spellStart"/>
      <w:r w:rsidR="00863921">
        <w:rPr>
          <w:rFonts w:ascii="Times New Roman" w:hAnsi="Times New Roman" w:cs="Times New Roman"/>
          <w:sz w:val="24"/>
          <w:szCs w:val="24"/>
        </w:rPr>
        <w:t>rehabilitasi</w:t>
      </w:r>
      <w:proofErr w:type="spellEnd"/>
      <w:r w:rsidR="00863921">
        <w:rPr>
          <w:rFonts w:ascii="Times New Roman" w:hAnsi="Times New Roman" w:cs="Times New Roman"/>
          <w:sz w:val="24"/>
          <w:szCs w:val="24"/>
        </w:rPr>
        <w:t xml:space="preserve"> </w:t>
      </w:r>
      <w:proofErr w:type="spellStart"/>
      <w:r w:rsidR="00863921">
        <w:rPr>
          <w:rFonts w:ascii="Times New Roman" w:hAnsi="Times New Roman" w:cs="Times New Roman"/>
          <w:sz w:val="24"/>
          <w:szCs w:val="24"/>
        </w:rPr>
        <w:t>bagi</w:t>
      </w:r>
      <w:proofErr w:type="spellEnd"/>
      <w:r w:rsidR="00863921">
        <w:rPr>
          <w:rFonts w:ascii="Times New Roman" w:hAnsi="Times New Roman" w:cs="Times New Roman"/>
          <w:sz w:val="24"/>
          <w:szCs w:val="24"/>
        </w:rPr>
        <w:t xml:space="preserve"> </w:t>
      </w:r>
      <w:proofErr w:type="spellStart"/>
      <w:r w:rsidR="00863921">
        <w:rPr>
          <w:rFonts w:ascii="Times New Roman" w:hAnsi="Times New Roman" w:cs="Times New Roman"/>
          <w:sz w:val="24"/>
          <w:szCs w:val="24"/>
        </w:rPr>
        <w:t>anak</w:t>
      </w:r>
      <w:proofErr w:type="spellEnd"/>
      <w:r w:rsidR="00863921">
        <w:rPr>
          <w:rFonts w:ascii="Times New Roman" w:hAnsi="Times New Roman" w:cs="Times New Roman"/>
          <w:sz w:val="24"/>
          <w:szCs w:val="24"/>
        </w:rPr>
        <w:t xml:space="preserve"> di </w:t>
      </w:r>
      <w:proofErr w:type="spellStart"/>
      <w:r w:rsidR="00863921">
        <w:rPr>
          <w:rFonts w:ascii="Times New Roman" w:hAnsi="Times New Roman" w:cs="Times New Roman"/>
          <w:sz w:val="24"/>
          <w:szCs w:val="24"/>
        </w:rPr>
        <w:t>bawah</w:t>
      </w:r>
      <w:proofErr w:type="spellEnd"/>
      <w:r w:rsidR="00863921">
        <w:rPr>
          <w:rFonts w:ascii="Times New Roman" w:hAnsi="Times New Roman" w:cs="Times New Roman"/>
          <w:sz w:val="24"/>
          <w:szCs w:val="24"/>
        </w:rPr>
        <w:t xml:space="preserve"> </w:t>
      </w:r>
      <w:proofErr w:type="spellStart"/>
      <w:r w:rsidR="00863921">
        <w:rPr>
          <w:rFonts w:ascii="Times New Roman" w:hAnsi="Times New Roman" w:cs="Times New Roman"/>
          <w:sz w:val="24"/>
          <w:szCs w:val="24"/>
        </w:rPr>
        <w:t>umur</w:t>
      </w:r>
      <w:proofErr w:type="spellEnd"/>
      <w:r w:rsidR="00863921">
        <w:rPr>
          <w:rFonts w:ascii="Times New Roman" w:hAnsi="Times New Roman" w:cs="Times New Roman"/>
          <w:sz w:val="24"/>
          <w:szCs w:val="24"/>
        </w:rPr>
        <w:t xml:space="preserve"> </w:t>
      </w:r>
      <w:proofErr w:type="spellStart"/>
      <w:r w:rsidR="00863921">
        <w:rPr>
          <w:rFonts w:ascii="Times New Roman" w:hAnsi="Times New Roman" w:cs="Times New Roman"/>
          <w:sz w:val="24"/>
          <w:szCs w:val="24"/>
        </w:rPr>
        <w:t>sebagai</w:t>
      </w:r>
      <w:proofErr w:type="spellEnd"/>
      <w:r w:rsidR="00863921">
        <w:rPr>
          <w:rFonts w:ascii="Times New Roman" w:hAnsi="Times New Roman" w:cs="Times New Roman"/>
          <w:sz w:val="24"/>
          <w:szCs w:val="24"/>
        </w:rPr>
        <w:t xml:space="preserve"> </w:t>
      </w:r>
      <w:proofErr w:type="spellStart"/>
      <w:r w:rsidR="00863921">
        <w:rPr>
          <w:rFonts w:ascii="Times New Roman" w:hAnsi="Times New Roman" w:cs="Times New Roman"/>
          <w:sz w:val="24"/>
          <w:szCs w:val="24"/>
        </w:rPr>
        <w:lastRenderedPageBreak/>
        <w:t>pengguna</w:t>
      </w:r>
      <w:proofErr w:type="spellEnd"/>
      <w:r w:rsidR="00863921">
        <w:rPr>
          <w:rFonts w:ascii="Times New Roman" w:hAnsi="Times New Roman" w:cs="Times New Roman"/>
          <w:sz w:val="24"/>
          <w:szCs w:val="24"/>
        </w:rPr>
        <w:t xml:space="preserve"> </w:t>
      </w:r>
      <w:proofErr w:type="spellStart"/>
      <w:r w:rsidR="00863921">
        <w:rPr>
          <w:rFonts w:ascii="Times New Roman" w:hAnsi="Times New Roman" w:cs="Times New Roman"/>
          <w:sz w:val="24"/>
          <w:szCs w:val="24"/>
        </w:rPr>
        <w:t>narkotika</w:t>
      </w:r>
      <w:proofErr w:type="spellEnd"/>
      <w:r w:rsidR="00863921">
        <w:rPr>
          <w:rFonts w:ascii="Times New Roman" w:hAnsi="Times New Roman" w:cs="Times New Roman"/>
          <w:sz w:val="24"/>
          <w:szCs w:val="24"/>
        </w:rPr>
        <w:t>.</w:t>
      </w:r>
      <w:r w:rsidR="00691A0C">
        <w:rPr>
          <w:rFonts w:ascii="Times New Roman" w:hAnsi="Times New Roman" w:cs="Times New Roman"/>
          <w:sz w:val="24"/>
          <w:szCs w:val="24"/>
        </w:rPr>
        <w:t xml:space="preserve"> </w:t>
      </w:r>
      <w:proofErr w:type="spellStart"/>
      <w:r w:rsidR="00783ED4">
        <w:rPr>
          <w:rFonts w:ascii="Times New Roman" w:hAnsi="Times New Roman" w:cs="Times New Roman"/>
          <w:sz w:val="24"/>
          <w:szCs w:val="24"/>
        </w:rPr>
        <w:t>Melihat</w:t>
      </w:r>
      <w:proofErr w:type="spellEnd"/>
      <w:r w:rsidR="00783ED4">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minimnya</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jumlah</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pecandu</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narkotika</w:t>
      </w:r>
      <w:proofErr w:type="spellEnd"/>
      <w:r w:rsidR="00133EC2">
        <w:rPr>
          <w:rFonts w:ascii="Times New Roman" w:hAnsi="Times New Roman" w:cs="Times New Roman"/>
          <w:sz w:val="24"/>
          <w:szCs w:val="24"/>
        </w:rPr>
        <w:t xml:space="preserve"> yang </w:t>
      </w:r>
      <w:proofErr w:type="spellStart"/>
      <w:r w:rsidR="00133EC2">
        <w:rPr>
          <w:rFonts w:ascii="Times New Roman" w:hAnsi="Times New Roman" w:cs="Times New Roman"/>
          <w:sz w:val="24"/>
          <w:szCs w:val="24"/>
        </w:rPr>
        <w:t>dapat</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direhabilitasi</w:t>
      </w:r>
      <w:proofErr w:type="spellEnd"/>
      <w:r w:rsidR="00133EC2">
        <w:rPr>
          <w:rFonts w:ascii="Times New Roman" w:hAnsi="Times New Roman" w:cs="Times New Roman"/>
          <w:sz w:val="24"/>
          <w:szCs w:val="24"/>
        </w:rPr>
        <w:t xml:space="preserve"> oleh </w:t>
      </w:r>
      <w:r w:rsidR="00133EC2" w:rsidRPr="00DA2B66">
        <w:rPr>
          <w:rFonts w:ascii="Times New Roman" w:hAnsi="Times New Roman" w:cs="Times New Roman"/>
          <w:sz w:val="24"/>
          <w:szCs w:val="24"/>
        </w:rPr>
        <w:t xml:space="preserve">Badan </w:t>
      </w:r>
      <w:proofErr w:type="spellStart"/>
      <w:r w:rsidR="00133EC2" w:rsidRPr="00DA2B66">
        <w:rPr>
          <w:rFonts w:ascii="Times New Roman" w:hAnsi="Times New Roman" w:cs="Times New Roman"/>
          <w:sz w:val="24"/>
          <w:szCs w:val="24"/>
        </w:rPr>
        <w:t>Narkotika</w:t>
      </w:r>
      <w:proofErr w:type="spellEnd"/>
      <w:r w:rsidR="00133EC2" w:rsidRPr="00DA2B66">
        <w:rPr>
          <w:rFonts w:ascii="Times New Roman" w:hAnsi="Times New Roman" w:cs="Times New Roman"/>
          <w:sz w:val="24"/>
          <w:szCs w:val="24"/>
        </w:rPr>
        <w:t xml:space="preserve"> Nasional </w:t>
      </w:r>
      <w:proofErr w:type="spellStart"/>
      <w:r w:rsidR="00133EC2" w:rsidRPr="00DA2B66">
        <w:rPr>
          <w:rFonts w:ascii="Times New Roman" w:hAnsi="Times New Roman" w:cs="Times New Roman"/>
          <w:sz w:val="24"/>
          <w:szCs w:val="24"/>
        </w:rPr>
        <w:t>Provinsi</w:t>
      </w:r>
      <w:proofErr w:type="spellEnd"/>
      <w:r w:rsidR="00133EC2" w:rsidRPr="00DA2B66">
        <w:rPr>
          <w:rFonts w:ascii="Times New Roman" w:hAnsi="Times New Roman" w:cs="Times New Roman"/>
          <w:sz w:val="24"/>
          <w:szCs w:val="24"/>
        </w:rPr>
        <w:t xml:space="preserve"> Sumatera Utara</w:t>
      </w:r>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menjadikan</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upaya</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penanganan</w:t>
      </w:r>
      <w:proofErr w:type="spellEnd"/>
      <w:r w:rsidR="00133EC2">
        <w:rPr>
          <w:rFonts w:ascii="Times New Roman" w:hAnsi="Times New Roman" w:cs="Times New Roman"/>
          <w:sz w:val="24"/>
          <w:szCs w:val="24"/>
        </w:rPr>
        <w:t xml:space="preserve"> dan </w:t>
      </w:r>
      <w:proofErr w:type="spellStart"/>
      <w:r w:rsidR="00133EC2">
        <w:rPr>
          <w:rFonts w:ascii="Times New Roman" w:hAnsi="Times New Roman" w:cs="Times New Roman"/>
          <w:sz w:val="24"/>
          <w:szCs w:val="24"/>
        </w:rPr>
        <w:t>penanggulangan</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terhadap</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penyalahgunaan</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narkotika</w:t>
      </w:r>
      <w:proofErr w:type="spellEnd"/>
      <w:r w:rsidR="00133EC2">
        <w:rPr>
          <w:rFonts w:ascii="Times New Roman" w:hAnsi="Times New Roman" w:cs="Times New Roman"/>
          <w:sz w:val="24"/>
          <w:szCs w:val="24"/>
        </w:rPr>
        <w:t xml:space="preserve"> oleh </w:t>
      </w:r>
      <w:proofErr w:type="spellStart"/>
      <w:r w:rsidR="00133EC2">
        <w:rPr>
          <w:rFonts w:ascii="Times New Roman" w:hAnsi="Times New Roman" w:cs="Times New Roman"/>
          <w:sz w:val="24"/>
          <w:szCs w:val="24"/>
        </w:rPr>
        <w:t>anak</w:t>
      </w:r>
      <w:proofErr w:type="spellEnd"/>
      <w:r w:rsidR="00133EC2">
        <w:rPr>
          <w:rFonts w:ascii="Times New Roman" w:hAnsi="Times New Roman" w:cs="Times New Roman"/>
          <w:sz w:val="24"/>
          <w:szCs w:val="24"/>
        </w:rPr>
        <w:t xml:space="preserve"> di </w:t>
      </w:r>
      <w:proofErr w:type="spellStart"/>
      <w:r w:rsidR="00133EC2">
        <w:rPr>
          <w:rFonts w:ascii="Times New Roman" w:hAnsi="Times New Roman" w:cs="Times New Roman"/>
          <w:sz w:val="24"/>
          <w:szCs w:val="24"/>
        </w:rPr>
        <w:t>bawah</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umur</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tidak</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dapat</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menyentuh</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jumlah</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keseluruhan</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pecandu</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narkotika</w:t>
      </w:r>
      <w:proofErr w:type="spellEnd"/>
      <w:r w:rsidR="00133EC2">
        <w:rPr>
          <w:rFonts w:ascii="Times New Roman" w:hAnsi="Times New Roman" w:cs="Times New Roman"/>
          <w:sz w:val="24"/>
          <w:szCs w:val="24"/>
        </w:rPr>
        <w:t xml:space="preserve"> di Kota Medan, </w:t>
      </w:r>
      <w:proofErr w:type="spellStart"/>
      <w:r w:rsidR="00133EC2">
        <w:rPr>
          <w:rFonts w:ascii="Times New Roman" w:hAnsi="Times New Roman" w:cs="Times New Roman"/>
          <w:sz w:val="24"/>
          <w:szCs w:val="24"/>
        </w:rPr>
        <w:t>khususnya</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bagi</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pecandu</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narkotika</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anak</w:t>
      </w:r>
      <w:proofErr w:type="spellEnd"/>
      <w:r w:rsidR="00133EC2">
        <w:rPr>
          <w:rFonts w:ascii="Times New Roman" w:hAnsi="Times New Roman" w:cs="Times New Roman"/>
          <w:sz w:val="24"/>
          <w:szCs w:val="24"/>
        </w:rPr>
        <w:t xml:space="preserve"> di </w:t>
      </w:r>
      <w:proofErr w:type="spellStart"/>
      <w:r w:rsidR="00133EC2">
        <w:rPr>
          <w:rFonts w:ascii="Times New Roman" w:hAnsi="Times New Roman" w:cs="Times New Roman"/>
          <w:sz w:val="24"/>
          <w:szCs w:val="24"/>
        </w:rPr>
        <w:t>bawah</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umur</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Sehingga</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dapat</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dikatakan</w:t>
      </w:r>
      <w:proofErr w:type="spellEnd"/>
      <w:r w:rsidR="00133EC2">
        <w:rPr>
          <w:rFonts w:ascii="Times New Roman" w:hAnsi="Times New Roman" w:cs="Times New Roman"/>
          <w:sz w:val="24"/>
          <w:szCs w:val="24"/>
        </w:rPr>
        <w:t>,</w:t>
      </w:r>
      <w:r w:rsidR="007878B6">
        <w:rPr>
          <w:rFonts w:ascii="Times New Roman" w:hAnsi="Times New Roman" w:cs="Times New Roman"/>
          <w:sz w:val="24"/>
          <w:szCs w:val="24"/>
        </w:rPr>
        <w:t xml:space="preserve"> BNNP </w:t>
      </w:r>
      <w:proofErr w:type="spellStart"/>
      <w:r w:rsidR="007878B6">
        <w:rPr>
          <w:rFonts w:ascii="Times New Roman" w:hAnsi="Times New Roman" w:cs="Times New Roman"/>
          <w:sz w:val="24"/>
          <w:szCs w:val="24"/>
        </w:rPr>
        <w:t>Provinsu</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Sumut</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harus</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harus</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menyikapai</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hal</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ini</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dengan</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lebih</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serius</w:t>
      </w:r>
      <w:proofErr w:type="spellEnd"/>
      <w:r w:rsidR="00133EC2">
        <w:rPr>
          <w:rFonts w:ascii="Times New Roman" w:hAnsi="Times New Roman" w:cs="Times New Roman"/>
          <w:sz w:val="24"/>
          <w:szCs w:val="24"/>
        </w:rPr>
        <w:t xml:space="preserve"> agar </w:t>
      </w:r>
      <w:proofErr w:type="spellStart"/>
      <w:r w:rsidR="00133EC2">
        <w:rPr>
          <w:rFonts w:ascii="Times New Roman" w:hAnsi="Times New Roman" w:cs="Times New Roman"/>
          <w:sz w:val="24"/>
          <w:szCs w:val="24"/>
        </w:rPr>
        <w:t>dapat</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menekan</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angka</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pecandu</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narkotika</w:t>
      </w:r>
      <w:proofErr w:type="spellEnd"/>
      <w:r w:rsidR="00133EC2">
        <w:rPr>
          <w:rFonts w:ascii="Times New Roman" w:hAnsi="Times New Roman" w:cs="Times New Roman"/>
          <w:sz w:val="24"/>
          <w:szCs w:val="24"/>
        </w:rPr>
        <w:t xml:space="preserve"> di Indonesia, </w:t>
      </w:r>
      <w:proofErr w:type="spellStart"/>
      <w:r w:rsidR="00133EC2">
        <w:rPr>
          <w:rFonts w:ascii="Times New Roman" w:hAnsi="Times New Roman" w:cs="Times New Roman"/>
          <w:sz w:val="24"/>
          <w:szCs w:val="24"/>
        </w:rPr>
        <w:t>khususnya</w:t>
      </w:r>
      <w:proofErr w:type="spellEnd"/>
      <w:r w:rsidR="00133EC2">
        <w:rPr>
          <w:rFonts w:ascii="Times New Roman" w:hAnsi="Times New Roman" w:cs="Times New Roman"/>
          <w:sz w:val="24"/>
          <w:szCs w:val="24"/>
        </w:rPr>
        <w:t xml:space="preserve"> </w:t>
      </w:r>
      <w:proofErr w:type="spellStart"/>
      <w:r w:rsidR="00133EC2">
        <w:rPr>
          <w:rFonts w:ascii="Times New Roman" w:hAnsi="Times New Roman" w:cs="Times New Roman"/>
          <w:sz w:val="24"/>
          <w:szCs w:val="24"/>
        </w:rPr>
        <w:t>wilayah</w:t>
      </w:r>
      <w:proofErr w:type="spellEnd"/>
      <w:r w:rsidR="00133EC2">
        <w:rPr>
          <w:rFonts w:ascii="Times New Roman" w:hAnsi="Times New Roman" w:cs="Times New Roman"/>
          <w:sz w:val="24"/>
          <w:szCs w:val="24"/>
        </w:rPr>
        <w:t xml:space="preserve"> Kota Medan </w:t>
      </w:r>
      <w:proofErr w:type="spellStart"/>
      <w:r w:rsidR="00133EC2">
        <w:rPr>
          <w:rFonts w:ascii="Times New Roman" w:hAnsi="Times New Roman" w:cs="Times New Roman"/>
          <w:sz w:val="24"/>
          <w:szCs w:val="24"/>
        </w:rPr>
        <w:t>sendiri</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dengan</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bekerja</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sama</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dengan</w:t>
      </w:r>
      <w:proofErr w:type="spellEnd"/>
      <w:r w:rsidR="007878B6">
        <w:rPr>
          <w:rFonts w:ascii="Times New Roman" w:hAnsi="Times New Roman" w:cs="Times New Roman"/>
          <w:sz w:val="24"/>
          <w:szCs w:val="24"/>
        </w:rPr>
        <w:t xml:space="preserve"> </w:t>
      </w:r>
      <w:proofErr w:type="spellStart"/>
      <w:r w:rsidR="00A839C8">
        <w:rPr>
          <w:rFonts w:ascii="Times New Roman" w:hAnsi="Times New Roman" w:cs="Times New Roman"/>
          <w:sz w:val="24"/>
          <w:szCs w:val="24"/>
        </w:rPr>
        <w:t>perangkat</w:t>
      </w:r>
      <w:proofErr w:type="spellEnd"/>
      <w:r w:rsidR="00A839C8">
        <w:rPr>
          <w:rFonts w:ascii="Times New Roman" w:hAnsi="Times New Roman" w:cs="Times New Roman"/>
          <w:sz w:val="24"/>
          <w:szCs w:val="24"/>
        </w:rPr>
        <w:t xml:space="preserve"> </w:t>
      </w:r>
      <w:proofErr w:type="spellStart"/>
      <w:r w:rsidR="00A839C8">
        <w:rPr>
          <w:rFonts w:ascii="Times New Roman" w:hAnsi="Times New Roman" w:cs="Times New Roman"/>
          <w:sz w:val="24"/>
          <w:szCs w:val="24"/>
        </w:rPr>
        <w:t>daerah</w:t>
      </w:r>
      <w:proofErr w:type="spellEnd"/>
      <w:r w:rsidR="00A839C8">
        <w:rPr>
          <w:rFonts w:ascii="Times New Roman" w:hAnsi="Times New Roman" w:cs="Times New Roman"/>
          <w:sz w:val="24"/>
          <w:szCs w:val="24"/>
        </w:rPr>
        <w:t xml:space="preserve"> </w:t>
      </w:r>
      <w:proofErr w:type="spellStart"/>
      <w:r w:rsidR="00A839C8">
        <w:rPr>
          <w:rFonts w:ascii="Times New Roman" w:hAnsi="Times New Roman" w:cs="Times New Roman"/>
          <w:sz w:val="24"/>
          <w:szCs w:val="24"/>
        </w:rPr>
        <w:t>maupun</w:t>
      </w:r>
      <w:proofErr w:type="spellEnd"/>
      <w:r w:rsidR="00A839C8">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pihak-pihak</w:t>
      </w:r>
      <w:proofErr w:type="spellEnd"/>
      <w:r w:rsidR="007878B6">
        <w:rPr>
          <w:rFonts w:ascii="Times New Roman" w:hAnsi="Times New Roman" w:cs="Times New Roman"/>
          <w:sz w:val="24"/>
          <w:szCs w:val="24"/>
        </w:rPr>
        <w:t xml:space="preserve"> </w:t>
      </w:r>
      <w:proofErr w:type="spellStart"/>
      <w:r w:rsidR="00A839C8">
        <w:rPr>
          <w:rFonts w:ascii="Times New Roman" w:hAnsi="Times New Roman" w:cs="Times New Roman"/>
          <w:sz w:val="24"/>
          <w:szCs w:val="24"/>
        </w:rPr>
        <w:t>lainnya</w:t>
      </w:r>
      <w:proofErr w:type="spellEnd"/>
      <w:r w:rsidR="00A839C8">
        <w:rPr>
          <w:rFonts w:ascii="Times New Roman" w:hAnsi="Times New Roman" w:cs="Times New Roman"/>
          <w:sz w:val="24"/>
          <w:szCs w:val="24"/>
        </w:rPr>
        <w:t xml:space="preserve"> </w:t>
      </w:r>
      <w:proofErr w:type="spellStart"/>
      <w:r w:rsidR="004957B8">
        <w:rPr>
          <w:rFonts w:ascii="Times New Roman" w:hAnsi="Times New Roman" w:cs="Times New Roman"/>
          <w:sz w:val="24"/>
          <w:szCs w:val="24"/>
        </w:rPr>
        <w:t>terkait</w:t>
      </w:r>
      <w:proofErr w:type="spellEnd"/>
      <w:r w:rsidR="004957B8">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upaya</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penanganan</w:t>
      </w:r>
      <w:proofErr w:type="spellEnd"/>
      <w:r w:rsidR="007878B6">
        <w:rPr>
          <w:rFonts w:ascii="Times New Roman" w:hAnsi="Times New Roman" w:cs="Times New Roman"/>
          <w:sz w:val="24"/>
          <w:szCs w:val="24"/>
        </w:rPr>
        <w:t xml:space="preserve"> dan </w:t>
      </w:r>
      <w:proofErr w:type="spellStart"/>
      <w:r w:rsidR="007878B6">
        <w:rPr>
          <w:rFonts w:ascii="Times New Roman" w:hAnsi="Times New Roman" w:cs="Times New Roman"/>
          <w:sz w:val="24"/>
          <w:szCs w:val="24"/>
        </w:rPr>
        <w:t>penanggulangan</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terhadap</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penyalahgunaan</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narkotika</w:t>
      </w:r>
      <w:proofErr w:type="spellEnd"/>
      <w:r w:rsidR="007878B6">
        <w:rPr>
          <w:rFonts w:ascii="Times New Roman" w:hAnsi="Times New Roman" w:cs="Times New Roman"/>
          <w:sz w:val="24"/>
          <w:szCs w:val="24"/>
        </w:rPr>
        <w:t xml:space="preserve"> oleh </w:t>
      </w:r>
      <w:proofErr w:type="spellStart"/>
      <w:r w:rsidR="007878B6">
        <w:rPr>
          <w:rFonts w:ascii="Times New Roman" w:hAnsi="Times New Roman" w:cs="Times New Roman"/>
          <w:sz w:val="24"/>
          <w:szCs w:val="24"/>
        </w:rPr>
        <w:t>anak</w:t>
      </w:r>
      <w:proofErr w:type="spellEnd"/>
      <w:r w:rsidR="007878B6">
        <w:rPr>
          <w:rFonts w:ascii="Times New Roman" w:hAnsi="Times New Roman" w:cs="Times New Roman"/>
          <w:sz w:val="24"/>
          <w:szCs w:val="24"/>
        </w:rPr>
        <w:t xml:space="preserve"> di </w:t>
      </w:r>
      <w:proofErr w:type="spellStart"/>
      <w:r w:rsidR="007878B6">
        <w:rPr>
          <w:rFonts w:ascii="Times New Roman" w:hAnsi="Times New Roman" w:cs="Times New Roman"/>
          <w:sz w:val="24"/>
          <w:szCs w:val="24"/>
        </w:rPr>
        <w:t>bawah</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umur</w:t>
      </w:r>
      <w:proofErr w:type="spellEnd"/>
      <w:r w:rsidR="007878B6">
        <w:rPr>
          <w:rFonts w:ascii="Times New Roman" w:hAnsi="Times New Roman" w:cs="Times New Roman"/>
          <w:sz w:val="24"/>
          <w:szCs w:val="24"/>
        </w:rPr>
        <w:t xml:space="preserve"> </w:t>
      </w:r>
      <w:proofErr w:type="spellStart"/>
      <w:r w:rsidR="007878B6">
        <w:rPr>
          <w:rFonts w:ascii="Times New Roman" w:hAnsi="Times New Roman" w:cs="Times New Roman"/>
          <w:sz w:val="24"/>
          <w:szCs w:val="24"/>
        </w:rPr>
        <w:t>tersebut</w:t>
      </w:r>
      <w:proofErr w:type="spellEnd"/>
      <w:r w:rsidR="00133EC2">
        <w:rPr>
          <w:rFonts w:ascii="Times New Roman" w:hAnsi="Times New Roman" w:cs="Times New Roman"/>
          <w:sz w:val="24"/>
          <w:szCs w:val="24"/>
        </w:rPr>
        <w:t>.</w:t>
      </w:r>
    </w:p>
    <w:p w14:paraId="3FD1F886" w14:textId="77777777" w:rsidR="003340B2" w:rsidRDefault="003340B2" w:rsidP="00EF5E2F">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b/>
          <w:sz w:val="24"/>
          <w:szCs w:val="24"/>
          <w:lang w:val="en"/>
        </w:rPr>
        <w:sectPr w:rsidR="003340B2" w:rsidSect="00236E5B">
          <w:pgSz w:w="11907" w:h="16839" w:code="9"/>
          <w:pgMar w:top="2268" w:right="1701" w:bottom="2268" w:left="2268" w:header="720" w:footer="720" w:gutter="0"/>
          <w:pgNumType w:start="38"/>
          <w:cols w:space="720"/>
          <w:titlePg/>
          <w:docGrid w:linePitch="360"/>
        </w:sectPr>
      </w:pPr>
    </w:p>
    <w:p w14:paraId="46980621" w14:textId="36038354" w:rsidR="00EF5E2F" w:rsidRDefault="00EF5E2F" w:rsidP="00EF5E2F">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b/>
          <w:sz w:val="24"/>
          <w:szCs w:val="24"/>
          <w:lang w:val="en"/>
        </w:rPr>
      </w:pPr>
      <w:r w:rsidRPr="0087405F">
        <w:rPr>
          <w:rFonts w:ascii="Times New Roman" w:hAnsi="Times New Roman"/>
          <w:b/>
          <w:sz w:val="24"/>
          <w:szCs w:val="24"/>
          <w:lang w:val="en"/>
        </w:rPr>
        <w:lastRenderedPageBreak/>
        <w:t>BAB IV</w:t>
      </w:r>
    </w:p>
    <w:p w14:paraId="3C547B0E" w14:textId="619E09C4" w:rsidR="00EF5E2F" w:rsidRDefault="00EF5E2F" w:rsidP="00EF5E2F">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b/>
          <w:sz w:val="24"/>
          <w:szCs w:val="24"/>
          <w:lang w:val="en"/>
        </w:rPr>
      </w:pPr>
      <w:r w:rsidRPr="0087405F">
        <w:rPr>
          <w:rFonts w:ascii="Times New Roman" w:hAnsi="Times New Roman"/>
          <w:b/>
          <w:sz w:val="24"/>
          <w:szCs w:val="24"/>
          <w:lang w:val="en"/>
        </w:rPr>
        <w:t>PERLINDUNGAN HUKUM TERHADAP ANAK YANG MENJADI</w:t>
      </w:r>
    </w:p>
    <w:p w14:paraId="1001AC91" w14:textId="06E988E9" w:rsidR="00EF5E2F" w:rsidRDefault="00EF5E2F" w:rsidP="00EF5E2F">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b/>
          <w:sz w:val="24"/>
          <w:szCs w:val="24"/>
          <w:lang w:val="en"/>
        </w:rPr>
      </w:pPr>
      <w:r w:rsidRPr="0087405F">
        <w:rPr>
          <w:rFonts w:ascii="Times New Roman" w:hAnsi="Times New Roman"/>
          <w:b/>
          <w:sz w:val="24"/>
          <w:szCs w:val="24"/>
          <w:lang w:val="en"/>
        </w:rPr>
        <w:t>KORBAN PENYALAHGUNAAN NARKOTIKA</w:t>
      </w:r>
    </w:p>
    <w:p w14:paraId="2B460068" w14:textId="5D58EE89" w:rsidR="00EF5E2F" w:rsidRPr="00A11D0C" w:rsidRDefault="00EF5E2F" w:rsidP="00A27348">
      <w:pPr>
        <w:pStyle w:val="ListParagraph"/>
        <w:numPr>
          <w:ilvl w:val="1"/>
          <w:numId w:val="11"/>
        </w:numPr>
        <w:tabs>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b/>
          <w:color w:val="000000"/>
          <w:sz w:val="24"/>
          <w:szCs w:val="24"/>
          <w:shd w:val="clear" w:color="auto" w:fill="FFFFFF"/>
        </w:rPr>
      </w:pPr>
      <w:proofErr w:type="spellStart"/>
      <w:r w:rsidRPr="00A11D0C">
        <w:rPr>
          <w:rFonts w:ascii="Times New Roman" w:hAnsi="Times New Roman"/>
          <w:b/>
          <w:sz w:val="24"/>
          <w:szCs w:val="24"/>
          <w:lang w:val="en"/>
        </w:rPr>
        <w:t>Perlindungan</w:t>
      </w:r>
      <w:proofErr w:type="spellEnd"/>
      <w:r w:rsidRPr="00A11D0C">
        <w:rPr>
          <w:rFonts w:ascii="Times New Roman" w:hAnsi="Times New Roman"/>
          <w:b/>
          <w:sz w:val="24"/>
          <w:szCs w:val="24"/>
          <w:lang w:val="en"/>
        </w:rPr>
        <w:t xml:space="preserve"> </w:t>
      </w:r>
      <w:proofErr w:type="spellStart"/>
      <w:r w:rsidRPr="00A11D0C">
        <w:rPr>
          <w:rFonts w:ascii="Times New Roman" w:hAnsi="Times New Roman"/>
          <w:b/>
          <w:sz w:val="24"/>
          <w:szCs w:val="24"/>
          <w:lang w:val="en"/>
        </w:rPr>
        <w:t>Hukum</w:t>
      </w:r>
      <w:proofErr w:type="spellEnd"/>
      <w:r w:rsidRPr="00A11D0C">
        <w:rPr>
          <w:rFonts w:ascii="Times New Roman" w:hAnsi="Times New Roman"/>
          <w:b/>
          <w:sz w:val="24"/>
          <w:szCs w:val="24"/>
          <w:lang w:val="en"/>
        </w:rPr>
        <w:t xml:space="preserve"> </w:t>
      </w:r>
      <w:proofErr w:type="spellStart"/>
      <w:r w:rsidRPr="00A11D0C">
        <w:rPr>
          <w:rFonts w:ascii="Times New Roman" w:hAnsi="Times New Roman"/>
          <w:b/>
          <w:sz w:val="24"/>
          <w:szCs w:val="24"/>
          <w:lang w:val="en"/>
        </w:rPr>
        <w:t>terhadap</w:t>
      </w:r>
      <w:proofErr w:type="spellEnd"/>
      <w:r w:rsidRPr="00A11D0C">
        <w:rPr>
          <w:rFonts w:ascii="Times New Roman" w:hAnsi="Times New Roman"/>
          <w:b/>
          <w:sz w:val="24"/>
          <w:szCs w:val="24"/>
          <w:lang w:val="en"/>
        </w:rPr>
        <w:t xml:space="preserve"> </w:t>
      </w:r>
      <w:proofErr w:type="spellStart"/>
      <w:r w:rsidRPr="00A11D0C">
        <w:rPr>
          <w:rFonts w:ascii="Times New Roman" w:hAnsi="Times New Roman"/>
          <w:b/>
          <w:sz w:val="24"/>
          <w:szCs w:val="24"/>
          <w:lang w:val="en"/>
        </w:rPr>
        <w:t>Anak</w:t>
      </w:r>
      <w:proofErr w:type="spellEnd"/>
      <w:r w:rsidRPr="00A11D0C">
        <w:rPr>
          <w:rFonts w:ascii="Times New Roman" w:hAnsi="Times New Roman"/>
          <w:b/>
          <w:sz w:val="24"/>
          <w:szCs w:val="24"/>
          <w:lang w:val="en"/>
        </w:rPr>
        <w:t xml:space="preserve"> </w:t>
      </w:r>
      <w:proofErr w:type="spellStart"/>
      <w:r w:rsidRPr="00A11D0C">
        <w:rPr>
          <w:rFonts w:ascii="Times New Roman" w:hAnsi="Times New Roman"/>
          <w:b/>
          <w:sz w:val="24"/>
          <w:szCs w:val="24"/>
          <w:lang w:val="en"/>
        </w:rPr>
        <w:t>Pengguna</w:t>
      </w:r>
      <w:proofErr w:type="spellEnd"/>
      <w:r w:rsidRPr="00A11D0C">
        <w:rPr>
          <w:rFonts w:ascii="Times New Roman" w:hAnsi="Times New Roman"/>
          <w:b/>
          <w:sz w:val="24"/>
          <w:szCs w:val="24"/>
          <w:lang w:val="en"/>
        </w:rPr>
        <w:t xml:space="preserve"> </w:t>
      </w:r>
      <w:proofErr w:type="spellStart"/>
      <w:r w:rsidRPr="00A11D0C">
        <w:rPr>
          <w:rFonts w:ascii="Times New Roman" w:hAnsi="Times New Roman"/>
          <w:b/>
          <w:sz w:val="24"/>
          <w:szCs w:val="24"/>
          <w:lang w:val="en"/>
        </w:rPr>
        <w:t>Narkotika</w:t>
      </w:r>
      <w:proofErr w:type="spellEnd"/>
      <w:r w:rsidRPr="00A11D0C">
        <w:rPr>
          <w:rFonts w:ascii="Times New Roman" w:hAnsi="Times New Roman"/>
          <w:b/>
          <w:sz w:val="24"/>
          <w:szCs w:val="24"/>
          <w:lang w:val="en"/>
        </w:rPr>
        <w:t xml:space="preserve"> </w:t>
      </w:r>
      <w:proofErr w:type="spellStart"/>
      <w:r w:rsidRPr="00A11D0C">
        <w:rPr>
          <w:rFonts w:ascii="Times New Roman" w:hAnsi="Times New Roman"/>
          <w:b/>
          <w:sz w:val="24"/>
          <w:szCs w:val="24"/>
          <w:lang w:val="en"/>
        </w:rPr>
        <w:t>Menurut</w:t>
      </w:r>
      <w:proofErr w:type="spellEnd"/>
      <w:r w:rsidRPr="00A11D0C">
        <w:rPr>
          <w:rFonts w:ascii="Times New Roman" w:hAnsi="Times New Roman"/>
          <w:b/>
          <w:sz w:val="24"/>
          <w:szCs w:val="24"/>
          <w:lang w:val="en"/>
        </w:rPr>
        <w:t xml:space="preserve">   </w:t>
      </w:r>
      <w:proofErr w:type="spellStart"/>
      <w:r w:rsidR="00C43CE4" w:rsidRPr="00A11D0C">
        <w:rPr>
          <w:rFonts w:ascii="Times New Roman" w:hAnsi="Times New Roman"/>
          <w:b/>
          <w:color w:val="000000"/>
          <w:sz w:val="24"/>
          <w:szCs w:val="24"/>
          <w:shd w:val="clear" w:color="auto" w:fill="FFFFFF"/>
        </w:rPr>
        <w:t>Undang-U</w:t>
      </w:r>
      <w:r w:rsidRPr="00A11D0C">
        <w:rPr>
          <w:rFonts w:ascii="Times New Roman" w:hAnsi="Times New Roman"/>
          <w:b/>
          <w:color w:val="000000"/>
          <w:sz w:val="24"/>
          <w:szCs w:val="24"/>
          <w:shd w:val="clear" w:color="auto" w:fill="FFFFFF"/>
        </w:rPr>
        <w:t>ndang</w:t>
      </w:r>
      <w:proofErr w:type="spellEnd"/>
      <w:r w:rsidRPr="00A11D0C">
        <w:rPr>
          <w:rFonts w:ascii="Times New Roman" w:hAnsi="Times New Roman"/>
          <w:b/>
          <w:color w:val="000000"/>
          <w:sz w:val="24"/>
          <w:szCs w:val="24"/>
          <w:shd w:val="clear" w:color="auto" w:fill="FFFFFF"/>
        </w:rPr>
        <w:t xml:space="preserve"> </w:t>
      </w:r>
      <w:proofErr w:type="spellStart"/>
      <w:r w:rsidRPr="00A11D0C">
        <w:rPr>
          <w:rFonts w:ascii="Times New Roman" w:hAnsi="Times New Roman"/>
          <w:b/>
          <w:color w:val="000000"/>
          <w:sz w:val="24"/>
          <w:szCs w:val="24"/>
          <w:shd w:val="clear" w:color="auto" w:fill="FFFFFF"/>
        </w:rPr>
        <w:t>Nomor</w:t>
      </w:r>
      <w:proofErr w:type="spellEnd"/>
      <w:r w:rsidRPr="00A11D0C">
        <w:rPr>
          <w:rFonts w:ascii="Times New Roman" w:hAnsi="Times New Roman"/>
          <w:b/>
          <w:color w:val="000000"/>
          <w:sz w:val="24"/>
          <w:szCs w:val="24"/>
          <w:shd w:val="clear" w:color="auto" w:fill="FFFFFF"/>
        </w:rPr>
        <w:t xml:space="preserve"> 35 </w:t>
      </w:r>
      <w:proofErr w:type="spellStart"/>
      <w:r w:rsidRPr="00A11D0C">
        <w:rPr>
          <w:rFonts w:ascii="Times New Roman" w:hAnsi="Times New Roman"/>
          <w:b/>
          <w:color w:val="000000"/>
          <w:sz w:val="24"/>
          <w:szCs w:val="24"/>
          <w:shd w:val="clear" w:color="auto" w:fill="FFFFFF"/>
        </w:rPr>
        <w:t>Tahun</w:t>
      </w:r>
      <w:proofErr w:type="spellEnd"/>
      <w:r w:rsidRPr="00A11D0C">
        <w:rPr>
          <w:rFonts w:ascii="Times New Roman" w:hAnsi="Times New Roman"/>
          <w:b/>
          <w:color w:val="000000"/>
          <w:sz w:val="24"/>
          <w:szCs w:val="24"/>
          <w:shd w:val="clear" w:color="auto" w:fill="FFFFFF"/>
        </w:rPr>
        <w:t xml:space="preserve"> 2009 </w:t>
      </w:r>
      <w:proofErr w:type="spellStart"/>
      <w:r w:rsidRPr="00A11D0C">
        <w:rPr>
          <w:rFonts w:ascii="Times New Roman" w:hAnsi="Times New Roman"/>
          <w:b/>
          <w:color w:val="000000"/>
          <w:sz w:val="24"/>
          <w:szCs w:val="24"/>
          <w:shd w:val="clear" w:color="auto" w:fill="FFFFFF"/>
        </w:rPr>
        <w:t>tentang</w:t>
      </w:r>
      <w:proofErr w:type="spellEnd"/>
      <w:r w:rsidRPr="00A11D0C">
        <w:rPr>
          <w:rFonts w:ascii="Times New Roman" w:hAnsi="Times New Roman"/>
          <w:b/>
          <w:color w:val="000000"/>
          <w:sz w:val="24"/>
          <w:szCs w:val="24"/>
          <w:shd w:val="clear" w:color="auto" w:fill="FFFFFF"/>
        </w:rPr>
        <w:t xml:space="preserve"> </w:t>
      </w:r>
      <w:proofErr w:type="spellStart"/>
      <w:r w:rsidRPr="00A11D0C">
        <w:rPr>
          <w:rFonts w:ascii="Times New Roman" w:hAnsi="Times New Roman"/>
          <w:b/>
          <w:color w:val="000000"/>
          <w:sz w:val="24"/>
          <w:szCs w:val="24"/>
          <w:shd w:val="clear" w:color="auto" w:fill="FFFFFF"/>
        </w:rPr>
        <w:t>Narkotika</w:t>
      </w:r>
      <w:proofErr w:type="spellEnd"/>
      <w:r w:rsidRPr="00A11D0C">
        <w:rPr>
          <w:rFonts w:ascii="Times New Roman" w:hAnsi="Times New Roman"/>
          <w:b/>
          <w:color w:val="000000"/>
          <w:sz w:val="24"/>
          <w:szCs w:val="24"/>
          <w:shd w:val="clear" w:color="auto" w:fill="FFFFFF"/>
        </w:rPr>
        <w:t xml:space="preserve"> </w:t>
      </w:r>
    </w:p>
    <w:p w14:paraId="24F174C1" w14:textId="722CAA79" w:rsidR="00060831" w:rsidRDefault="007C28D6" w:rsidP="007C28D6">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A11D0C" w:rsidRPr="007C28D6">
        <w:rPr>
          <w:rFonts w:ascii="Times New Roman" w:hAnsi="Times New Roman" w:cs="Times New Roman"/>
          <w:sz w:val="24"/>
          <w:szCs w:val="24"/>
        </w:rPr>
        <w:t>Undang-Unda</w:t>
      </w:r>
      <w:r w:rsidR="0039086E">
        <w:rPr>
          <w:rFonts w:ascii="Times New Roman" w:hAnsi="Times New Roman" w:cs="Times New Roman"/>
          <w:sz w:val="24"/>
          <w:szCs w:val="24"/>
        </w:rPr>
        <w:t>ng</w:t>
      </w:r>
      <w:proofErr w:type="spellEnd"/>
      <w:r w:rsidR="0039086E">
        <w:rPr>
          <w:rFonts w:ascii="Times New Roman" w:hAnsi="Times New Roman" w:cs="Times New Roman"/>
          <w:sz w:val="24"/>
          <w:szCs w:val="24"/>
        </w:rPr>
        <w:t xml:space="preserve"> </w:t>
      </w:r>
      <w:proofErr w:type="spellStart"/>
      <w:r w:rsidR="0039086E">
        <w:rPr>
          <w:rFonts w:ascii="Times New Roman" w:hAnsi="Times New Roman" w:cs="Times New Roman"/>
          <w:sz w:val="24"/>
          <w:szCs w:val="24"/>
        </w:rPr>
        <w:t>Nomor</w:t>
      </w:r>
      <w:proofErr w:type="spellEnd"/>
      <w:r w:rsidR="0039086E">
        <w:rPr>
          <w:rFonts w:ascii="Times New Roman" w:hAnsi="Times New Roman" w:cs="Times New Roman"/>
          <w:sz w:val="24"/>
          <w:szCs w:val="24"/>
        </w:rPr>
        <w:t xml:space="preserve"> 35 </w:t>
      </w:r>
      <w:proofErr w:type="spellStart"/>
      <w:r w:rsidR="0039086E">
        <w:rPr>
          <w:rFonts w:ascii="Times New Roman" w:hAnsi="Times New Roman" w:cs="Times New Roman"/>
          <w:sz w:val="24"/>
          <w:szCs w:val="24"/>
        </w:rPr>
        <w:t>Tahun</w:t>
      </w:r>
      <w:proofErr w:type="spellEnd"/>
      <w:r w:rsidR="0039086E">
        <w:rPr>
          <w:rFonts w:ascii="Times New Roman" w:hAnsi="Times New Roman" w:cs="Times New Roman"/>
          <w:sz w:val="24"/>
          <w:szCs w:val="24"/>
        </w:rPr>
        <w:t xml:space="preserve"> 2009 </w:t>
      </w:r>
      <w:proofErr w:type="spellStart"/>
      <w:r w:rsidR="0039086E">
        <w:rPr>
          <w:rFonts w:ascii="Times New Roman" w:hAnsi="Times New Roman" w:cs="Times New Roman"/>
          <w:sz w:val="24"/>
          <w:szCs w:val="24"/>
        </w:rPr>
        <w:t>tentang</w:t>
      </w:r>
      <w:proofErr w:type="spellEnd"/>
      <w:r w:rsidR="0039086E">
        <w:rPr>
          <w:rFonts w:ascii="Times New Roman" w:hAnsi="Times New Roman" w:cs="Times New Roman"/>
          <w:sz w:val="24"/>
          <w:szCs w:val="24"/>
        </w:rPr>
        <w:t xml:space="preserve"> </w:t>
      </w:r>
      <w:proofErr w:type="spellStart"/>
      <w:r w:rsidR="0039086E">
        <w:rPr>
          <w:rFonts w:ascii="Times New Roman" w:hAnsi="Times New Roman" w:cs="Times New Roman"/>
          <w:sz w:val="24"/>
          <w:szCs w:val="24"/>
        </w:rPr>
        <w:t>N</w:t>
      </w:r>
      <w:r w:rsidR="00A11D0C" w:rsidRPr="007C28D6">
        <w:rPr>
          <w:rFonts w:ascii="Times New Roman" w:hAnsi="Times New Roman" w:cs="Times New Roman"/>
          <w:sz w:val="24"/>
          <w:szCs w:val="24"/>
        </w:rPr>
        <w:t>arkotika</w:t>
      </w:r>
      <w:proofErr w:type="spellEnd"/>
      <w:r w:rsidR="00A11D0C" w:rsidRPr="007C28D6">
        <w:rPr>
          <w:rFonts w:ascii="Times New Roman" w:hAnsi="Times New Roman" w:cs="Times New Roman"/>
          <w:sz w:val="24"/>
          <w:szCs w:val="24"/>
        </w:rPr>
        <w:t xml:space="preserve"> </w:t>
      </w:r>
      <w:proofErr w:type="spellStart"/>
      <w:r w:rsidR="00A11D0C" w:rsidRPr="007C28D6">
        <w:rPr>
          <w:rFonts w:ascii="Times New Roman" w:hAnsi="Times New Roman" w:cs="Times New Roman"/>
          <w:sz w:val="24"/>
          <w:szCs w:val="24"/>
        </w:rPr>
        <w:t>adalah</w:t>
      </w:r>
      <w:proofErr w:type="spellEnd"/>
      <w:r w:rsidR="00A11D0C" w:rsidRPr="007C28D6">
        <w:rPr>
          <w:rFonts w:ascii="Times New Roman" w:hAnsi="Times New Roman" w:cs="Times New Roman"/>
          <w:sz w:val="24"/>
          <w:szCs w:val="24"/>
        </w:rPr>
        <w:t xml:space="preserve"> </w:t>
      </w:r>
      <w:proofErr w:type="spellStart"/>
      <w:r w:rsidR="00A11D0C" w:rsidRPr="007C28D6">
        <w:rPr>
          <w:rFonts w:ascii="Times New Roman" w:hAnsi="Times New Roman" w:cs="Times New Roman"/>
          <w:sz w:val="24"/>
          <w:szCs w:val="24"/>
        </w:rPr>
        <w:t>merupakan</w:t>
      </w:r>
      <w:proofErr w:type="spellEnd"/>
      <w:r w:rsidR="00A11D0C" w:rsidRPr="007C28D6">
        <w:rPr>
          <w:rFonts w:ascii="Times New Roman" w:hAnsi="Times New Roman" w:cs="Times New Roman"/>
          <w:sz w:val="24"/>
          <w:szCs w:val="24"/>
        </w:rPr>
        <w:t xml:space="preserve"> salah </w:t>
      </w:r>
      <w:proofErr w:type="spellStart"/>
      <w:r w:rsidR="00A11D0C" w:rsidRPr="007C28D6">
        <w:rPr>
          <w:rFonts w:ascii="Times New Roman" w:hAnsi="Times New Roman" w:cs="Times New Roman"/>
          <w:sz w:val="24"/>
          <w:szCs w:val="24"/>
        </w:rPr>
        <w:t>satu</w:t>
      </w:r>
      <w:proofErr w:type="spellEnd"/>
      <w:r w:rsidR="00A11D0C" w:rsidRPr="007C28D6">
        <w:rPr>
          <w:rFonts w:ascii="Times New Roman" w:hAnsi="Times New Roman" w:cs="Times New Roman"/>
          <w:sz w:val="24"/>
          <w:szCs w:val="24"/>
        </w:rPr>
        <w:t xml:space="preserve"> </w:t>
      </w:r>
      <w:proofErr w:type="spellStart"/>
      <w:r w:rsidR="00A11D0C" w:rsidRPr="007C28D6">
        <w:rPr>
          <w:rFonts w:ascii="Times New Roman" w:hAnsi="Times New Roman" w:cs="Times New Roman"/>
          <w:sz w:val="24"/>
          <w:szCs w:val="24"/>
        </w:rPr>
        <w:t>undang-undang</w:t>
      </w:r>
      <w:proofErr w:type="spellEnd"/>
      <w:r w:rsidR="00A11D0C" w:rsidRPr="007C28D6">
        <w:rPr>
          <w:rFonts w:ascii="Times New Roman" w:hAnsi="Times New Roman" w:cs="Times New Roman"/>
          <w:sz w:val="24"/>
          <w:szCs w:val="24"/>
        </w:rPr>
        <w:t xml:space="preserve"> yang </w:t>
      </w:r>
      <w:proofErr w:type="spellStart"/>
      <w:r w:rsidR="00A11D0C" w:rsidRPr="007C28D6">
        <w:rPr>
          <w:rFonts w:ascii="Times New Roman" w:hAnsi="Times New Roman" w:cs="Times New Roman"/>
          <w:sz w:val="24"/>
          <w:szCs w:val="24"/>
        </w:rPr>
        <w:t>mengatur</w:t>
      </w:r>
      <w:proofErr w:type="spellEnd"/>
      <w:r w:rsidR="00A11D0C" w:rsidRPr="007C28D6">
        <w:rPr>
          <w:rFonts w:ascii="Times New Roman" w:hAnsi="Times New Roman" w:cs="Times New Roman"/>
          <w:sz w:val="24"/>
          <w:szCs w:val="24"/>
        </w:rPr>
        <w:t xml:space="preserve"> </w:t>
      </w:r>
      <w:proofErr w:type="spellStart"/>
      <w:r w:rsidR="00A11D0C" w:rsidRPr="007C28D6">
        <w:rPr>
          <w:rFonts w:ascii="Times New Roman" w:hAnsi="Times New Roman" w:cs="Times New Roman"/>
          <w:sz w:val="24"/>
          <w:szCs w:val="24"/>
        </w:rPr>
        <w:t>tindak</w:t>
      </w:r>
      <w:proofErr w:type="spellEnd"/>
      <w:r w:rsidR="00A11D0C" w:rsidRPr="007C28D6">
        <w:rPr>
          <w:rFonts w:ascii="Times New Roman" w:hAnsi="Times New Roman" w:cs="Times New Roman"/>
          <w:sz w:val="24"/>
          <w:szCs w:val="24"/>
        </w:rPr>
        <w:t xml:space="preserve"> </w:t>
      </w:r>
      <w:proofErr w:type="spellStart"/>
      <w:r w:rsidR="00A11D0C" w:rsidRPr="007C28D6">
        <w:rPr>
          <w:rFonts w:ascii="Times New Roman" w:hAnsi="Times New Roman" w:cs="Times New Roman"/>
          <w:sz w:val="24"/>
          <w:szCs w:val="24"/>
        </w:rPr>
        <w:t>pidana</w:t>
      </w:r>
      <w:proofErr w:type="spellEnd"/>
      <w:r w:rsidR="00A11D0C" w:rsidRPr="007C28D6">
        <w:rPr>
          <w:rFonts w:ascii="Times New Roman" w:hAnsi="Times New Roman" w:cs="Times New Roman"/>
          <w:sz w:val="24"/>
          <w:szCs w:val="24"/>
        </w:rPr>
        <w:t xml:space="preserve"> di </w:t>
      </w:r>
      <w:proofErr w:type="spellStart"/>
      <w:r w:rsidR="00A11D0C" w:rsidRPr="007C28D6">
        <w:rPr>
          <w:rFonts w:ascii="Times New Roman" w:hAnsi="Times New Roman" w:cs="Times New Roman"/>
          <w:sz w:val="24"/>
          <w:szCs w:val="24"/>
        </w:rPr>
        <w:t>luar</w:t>
      </w:r>
      <w:proofErr w:type="spellEnd"/>
      <w:r w:rsidR="00A11D0C" w:rsidRPr="007C28D6">
        <w:rPr>
          <w:rFonts w:ascii="Times New Roman" w:hAnsi="Times New Roman" w:cs="Times New Roman"/>
          <w:sz w:val="24"/>
          <w:szCs w:val="24"/>
        </w:rPr>
        <w:t xml:space="preserve"> KUHP.</w:t>
      </w:r>
      <w:r w:rsidR="00FA1140" w:rsidRPr="007C28D6">
        <w:rPr>
          <w:rFonts w:ascii="Times New Roman" w:hAnsi="Times New Roman" w:cs="Times New Roman"/>
          <w:sz w:val="24"/>
          <w:szCs w:val="24"/>
        </w:rPr>
        <w:t xml:space="preserve"> </w:t>
      </w:r>
    </w:p>
    <w:p w14:paraId="7902B348" w14:textId="68AB444E" w:rsidR="00060831" w:rsidRPr="00060831" w:rsidRDefault="00060831" w:rsidP="007C28D6">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proofErr w:type="spellStart"/>
      <w:r w:rsidRPr="00060831">
        <w:rPr>
          <w:rFonts w:ascii="Times New Roman" w:hAnsi="Times New Roman" w:cs="Times New Roman"/>
          <w:sz w:val="24"/>
          <w:szCs w:val="24"/>
        </w:rPr>
        <w:t>Undang-Undang</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ini</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mengatur</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bahwa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pemerintah</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melakukan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pembinaan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segala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kegiatan</w:t>
      </w:r>
      <w:proofErr w:type="spellEnd"/>
      <w:r w:rsidRPr="00060831">
        <w:rPr>
          <w:rFonts w:ascii="Times New Roman" w:hAnsi="Times New Roman" w:cs="Times New Roman"/>
          <w:sz w:val="24"/>
          <w:szCs w:val="24"/>
        </w:rPr>
        <w:t xml:space="preserve"> yang </w:t>
      </w:r>
      <w:proofErr w:type="spellStart"/>
      <w:r w:rsidRPr="00060831">
        <w:rPr>
          <w:rFonts w:ascii="Times New Roman" w:hAnsi="Times New Roman" w:cs="Times New Roman"/>
          <w:sz w:val="24"/>
          <w:szCs w:val="24"/>
        </w:rPr>
        <w:t>berhubungan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dengan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narkotika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meliputi</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upaya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mencegah</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perlibatan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anak</w:t>
      </w:r>
      <w:proofErr w:type="spellEnd"/>
      <w:r w:rsidRPr="00060831">
        <w:rPr>
          <w:rFonts w:ascii="Times New Roman" w:hAnsi="Times New Roman" w:cs="Times New Roman"/>
          <w:sz w:val="24"/>
          <w:szCs w:val="24"/>
        </w:rPr>
        <w:t xml:space="preserve"> di </w:t>
      </w:r>
      <w:proofErr w:type="spellStart"/>
      <w:r w:rsidRPr="00060831">
        <w:rPr>
          <w:rFonts w:ascii="Times New Roman" w:hAnsi="Times New Roman" w:cs="Times New Roman"/>
          <w:sz w:val="24"/>
          <w:szCs w:val="24"/>
        </w:rPr>
        <w:t>bawah</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umur</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dalam</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penyalahgunaan</w:t>
      </w:r>
      <w:proofErr w:type="spellEnd"/>
      <w:r w:rsidRPr="00060831">
        <w:rPr>
          <w:rFonts w:ascii="Times New Roman" w:hAnsi="Times New Roman" w:cs="Times New Roman"/>
          <w:sz w:val="24"/>
          <w:szCs w:val="24"/>
        </w:rPr>
        <w:t xml:space="preserve"> dan </w:t>
      </w:r>
      <w:proofErr w:type="spellStart"/>
      <w:r w:rsidRPr="00060831">
        <w:rPr>
          <w:rFonts w:ascii="Times New Roman" w:hAnsi="Times New Roman" w:cs="Times New Roman"/>
          <w:sz w:val="24"/>
          <w:szCs w:val="24"/>
        </w:rPr>
        <w:t>peredaran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gelap</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narkotika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Mencegah</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generasi</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muda</w:t>
      </w:r>
      <w:proofErr w:type="spellEnd"/>
      <w:r w:rsidRPr="00060831">
        <w:rPr>
          <w:rFonts w:ascii="Times New Roman" w:hAnsi="Times New Roman" w:cs="Times New Roman"/>
          <w:sz w:val="24"/>
          <w:szCs w:val="24"/>
        </w:rPr>
        <w:t xml:space="preserve"> dan </w:t>
      </w:r>
      <w:proofErr w:type="spellStart"/>
      <w:r w:rsidRPr="00060831">
        <w:rPr>
          <w:rFonts w:ascii="Times New Roman" w:hAnsi="Times New Roman" w:cs="Times New Roman"/>
          <w:sz w:val="24"/>
          <w:szCs w:val="24"/>
        </w:rPr>
        <w:t>anak</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usia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sekolah</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dalam</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penyalahgunaan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Narkotika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termasuk</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dengan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memasukkan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pendidikan</w:t>
      </w:r>
      <w:proofErr w:type="spellEnd"/>
      <w:r w:rsidRPr="00060831">
        <w:rPr>
          <w:rFonts w:ascii="Times New Roman" w:hAnsi="Times New Roman" w:cs="Times New Roman"/>
          <w:sz w:val="24"/>
          <w:szCs w:val="24"/>
        </w:rPr>
        <w:t xml:space="preserve"> yang </w:t>
      </w:r>
      <w:proofErr w:type="spellStart"/>
      <w:r w:rsidRPr="00060831">
        <w:rPr>
          <w:rFonts w:ascii="Times New Roman" w:hAnsi="Times New Roman" w:cs="Times New Roman"/>
          <w:sz w:val="24"/>
          <w:szCs w:val="24"/>
        </w:rPr>
        <w:t>berkaitan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dengan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Narkotika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dalam</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kurikulum</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sekolah</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dasar</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sampai</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lanjutan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atas</w:t>
      </w:r>
      <w:proofErr w:type="spellEnd"/>
      <w:r w:rsidRPr="00060831">
        <w:rPr>
          <w:rFonts w:ascii="Times New Roman" w:hAnsi="Times New Roman" w:cs="Times New Roman"/>
          <w:sz w:val="24"/>
          <w:szCs w:val="24"/>
        </w:rPr>
        <w:t>.</w:t>
      </w:r>
      <w:r w:rsidRPr="00060831">
        <w:rPr>
          <w:rStyle w:val="FootnoteReference"/>
          <w:rFonts w:ascii="Times New Roman" w:hAnsi="Times New Roman" w:cs="Times New Roman"/>
          <w:sz w:val="24"/>
          <w:szCs w:val="24"/>
        </w:rPr>
        <w:footnoteReference w:id="82"/>
      </w:r>
    </w:p>
    <w:p w14:paraId="662F38FB" w14:textId="3694C8F6" w:rsidR="00EF5E2F" w:rsidRPr="007C28D6" w:rsidRDefault="00060831" w:rsidP="007C28D6">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FA1140" w:rsidRPr="007C28D6">
        <w:rPr>
          <w:rFonts w:ascii="Times New Roman" w:hAnsi="Times New Roman" w:cs="Times New Roman"/>
          <w:sz w:val="24"/>
          <w:szCs w:val="24"/>
        </w:rPr>
        <w:t>Untuk</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mencegah</w:t>
      </w:r>
      <w:proofErr w:type="spellEnd"/>
      <w:r w:rsidR="00FA1140" w:rsidRPr="007C28D6">
        <w:rPr>
          <w:rFonts w:ascii="Times New Roman" w:hAnsi="Times New Roman" w:cs="Times New Roman"/>
          <w:sz w:val="24"/>
          <w:szCs w:val="24"/>
        </w:rPr>
        <w:t xml:space="preserve"> dan </w:t>
      </w:r>
      <w:proofErr w:type="spellStart"/>
      <w:r w:rsidR="00FA1140" w:rsidRPr="007C28D6">
        <w:rPr>
          <w:rFonts w:ascii="Times New Roman" w:hAnsi="Times New Roman" w:cs="Times New Roman"/>
          <w:sz w:val="24"/>
          <w:szCs w:val="24"/>
        </w:rPr>
        <w:t>memberantas</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penyalahgunaan</w:t>
      </w:r>
      <w:proofErr w:type="spellEnd"/>
      <w:r w:rsidR="00FA1140" w:rsidRPr="007C28D6">
        <w:rPr>
          <w:rFonts w:ascii="Times New Roman" w:hAnsi="Times New Roman" w:cs="Times New Roman"/>
          <w:sz w:val="24"/>
          <w:szCs w:val="24"/>
        </w:rPr>
        <w:t xml:space="preserve"> dan </w:t>
      </w:r>
      <w:proofErr w:type="spellStart"/>
      <w:r w:rsidR="00FA1140" w:rsidRPr="007C28D6">
        <w:rPr>
          <w:rFonts w:ascii="Times New Roman" w:hAnsi="Times New Roman" w:cs="Times New Roman"/>
          <w:sz w:val="24"/>
          <w:szCs w:val="24"/>
        </w:rPr>
        <w:t>peredaran</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gelap</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narkotika</w:t>
      </w:r>
      <w:proofErr w:type="spellEnd"/>
      <w:r w:rsidR="00FA1140" w:rsidRPr="007C28D6">
        <w:rPr>
          <w:rFonts w:ascii="Times New Roman" w:hAnsi="Times New Roman" w:cs="Times New Roman"/>
          <w:sz w:val="24"/>
          <w:szCs w:val="24"/>
        </w:rPr>
        <w:t xml:space="preserve"> yang </w:t>
      </w:r>
      <w:proofErr w:type="spellStart"/>
      <w:r w:rsidR="00FA1140" w:rsidRPr="007C28D6">
        <w:rPr>
          <w:rFonts w:ascii="Times New Roman" w:hAnsi="Times New Roman" w:cs="Times New Roman"/>
          <w:sz w:val="24"/>
          <w:szCs w:val="24"/>
        </w:rPr>
        <w:t>sangat</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merugikan</w:t>
      </w:r>
      <w:proofErr w:type="spellEnd"/>
      <w:r w:rsidR="00FA1140" w:rsidRPr="007C28D6">
        <w:rPr>
          <w:rFonts w:ascii="Times New Roman" w:hAnsi="Times New Roman" w:cs="Times New Roman"/>
          <w:sz w:val="24"/>
          <w:szCs w:val="24"/>
        </w:rPr>
        <w:t xml:space="preserve"> dan </w:t>
      </w:r>
      <w:proofErr w:type="spellStart"/>
      <w:r w:rsidR="00FA1140" w:rsidRPr="007C28D6">
        <w:rPr>
          <w:rFonts w:ascii="Times New Roman" w:hAnsi="Times New Roman" w:cs="Times New Roman"/>
          <w:sz w:val="24"/>
          <w:szCs w:val="24"/>
        </w:rPr>
        <w:t>membahayakan</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kehidupan</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masyarakat</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bangsa</w:t>
      </w:r>
      <w:proofErr w:type="spellEnd"/>
      <w:r w:rsidR="00FA1140" w:rsidRPr="007C28D6">
        <w:rPr>
          <w:rFonts w:ascii="Times New Roman" w:hAnsi="Times New Roman" w:cs="Times New Roman"/>
          <w:sz w:val="24"/>
          <w:szCs w:val="24"/>
        </w:rPr>
        <w:t xml:space="preserve">, dan negara, </w:t>
      </w:r>
      <w:proofErr w:type="spellStart"/>
      <w:r w:rsidR="00FA1140" w:rsidRPr="007C28D6">
        <w:rPr>
          <w:rFonts w:ascii="Times New Roman" w:hAnsi="Times New Roman" w:cs="Times New Roman"/>
          <w:sz w:val="24"/>
          <w:szCs w:val="24"/>
        </w:rPr>
        <w:t>pemerintah</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Republik</w:t>
      </w:r>
      <w:proofErr w:type="spellEnd"/>
      <w:r w:rsidR="00FA1140" w:rsidRPr="007C28D6">
        <w:rPr>
          <w:rFonts w:ascii="Times New Roman" w:hAnsi="Times New Roman" w:cs="Times New Roman"/>
          <w:sz w:val="24"/>
          <w:szCs w:val="24"/>
        </w:rPr>
        <w:t xml:space="preserve"> Indonesia </w:t>
      </w:r>
      <w:proofErr w:type="spellStart"/>
      <w:r w:rsidR="00FA1140" w:rsidRPr="007C28D6">
        <w:rPr>
          <w:rFonts w:ascii="Times New Roman" w:hAnsi="Times New Roman" w:cs="Times New Roman"/>
          <w:sz w:val="24"/>
          <w:szCs w:val="24"/>
        </w:rPr>
        <w:t>telah</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menerbitkan</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Undang-Undang</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Nomor</w:t>
      </w:r>
      <w:proofErr w:type="spellEnd"/>
      <w:r w:rsidR="00FA1140" w:rsidRPr="007C28D6">
        <w:rPr>
          <w:rFonts w:ascii="Times New Roman" w:hAnsi="Times New Roman" w:cs="Times New Roman"/>
          <w:sz w:val="24"/>
          <w:szCs w:val="24"/>
        </w:rPr>
        <w:t xml:space="preserve"> 35 </w:t>
      </w:r>
      <w:proofErr w:type="spellStart"/>
      <w:r w:rsidR="00FA1140" w:rsidRPr="007C28D6">
        <w:rPr>
          <w:rFonts w:ascii="Times New Roman" w:hAnsi="Times New Roman" w:cs="Times New Roman"/>
          <w:sz w:val="24"/>
          <w:szCs w:val="24"/>
        </w:rPr>
        <w:t>Tahun</w:t>
      </w:r>
      <w:proofErr w:type="spellEnd"/>
      <w:r w:rsidR="00FA1140" w:rsidRPr="007C28D6">
        <w:rPr>
          <w:rFonts w:ascii="Times New Roman" w:hAnsi="Times New Roman" w:cs="Times New Roman"/>
          <w:sz w:val="24"/>
          <w:szCs w:val="24"/>
        </w:rPr>
        <w:t xml:space="preserve"> 2009 </w:t>
      </w:r>
      <w:proofErr w:type="spellStart"/>
      <w:r w:rsidR="0039086E">
        <w:rPr>
          <w:rFonts w:ascii="Times New Roman" w:hAnsi="Times New Roman" w:cs="Times New Roman"/>
          <w:sz w:val="24"/>
          <w:szCs w:val="24"/>
        </w:rPr>
        <w:t>tentang</w:t>
      </w:r>
      <w:proofErr w:type="spellEnd"/>
      <w:r w:rsidR="0039086E">
        <w:rPr>
          <w:rFonts w:ascii="Times New Roman" w:hAnsi="Times New Roman" w:cs="Times New Roman"/>
          <w:sz w:val="24"/>
          <w:szCs w:val="24"/>
        </w:rPr>
        <w:t xml:space="preserve"> </w:t>
      </w:r>
      <w:proofErr w:type="spellStart"/>
      <w:r w:rsidR="0039086E">
        <w:rPr>
          <w:rFonts w:ascii="Times New Roman" w:hAnsi="Times New Roman" w:cs="Times New Roman"/>
          <w:sz w:val="24"/>
          <w:szCs w:val="24"/>
        </w:rPr>
        <w:t>Narkotika</w:t>
      </w:r>
      <w:proofErr w:type="spellEnd"/>
      <w:r w:rsidR="0039086E">
        <w:rPr>
          <w:rFonts w:ascii="Times New Roman" w:hAnsi="Times New Roman" w:cs="Times New Roman"/>
          <w:sz w:val="24"/>
          <w:szCs w:val="24"/>
        </w:rPr>
        <w:t xml:space="preserve">, </w:t>
      </w:r>
      <w:r w:rsidR="00FA1140" w:rsidRPr="007C28D6">
        <w:rPr>
          <w:rFonts w:ascii="Times New Roman" w:hAnsi="Times New Roman" w:cs="Times New Roman"/>
          <w:sz w:val="24"/>
          <w:szCs w:val="24"/>
        </w:rPr>
        <w:t xml:space="preserve">yang </w:t>
      </w:r>
      <w:proofErr w:type="spellStart"/>
      <w:r w:rsidR="00FA1140" w:rsidRPr="007C28D6">
        <w:rPr>
          <w:rFonts w:ascii="Times New Roman" w:hAnsi="Times New Roman" w:cs="Times New Roman"/>
          <w:sz w:val="24"/>
          <w:szCs w:val="24"/>
        </w:rPr>
        <w:t>diundangkan</w:t>
      </w:r>
      <w:proofErr w:type="spellEnd"/>
      <w:r w:rsidR="00FA1140" w:rsidRPr="007C28D6">
        <w:rPr>
          <w:rFonts w:ascii="Times New Roman" w:hAnsi="Times New Roman" w:cs="Times New Roman"/>
          <w:sz w:val="24"/>
          <w:szCs w:val="24"/>
        </w:rPr>
        <w:t xml:space="preserve"> pada </w:t>
      </w:r>
      <w:proofErr w:type="spellStart"/>
      <w:r w:rsidR="00FA1140" w:rsidRPr="007C28D6">
        <w:rPr>
          <w:rFonts w:ascii="Times New Roman" w:hAnsi="Times New Roman" w:cs="Times New Roman"/>
          <w:sz w:val="24"/>
          <w:szCs w:val="24"/>
        </w:rPr>
        <w:t>tanggal</w:t>
      </w:r>
      <w:proofErr w:type="spellEnd"/>
      <w:r w:rsidR="00FA1140" w:rsidRPr="007C28D6">
        <w:rPr>
          <w:rFonts w:ascii="Times New Roman" w:hAnsi="Times New Roman" w:cs="Times New Roman"/>
          <w:sz w:val="24"/>
          <w:szCs w:val="24"/>
        </w:rPr>
        <w:t xml:space="preserve"> 12 </w:t>
      </w:r>
      <w:proofErr w:type="spellStart"/>
      <w:r w:rsidR="00FA1140" w:rsidRPr="007C28D6">
        <w:rPr>
          <w:rFonts w:ascii="Times New Roman" w:hAnsi="Times New Roman" w:cs="Times New Roman"/>
          <w:sz w:val="24"/>
          <w:szCs w:val="24"/>
        </w:rPr>
        <w:t>Oktober</w:t>
      </w:r>
      <w:proofErr w:type="spellEnd"/>
      <w:r w:rsidR="00FA1140" w:rsidRPr="007C28D6">
        <w:rPr>
          <w:rFonts w:ascii="Times New Roman" w:hAnsi="Times New Roman" w:cs="Times New Roman"/>
          <w:sz w:val="24"/>
          <w:szCs w:val="24"/>
        </w:rPr>
        <w:t xml:space="preserve"> 2009 yang mana </w:t>
      </w:r>
      <w:proofErr w:type="spellStart"/>
      <w:r w:rsidR="00FA1140" w:rsidRPr="007C28D6">
        <w:rPr>
          <w:rFonts w:ascii="Times New Roman" w:hAnsi="Times New Roman" w:cs="Times New Roman"/>
          <w:sz w:val="24"/>
          <w:szCs w:val="24"/>
        </w:rPr>
        <w:t>pertimbangan</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akan</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diterbitkannya</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udang-undang</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tersebut</w:t>
      </w:r>
      <w:proofErr w:type="spellEnd"/>
      <w:r w:rsidR="00FA1140" w:rsidRPr="007C28D6">
        <w:rPr>
          <w:rFonts w:ascii="Times New Roman" w:hAnsi="Times New Roman" w:cs="Times New Roman"/>
          <w:sz w:val="24"/>
          <w:szCs w:val="24"/>
        </w:rPr>
        <w:t xml:space="preserve"> </w:t>
      </w:r>
      <w:proofErr w:type="spellStart"/>
      <w:r w:rsidR="00FA1140" w:rsidRPr="007C28D6">
        <w:rPr>
          <w:rFonts w:ascii="Times New Roman" w:hAnsi="Times New Roman" w:cs="Times New Roman"/>
          <w:sz w:val="24"/>
          <w:szCs w:val="24"/>
        </w:rPr>
        <w:t>adalah</w:t>
      </w:r>
      <w:proofErr w:type="spellEnd"/>
      <w:r w:rsidR="00FA1140" w:rsidRPr="007C28D6">
        <w:rPr>
          <w:rFonts w:ascii="Times New Roman" w:hAnsi="Times New Roman" w:cs="Times New Roman"/>
          <w:sz w:val="24"/>
          <w:szCs w:val="24"/>
        </w:rPr>
        <w:t>:</w:t>
      </w:r>
      <w:r w:rsidR="00FA1140" w:rsidRPr="007C28D6">
        <w:rPr>
          <w:rStyle w:val="FootnoteReference"/>
          <w:rFonts w:ascii="Times New Roman" w:hAnsi="Times New Roman" w:cs="Times New Roman"/>
          <w:sz w:val="24"/>
          <w:szCs w:val="24"/>
        </w:rPr>
        <w:footnoteReference w:id="83"/>
      </w:r>
    </w:p>
    <w:p w14:paraId="290FA4B6" w14:textId="77777777" w:rsidR="00E1461A" w:rsidRDefault="0097457A" w:rsidP="000124CE">
      <w:pPr>
        <w:pStyle w:val="ListParagraph"/>
        <w:numPr>
          <w:ilvl w:val="0"/>
          <w:numId w:val="35"/>
        </w:numPr>
        <w:autoSpaceDE w:val="0"/>
        <w:autoSpaceDN w:val="0"/>
        <w:adjustRightInd w:val="0"/>
        <w:spacing w:after="0" w:line="480" w:lineRule="auto"/>
        <w:ind w:left="567" w:hanging="283"/>
        <w:jc w:val="both"/>
        <w:rPr>
          <w:rFonts w:ascii="Times New Roman" w:hAnsi="Times New Roman" w:cs="Times New Roman"/>
          <w:color w:val="000000"/>
          <w:sz w:val="24"/>
          <w:szCs w:val="24"/>
        </w:rPr>
      </w:pPr>
      <w:proofErr w:type="spellStart"/>
      <w:r w:rsidRPr="00E1461A">
        <w:rPr>
          <w:rFonts w:ascii="Times New Roman" w:hAnsi="Times New Roman" w:cs="Times New Roman"/>
          <w:color w:val="000000"/>
          <w:sz w:val="24"/>
          <w:szCs w:val="24"/>
        </w:rPr>
        <w:lastRenderedPageBreak/>
        <w:t>Untuk</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mewujudkan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masyarakat</w:t>
      </w:r>
      <w:proofErr w:type="spellEnd"/>
      <w:r w:rsidRPr="00E1461A">
        <w:rPr>
          <w:rFonts w:ascii="Times New Roman" w:hAnsi="Times New Roman" w:cs="Times New Roman"/>
          <w:color w:val="000000"/>
          <w:sz w:val="24"/>
          <w:szCs w:val="24"/>
        </w:rPr>
        <w:t xml:space="preserve"> Indonesia yang </w:t>
      </w:r>
      <w:proofErr w:type="spellStart"/>
      <w:r w:rsidRPr="00E1461A">
        <w:rPr>
          <w:rFonts w:ascii="Times New Roman" w:hAnsi="Times New Roman" w:cs="Times New Roman"/>
          <w:color w:val="000000"/>
          <w:sz w:val="24"/>
          <w:szCs w:val="24"/>
        </w:rPr>
        <w:t>sejahtera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adil</w:t>
      </w:r>
      <w:proofErr w:type="spellEnd"/>
      <w:r w:rsidRPr="00E1461A">
        <w:rPr>
          <w:rFonts w:ascii="Times New Roman" w:hAnsi="Times New Roman" w:cs="Times New Roman"/>
          <w:color w:val="000000"/>
          <w:sz w:val="24"/>
          <w:szCs w:val="24"/>
        </w:rPr>
        <w:t xml:space="preserve"> dan </w:t>
      </w:r>
      <w:proofErr w:type="spellStart"/>
      <w:r w:rsidRPr="00E1461A">
        <w:rPr>
          <w:rFonts w:ascii="Times New Roman" w:hAnsi="Times New Roman" w:cs="Times New Roman"/>
          <w:color w:val="000000"/>
          <w:sz w:val="24"/>
          <w:szCs w:val="24"/>
        </w:rPr>
        <w:t>makmur</w:t>
      </w:r>
      <w:proofErr w:type="spellEnd"/>
      <w:r w:rsidRPr="00E1461A">
        <w:rPr>
          <w:rFonts w:ascii="Times New Roman" w:hAnsi="Times New Roman" w:cs="Times New Roman"/>
          <w:color w:val="000000"/>
          <w:sz w:val="24"/>
          <w:szCs w:val="24"/>
        </w:rPr>
        <w:t xml:space="preserve"> yang </w:t>
      </w:r>
      <w:proofErr w:type="spellStart"/>
      <w:r w:rsidRPr="00E1461A">
        <w:rPr>
          <w:rFonts w:ascii="Times New Roman" w:hAnsi="Times New Roman" w:cs="Times New Roman"/>
          <w:color w:val="000000"/>
          <w:sz w:val="24"/>
          <w:szCs w:val="24"/>
        </w:rPr>
        <w:t>merata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materiil</w:t>
      </w:r>
      <w:proofErr w:type="spellEnd"/>
      <w:r w:rsidRPr="00E1461A">
        <w:rPr>
          <w:rFonts w:ascii="Times New Roman" w:hAnsi="Times New Roman" w:cs="Times New Roman"/>
          <w:color w:val="000000"/>
          <w:sz w:val="24"/>
          <w:szCs w:val="24"/>
        </w:rPr>
        <w:t xml:space="preserve"> dan spiritual </w:t>
      </w:r>
      <w:proofErr w:type="spellStart"/>
      <w:r w:rsidRPr="00E1461A">
        <w:rPr>
          <w:rFonts w:ascii="Times New Roman" w:hAnsi="Times New Roman" w:cs="Times New Roman"/>
          <w:color w:val="000000"/>
          <w:sz w:val="24"/>
          <w:szCs w:val="24"/>
        </w:rPr>
        <w:t>berdasarkan</w:t>
      </w:r>
      <w:proofErr w:type="spellEnd"/>
      <w:r w:rsidRPr="00E1461A">
        <w:rPr>
          <w:rFonts w:ascii="Times New Roman" w:hAnsi="Times New Roman" w:cs="Times New Roman"/>
          <w:color w:val="000000"/>
          <w:sz w:val="24"/>
          <w:szCs w:val="24"/>
        </w:rPr>
        <w:t xml:space="preserve"> Pancasila dan </w:t>
      </w:r>
      <w:proofErr w:type="spellStart"/>
      <w:r w:rsidRPr="00E1461A">
        <w:rPr>
          <w:rFonts w:ascii="Times New Roman" w:hAnsi="Times New Roman" w:cs="Times New Roman"/>
          <w:color w:val="000000"/>
          <w:sz w:val="24"/>
          <w:szCs w:val="24"/>
        </w:rPr>
        <w:t>Undang-Undang</w:t>
      </w:r>
      <w:proofErr w:type="spellEnd"/>
      <w:r w:rsidRPr="00E1461A">
        <w:rPr>
          <w:rFonts w:ascii="Times New Roman" w:hAnsi="Times New Roman" w:cs="Times New Roman"/>
          <w:color w:val="000000"/>
          <w:sz w:val="24"/>
          <w:szCs w:val="24"/>
        </w:rPr>
        <w:t xml:space="preserve"> Dasar Negara </w:t>
      </w:r>
      <w:proofErr w:type="spellStart"/>
      <w:r w:rsidRPr="00E1461A">
        <w:rPr>
          <w:rFonts w:ascii="Times New Roman" w:hAnsi="Times New Roman" w:cs="Times New Roman"/>
          <w:color w:val="000000"/>
          <w:sz w:val="24"/>
          <w:szCs w:val="24"/>
        </w:rPr>
        <w:t>Republik</w:t>
      </w:r>
      <w:proofErr w:type="spellEnd"/>
      <w:r w:rsidRPr="00E1461A">
        <w:rPr>
          <w:rFonts w:ascii="Times New Roman" w:hAnsi="Times New Roman" w:cs="Times New Roman"/>
          <w:color w:val="000000"/>
          <w:sz w:val="24"/>
          <w:szCs w:val="24"/>
        </w:rPr>
        <w:t xml:space="preserve"> Indonesia </w:t>
      </w:r>
      <w:proofErr w:type="spellStart"/>
      <w:r w:rsidRPr="00E1461A">
        <w:rPr>
          <w:rFonts w:ascii="Times New Roman" w:hAnsi="Times New Roman" w:cs="Times New Roman"/>
          <w:color w:val="000000"/>
          <w:sz w:val="24"/>
          <w:szCs w:val="24"/>
        </w:rPr>
        <w:t>Tahun</w:t>
      </w:r>
      <w:proofErr w:type="spellEnd"/>
      <w:r w:rsidRPr="00E1461A">
        <w:rPr>
          <w:rFonts w:ascii="Times New Roman" w:hAnsi="Times New Roman" w:cs="Times New Roman"/>
          <w:color w:val="000000"/>
          <w:sz w:val="24"/>
          <w:szCs w:val="24"/>
        </w:rPr>
        <w:t xml:space="preserve"> 1945, </w:t>
      </w:r>
      <w:proofErr w:type="spellStart"/>
      <w:r w:rsidRPr="00E1461A">
        <w:rPr>
          <w:rFonts w:ascii="Times New Roman" w:hAnsi="Times New Roman" w:cs="Times New Roman"/>
          <w:color w:val="000000"/>
          <w:sz w:val="24"/>
          <w:szCs w:val="24"/>
        </w:rPr>
        <w:t>kualitas</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sumber</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daya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manusia</w:t>
      </w:r>
      <w:proofErr w:type="spellEnd"/>
      <w:r w:rsidRPr="00E1461A">
        <w:rPr>
          <w:rFonts w:ascii="Times New Roman" w:hAnsi="Times New Roman" w:cs="Times New Roman"/>
          <w:color w:val="000000"/>
          <w:sz w:val="24"/>
          <w:szCs w:val="24"/>
        </w:rPr>
        <w:t xml:space="preserve"> Indonesia </w:t>
      </w:r>
      <w:proofErr w:type="spellStart"/>
      <w:r w:rsidRPr="00E1461A">
        <w:rPr>
          <w:rFonts w:ascii="Times New Roman" w:hAnsi="Times New Roman" w:cs="Times New Roman"/>
          <w:color w:val="000000"/>
          <w:sz w:val="24"/>
          <w:szCs w:val="24"/>
        </w:rPr>
        <w:t>sebagai</w:t>
      </w:r>
      <w:proofErr w:type="spellEnd"/>
      <w:r w:rsidRPr="00E1461A">
        <w:rPr>
          <w:rFonts w:ascii="Times New Roman" w:hAnsi="Times New Roman" w:cs="Times New Roman"/>
          <w:color w:val="000000"/>
          <w:sz w:val="24"/>
          <w:szCs w:val="24"/>
        </w:rPr>
        <w:t xml:space="preserve"> salah </w:t>
      </w:r>
      <w:proofErr w:type="spellStart"/>
      <w:r w:rsidRPr="00E1461A">
        <w:rPr>
          <w:rFonts w:ascii="Times New Roman" w:hAnsi="Times New Roman" w:cs="Times New Roman"/>
          <w:color w:val="000000"/>
          <w:sz w:val="24"/>
          <w:szCs w:val="24"/>
        </w:rPr>
        <w:t>satu</w:t>
      </w:r>
      <w:proofErr w:type="spellEnd"/>
      <w:r w:rsidRPr="00E1461A">
        <w:rPr>
          <w:rFonts w:ascii="Times New Roman" w:hAnsi="Times New Roman" w:cs="Times New Roman"/>
          <w:color w:val="000000"/>
          <w:sz w:val="24"/>
          <w:szCs w:val="24"/>
        </w:rPr>
        <w:t xml:space="preserve"> modal </w:t>
      </w:r>
      <w:proofErr w:type="spellStart"/>
      <w:r w:rsidRPr="00E1461A">
        <w:rPr>
          <w:rFonts w:ascii="Times New Roman" w:hAnsi="Times New Roman" w:cs="Times New Roman"/>
          <w:color w:val="000000"/>
          <w:sz w:val="24"/>
          <w:szCs w:val="24"/>
        </w:rPr>
        <w:t>pembangunan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nasional</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perlu</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dipelihara</w:t>
      </w:r>
      <w:proofErr w:type="spellEnd"/>
      <w:r w:rsidRPr="00E1461A">
        <w:rPr>
          <w:rFonts w:ascii="Times New Roman" w:hAnsi="Times New Roman" w:cs="Times New Roman"/>
          <w:color w:val="000000"/>
          <w:sz w:val="24"/>
          <w:szCs w:val="24"/>
        </w:rPr>
        <w:t xml:space="preserve"> dan </w:t>
      </w:r>
      <w:proofErr w:type="spellStart"/>
      <w:r w:rsidRPr="00E1461A">
        <w:rPr>
          <w:rFonts w:ascii="Times New Roman" w:hAnsi="Times New Roman" w:cs="Times New Roman"/>
          <w:color w:val="000000"/>
          <w:sz w:val="24"/>
          <w:szCs w:val="24"/>
        </w:rPr>
        <w:t>ditingkatkan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secara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terus-menerus</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termasuk</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derajat</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kesehatannya</w:t>
      </w:r>
      <w:proofErr w:type="spellEnd"/>
      <w:r w:rsidRPr="00E1461A">
        <w:rPr>
          <w:rFonts w:ascii="Times New Roman" w:hAnsi="Times New Roman" w:cs="Times New Roman"/>
          <w:color w:val="000000"/>
          <w:sz w:val="24"/>
          <w:szCs w:val="24"/>
        </w:rPr>
        <w:t xml:space="preserve">; </w:t>
      </w:r>
    </w:p>
    <w:p w14:paraId="7294991B" w14:textId="77777777" w:rsidR="00E1461A" w:rsidRPr="00E1461A" w:rsidRDefault="0097457A" w:rsidP="000124CE">
      <w:pPr>
        <w:pStyle w:val="ListParagraph"/>
        <w:numPr>
          <w:ilvl w:val="0"/>
          <w:numId w:val="35"/>
        </w:numPr>
        <w:autoSpaceDE w:val="0"/>
        <w:autoSpaceDN w:val="0"/>
        <w:adjustRightInd w:val="0"/>
        <w:spacing w:after="0" w:line="480" w:lineRule="auto"/>
        <w:ind w:left="567" w:hanging="283"/>
        <w:jc w:val="both"/>
        <w:rPr>
          <w:rFonts w:ascii="Times New Roman" w:hAnsi="Times New Roman" w:cs="Times New Roman"/>
          <w:sz w:val="24"/>
          <w:szCs w:val="24"/>
        </w:rPr>
      </w:pPr>
      <w:proofErr w:type="spellStart"/>
      <w:r w:rsidRPr="00E1461A">
        <w:rPr>
          <w:rFonts w:ascii="Times New Roman" w:hAnsi="Times New Roman" w:cs="Times New Roman"/>
          <w:color w:val="000000"/>
          <w:sz w:val="24"/>
          <w:szCs w:val="24"/>
        </w:rPr>
        <w:t>Untuk</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meningkatkan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derajat</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kesehatan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sumber</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daya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manusia</w:t>
      </w:r>
      <w:proofErr w:type="spellEnd"/>
      <w:r w:rsidRPr="00E1461A">
        <w:rPr>
          <w:rFonts w:ascii="Times New Roman" w:hAnsi="Times New Roman" w:cs="Times New Roman"/>
          <w:color w:val="000000"/>
          <w:sz w:val="24"/>
          <w:szCs w:val="24"/>
        </w:rPr>
        <w:t xml:space="preserve"> Indonesia </w:t>
      </w:r>
      <w:proofErr w:type="spellStart"/>
      <w:r w:rsidRPr="00E1461A">
        <w:rPr>
          <w:rFonts w:ascii="Times New Roman" w:hAnsi="Times New Roman" w:cs="Times New Roman"/>
          <w:color w:val="000000"/>
          <w:sz w:val="24"/>
          <w:szCs w:val="24"/>
        </w:rPr>
        <w:t>dalam</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rangka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mewujudkan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kesejahteraan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rakyat</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perlu</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dilakukan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upaya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peningkatan</w:t>
      </w:r>
      <w:proofErr w:type="spellEnd"/>
      <w:r w:rsidRPr="00E1461A">
        <w:rPr>
          <w:rFonts w:ascii="Times New Roman" w:hAnsi="Times New Roman" w:cs="Times New Roman"/>
          <w:color w:val="000000"/>
          <w:sz w:val="24"/>
          <w:szCs w:val="24"/>
        </w:rPr>
        <w:t xml:space="preserve"> di </w:t>
      </w:r>
      <w:proofErr w:type="spellStart"/>
      <w:r w:rsidRPr="00E1461A">
        <w:rPr>
          <w:rFonts w:ascii="Times New Roman" w:hAnsi="Times New Roman" w:cs="Times New Roman"/>
          <w:color w:val="000000"/>
          <w:sz w:val="24"/>
          <w:szCs w:val="24"/>
        </w:rPr>
        <w:t>bidang</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pengobatan</w:t>
      </w:r>
      <w:proofErr w:type="spellEnd"/>
      <w:r w:rsidRPr="00E1461A">
        <w:rPr>
          <w:rFonts w:ascii="Times New Roman" w:hAnsi="Times New Roman" w:cs="Times New Roman"/>
          <w:color w:val="000000"/>
          <w:sz w:val="24"/>
          <w:szCs w:val="24"/>
        </w:rPr>
        <w:t xml:space="preserve"> dan </w:t>
      </w:r>
      <w:proofErr w:type="spellStart"/>
      <w:r w:rsidRPr="00E1461A">
        <w:rPr>
          <w:rFonts w:ascii="Times New Roman" w:hAnsi="Times New Roman" w:cs="Times New Roman"/>
          <w:color w:val="000000"/>
          <w:sz w:val="24"/>
          <w:szCs w:val="24"/>
        </w:rPr>
        <w:t>pelayanan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kesehatan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antara</w:t>
      </w:r>
      <w:proofErr w:type="spellEnd"/>
      <w:r w:rsidRPr="00E1461A">
        <w:rPr>
          <w:rFonts w:ascii="Times New Roman" w:hAnsi="Times New Roman" w:cs="Times New Roman"/>
          <w:color w:val="000000"/>
          <w:sz w:val="24"/>
          <w:szCs w:val="24"/>
        </w:rPr>
        <w:t xml:space="preserve"> lain </w:t>
      </w:r>
      <w:proofErr w:type="spellStart"/>
      <w:r w:rsidRPr="00E1461A">
        <w:rPr>
          <w:rFonts w:ascii="Times New Roman" w:hAnsi="Times New Roman" w:cs="Times New Roman"/>
          <w:color w:val="000000"/>
          <w:sz w:val="24"/>
          <w:szCs w:val="24"/>
        </w:rPr>
        <w:t>dengan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mengusahakan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ketersediaan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narkotika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jenis</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tertentu</w:t>
      </w:r>
      <w:proofErr w:type="spellEnd"/>
      <w:r w:rsidRPr="00E1461A">
        <w:rPr>
          <w:rFonts w:ascii="Times New Roman" w:hAnsi="Times New Roman" w:cs="Times New Roman"/>
          <w:color w:val="000000"/>
          <w:sz w:val="24"/>
          <w:szCs w:val="24"/>
        </w:rPr>
        <w:t xml:space="preserve"> yang </w:t>
      </w:r>
      <w:proofErr w:type="spellStart"/>
      <w:r w:rsidRPr="00E1461A">
        <w:rPr>
          <w:rFonts w:ascii="Times New Roman" w:hAnsi="Times New Roman" w:cs="Times New Roman"/>
          <w:color w:val="000000"/>
          <w:sz w:val="24"/>
          <w:szCs w:val="24"/>
        </w:rPr>
        <w:t>sangat</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dibutuhkan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sebagai</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obat</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serta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melakukan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pencegahan</w:t>
      </w:r>
      <w:proofErr w:type="spellEnd"/>
      <w:r w:rsidRPr="00E1461A">
        <w:rPr>
          <w:rFonts w:ascii="Times New Roman" w:hAnsi="Times New Roman" w:cs="Times New Roman"/>
          <w:color w:val="000000"/>
          <w:sz w:val="24"/>
          <w:szCs w:val="24"/>
        </w:rPr>
        <w:t xml:space="preserve"> dan </w:t>
      </w:r>
      <w:proofErr w:type="spellStart"/>
      <w:r w:rsidRPr="00E1461A">
        <w:rPr>
          <w:rFonts w:ascii="Times New Roman" w:hAnsi="Times New Roman" w:cs="Times New Roman"/>
          <w:color w:val="000000"/>
          <w:sz w:val="24"/>
          <w:szCs w:val="24"/>
        </w:rPr>
        <w:t>pemberantasan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bahaya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penyalahgunaan</w:t>
      </w:r>
      <w:proofErr w:type="spellEnd"/>
      <w:r w:rsidRPr="00E1461A">
        <w:rPr>
          <w:rFonts w:ascii="Times New Roman" w:hAnsi="Times New Roman" w:cs="Times New Roman"/>
          <w:color w:val="000000"/>
          <w:sz w:val="24"/>
          <w:szCs w:val="24"/>
        </w:rPr>
        <w:t xml:space="preserve"> dan </w:t>
      </w:r>
      <w:proofErr w:type="spellStart"/>
      <w:r w:rsidRPr="00E1461A">
        <w:rPr>
          <w:rFonts w:ascii="Times New Roman" w:hAnsi="Times New Roman" w:cs="Times New Roman"/>
          <w:color w:val="000000"/>
          <w:sz w:val="24"/>
          <w:szCs w:val="24"/>
        </w:rPr>
        <w:t>peredaran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gelap</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narkotika</w:t>
      </w:r>
      <w:proofErr w:type="spellEnd"/>
      <w:r w:rsidRPr="00E1461A">
        <w:rPr>
          <w:rFonts w:ascii="Times New Roman" w:hAnsi="Times New Roman" w:cs="Times New Roman"/>
          <w:color w:val="000000"/>
          <w:sz w:val="24"/>
          <w:szCs w:val="24"/>
        </w:rPr>
        <w:t xml:space="preserve"> dan </w:t>
      </w:r>
      <w:proofErr w:type="spellStart"/>
      <w:r w:rsidRPr="00E1461A">
        <w:rPr>
          <w:rFonts w:ascii="Times New Roman" w:hAnsi="Times New Roman" w:cs="Times New Roman"/>
          <w:color w:val="000000"/>
          <w:sz w:val="24"/>
          <w:szCs w:val="24"/>
        </w:rPr>
        <w:t>prekursor</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narkotika</w:t>
      </w:r>
      <w:proofErr w:type="spellEnd"/>
      <w:r w:rsidRPr="00E1461A">
        <w:rPr>
          <w:rFonts w:ascii="Times New Roman" w:hAnsi="Times New Roman" w:cs="Times New Roman"/>
          <w:color w:val="000000"/>
          <w:sz w:val="24"/>
          <w:szCs w:val="24"/>
        </w:rPr>
        <w:t xml:space="preserve">; </w:t>
      </w:r>
    </w:p>
    <w:p w14:paraId="271181B9" w14:textId="77777777" w:rsidR="00E1461A" w:rsidRPr="00E1461A" w:rsidRDefault="0097457A" w:rsidP="000124CE">
      <w:pPr>
        <w:pStyle w:val="ListParagraph"/>
        <w:numPr>
          <w:ilvl w:val="0"/>
          <w:numId w:val="35"/>
        </w:numPr>
        <w:autoSpaceDE w:val="0"/>
        <w:autoSpaceDN w:val="0"/>
        <w:adjustRightInd w:val="0"/>
        <w:spacing w:after="0" w:line="480" w:lineRule="auto"/>
        <w:ind w:left="567" w:hanging="283"/>
        <w:jc w:val="both"/>
        <w:rPr>
          <w:rFonts w:ascii="Times New Roman" w:hAnsi="Times New Roman" w:cs="Times New Roman"/>
          <w:color w:val="000000"/>
          <w:sz w:val="24"/>
          <w:szCs w:val="24"/>
        </w:rPr>
      </w:pPr>
      <w:proofErr w:type="spellStart"/>
      <w:r w:rsidRPr="00E1461A">
        <w:rPr>
          <w:rFonts w:ascii="Times New Roman" w:hAnsi="Times New Roman" w:cs="Times New Roman"/>
          <w:sz w:val="24"/>
          <w:szCs w:val="24"/>
        </w:rPr>
        <w:t>Narkotika</w:t>
      </w:r>
      <w:proofErr w:type="spellEnd"/>
      <w:r w:rsidRPr="00E1461A">
        <w:rPr>
          <w:rFonts w:ascii="Times New Roman" w:hAnsi="Times New Roman" w:cs="Times New Roman"/>
          <w:sz w:val="24"/>
          <w:szCs w:val="24"/>
        </w:rPr>
        <w:t xml:space="preserve"> di </w:t>
      </w:r>
      <w:proofErr w:type="spellStart"/>
      <w:r w:rsidRPr="00E1461A">
        <w:rPr>
          <w:rFonts w:ascii="Times New Roman" w:hAnsi="Times New Roman" w:cs="Times New Roman"/>
          <w:sz w:val="24"/>
          <w:szCs w:val="24"/>
        </w:rPr>
        <w:t>satu</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sisi</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merupakan</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obat</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atau</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bahan</w:t>
      </w:r>
      <w:proofErr w:type="spellEnd"/>
      <w:r w:rsidRPr="00E1461A">
        <w:rPr>
          <w:rFonts w:ascii="Times New Roman" w:hAnsi="Times New Roman" w:cs="Times New Roman"/>
          <w:sz w:val="24"/>
          <w:szCs w:val="24"/>
        </w:rPr>
        <w:t xml:space="preserve"> yang </w:t>
      </w:r>
      <w:proofErr w:type="spellStart"/>
      <w:r w:rsidRPr="00E1461A">
        <w:rPr>
          <w:rFonts w:ascii="Times New Roman" w:hAnsi="Times New Roman" w:cs="Times New Roman"/>
          <w:sz w:val="24"/>
          <w:szCs w:val="24"/>
        </w:rPr>
        <w:t>bermanfaat</w:t>
      </w:r>
      <w:proofErr w:type="spellEnd"/>
      <w:r w:rsidRPr="00E1461A">
        <w:rPr>
          <w:rFonts w:ascii="Times New Roman" w:hAnsi="Times New Roman" w:cs="Times New Roman"/>
          <w:sz w:val="24"/>
          <w:szCs w:val="24"/>
        </w:rPr>
        <w:t xml:space="preserve"> di </w:t>
      </w:r>
      <w:proofErr w:type="spellStart"/>
      <w:r w:rsidRPr="00E1461A">
        <w:rPr>
          <w:rFonts w:ascii="Times New Roman" w:hAnsi="Times New Roman" w:cs="Times New Roman"/>
          <w:sz w:val="24"/>
          <w:szCs w:val="24"/>
        </w:rPr>
        <w:t>bidang</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pengobatan</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atau</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pelayanan</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kesehatan</w:t>
      </w:r>
      <w:proofErr w:type="spellEnd"/>
      <w:r w:rsidRPr="00E1461A">
        <w:rPr>
          <w:rFonts w:ascii="Times New Roman" w:hAnsi="Times New Roman" w:cs="Times New Roman"/>
          <w:sz w:val="24"/>
          <w:szCs w:val="24"/>
        </w:rPr>
        <w:t xml:space="preserve"> dan </w:t>
      </w:r>
      <w:proofErr w:type="spellStart"/>
      <w:r w:rsidRPr="00E1461A">
        <w:rPr>
          <w:rFonts w:ascii="Times New Roman" w:hAnsi="Times New Roman" w:cs="Times New Roman"/>
          <w:sz w:val="24"/>
          <w:szCs w:val="24"/>
        </w:rPr>
        <w:t>pengembangan</w:t>
      </w:r>
      <w:proofErr w:type="spellEnd"/>
      <w:r w:rsidRPr="00E1461A">
        <w:rPr>
          <w:rFonts w:ascii="Times New Roman" w:hAnsi="Times New Roman" w:cs="Times New Roman"/>
          <w:sz w:val="24"/>
          <w:szCs w:val="24"/>
        </w:rPr>
        <w:t xml:space="preserve"> </w:t>
      </w:r>
      <w:proofErr w:type="spellStart"/>
      <w:proofErr w:type="gramStart"/>
      <w:r w:rsidRPr="00E1461A">
        <w:rPr>
          <w:rFonts w:ascii="Times New Roman" w:hAnsi="Times New Roman" w:cs="Times New Roman"/>
          <w:sz w:val="24"/>
          <w:szCs w:val="24"/>
        </w:rPr>
        <w:t>ilmu</w:t>
      </w:r>
      <w:proofErr w:type="spellEnd"/>
      <w:r w:rsidRPr="00E1461A">
        <w:rPr>
          <w:rFonts w:ascii="Times New Roman" w:hAnsi="Times New Roman" w:cs="Times New Roman"/>
          <w:sz w:val="24"/>
          <w:szCs w:val="24"/>
        </w:rPr>
        <w:t xml:space="preserve"> </w:t>
      </w:r>
      <w:r w:rsidR="007C28D6"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pengetahuan</w:t>
      </w:r>
      <w:proofErr w:type="spellEnd"/>
      <w:proofErr w:type="gramEnd"/>
      <w:r w:rsidRPr="00E1461A">
        <w:rPr>
          <w:rFonts w:ascii="Times New Roman" w:hAnsi="Times New Roman" w:cs="Times New Roman"/>
          <w:sz w:val="24"/>
          <w:szCs w:val="24"/>
        </w:rPr>
        <w:t xml:space="preserve"> dan di </w:t>
      </w:r>
      <w:proofErr w:type="spellStart"/>
      <w:r w:rsidRPr="00E1461A">
        <w:rPr>
          <w:rFonts w:ascii="Times New Roman" w:hAnsi="Times New Roman" w:cs="Times New Roman"/>
          <w:sz w:val="24"/>
          <w:szCs w:val="24"/>
        </w:rPr>
        <w:t>sisi</w:t>
      </w:r>
      <w:proofErr w:type="spellEnd"/>
      <w:r w:rsidRPr="00E1461A">
        <w:rPr>
          <w:rFonts w:ascii="Times New Roman" w:hAnsi="Times New Roman" w:cs="Times New Roman"/>
          <w:sz w:val="24"/>
          <w:szCs w:val="24"/>
        </w:rPr>
        <w:t xml:space="preserve"> lain </w:t>
      </w:r>
      <w:proofErr w:type="spellStart"/>
      <w:r w:rsidRPr="00E1461A">
        <w:rPr>
          <w:rFonts w:ascii="Times New Roman" w:hAnsi="Times New Roman" w:cs="Times New Roman"/>
          <w:sz w:val="24"/>
          <w:szCs w:val="24"/>
        </w:rPr>
        <w:t>dapat</w:t>
      </w:r>
      <w:proofErr w:type="spellEnd"/>
      <w:r w:rsidRPr="00E1461A">
        <w:rPr>
          <w:rFonts w:ascii="Times New Roman" w:hAnsi="Times New Roman" w:cs="Times New Roman"/>
          <w:sz w:val="24"/>
          <w:szCs w:val="24"/>
        </w:rPr>
        <w:t xml:space="preserve"> pula </w:t>
      </w:r>
      <w:proofErr w:type="spellStart"/>
      <w:r w:rsidRPr="00E1461A">
        <w:rPr>
          <w:rFonts w:ascii="Times New Roman" w:hAnsi="Times New Roman" w:cs="Times New Roman"/>
          <w:sz w:val="24"/>
          <w:szCs w:val="24"/>
        </w:rPr>
        <w:t>menimbulkan</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ketergantungan</w:t>
      </w:r>
      <w:proofErr w:type="spellEnd"/>
      <w:r w:rsidRPr="00E1461A">
        <w:rPr>
          <w:rFonts w:ascii="Times New Roman" w:hAnsi="Times New Roman" w:cs="Times New Roman"/>
          <w:sz w:val="24"/>
          <w:szCs w:val="24"/>
        </w:rPr>
        <w:t xml:space="preserve"> yang </w:t>
      </w:r>
      <w:proofErr w:type="spellStart"/>
      <w:r w:rsidRPr="00E1461A">
        <w:rPr>
          <w:rFonts w:ascii="Times New Roman" w:hAnsi="Times New Roman" w:cs="Times New Roman"/>
          <w:sz w:val="24"/>
          <w:szCs w:val="24"/>
        </w:rPr>
        <w:t>sangat</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merugikan</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apabila</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disalahgunakan</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atau</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digunakan</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tanpa</w:t>
      </w:r>
      <w:proofErr w:type="spellEnd"/>
      <w:r w:rsidRPr="00E1461A">
        <w:rPr>
          <w:rFonts w:ascii="Times New Roman" w:hAnsi="Times New Roman" w:cs="Times New Roman"/>
          <w:sz w:val="24"/>
          <w:szCs w:val="24"/>
        </w:rPr>
        <w:t xml:space="preserve"> </w:t>
      </w:r>
      <w:proofErr w:type="spellStart"/>
      <w:r w:rsidRPr="00E1461A">
        <w:rPr>
          <w:rFonts w:ascii="Times New Roman" w:hAnsi="Times New Roman" w:cs="Times New Roman"/>
          <w:sz w:val="24"/>
          <w:szCs w:val="24"/>
        </w:rPr>
        <w:t>pengendalian</w:t>
      </w:r>
      <w:proofErr w:type="spellEnd"/>
      <w:r w:rsidRPr="00E1461A">
        <w:rPr>
          <w:rFonts w:ascii="Times New Roman" w:hAnsi="Times New Roman" w:cs="Times New Roman"/>
          <w:sz w:val="24"/>
          <w:szCs w:val="24"/>
        </w:rPr>
        <w:t xml:space="preserve"> dan </w:t>
      </w:r>
      <w:proofErr w:type="spellStart"/>
      <w:r w:rsidRPr="00E1461A">
        <w:rPr>
          <w:rFonts w:ascii="Times New Roman" w:hAnsi="Times New Roman" w:cs="Times New Roman"/>
          <w:sz w:val="24"/>
          <w:szCs w:val="24"/>
        </w:rPr>
        <w:t>pengawasan</w:t>
      </w:r>
      <w:proofErr w:type="spellEnd"/>
      <w:r w:rsidRPr="00E1461A">
        <w:rPr>
          <w:rFonts w:ascii="Times New Roman" w:hAnsi="Times New Roman" w:cs="Times New Roman"/>
          <w:sz w:val="24"/>
          <w:szCs w:val="24"/>
        </w:rPr>
        <w:t xml:space="preserve"> yang </w:t>
      </w:r>
      <w:proofErr w:type="spellStart"/>
      <w:r w:rsidRPr="00E1461A">
        <w:rPr>
          <w:rFonts w:ascii="Times New Roman" w:hAnsi="Times New Roman" w:cs="Times New Roman"/>
          <w:sz w:val="24"/>
          <w:szCs w:val="24"/>
        </w:rPr>
        <w:t>ketat</w:t>
      </w:r>
      <w:proofErr w:type="spellEnd"/>
      <w:r w:rsidRPr="00E1461A">
        <w:rPr>
          <w:rFonts w:ascii="Times New Roman" w:hAnsi="Times New Roman" w:cs="Times New Roman"/>
          <w:sz w:val="24"/>
          <w:szCs w:val="24"/>
        </w:rPr>
        <w:t xml:space="preserve"> dan </w:t>
      </w:r>
      <w:proofErr w:type="spellStart"/>
      <w:r w:rsidRPr="00E1461A">
        <w:rPr>
          <w:rFonts w:ascii="Times New Roman" w:hAnsi="Times New Roman" w:cs="Times New Roman"/>
          <w:sz w:val="24"/>
          <w:szCs w:val="24"/>
        </w:rPr>
        <w:t>saksama</w:t>
      </w:r>
      <w:proofErr w:type="spellEnd"/>
      <w:r w:rsidRPr="00E1461A">
        <w:rPr>
          <w:rFonts w:ascii="Times New Roman" w:hAnsi="Times New Roman" w:cs="Times New Roman"/>
          <w:sz w:val="24"/>
          <w:szCs w:val="24"/>
        </w:rPr>
        <w:t xml:space="preserve">; </w:t>
      </w:r>
    </w:p>
    <w:p w14:paraId="0D9ECBB7" w14:textId="77777777" w:rsidR="00E1461A" w:rsidRDefault="00E1461A" w:rsidP="000124CE">
      <w:pPr>
        <w:pStyle w:val="ListParagraph"/>
        <w:numPr>
          <w:ilvl w:val="0"/>
          <w:numId w:val="35"/>
        </w:numPr>
        <w:autoSpaceDE w:val="0"/>
        <w:autoSpaceDN w:val="0"/>
        <w:adjustRightInd w:val="0"/>
        <w:spacing w:after="0" w:line="480" w:lineRule="auto"/>
        <w:ind w:left="567" w:hanging="283"/>
        <w:jc w:val="both"/>
        <w:rPr>
          <w:rFonts w:ascii="Times New Roman" w:hAnsi="Times New Roman" w:cs="Times New Roman"/>
          <w:color w:val="000000"/>
          <w:sz w:val="24"/>
          <w:szCs w:val="24"/>
        </w:rPr>
      </w:pPr>
      <w:proofErr w:type="spellStart"/>
      <w:r w:rsidRPr="00E1461A">
        <w:rPr>
          <w:rFonts w:ascii="Times New Roman" w:hAnsi="Times New Roman" w:cs="Times New Roman"/>
          <w:sz w:val="24"/>
          <w:szCs w:val="24"/>
        </w:rPr>
        <w:t>M</w:t>
      </w:r>
      <w:r w:rsidR="0097457A" w:rsidRPr="00E1461A">
        <w:rPr>
          <w:rFonts w:ascii="Times New Roman" w:hAnsi="Times New Roman" w:cs="Times New Roman"/>
          <w:color w:val="000000"/>
          <w:sz w:val="24"/>
          <w:szCs w:val="24"/>
        </w:rPr>
        <w:t>engimpor</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mengekspor</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memproduksi</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menanam</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menyimpan</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mengedarkan</w:t>
      </w:r>
      <w:proofErr w:type="spellEnd"/>
      <w:r w:rsidR="0097457A" w:rsidRPr="00E1461A">
        <w:rPr>
          <w:rFonts w:ascii="Times New Roman" w:hAnsi="Times New Roman" w:cs="Times New Roman"/>
          <w:color w:val="000000"/>
          <w:sz w:val="24"/>
          <w:szCs w:val="24"/>
        </w:rPr>
        <w:t>, dan/</w:t>
      </w:r>
      <w:proofErr w:type="spellStart"/>
      <w:r w:rsidR="0097457A" w:rsidRPr="00E1461A">
        <w:rPr>
          <w:rFonts w:ascii="Times New Roman" w:hAnsi="Times New Roman" w:cs="Times New Roman"/>
          <w:color w:val="000000"/>
          <w:sz w:val="24"/>
          <w:szCs w:val="24"/>
        </w:rPr>
        <w:t>atau</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menggunakan</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narkotika</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tanpa</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pengendalian</w:t>
      </w:r>
      <w:proofErr w:type="spellEnd"/>
      <w:r w:rsidR="0097457A" w:rsidRPr="00E1461A">
        <w:rPr>
          <w:rFonts w:ascii="Times New Roman" w:hAnsi="Times New Roman" w:cs="Times New Roman"/>
          <w:color w:val="000000"/>
          <w:sz w:val="24"/>
          <w:szCs w:val="24"/>
        </w:rPr>
        <w:t xml:space="preserve"> dan </w:t>
      </w:r>
      <w:proofErr w:type="spellStart"/>
      <w:r w:rsidR="0097457A" w:rsidRPr="00E1461A">
        <w:rPr>
          <w:rFonts w:ascii="Times New Roman" w:hAnsi="Times New Roman" w:cs="Times New Roman"/>
          <w:color w:val="000000"/>
          <w:sz w:val="24"/>
          <w:szCs w:val="24"/>
        </w:rPr>
        <w:t>pengawasan</w:t>
      </w:r>
      <w:proofErr w:type="spellEnd"/>
      <w:r w:rsidR="0097457A" w:rsidRPr="00E1461A">
        <w:rPr>
          <w:rFonts w:ascii="Times New Roman" w:hAnsi="Times New Roman" w:cs="Times New Roman"/>
          <w:color w:val="000000"/>
          <w:sz w:val="24"/>
          <w:szCs w:val="24"/>
        </w:rPr>
        <w:t xml:space="preserve"> yang </w:t>
      </w:r>
      <w:proofErr w:type="spellStart"/>
      <w:r w:rsidR="0097457A" w:rsidRPr="00E1461A">
        <w:rPr>
          <w:rFonts w:ascii="Times New Roman" w:hAnsi="Times New Roman" w:cs="Times New Roman"/>
          <w:color w:val="000000"/>
          <w:sz w:val="24"/>
          <w:szCs w:val="24"/>
        </w:rPr>
        <w:t>ketat</w:t>
      </w:r>
      <w:proofErr w:type="spellEnd"/>
      <w:r w:rsidR="0097457A" w:rsidRPr="00E1461A">
        <w:rPr>
          <w:rFonts w:ascii="Times New Roman" w:hAnsi="Times New Roman" w:cs="Times New Roman"/>
          <w:color w:val="000000"/>
          <w:sz w:val="24"/>
          <w:szCs w:val="24"/>
        </w:rPr>
        <w:t xml:space="preserve"> dan </w:t>
      </w:r>
      <w:proofErr w:type="spellStart"/>
      <w:r w:rsidR="0097457A" w:rsidRPr="00E1461A">
        <w:rPr>
          <w:rFonts w:ascii="Times New Roman" w:hAnsi="Times New Roman" w:cs="Times New Roman"/>
          <w:color w:val="000000"/>
          <w:sz w:val="24"/>
          <w:szCs w:val="24"/>
        </w:rPr>
        <w:t>saksama</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serta</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bertentangan</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dengan</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peraturan</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perundang-undangan</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merupakan</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tindak</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pidana</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narkotika</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karena</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sangat</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lastRenderedPageBreak/>
        <w:t>merugikan</w:t>
      </w:r>
      <w:proofErr w:type="spellEnd"/>
      <w:r w:rsidR="0097457A" w:rsidRPr="00E1461A">
        <w:rPr>
          <w:rFonts w:ascii="Times New Roman" w:hAnsi="Times New Roman" w:cs="Times New Roman"/>
          <w:color w:val="000000"/>
          <w:sz w:val="24"/>
          <w:szCs w:val="24"/>
        </w:rPr>
        <w:t xml:space="preserve"> dan </w:t>
      </w:r>
      <w:proofErr w:type="spellStart"/>
      <w:r w:rsidR="0097457A" w:rsidRPr="00E1461A">
        <w:rPr>
          <w:rFonts w:ascii="Times New Roman" w:hAnsi="Times New Roman" w:cs="Times New Roman"/>
          <w:color w:val="000000"/>
          <w:sz w:val="24"/>
          <w:szCs w:val="24"/>
        </w:rPr>
        <w:t>merupakan</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bahaya</w:t>
      </w:r>
      <w:proofErr w:type="spellEnd"/>
      <w:r w:rsidR="0097457A" w:rsidRPr="00E1461A">
        <w:rPr>
          <w:rFonts w:ascii="Times New Roman" w:hAnsi="Times New Roman" w:cs="Times New Roman"/>
          <w:color w:val="000000"/>
          <w:sz w:val="24"/>
          <w:szCs w:val="24"/>
        </w:rPr>
        <w:t xml:space="preserve"> yang </w:t>
      </w:r>
      <w:proofErr w:type="spellStart"/>
      <w:r w:rsidR="0097457A" w:rsidRPr="00E1461A">
        <w:rPr>
          <w:rFonts w:ascii="Times New Roman" w:hAnsi="Times New Roman" w:cs="Times New Roman"/>
          <w:color w:val="000000"/>
          <w:sz w:val="24"/>
          <w:szCs w:val="24"/>
        </w:rPr>
        <w:t>sangat</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besar</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bagi</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kehidupan</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manusia</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masyarakat</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bangsa</w:t>
      </w:r>
      <w:proofErr w:type="spellEnd"/>
      <w:r w:rsidR="0097457A" w:rsidRPr="00E1461A">
        <w:rPr>
          <w:rFonts w:ascii="Times New Roman" w:hAnsi="Times New Roman" w:cs="Times New Roman"/>
          <w:color w:val="000000"/>
          <w:sz w:val="24"/>
          <w:szCs w:val="24"/>
        </w:rPr>
        <w:t xml:space="preserve">, dan negara </w:t>
      </w:r>
      <w:proofErr w:type="spellStart"/>
      <w:r w:rsidR="0097457A" w:rsidRPr="00E1461A">
        <w:rPr>
          <w:rFonts w:ascii="Times New Roman" w:hAnsi="Times New Roman" w:cs="Times New Roman"/>
          <w:color w:val="000000"/>
          <w:sz w:val="24"/>
          <w:szCs w:val="24"/>
        </w:rPr>
        <w:t>serta</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ketahanan</w:t>
      </w:r>
      <w:proofErr w:type="spellEnd"/>
      <w:r w:rsidR="0097457A" w:rsidRPr="00E1461A">
        <w:rPr>
          <w:rFonts w:ascii="Times New Roman" w:hAnsi="Times New Roman" w:cs="Times New Roman"/>
          <w:color w:val="000000"/>
          <w:sz w:val="24"/>
          <w:szCs w:val="24"/>
        </w:rPr>
        <w:t xml:space="preserve"> </w:t>
      </w:r>
      <w:proofErr w:type="spellStart"/>
      <w:r w:rsidR="0097457A" w:rsidRPr="00E1461A">
        <w:rPr>
          <w:rFonts w:ascii="Times New Roman" w:hAnsi="Times New Roman" w:cs="Times New Roman"/>
          <w:color w:val="000000"/>
          <w:sz w:val="24"/>
          <w:szCs w:val="24"/>
        </w:rPr>
        <w:t>nasional</w:t>
      </w:r>
      <w:proofErr w:type="spellEnd"/>
      <w:r w:rsidR="0097457A" w:rsidRPr="00E1461A">
        <w:rPr>
          <w:rFonts w:ascii="Times New Roman" w:hAnsi="Times New Roman" w:cs="Times New Roman"/>
          <w:color w:val="000000"/>
          <w:sz w:val="24"/>
          <w:szCs w:val="24"/>
        </w:rPr>
        <w:t xml:space="preserve"> Indonesia; </w:t>
      </w:r>
    </w:p>
    <w:p w14:paraId="4775A8EA" w14:textId="1FF9D6B7" w:rsidR="0097457A" w:rsidRPr="00E1461A" w:rsidRDefault="0097457A" w:rsidP="000124CE">
      <w:pPr>
        <w:pStyle w:val="ListParagraph"/>
        <w:numPr>
          <w:ilvl w:val="0"/>
          <w:numId w:val="35"/>
        </w:numPr>
        <w:autoSpaceDE w:val="0"/>
        <w:autoSpaceDN w:val="0"/>
        <w:adjustRightInd w:val="0"/>
        <w:spacing w:after="0" w:line="480" w:lineRule="auto"/>
        <w:ind w:left="567" w:hanging="283"/>
        <w:jc w:val="both"/>
        <w:rPr>
          <w:rFonts w:ascii="Times New Roman" w:hAnsi="Times New Roman" w:cs="Times New Roman"/>
          <w:color w:val="000000"/>
          <w:sz w:val="24"/>
          <w:szCs w:val="24"/>
        </w:rPr>
      </w:pPr>
      <w:proofErr w:type="spellStart"/>
      <w:r w:rsidRPr="00E1461A">
        <w:rPr>
          <w:rFonts w:ascii="Times New Roman" w:hAnsi="Times New Roman" w:cs="Times New Roman"/>
          <w:color w:val="000000"/>
          <w:sz w:val="24"/>
          <w:szCs w:val="24"/>
        </w:rPr>
        <w:t>Tindak</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pidana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narkotika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telah</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bersifat</w:t>
      </w:r>
      <w:proofErr w:type="spellEnd"/>
      <w:r w:rsidRPr="00E1461A">
        <w:rPr>
          <w:rFonts w:ascii="Times New Roman" w:hAnsi="Times New Roman" w:cs="Times New Roman"/>
          <w:color w:val="000000"/>
          <w:sz w:val="24"/>
          <w:szCs w:val="24"/>
        </w:rPr>
        <w:t xml:space="preserve"> trans</w:t>
      </w:r>
      <w:r w:rsidR="00D77339" w:rsidRPr="00E1461A">
        <w:rPr>
          <w:rFonts w:ascii="Times New Roman" w:hAnsi="Times New Roman" w:cs="Times New Roman"/>
          <w:color w:val="000000"/>
          <w:sz w:val="24"/>
          <w:szCs w:val="24"/>
        </w:rPr>
        <w:t>-</w:t>
      </w:r>
      <w:proofErr w:type="spellStart"/>
      <w:r w:rsidRPr="00E1461A">
        <w:rPr>
          <w:rFonts w:ascii="Times New Roman" w:hAnsi="Times New Roman" w:cs="Times New Roman"/>
          <w:color w:val="000000"/>
          <w:sz w:val="24"/>
          <w:szCs w:val="24"/>
        </w:rPr>
        <w:t>nasional</w:t>
      </w:r>
      <w:proofErr w:type="spellEnd"/>
      <w:r w:rsidRPr="00E1461A">
        <w:rPr>
          <w:rFonts w:ascii="Times New Roman" w:hAnsi="Times New Roman" w:cs="Times New Roman"/>
          <w:color w:val="000000"/>
          <w:sz w:val="24"/>
          <w:szCs w:val="24"/>
        </w:rPr>
        <w:t xml:space="preserve"> yang </w:t>
      </w:r>
      <w:proofErr w:type="spellStart"/>
      <w:r w:rsidRPr="00E1461A">
        <w:rPr>
          <w:rFonts w:ascii="Times New Roman" w:hAnsi="Times New Roman" w:cs="Times New Roman"/>
          <w:color w:val="000000"/>
          <w:sz w:val="24"/>
          <w:szCs w:val="24"/>
        </w:rPr>
        <w:t>dilakukan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dengan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menggunakan</w:t>
      </w:r>
      <w:proofErr w:type="spellEnd"/>
      <w:r w:rsidRPr="00E1461A">
        <w:rPr>
          <w:rFonts w:ascii="Times New Roman" w:hAnsi="Times New Roman" w:cs="Times New Roman"/>
          <w:color w:val="000000"/>
          <w:sz w:val="24"/>
          <w:szCs w:val="24"/>
        </w:rPr>
        <w:t xml:space="preserve"> </w:t>
      </w:r>
      <w:r w:rsidRPr="00E1461A">
        <w:rPr>
          <w:rFonts w:ascii="Times New Roman" w:hAnsi="Times New Roman" w:cs="Times New Roman"/>
          <w:i/>
          <w:iCs/>
          <w:color w:val="000000"/>
          <w:sz w:val="24"/>
          <w:szCs w:val="24"/>
        </w:rPr>
        <w:t xml:space="preserve">modus operandi </w:t>
      </w:r>
      <w:r w:rsidRPr="00E1461A">
        <w:rPr>
          <w:rFonts w:ascii="Times New Roman" w:hAnsi="Times New Roman" w:cs="Times New Roman"/>
          <w:color w:val="000000"/>
          <w:sz w:val="24"/>
          <w:szCs w:val="24"/>
        </w:rPr>
        <w:t xml:space="preserve">yang </w:t>
      </w:r>
      <w:proofErr w:type="spellStart"/>
      <w:r w:rsidRPr="00E1461A">
        <w:rPr>
          <w:rFonts w:ascii="Times New Roman" w:hAnsi="Times New Roman" w:cs="Times New Roman"/>
          <w:color w:val="000000"/>
          <w:sz w:val="24"/>
          <w:szCs w:val="24"/>
        </w:rPr>
        <w:t>tinggi</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teknologi</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canggih</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didukung</w:t>
      </w:r>
      <w:proofErr w:type="spellEnd"/>
      <w:r w:rsidRPr="00E1461A">
        <w:rPr>
          <w:rFonts w:ascii="Times New Roman" w:hAnsi="Times New Roman" w:cs="Times New Roman"/>
          <w:color w:val="000000"/>
          <w:sz w:val="24"/>
          <w:szCs w:val="24"/>
        </w:rPr>
        <w:t xml:space="preserve"> oleh </w:t>
      </w:r>
      <w:proofErr w:type="spellStart"/>
      <w:r w:rsidRPr="00E1461A">
        <w:rPr>
          <w:rFonts w:ascii="Times New Roman" w:hAnsi="Times New Roman" w:cs="Times New Roman"/>
          <w:color w:val="000000"/>
          <w:sz w:val="24"/>
          <w:szCs w:val="24"/>
        </w:rPr>
        <w:t>jaringan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organisasi</w:t>
      </w:r>
      <w:proofErr w:type="spellEnd"/>
      <w:r w:rsidRPr="00E1461A">
        <w:rPr>
          <w:rFonts w:ascii="Times New Roman" w:hAnsi="Times New Roman" w:cs="Times New Roman"/>
          <w:color w:val="000000"/>
          <w:sz w:val="24"/>
          <w:szCs w:val="24"/>
        </w:rPr>
        <w:t xml:space="preserve"> yang </w:t>
      </w:r>
      <w:proofErr w:type="spellStart"/>
      <w:r w:rsidRPr="00E1461A">
        <w:rPr>
          <w:rFonts w:ascii="Times New Roman" w:hAnsi="Times New Roman" w:cs="Times New Roman"/>
          <w:color w:val="000000"/>
          <w:sz w:val="24"/>
          <w:szCs w:val="24"/>
        </w:rPr>
        <w:t>luas</w:t>
      </w:r>
      <w:proofErr w:type="spellEnd"/>
      <w:r w:rsidRPr="00E1461A">
        <w:rPr>
          <w:rFonts w:ascii="Times New Roman" w:hAnsi="Times New Roman" w:cs="Times New Roman"/>
          <w:color w:val="000000"/>
          <w:sz w:val="24"/>
          <w:szCs w:val="24"/>
        </w:rPr>
        <w:t xml:space="preserve">, dan </w:t>
      </w:r>
      <w:proofErr w:type="spellStart"/>
      <w:r w:rsidRPr="00E1461A">
        <w:rPr>
          <w:rFonts w:ascii="Times New Roman" w:hAnsi="Times New Roman" w:cs="Times New Roman"/>
          <w:color w:val="000000"/>
          <w:sz w:val="24"/>
          <w:szCs w:val="24"/>
        </w:rPr>
        <w:t>sudah</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banyak</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menimbulkan</w:t>
      </w:r>
      <w:proofErr w:type="spellEnd"/>
      <w:r w:rsidRPr="00E1461A">
        <w:rPr>
          <w:rFonts w:ascii="Times New Roman" w:hAnsi="Times New Roman" w:cs="Times New Roman"/>
          <w:color w:val="000000"/>
          <w:sz w:val="24"/>
          <w:szCs w:val="24"/>
        </w:rPr>
        <w:t xml:space="preserve"> korban, </w:t>
      </w:r>
      <w:proofErr w:type="spellStart"/>
      <w:r w:rsidRPr="00E1461A">
        <w:rPr>
          <w:rFonts w:ascii="Times New Roman" w:hAnsi="Times New Roman" w:cs="Times New Roman"/>
          <w:color w:val="000000"/>
          <w:sz w:val="24"/>
          <w:szCs w:val="24"/>
        </w:rPr>
        <w:t>terutama</w:t>
      </w:r>
      <w:proofErr w:type="spellEnd"/>
      <w:r w:rsidRPr="00E1461A">
        <w:rPr>
          <w:rFonts w:ascii="Times New Roman" w:hAnsi="Times New Roman" w:cs="Times New Roman"/>
          <w:color w:val="000000"/>
          <w:sz w:val="24"/>
          <w:szCs w:val="24"/>
        </w:rPr>
        <w:t xml:space="preserve"> di </w:t>
      </w:r>
      <w:proofErr w:type="spellStart"/>
      <w:r w:rsidRPr="00E1461A">
        <w:rPr>
          <w:rFonts w:ascii="Times New Roman" w:hAnsi="Times New Roman" w:cs="Times New Roman"/>
          <w:color w:val="000000"/>
          <w:sz w:val="24"/>
          <w:szCs w:val="24"/>
        </w:rPr>
        <w:t>kalangan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generasi</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muda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bangsa</w:t>
      </w:r>
      <w:proofErr w:type="spellEnd"/>
      <w:r w:rsidRPr="00E1461A">
        <w:rPr>
          <w:rFonts w:ascii="Times New Roman" w:hAnsi="Times New Roman" w:cs="Times New Roman"/>
          <w:color w:val="000000"/>
          <w:sz w:val="24"/>
          <w:szCs w:val="24"/>
        </w:rPr>
        <w:t xml:space="preserve"> yang </w:t>
      </w:r>
      <w:proofErr w:type="spellStart"/>
      <w:r w:rsidRPr="00E1461A">
        <w:rPr>
          <w:rFonts w:ascii="Times New Roman" w:hAnsi="Times New Roman" w:cs="Times New Roman"/>
          <w:color w:val="000000"/>
          <w:sz w:val="24"/>
          <w:szCs w:val="24"/>
        </w:rPr>
        <w:t>sangat</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membahayakan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kehidupan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masyarakat</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bangsa</w:t>
      </w:r>
      <w:proofErr w:type="spellEnd"/>
      <w:r w:rsidRPr="00E1461A">
        <w:rPr>
          <w:rFonts w:ascii="Times New Roman" w:hAnsi="Times New Roman" w:cs="Times New Roman"/>
          <w:color w:val="000000"/>
          <w:sz w:val="24"/>
          <w:szCs w:val="24"/>
        </w:rPr>
        <w:t xml:space="preserve">, dan negara </w:t>
      </w:r>
      <w:proofErr w:type="spellStart"/>
      <w:r w:rsidRPr="00E1461A">
        <w:rPr>
          <w:rFonts w:ascii="Times New Roman" w:hAnsi="Times New Roman" w:cs="Times New Roman"/>
          <w:color w:val="000000"/>
          <w:sz w:val="24"/>
          <w:szCs w:val="24"/>
        </w:rPr>
        <w:t>sehingga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Undang-Undang</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Nomor</w:t>
      </w:r>
      <w:proofErr w:type="spellEnd"/>
      <w:r w:rsidRPr="00E1461A">
        <w:rPr>
          <w:rFonts w:ascii="Times New Roman" w:hAnsi="Times New Roman" w:cs="Times New Roman"/>
          <w:color w:val="000000"/>
          <w:sz w:val="24"/>
          <w:szCs w:val="24"/>
        </w:rPr>
        <w:t xml:space="preserve"> 22 </w:t>
      </w:r>
      <w:proofErr w:type="spellStart"/>
      <w:r w:rsidRPr="00E1461A">
        <w:rPr>
          <w:rFonts w:ascii="Times New Roman" w:hAnsi="Times New Roman" w:cs="Times New Roman"/>
          <w:color w:val="000000"/>
          <w:sz w:val="24"/>
          <w:szCs w:val="24"/>
        </w:rPr>
        <w:t>Tahun</w:t>
      </w:r>
      <w:proofErr w:type="spellEnd"/>
      <w:r w:rsidRPr="00E1461A">
        <w:rPr>
          <w:rFonts w:ascii="Times New Roman" w:hAnsi="Times New Roman" w:cs="Times New Roman"/>
          <w:color w:val="000000"/>
          <w:sz w:val="24"/>
          <w:szCs w:val="24"/>
        </w:rPr>
        <w:t xml:space="preserve"> 1997 </w:t>
      </w:r>
      <w:proofErr w:type="spellStart"/>
      <w:r w:rsidRPr="00E1461A">
        <w:rPr>
          <w:rFonts w:ascii="Times New Roman" w:hAnsi="Times New Roman" w:cs="Times New Roman"/>
          <w:color w:val="000000"/>
          <w:sz w:val="24"/>
          <w:szCs w:val="24"/>
        </w:rPr>
        <w:t>tentang</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Narkotika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sudah</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tidak</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sesuai</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lagi</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dengan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perkembangan</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situasi</w:t>
      </w:r>
      <w:proofErr w:type="spellEnd"/>
      <w:r w:rsidRPr="00E1461A">
        <w:rPr>
          <w:rFonts w:ascii="Times New Roman" w:hAnsi="Times New Roman" w:cs="Times New Roman"/>
          <w:color w:val="000000"/>
          <w:sz w:val="24"/>
          <w:szCs w:val="24"/>
        </w:rPr>
        <w:t xml:space="preserve"> dan </w:t>
      </w:r>
      <w:proofErr w:type="spellStart"/>
      <w:r w:rsidRPr="00E1461A">
        <w:rPr>
          <w:rFonts w:ascii="Times New Roman" w:hAnsi="Times New Roman" w:cs="Times New Roman"/>
          <w:color w:val="000000"/>
          <w:sz w:val="24"/>
          <w:szCs w:val="24"/>
        </w:rPr>
        <w:t>kondisi</w:t>
      </w:r>
      <w:proofErr w:type="spellEnd"/>
      <w:r w:rsidRPr="00E1461A">
        <w:rPr>
          <w:rFonts w:ascii="Times New Roman" w:hAnsi="Times New Roman" w:cs="Times New Roman"/>
          <w:color w:val="000000"/>
          <w:sz w:val="24"/>
          <w:szCs w:val="24"/>
        </w:rPr>
        <w:t xml:space="preserve"> yang </w:t>
      </w:r>
      <w:proofErr w:type="spellStart"/>
      <w:r w:rsidRPr="00E1461A">
        <w:rPr>
          <w:rFonts w:ascii="Times New Roman" w:hAnsi="Times New Roman" w:cs="Times New Roman"/>
          <w:color w:val="000000"/>
          <w:sz w:val="24"/>
          <w:szCs w:val="24"/>
        </w:rPr>
        <w:t>berkembang</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untuk</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menanggulangi</w:t>
      </w:r>
      <w:proofErr w:type="spellEnd"/>
      <w:r w:rsidRPr="00E1461A">
        <w:rPr>
          <w:rFonts w:ascii="Times New Roman" w:hAnsi="Times New Roman" w:cs="Times New Roman"/>
          <w:color w:val="000000"/>
          <w:sz w:val="24"/>
          <w:szCs w:val="24"/>
        </w:rPr>
        <w:t xml:space="preserve"> dan </w:t>
      </w:r>
      <w:proofErr w:type="spellStart"/>
      <w:r w:rsidRPr="00E1461A">
        <w:rPr>
          <w:rFonts w:ascii="Times New Roman" w:hAnsi="Times New Roman" w:cs="Times New Roman"/>
          <w:color w:val="000000"/>
          <w:sz w:val="24"/>
          <w:szCs w:val="24"/>
        </w:rPr>
        <w:t>memberantas</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tindak</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pidana</w:t>
      </w:r>
      <w:proofErr w:type="spellEnd"/>
      <w:r w:rsidRPr="00E1461A">
        <w:rPr>
          <w:rFonts w:ascii="Times New Roman" w:hAnsi="Times New Roman" w:cs="Times New Roman"/>
          <w:color w:val="000000"/>
          <w:sz w:val="24"/>
          <w:szCs w:val="24"/>
        </w:rPr>
        <w:t xml:space="preserve"> </w:t>
      </w:r>
      <w:proofErr w:type="spellStart"/>
      <w:r w:rsidRPr="00E1461A">
        <w:rPr>
          <w:rFonts w:ascii="Times New Roman" w:hAnsi="Times New Roman" w:cs="Times New Roman"/>
          <w:color w:val="000000"/>
          <w:sz w:val="24"/>
          <w:szCs w:val="24"/>
        </w:rPr>
        <w:t>tersebut</w:t>
      </w:r>
      <w:proofErr w:type="spellEnd"/>
      <w:r w:rsidRPr="00E1461A">
        <w:rPr>
          <w:rFonts w:ascii="Times New Roman" w:hAnsi="Times New Roman" w:cs="Times New Roman"/>
          <w:color w:val="000000"/>
          <w:sz w:val="24"/>
          <w:szCs w:val="24"/>
        </w:rPr>
        <w:t xml:space="preserve">. </w:t>
      </w:r>
    </w:p>
    <w:p w14:paraId="2521AEC9" w14:textId="28035C38" w:rsidR="00E93C13" w:rsidRPr="0097457A" w:rsidRDefault="00E93C13" w:rsidP="00E93C13">
      <w:pPr>
        <w:autoSpaceDE w:val="0"/>
        <w:autoSpaceDN w:val="0"/>
        <w:adjustRightInd w:val="0"/>
        <w:spacing w:after="0" w:line="480" w:lineRule="auto"/>
        <w:ind w:left="567"/>
        <w:jc w:val="both"/>
        <w:rPr>
          <w:rFonts w:ascii="Times New Roman" w:hAnsi="Times New Roman" w:cs="Times New Roman"/>
          <w:color w:val="000000"/>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dirubah</w:t>
      </w:r>
      <w:r w:rsidR="00F87482">
        <w:rPr>
          <w:rFonts w:ascii="Times New Roman" w:hAnsi="Times New Roman" w:cs="Times New Roman"/>
          <w:sz w:val="24"/>
          <w:szCs w:val="24"/>
        </w:rPr>
        <w:t>nya</w:t>
      </w:r>
      <w:proofErr w:type="spellEnd"/>
      <w:r w:rsidR="00F87482">
        <w:rPr>
          <w:rFonts w:ascii="Times New Roman" w:hAnsi="Times New Roman" w:cs="Times New Roman"/>
          <w:sz w:val="24"/>
          <w:szCs w:val="24"/>
        </w:rPr>
        <w:t xml:space="preserve"> </w:t>
      </w:r>
      <w:proofErr w:type="spellStart"/>
      <w:r w:rsidR="00F87482">
        <w:rPr>
          <w:rFonts w:ascii="Times New Roman" w:hAnsi="Times New Roman" w:cs="Times New Roman"/>
          <w:sz w:val="24"/>
          <w:szCs w:val="24"/>
        </w:rPr>
        <w:t>Undang-Undang</w:t>
      </w:r>
      <w:proofErr w:type="spellEnd"/>
      <w:r w:rsidR="00F87482">
        <w:rPr>
          <w:rFonts w:ascii="Times New Roman" w:hAnsi="Times New Roman" w:cs="Times New Roman"/>
          <w:sz w:val="24"/>
          <w:szCs w:val="24"/>
        </w:rPr>
        <w:t xml:space="preserve"> </w:t>
      </w:r>
      <w:proofErr w:type="spellStart"/>
      <w:r w:rsidR="00F87482">
        <w:rPr>
          <w:rFonts w:ascii="Times New Roman" w:hAnsi="Times New Roman" w:cs="Times New Roman"/>
          <w:sz w:val="24"/>
          <w:szCs w:val="24"/>
        </w:rPr>
        <w:t>Nomor</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1997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w:t>
      </w:r>
      <w:r w:rsidR="00F87482">
        <w:rPr>
          <w:rFonts w:ascii="Times New Roman" w:hAnsi="Times New Roman" w:cs="Times New Roman"/>
          <w:sz w:val="24"/>
          <w:szCs w:val="24"/>
        </w:rPr>
        <w:t>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dan negara.</w:t>
      </w:r>
    </w:p>
    <w:p w14:paraId="6D1275B9" w14:textId="6A36E885" w:rsidR="0097457A" w:rsidRPr="0097457A" w:rsidRDefault="0097457A" w:rsidP="007C28D6">
      <w:pPr>
        <w:autoSpaceDE w:val="0"/>
        <w:autoSpaceDN w:val="0"/>
        <w:adjustRightInd w:val="0"/>
        <w:spacing w:after="0" w:line="480" w:lineRule="auto"/>
        <w:ind w:firstLine="567"/>
        <w:jc w:val="both"/>
        <w:rPr>
          <w:rFonts w:ascii="Times New Roman" w:hAnsi="Times New Roman" w:cs="Times New Roman"/>
          <w:color w:val="000000"/>
          <w:sz w:val="24"/>
          <w:szCs w:val="24"/>
        </w:rPr>
      </w:pPr>
      <w:proofErr w:type="spellStart"/>
      <w:r w:rsidRPr="007C28D6">
        <w:rPr>
          <w:rFonts w:ascii="Times New Roman" w:hAnsi="Times New Roman" w:cs="Times New Roman"/>
          <w:sz w:val="24"/>
          <w:szCs w:val="24"/>
        </w:rPr>
        <w:t>Undang-Undang</w:t>
      </w:r>
      <w:proofErr w:type="spellEnd"/>
      <w:r w:rsidRPr="007C28D6">
        <w:rPr>
          <w:rFonts w:ascii="Times New Roman" w:hAnsi="Times New Roman" w:cs="Times New Roman"/>
          <w:sz w:val="24"/>
          <w:szCs w:val="24"/>
        </w:rPr>
        <w:t xml:space="preserve"> </w:t>
      </w:r>
      <w:proofErr w:type="spellStart"/>
      <w:r w:rsidRPr="007C28D6">
        <w:rPr>
          <w:rFonts w:ascii="Times New Roman" w:hAnsi="Times New Roman" w:cs="Times New Roman"/>
          <w:sz w:val="24"/>
          <w:szCs w:val="24"/>
        </w:rPr>
        <w:t>Nomor</w:t>
      </w:r>
      <w:proofErr w:type="spellEnd"/>
      <w:r w:rsidRPr="007C28D6">
        <w:rPr>
          <w:rFonts w:ascii="Times New Roman" w:hAnsi="Times New Roman" w:cs="Times New Roman"/>
          <w:sz w:val="24"/>
          <w:szCs w:val="24"/>
        </w:rPr>
        <w:t xml:space="preserve"> 35 </w:t>
      </w:r>
      <w:proofErr w:type="spellStart"/>
      <w:r w:rsidRPr="007C28D6">
        <w:rPr>
          <w:rFonts w:ascii="Times New Roman" w:hAnsi="Times New Roman" w:cs="Times New Roman"/>
          <w:sz w:val="24"/>
          <w:szCs w:val="24"/>
        </w:rPr>
        <w:t>Tahun</w:t>
      </w:r>
      <w:proofErr w:type="spellEnd"/>
      <w:r w:rsidRPr="007C28D6">
        <w:rPr>
          <w:rFonts w:ascii="Times New Roman" w:hAnsi="Times New Roman" w:cs="Times New Roman"/>
          <w:sz w:val="24"/>
          <w:szCs w:val="24"/>
        </w:rPr>
        <w:t xml:space="preserve"> 2009 </w:t>
      </w:r>
      <w:proofErr w:type="spellStart"/>
      <w:r w:rsidRPr="007C28D6">
        <w:rPr>
          <w:rFonts w:ascii="Times New Roman" w:hAnsi="Times New Roman" w:cs="Times New Roman"/>
          <w:sz w:val="24"/>
          <w:szCs w:val="24"/>
        </w:rPr>
        <w:t>Tentang</w:t>
      </w:r>
      <w:proofErr w:type="spellEnd"/>
      <w:r w:rsidRPr="007C28D6">
        <w:rPr>
          <w:rFonts w:ascii="Times New Roman" w:hAnsi="Times New Roman" w:cs="Times New Roman"/>
          <w:sz w:val="24"/>
          <w:szCs w:val="24"/>
        </w:rPr>
        <w:t xml:space="preserve"> </w:t>
      </w:r>
      <w:proofErr w:type="spellStart"/>
      <w:r w:rsidRPr="007C28D6">
        <w:rPr>
          <w:rFonts w:ascii="Times New Roman" w:hAnsi="Times New Roman" w:cs="Times New Roman"/>
          <w:sz w:val="24"/>
          <w:szCs w:val="24"/>
        </w:rPr>
        <w:t>Narkotika</w:t>
      </w:r>
      <w:proofErr w:type="spellEnd"/>
      <w:r w:rsidRPr="007C28D6">
        <w:rPr>
          <w:rFonts w:ascii="Times New Roman" w:hAnsi="Times New Roman" w:cs="Times New Roman"/>
          <w:sz w:val="24"/>
          <w:szCs w:val="24"/>
        </w:rPr>
        <w:t xml:space="preserve"> </w:t>
      </w:r>
      <w:proofErr w:type="spellStart"/>
      <w:r w:rsidRPr="007C28D6">
        <w:rPr>
          <w:rFonts w:ascii="Times New Roman" w:hAnsi="Times New Roman" w:cs="Times New Roman"/>
          <w:sz w:val="24"/>
          <w:szCs w:val="24"/>
        </w:rPr>
        <w:t>bertujuan</w:t>
      </w:r>
      <w:proofErr w:type="spellEnd"/>
      <w:r w:rsidRPr="007C28D6">
        <w:rPr>
          <w:rFonts w:ascii="Times New Roman" w:hAnsi="Times New Roman" w:cs="Times New Roman"/>
          <w:sz w:val="24"/>
          <w:szCs w:val="24"/>
        </w:rPr>
        <w:t xml:space="preserve"> </w:t>
      </w:r>
      <w:proofErr w:type="spellStart"/>
      <w:r w:rsidRPr="007C28D6">
        <w:rPr>
          <w:rFonts w:ascii="Times New Roman" w:hAnsi="Times New Roman" w:cs="Times New Roman"/>
          <w:sz w:val="24"/>
          <w:szCs w:val="24"/>
        </w:rPr>
        <w:t>untuk</w:t>
      </w:r>
      <w:proofErr w:type="spellEnd"/>
      <w:r w:rsidRPr="007C28D6">
        <w:rPr>
          <w:rFonts w:ascii="Times New Roman" w:hAnsi="Times New Roman" w:cs="Times New Roman"/>
          <w:sz w:val="24"/>
          <w:szCs w:val="24"/>
        </w:rPr>
        <w:t>:</w:t>
      </w:r>
      <w:r w:rsidRPr="007C28D6">
        <w:rPr>
          <w:rStyle w:val="FootnoteReference"/>
          <w:rFonts w:ascii="Times New Roman" w:hAnsi="Times New Roman" w:cs="Times New Roman"/>
          <w:sz w:val="24"/>
          <w:szCs w:val="24"/>
        </w:rPr>
        <w:footnoteReference w:id="84"/>
      </w:r>
      <w:r w:rsidRPr="0097457A">
        <w:rPr>
          <w:rFonts w:ascii="Times New Roman" w:hAnsi="Times New Roman" w:cs="Times New Roman"/>
          <w:color w:val="000000"/>
          <w:sz w:val="24"/>
          <w:szCs w:val="24"/>
        </w:rPr>
        <w:t xml:space="preserve"> </w:t>
      </w:r>
    </w:p>
    <w:p w14:paraId="09377D9C" w14:textId="77777777" w:rsidR="00CA21BC" w:rsidRDefault="0097457A" w:rsidP="000124CE">
      <w:pPr>
        <w:pStyle w:val="ListParagraph"/>
        <w:numPr>
          <w:ilvl w:val="0"/>
          <w:numId w:val="36"/>
        </w:numPr>
        <w:autoSpaceDE w:val="0"/>
        <w:autoSpaceDN w:val="0"/>
        <w:adjustRightInd w:val="0"/>
        <w:spacing w:after="0" w:line="480" w:lineRule="auto"/>
        <w:ind w:left="567" w:hanging="283"/>
        <w:jc w:val="both"/>
        <w:rPr>
          <w:rFonts w:ascii="Times New Roman" w:hAnsi="Times New Roman" w:cs="Times New Roman"/>
          <w:color w:val="000000"/>
          <w:sz w:val="24"/>
          <w:szCs w:val="24"/>
        </w:rPr>
      </w:pPr>
      <w:proofErr w:type="spellStart"/>
      <w:r w:rsidRPr="00CA21BC">
        <w:rPr>
          <w:rFonts w:ascii="Times New Roman" w:hAnsi="Times New Roman" w:cs="Times New Roman"/>
          <w:color w:val="000000"/>
          <w:sz w:val="24"/>
          <w:szCs w:val="24"/>
        </w:rPr>
        <w:t>menjamin</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ketersediaan</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Narkotika</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untuk</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kepentingan</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pelayanan</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kesehatan</w:t>
      </w:r>
      <w:proofErr w:type="spellEnd"/>
      <w:r w:rsidRPr="00CA21BC">
        <w:rPr>
          <w:rFonts w:ascii="Times New Roman" w:hAnsi="Times New Roman" w:cs="Times New Roman"/>
          <w:color w:val="000000"/>
          <w:sz w:val="24"/>
          <w:szCs w:val="24"/>
        </w:rPr>
        <w:t xml:space="preserve"> dan/</w:t>
      </w:r>
      <w:proofErr w:type="spellStart"/>
      <w:r w:rsidRPr="00CA21BC">
        <w:rPr>
          <w:rFonts w:ascii="Times New Roman" w:hAnsi="Times New Roman" w:cs="Times New Roman"/>
          <w:color w:val="000000"/>
          <w:sz w:val="24"/>
          <w:szCs w:val="24"/>
        </w:rPr>
        <w:t>atau</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pengembangan</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ilmu</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pengetahuan</w:t>
      </w:r>
      <w:proofErr w:type="spellEnd"/>
      <w:r w:rsidRPr="00CA21BC">
        <w:rPr>
          <w:rFonts w:ascii="Times New Roman" w:hAnsi="Times New Roman" w:cs="Times New Roman"/>
          <w:color w:val="000000"/>
          <w:sz w:val="24"/>
          <w:szCs w:val="24"/>
        </w:rPr>
        <w:t xml:space="preserve"> dan </w:t>
      </w:r>
      <w:proofErr w:type="spellStart"/>
      <w:r w:rsidRPr="00CA21BC">
        <w:rPr>
          <w:rFonts w:ascii="Times New Roman" w:hAnsi="Times New Roman" w:cs="Times New Roman"/>
          <w:color w:val="000000"/>
          <w:sz w:val="24"/>
          <w:szCs w:val="24"/>
        </w:rPr>
        <w:t>teknologi</w:t>
      </w:r>
      <w:proofErr w:type="spellEnd"/>
      <w:r w:rsidRPr="00CA21BC">
        <w:rPr>
          <w:rFonts w:ascii="Times New Roman" w:hAnsi="Times New Roman" w:cs="Times New Roman"/>
          <w:color w:val="000000"/>
          <w:sz w:val="24"/>
          <w:szCs w:val="24"/>
        </w:rPr>
        <w:t xml:space="preserve">; </w:t>
      </w:r>
    </w:p>
    <w:p w14:paraId="1DF4A601" w14:textId="77777777" w:rsidR="00CA21BC" w:rsidRDefault="0097457A" w:rsidP="000124CE">
      <w:pPr>
        <w:pStyle w:val="ListParagraph"/>
        <w:numPr>
          <w:ilvl w:val="0"/>
          <w:numId w:val="36"/>
        </w:numPr>
        <w:autoSpaceDE w:val="0"/>
        <w:autoSpaceDN w:val="0"/>
        <w:adjustRightInd w:val="0"/>
        <w:spacing w:after="0" w:line="480" w:lineRule="auto"/>
        <w:ind w:left="567" w:hanging="283"/>
        <w:jc w:val="both"/>
        <w:rPr>
          <w:rFonts w:ascii="Times New Roman" w:hAnsi="Times New Roman" w:cs="Times New Roman"/>
          <w:color w:val="000000"/>
          <w:sz w:val="24"/>
          <w:szCs w:val="24"/>
        </w:rPr>
      </w:pPr>
      <w:proofErr w:type="spellStart"/>
      <w:r w:rsidRPr="00CA21BC">
        <w:rPr>
          <w:rFonts w:ascii="Times New Roman" w:hAnsi="Times New Roman" w:cs="Times New Roman"/>
          <w:color w:val="000000"/>
          <w:sz w:val="24"/>
          <w:szCs w:val="24"/>
        </w:rPr>
        <w:t>mencegah</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melindungi</w:t>
      </w:r>
      <w:proofErr w:type="spellEnd"/>
      <w:r w:rsidRPr="00CA21BC">
        <w:rPr>
          <w:rFonts w:ascii="Times New Roman" w:hAnsi="Times New Roman" w:cs="Times New Roman"/>
          <w:color w:val="000000"/>
          <w:sz w:val="24"/>
          <w:szCs w:val="24"/>
        </w:rPr>
        <w:t xml:space="preserve">, dan </w:t>
      </w:r>
      <w:proofErr w:type="spellStart"/>
      <w:r w:rsidRPr="00CA21BC">
        <w:rPr>
          <w:rFonts w:ascii="Times New Roman" w:hAnsi="Times New Roman" w:cs="Times New Roman"/>
          <w:color w:val="000000"/>
          <w:sz w:val="24"/>
          <w:szCs w:val="24"/>
        </w:rPr>
        <w:t>menyelamatkan</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bangsa</w:t>
      </w:r>
      <w:proofErr w:type="spellEnd"/>
      <w:r w:rsidRPr="00CA21BC">
        <w:rPr>
          <w:rFonts w:ascii="Times New Roman" w:hAnsi="Times New Roman" w:cs="Times New Roman"/>
          <w:color w:val="000000"/>
          <w:sz w:val="24"/>
          <w:szCs w:val="24"/>
        </w:rPr>
        <w:t xml:space="preserve"> Indonesia </w:t>
      </w:r>
      <w:proofErr w:type="spellStart"/>
      <w:r w:rsidRPr="00CA21BC">
        <w:rPr>
          <w:rFonts w:ascii="Times New Roman" w:hAnsi="Times New Roman" w:cs="Times New Roman"/>
          <w:color w:val="000000"/>
          <w:sz w:val="24"/>
          <w:szCs w:val="24"/>
        </w:rPr>
        <w:t>dari</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penyalahgunaan</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Narkotika</w:t>
      </w:r>
      <w:proofErr w:type="spellEnd"/>
      <w:r w:rsidRPr="00CA21BC">
        <w:rPr>
          <w:rFonts w:ascii="Times New Roman" w:hAnsi="Times New Roman" w:cs="Times New Roman"/>
          <w:color w:val="000000"/>
          <w:sz w:val="24"/>
          <w:szCs w:val="24"/>
        </w:rPr>
        <w:t xml:space="preserve">; </w:t>
      </w:r>
    </w:p>
    <w:p w14:paraId="43DC5213" w14:textId="77777777" w:rsidR="00CA21BC" w:rsidRDefault="0097457A" w:rsidP="00CA21BC">
      <w:pPr>
        <w:pStyle w:val="ListParagraph"/>
        <w:numPr>
          <w:ilvl w:val="0"/>
          <w:numId w:val="36"/>
        </w:numPr>
        <w:autoSpaceDE w:val="0"/>
        <w:autoSpaceDN w:val="0"/>
        <w:adjustRightInd w:val="0"/>
        <w:spacing w:after="0" w:line="480" w:lineRule="auto"/>
        <w:ind w:left="567" w:hanging="283"/>
        <w:jc w:val="both"/>
        <w:rPr>
          <w:rFonts w:ascii="Times New Roman" w:hAnsi="Times New Roman" w:cs="Times New Roman"/>
          <w:color w:val="000000"/>
          <w:sz w:val="24"/>
          <w:szCs w:val="24"/>
        </w:rPr>
      </w:pPr>
      <w:proofErr w:type="spellStart"/>
      <w:r w:rsidRPr="00CA21BC">
        <w:rPr>
          <w:rFonts w:ascii="Times New Roman" w:hAnsi="Times New Roman" w:cs="Times New Roman"/>
          <w:color w:val="000000"/>
          <w:sz w:val="24"/>
          <w:szCs w:val="24"/>
        </w:rPr>
        <w:t>memberantas</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peredaran</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gelap</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Narkotika</w:t>
      </w:r>
      <w:proofErr w:type="spellEnd"/>
      <w:r w:rsidRPr="00CA21BC">
        <w:rPr>
          <w:rFonts w:ascii="Times New Roman" w:hAnsi="Times New Roman" w:cs="Times New Roman"/>
          <w:color w:val="000000"/>
          <w:sz w:val="24"/>
          <w:szCs w:val="24"/>
        </w:rPr>
        <w:t xml:space="preserve"> dan </w:t>
      </w:r>
      <w:proofErr w:type="spellStart"/>
      <w:r w:rsidRPr="00CA21BC">
        <w:rPr>
          <w:rFonts w:ascii="Times New Roman" w:hAnsi="Times New Roman" w:cs="Times New Roman"/>
          <w:color w:val="000000"/>
          <w:sz w:val="24"/>
          <w:szCs w:val="24"/>
        </w:rPr>
        <w:t>Prekursor</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Narkotika</w:t>
      </w:r>
      <w:proofErr w:type="spellEnd"/>
      <w:r w:rsidRPr="00CA21BC">
        <w:rPr>
          <w:rFonts w:ascii="Times New Roman" w:hAnsi="Times New Roman" w:cs="Times New Roman"/>
          <w:color w:val="000000"/>
          <w:sz w:val="24"/>
          <w:szCs w:val="24"/>
        </w:rPr>
        <w:t xml:space="preserve">; dan </w:t>
      </w:r>
    </w:p>
    <w:p w14:paraId="34F89BF7" w14:textId="175F7370" w:rsidR="0097457A" w:rsidRPr="00CA21BC" w:rsidRDefault="0097457A" w:rsidP="00CA21BC">
      <w:pPr>
        <w:pStyle w:val="ListParagraph"/>
        <w:numPr>
          <w:ilvl w:val="0"/>
          <w:numId w:val="36"/>
        </w:numPr>
        <w:autoSpaceDE w:val="0"/>
        <w:autoSpaceDN w:val="0"/>
        <w:adjustRightInd w:val="0"/>
        <w:spacing w:after="0" w:line="480" w:lineRule="auto"/>
        <w:ind w:left="567" w:hanging="283"/>
        <w:jc w:val="both"/>
        <w:rPr>
          <w:rFonts w:ascii="Times New Roman" w:hAnsi="Times New Roman" w:cs="Times New Roman"/>
          <w:color w:val="000000"/>
          <w:sz w:val="24"/>
          <w:szCs w:val="24"/>
        </w:rPr>
      </w:pPr>
      <w:proofErr w:type="spellStart"/>
      <w:r w:rsidRPr="00CA21BC">
        <w:rPr>
          <w:rFonts w:ascii="Times New Roman" w:hAnsi="Times New Roman" w:cs="Times New Roman"/>
          <w:color w:val="000000"/>
          <w:sz w:val="24"/>
          <w:szCs w:val="24"/>
        </w:rPr>
        <w:lastRenderedPageBreak/>
        <w:t>menjamin</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pengaturan</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upaya</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rehabilitasi</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medis</w:t>
      </w:r>
      <w:proofErr w:type="spellEnd"/>
      <w:r w:rsidRPr="00CA21BC">
        <w:rPr>
          <w:rFonts w:ascii="Times New Roman" w:hAnsi="Times New Roman" w:cs="Times New Roman"/>
          <w:color w:val="000000"/>
          <w:sz w:val="24"/>
          <w:szCs w:val="24"/>
        </w:rPr>
        <w:t xml:space="preserve"> dan </w:t>
      </w:r>
      <w:proofErr w:type="spellStart"/>
      <w:r w:rsidRPr="00CA21BC">
        <w:rPr>
          <w:rFonts w:ascii="Times New Roman" w:hAnsi="Times New Roman" w:cs="Times New Roman"/>
          <w:color w:val="000000"/>
          <w:sz w:val="24"/>
          <w:szCs w:val="24"/>
        </w:rPr>
        <w:t>sosial</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bagi</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Penyalah</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Guna</w:t>
      </w:r>
      <w:proofErr w:type="spellEnd"/>
      <w:r w:rsidRPr="00CA21BC">
        <w:rPr>
          <w:rFonts w:ascii="Times New Roman" w:hAnsi="Times New Roman" w:cs="Times New Roman"/>
          <w:color w:val="000000"/>
          <w:sz w:val="24"/>
          <w:szCs w:val="24"/>
        </w:rPr>
        <w:t xml:space="preserve"> dan </w:t>
      </w:r>
      <w:proofErr w:type="spellStart"/>
      <w:r w:rsidRPr="00CA21BC">
        <w:rPr>
          <w:rFonts w:ascii="Times New Roman" w:hAnsi="Times New Roman" w:cs="Times New Roman"/>
          <w:color w:val="000000"/>
          <w:sz w:val="24"/>
          <w:szCs w:val="24"/>
        </w:rPr>
        <w:t>pecandu</w:t>
      </w:r>
      <w:proofErr w:type="spellEnd"/>
      <w:r w:rsidRPr="00CA21BC">
        <w:rPr>
          <w:rFonts w:ascii="Times New Roman" w:hAnsi="Times New Roman" w:cs="Times New Roman"/>
          <w:color w:val="000000"/>
          <w:sz w:val="24"/>
          <w:szCs w:val="24"/>
        </w:rPr>
        <w:t xml:space="preserve"> </w:t>
      </w:r>
      <w:proofErr w:type="spellStart"/>
      <w:r w:rsidRPr="00CA21BC">
        <w:rPr>
          <w:rFonts w:ascii="Times New Roman" w:hAnsi="Times New Roman" w:cs="Times New Roman"/>
          <w:color w:val="000000"/>
          <w:sz w:val="24"/>
          <w:szCs w:val="24"/>
        </w:rPr>
        <w:t>Narkotika</w:t>
      </w:r>
      <w:proofErr w:type="spellEnd"/>
      <w:r w:rsidRPr="00CA21BC">
        <w:rPr>
          <w:rFonts w:ascii="Times New Roman" w:hAnsi="Times New Roman" w:cs="Times New Roman"/>
          <w:color w:val="000000"/>
          <w:sz w:val="24"/>
          <w:szCs w:val="24"/>
        </w:rPr>
        <w:t xml:space="preserve">. </w:t>
      </w:r>
    </w:p>
    <w:p w14:paraId="73871EC4" w14:textId="01E1664A" w:rsidR="008E63D9" w:rsidRPr="00F235C0" w:rsidRDefault="008E63D9" w:rsidP="008E63D9">
      <w:pPr>
        <w:autoSpaceDE w:val="0"/>
        <w:autoSpaceDN w:val="0"/>
        <w:adjustRightInd w:val="0"/>
        <w:spacing w:after="0" w:line="480" w:lineRule="auto"/>
        <w:ind w:firstLine="567"/>
        <w:jc w:val="both"/>
        <w:rPr>
          <w:rFonts w:ascii="Times New Roman" w:hAnsi="Times New Roman" w:cs="Times New Roman"/>
          <w:color w:val="000000"/>
          <w:sz w:val="24"/>
          <w:szCs w:val="24"/>
        </w:rPr>
      </w:pPr>
      <w:proofErr w:type="spellStart"/>
      <w:r w:rsidRPr="00F235C0">
        <w:rPr>
          <w:rFonts w:ascii="Times New Roman" w:hAnsi="Times New Roman" w:cs="Times New Roman"/>
          <w:sz w:val="24"/>
          <w:szCs w:val="24"/>
        </w:rPr>
        <w:t>Penyalahgunaan</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narkotika</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dapat</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dikategorikan</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sebagai</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tindak</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pidana</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menurut</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Undang-Undang</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Nomor</w:t>
      </w:r>
      <w:proofErr w:type="spellEnd"/>
      <w:r w:rsidRPr="00F235C0">
        <w:rPr>
          <w:rFonts w:ascii="Times New Roman" w:hAnsi="Times New Roman" w:cs="Times New Roman"/>
          <w:sz w:val="24"/>
          <w:szCs w:val="24"/>
        </w:rPr>
        <w:t xml:space="preserve"> 35 </w:t>
      </w:r>
      <w:proofErr w:type="spellStart"/>
      <w:r w:rsidRPr="00F235C0">
        <w:rPr>
          <w:rFonts w:ascii="Times New Roman" w:hAnsi="Times New Roman" w:cs="Times New Roman"/>
          <w:sz w:val="24"/>
          <w:szCs w:val="24"/>
        </w:rPr>
        <w:t>Tahun</w:t>
      </w:r>
      <w:proofErr w:type="spellEnd"/>
      <w:r w:rsidRPr="00F235C0">
        <w:rPr>
          <w:rFonts w:ascii="Times New Roman" w:hAnsi="Times New Roman" w:cs="Times New Roman"/>
          <w:sz w:val="24"/>
          <w:szCs w:val="24"/>
        </w:rPr>
        <w:t xml:space="preserve"> 2009 </w:t>
      </w:r>
      <w:proofErr w:type="spellStart"/>
      <w:r w:rsidRPr="00F235C0">
        <w:rPr>
          <w:rFonts w:ascii="Times New Roman" w:hAnsi="Times New Roman" w:cs="Times New Roman"/>
          <w:sz w:val="24"/>
          <w:szCs w:val="24"/>
        </w:rPr>
        <w:t>tentang</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Narkotika</w:t>
      </w:r>
      <w:proofErr w:type="spellEnd"/>
      <w:r w:rsidRPr="00F235C0">
        <w:rPr>
          <w:rFonts w:ascii="Times New Roman" w:hAnsi="Times New Roman" w:cs="Times New Roman"/>
          <w:sz w:val="24"/>
          <w:szCs w:val="24"/>
        </w:rPr>
        <w:t>.</w:t>
      </w:r>
      <w:r w:rsidR="002A33B6" w:rsidRPr="00F235C0">
        <w:rPr>
          <w:rFonts w:ascii="Times New Roman" w:hAnsi="Times New Roman" w:cs="Times New Roman"/>
          <w:sz w:val="24"/>
          <w:szCs w:val="24"/>
        </w:rPr>
        <w:t xml:space="preserve"> </w:t>
      </w:r>
      <w:proofErr w:type="spellStart"/>
      <w:r w:rsidR="002A33B6" w:rsidRPr="00F235C0">
        <w:rPr>
          <w:rFonts w:ascii="Times New Roman" w:hAnsi="Times New Roman" w:cs="Times New Roman"/>
          <w:sz w:val="24"/>
          <w:szCs w:val="24"/>
        </w:rPr>
        <w:t>Saat</w:t>
      </w:r>
      <w:proofErr w:type="spellEnd"/>
      <w:r w:rsidR="002A33B6" w:rsidRPr="00F235C0">
        <w:rPr>
          <w:rFonts w:ascii="Times New Roman" w:hAnsi="Times New Roman" w:cs="Times New Roman"/>
          <w:sz w:val="24"/>
          <w:szCs w:val="24"/>
        </w:rPr>
        <w:t xml:space="preserve"> </w:t>
      </w:r>
      <w:proofErr w:type="spellStart"/>
      <w:r w:rsidR="002A33B6" w:rsidRPr="00F235C0">
        <w:rPr>
          <w:rFonts w:ascii="Times New Roman" w:hAnsi="Times New Roman" w:cs="Times New Roman"/>
          <w:sz w:val="24"/>
          <w:szCs w:val="24"/>
        </w:rPr>
        <w:t>ini</w:t>
      </w:r>
      <w:proofErr w:type="spellEnd"/>
      <w:r w:rsidR="002A33B6" w:rsidRPr="00F235C0">
        <w:rPr>
          <w:rFonts w:ascii="Times New Roman" w:hAnsi="Times New Roman" w:cs="Times New Roman"/>
          <w:sz w:val="24"/>
          <w:szCs w:val="24"/>
        </w:rPr>
        <w:t xml:space="preserve">, </w:t>
      </w:r>
      <w:proofErr w:type="spellStart"/>
      <w:r w:rsidR="002A33B6" w:rsidRPr="00F235C0">
        <w:rPr>
          <w:rFonts w:ascii="Times New Roman" w:hAnsi="Times New Roman" w:cs="Times New Roman"/>
          <w:sz w:val="24"/>
          <w:szCs w:val="24"/>
        </w:rPr>
        <w:t>pe</w:t>
      </w:r>
      <w:r w:rsidRPr="00F235C0">
        <w:rPr>
          <w:rFonts w:ascii="Times New Roman" w:hAnsi="Times New Roman" w:cs="Times New Roman"/>
          <w:sz w:val="24"/>
          <w:szCs w:val="24"/>
        </w:rPr>
        <w:t>nyalahgunaan</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narkotika</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tidak</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hanya</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dilakukan</w:t>
      </w:r>
      <w:proofErr w:type="spellEnd"/>
      <w:r w:rsidRPr="00F235C0">
        <w:rPr>
          <w:rFonts w:ascii="Times New Roman" w:hAnsi="Times New Roman" w:cs="Times New Roman"/>
          <w:sz w:val="24"/>
          <w:szCs w:val="24"/>
        </w:rPr>
        <w:t xml:space="preserve"> oleh orang </w:t>
      </w:r>
      <w:proofErr w:type="spellStart"/>
      <w:r w:rsidRPr="00F235C0">
        <w:rPr>
          <w:rFonts w:ascii="Times New Roman" w:hAnsi="Times New Roman" w:cs="Times New Roman"/>
          <w:sz w:val="24"/>
          <w:szCs w:val="24"/>
        </w:rPr>
        <w:t>dewasa</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tetapi</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penyalahgunaan</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narkotika</w:t>
      </w:r>
      <w:proofErr w:type="spellEnd"/>
      <w:r w:rsidRPr="00F235C0">
        <w:rPr>
          <w:rFonts w:ascii="Times New Roman" w:hAnsi="Times New Roman" w:cs="Times New Roman"/>
          <w:sz w:val="24"/>
          <w:szCs w:val="24"/>
        </w:rPr>
        <w:t xml:space="preserve"> juga </w:t>
      </w:r>
      <w:proofErr w:type="spellStart"/>
      <w:r w:rsidRPr="00F235C0">
        <w:rPr>
          <w:rFonts w:ascii="Times New Roman" w:hAnsi="Times New Roman" w:cs="Times New Roman"/>
          <w:sz w:val="24"/>
          <w:szCs w:val="24"/>
        </w:rPr>
        <w:t>dilakukan</w:t>
      </w:r>
      <w:proofErr w:type="spellEnd"/>
      <w:r w:rsidRPr="00F235C0">
        <w:rPr>
          <w:rFonts w:ascii="Times New Roman" w:hAnsi="Times New Roman" w:cs="Times New Roman"/>
          <w:sz w:val="24"/>
          <w:szCs w:val="24"/>
        </w:rPr>
        <w:t xml:space="preserve"> oleh </w:t>
      </w:r>
      <w:proofErr w:type="spellStart"/>
      <w:r w:rsidRPr="00F235C0">
        <w:rPr>
          <w:rFonts w:ascii="Times New Roman" w:hAnsi="Times New Roman" w:cs="Times New Roman"/>
          <w:sz w:val="24"/>
          <w:szCs w:val="24"/>
        </w:rPr>
        <w:t>anak-anak</w:t>
      </w:r>
      <w:proofErr w:type="spellEnd"/>
      <w:r w:rsidRPr="00F235C0">
        <w:rPr>
          <w:rFonts w:ascii="Times New Roman" w:hAnsi="Times New Roman" w:cs="Times New Roman"/>
          <w:sz w:val="24"/>
          <w:szCs w:val="24"/>
        </w:rPr>
        <w:t xml:space="preserve"> yang </w:t>
      </w:r>
      <w:proofErr w:type="spellStart"/>
      <w:r w:rsidRPr="00F235C0">
        <w:rPr>
          <w:rFonts w:ascii="Times New Roman" w:hAnsi="Times New Roman" w:cs="Times New Roman"/>
          <w:sz w:val="24"/>
          <w:szCs w:val="24"/>
        </w:rPr>
        <w:t>masih</w:t>
      </w:r>
      <w:proofErr w:type="spellEnd"/>
      <w:r w:rsidRPr="00F235C0">
        <w:rPr>
          <w:rFonts w:ascii="Times New Roman" w:hAnsi="Times New Roman" w:cs="Times New Roman"/>
          <w:sz w:val="24"/>
          <w:szCs w:val="24"/>
        </w:rPr>
        <w:t xml:space="preserve"> di </w:t>
      </w:r>
      <w:proofErr w:type="spellStart"/>
      <w:r w:rsidRPr="00F235C0">
        <w:rPr>
          <w:rFonts w:ascii="Times New Roman" w:hAnsi="Times New Roman" w:cs="Times New Roman"/>
          <w:sz w:val="24"/>
          <w:szCs w:val="24"/>
        </w:rPr>
        <w:t>bawah</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umur</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Tindak</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pidana</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penyalahgunaan</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narkotika</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telah</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banyak</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memakan</w:t>
      </w:r>
      <w:proofErr w:type="spellEnd"/>
      <w:r w:rsidRPr="00F235C0">
        <w:rPr>
          <w:rFonts w:ascii="Times New Roman" w:hAnsi="Times New Roman" w:cs="Times New Roman"/>
          <w:sz w:val="24"/>
          <w:szCs w:val="24"/>
        </w:rPr>
        <w:t xml:space="preserve"> korban, </w:t>
      </w:r>
      <w:proofErr w:type="spellStart"/>
      <w:r w:rsidRPr="00F235C0">
        <w:rPr>
          <w:rFonts w:ascii="Times New Roman" w:hAnsi="Times New Roman" w:cs="Times New Roman"/>
          <w:sz w:val="24"/>
          <w:szCs w:val="24"/>
        </w:rPr>
        <w:t>terutama</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generasi</w:t>
      </w:r>
      <w:proofErr w:type="spellEnd"/>
      <w:r w:rsidRPr="00F235C0">
        <w:rPr>
          <w:rFonts w:ascii="Times New Roman" w:hAnsi="Times New Roman" w:cs="Times New Roman"/>
          <w:sz w:val="24"/>
          <w:szCs w:val="24"/>
        </w:rPr>
        <w:t xml:space="preserve"> </w:t>
      </w:r>
      <w:proofErr w:type="spellStart"/>
      <w:r w:rsidRPr="00F235C0">
        <w:rPr>
          <w:rFonts w:ascii="Times New Roman" w:hAnsi="Times New Roman" w:cs="Times New Roman"/>
          <w:sz w:val="24"/>
          <w:szCs w:val="24"/>
        </w:rPr>
        <w:t>muda</w:t>
      </w:r>
      <w:proofErr w:type="spellEnd"/>
      <w:r w:rsidRPr="00F235C0">
        <w:rPr>
          <w:rFonts w:ascii="Times New Roman" w:hAnsi="Times New Roman" w:cs="Times New Roman"/>
          <w:sz w:val="24"/>
          <w:szCs w:val="24"/>
        </w:rPr>
        <w:t>.</w:t>
      </w:r>
    </w:p>
    <w:p w14:paraId="6DA9C8A6" w14:textId="62E3B180" w:rsidR="008D2891" w:rsidRPr="0097457A" w:rsidRDefault="00264B09" w:rsidP="007C28D6">
      <w:pPr>
        <w:autoSpaceDE w:val="0"/>
        <w:autoSpaceDN w:val="0"/>
        <w:adjustRightInd w:val="0"/>
        <w:spacing w:after="0" w:line="480" w:lineRule="auto"/>
        <w:ind w:firstLine="720"/>
        <w:jc w:val="both"/>
        <w:rPr>
          <w:rFonts w:ascii="Times New Roman" w:hAnsi="Times New Roman" w:cs="Times New Roman"/>
          <w:color w:val="000000"/>
          <w:sz w:val="24"/>
          <w:szCs w:val="24"/>
        </w:rPr>
      </w:pPr>
      <w:r w:rsidRPr="007C28D6">
        <w:rPr>
          <w:rFonts w:ascii="Times New Roman" w:hAnsi="Times New Roman" w:cs="Times New Roman"/>
          <w:sz w:val="24"/>
          <w:szCs w:val="24"/>
        </w:rPr>
        <w:t xml:space="preserve">Korban </w:t>
      </w:r>
      <w:proofErr w:type="spellStart"/>
      <w:r w:rsidRPr="007C28D6">
        <w:rPr>
          <w:rFonts w:ascii="Times New Roman" w:hAnsi="Times New Roman" w:cs="Times New Roman"/>
          <w:sz w:val="24"/>
          <w:szCs w:val="24"/>
        </w:rPr>
        <w:t>adalah</w:t>
      </w:r>
      <w:proofErr w:type="spellEnd"/>
      <w:r w:rsidRPr="007C28D6">
        <w:rPr>
          <w:rFonts w:ascii="Times New Roman" w:hAnsi="Times New Roman" w:cs="Times New Roman"/>
          <w:sz w:val="24"/>
          <w:szCs w:val="24"/>
        </w:rPr>
        <w:t xml:space="preserve"> orang yang </w:t>
      </w:r>
      <w:proofErr w:type="spellStart"/>
      <w:r w:rsidRPr="007C28D6">
        <w:rPr>
          <w:rFonts w:ascii="Times New Roman" w:hAnsi="Times New Roman" w:cs="Times New Roman"/>
          <w:sz w:val="24"/>
          <w:szCs w:val="24"/>
        </w:rPr>
        <w:t>mengalami</w:t>
      </w:r>
      <w:proofErr w:type="spellEnd"/>
      <w:r w:rsidRPr="007C28D6">
        <w:rPr>
          <w:rFonts w:ascii="Times New Roman" w:hAnsi="Times New Roman" w:cs="Times New Roman"/>
          <w:sz w:val="24"/>
          <w:szCs w:val="24"/>
        </w:rPr>
        <w:t xml:space="preserve"> </w:t>
      </w:r>
      <w:proofErr w:type="spellStart"/>
      <w:r w:rsidRPr="007C28D6">
        <w:rPr>
          <w:rFonts w:ascii="Times New Roman" w:hAnsi="Times New Roman" w:cs="Times New Roman"/>
          <w:sz w:val="24"/>
          <w:szCs w:val="24"/>
        </w:rPr>
        <w:t>penderitaan</w:t>
      </w:r>
      <w:proofErr w:type="spellEnd"/>
      <w:r w:rsidRPr="007C28D6">
        <w:rPr>
          <w:rFonts w:ascii="Times New Roman" w:hAnsi="Times New Roman" w:cs="Times New Roman"/>
          <w:sz w:val="24"/>
          <w:szCs w:val="24"/>
        </w:rPr>
        <w:t xml:space="preserve"> </w:t>
      </w:r>
      <w:proofErr w:type="spellStart"/>
      <w:r w:rsidRPr="007C28D6">
        <w:rPr>
          <w:rFonts w:ascii="Times New Roman" w:hAnsi="Times New Roman" w:cs="Times New Roman"/>
          <w:sz w:val="24"/>
          <w:szCs w:val="24"/>
        </w:rPr>
        <w:t>fisik</w:t>
      </w:r>
      <w:proofErr w:type="spellEnd"/>
      <w:r w:rsidRPr="007C28D6">
        <w:rPr>
          <w:rFonts w:ascii="Times New Roman" w:hAnsi="Times New Roman" w:cs="Times New Roman"/>
          <w:sz w:val="24"/>
          <w:szCs w:val="24"/>
        </w:rPr>
        <w:t xml:space="preserve"> mental dan </w:t>
      </w:r>
      <w:proofErr w:type="spellStart"/>
      <w:r w:rsidRPr="007C28D6">
        <w:rPr>
          <w:rFonts w:ascii="Times New Roman" w:hAnsi="Times New Roman" w:cs="Times New Roman"/>
          <w:sz w:val="24"/>
          <w:szCs w:val="24"/>
        </w:rPr>
        <w:t>atau</w:t>
      </w:r>
      <w:proofErr w:type="spellEnd"/>
      <w:r w:rsidRPr="007C28D6">
        <w:rPr>
          <w:rFonts w:ascii="Times New Roman" w:hAnsi="Times New Roman" w:cs="Times New Roman"/>
          <w:sz w:val="24"/>
          <w:szCs w:val="24"/>
        </w:rPr>
        <w:t xml:space="preserve"> </w:t>
      </w:r>
      <w:proofErr w:type="spellStart"/>
      <w:r w:rsidRPr="007C28D6">
        <w:rPr>
          <w:rFonts w:ascii="Times New Roman" w:hAnsi="Times New Roman" w:cs="Times New Roman"/>
          <w:sz w:val="24"/>
          <w:szCs w:val="24"/>
        </w:rPr>
        <w:t>kerugian</w:t>
      </w:r>
      <w:proofErr w:type="spellEnd"/>
      <w:r w:rsidRPr="007C28D6">
        <w:rPr>
          <w:rFonts w:ascii="Times New Roman" w:hAnsi="Times New Roman" w:cs="Times New Roman"/>
          <w:sz w:val="24"/>
          <w:szCs w:val="24"/>
        </w:rPr>
        <w:t xml:space="preserve"> </w:t>
      </w:r>
      <w:proofErr w:type="spellStart"/>
      <w:r w:rsidRPr="007C28D6">
        <w:rPr>
          <w:rFonts w:ascii="Times New Roman" w:hAnsi="Times New Roman" w:cs="Times New Roman"/>
          <w:sz w:val="24"/>
          <w:szCs w:val="24"/>
        </w:rPr>
        <w:t>ekonomi</w:t>
      </w:r>
      <w:proofErr w:type="spellEnd"/>
      <w:r w:rsidRPr="007C28D6">
        <w:rPr>
          <w:rFonts w:ascii="Times New Roman" w:hAnsi="Times New Roman" w:cs="Times New Roman"/>
          <w:sz w:val="24"/>
          <w:szCs w:val="24"/>
        </w:rPr>
        <w:t xml:space="preserve"> yang </w:t>
      </w:r>
      <w:proofErr w:type="spellStart"/>
      <w:r w:rsidRPr="007C28D6">
        <w:rPr>
          <w:rFonts w:ascii="Times New Roman" w:hAnsi="Times New Roman" w:cs="Times New Roman"/>
          <w:sz w:val="24"/>
          <w:szCs w:val="24"/>
        </w:rPr>
        <w:t>diakibatkan</w:t>
      </w:r>
      <w:proofErr w:type="spellEnd"/>
      <w:r w:rsidRPr="007C28D6">
        <w:rPr>
          <w:rFonts w:ascii="Times New Roman" w:hAnsi="Times New Roman" w:cs="Times New Roman"/>
          <w:sz w:val="24"/>
          <w:szCs w:val="24"/>
        </w:rPr>
        <w:t xml:space="preserve"> oleh </w:t>
      </w:r>
      <w:proofErr w:type="spellStart"/>
      <w:r w:rsidRPr="007C28D6">
        <w:rPr>
          <w:rFonts w:ascii="Times New Roman" w:hAnsi="Times New Roman" w:cs="Times New Roman"/>
          <w:sz w:val="24"/>
          <w:szCs w:val="24"/>
        </w:rPr>
        <w:t>suatu</w:t>
      </w:r>
      <w:proofErr w:type="spellEnd"/>
      <w:r w:rsidRPr="007C28D6">
        <w:rPr>
          <w:rFonts w:ascii="Times New Roman" w:hAnsi="Times New Roman" w:cs="Times New Roman"/>
          <w:sz w:val="24"/>
          <w:szCs w:val="24"/>
        </w:rPr>
        <w:t xml:space="preserve"> </w:t>
      </w:r>
      <w:proofErr w:type="spellStart"/>
      <w:r w:rsidRPr="007C28D6">
        <w:rPr>
          <w:rFonts w:ascii="Times New Roman" w:hAnsi="Times New Roman" w:cs="Times New Roman"/>
          <w:sz w:val="24"/>
          <w:szCs w:val="24"/>
        </w:rPr>
        <w:t>tindak</w:t>
      </w:r>
      <w:proofErr w:type="spellEnd"/>
      <w:r w:rsidRPr="007C28D6">
        <w:rPr>
          <w:rFonts w:ascii="Times New Roman" w:hAnsi="Times New Roman" w:cs="Times New Roman"/>
          <w:sz w:val="24"/>
          <w:szCs w:val="24"/>
        </w:rPr>
        <w:t xml:space="preserve"> </w:t>
      </w:r>
      <w:proofErr w:type="spellStart"/>
      <w:r w:rsidRPr="007C28D6">
        <w:rPr>
          <w:rFonts w:ascii="Times New Roman" w:hAnsi="Times New Roman" w:cs="Times New Roman"/>
          <w:sz w:val="24"/>
          <w:szCs w:val="24"/>
        </w:rPr>
        <w:t>pidana</w:t>
      </w:r>
      <w:proofErr w:type="spellEnd"/>
      <w:r w:rsidRPr="007C28D6">
        <w:rPr>
          <w:rFonts w:ascii="Times New Roman" w:hAnsi="Times New Roman" w:cs="Times New Roman"/>
          <w:sz w:val="24"/>
          <w:szCs w:val="24"/>
        </w:rPr>
        <w:t>.</w:t>
      </w:r>
      <w:r w:rsidRPr="007C28D6">
        <w:rPr>
          <w:rStyle w:val="FootnoteReference"/>
          <w:rFonts w:ascii="Times New Roman" w:hAnsi="Times New Roman" w:cs="Times New Roman"/>
          <w:sz w:val="24"/>
          <w:szCs w:val="24"/>
        </w:rPr>
        <w:footnoteReference w:id="85"/>
      </w:r>
      <w:r w:rsid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Menurut</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Undang-undang</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Narkotika</w:t>
      </w:r>
      <w:proofErr w:type="spellEnd"/>
      <w:r w:rsidR="008D2891" w:rsidRPr="007C28D6">
        <w:rPr>
          <w:rFonts w:ascii="Times New Roman" w:hAnsi="Times New Roman" w:cs="Times New Roman"/>
          <w:sz w:val="24"/>
          <w:szCs w:val="24"/>
        </w:rPr>
        <w:t xml:space="preserve"> yang </w:t>
      </w:r>
      <w:proofErr w:type="spellStart"/>
      <w:r w:rsidR="008D2891" w:rsidRPr="007C28D6">
        <w:rPr>
          <w:rFonts w:ascii="Times New Roman" w:hAnsi="Times New Roman" w:cs="Times New Roman"/>
          <w:sz w:val="24"/>
          <w:szCs w:val="24"/>
        </w:rPr>
        <w:t>dikatakan</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penyalahgunaan</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adalah</w:t>
      </w:r>
      <w:proofErr w:type="spellEnd"/>
      <w:r w:rsidR="008D2891" w:rsidRPr="007C28D6">
        <w:rPr>
          <w:rFonts w:ascii="Times New Roman" w:hAnsi="Times New Roman" w:cs="Times New Roman"/>
          <w:sz w:val="24"/>
          <w:szCs w:val="24"/>
        </w:rPr>
        <w:t xml:space="preserve"> orang yang </w:t>
      </w:r>
      <w:proofErr w:type="spellStart"/>
      <w:r w:rsidR="008D2891" w:rsidRPr="007C28D6">
        <w:rPr>
          <w:rFonts w:ascii="Times New Roman" w:hAnsi="Times New Roman" w:cs="Times New Roman"/>
          <w:sz w:val="24"/>
          <w:szCs w:val="24"/>
        </w:rPr>
        <w:t>menggunakan</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narkotika</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tanpa</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hak</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atau</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melawan</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hukum</w:t>
      </w:r>
      <w:proofErr w:type="spellEnd"/>
      <w:r w:rsidR="008D2891" w:rsidRPr="007C28D6">
        <w:rPr>
          <w:rStyle w:val="FootnoteReference"/>
          <w:rFonts w:ascii="Times New Roman" w:hAnsi="Times New Roman" w:cs="Times New Roman"/>
          <w:sz w:val="24"/>
          <w:szCs w:val="24"/>
        </w:rPr>
        <w:footnoteReference w:id="86"/>
      </w:r>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sedangkan</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pecandu</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narkotika</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adalah</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adalah</w:t>
      </w:r>
      <w:proofErr w:type="spellEnd"/>
      <w:r w:rsidR="008D2891" w:rsidRPr="007C28D6">
        <w:rPr>
          <w:rFonts w:ascii="Times New Roman" w:hAnsi="Times New Roman" w:cs="Times New Roman"/>
          <w:sz w:val="24"/>
          <w:szCs w:val="24"/>
        </w:rPr>
        <w:t xml:space="preserve"> orang yang </w:t>
      </w:r>
      <w:proofErr w:type="spellStart"/>
      <w:r w:rsidR="008D2891" w:rsidRPr="007C28D6">
        <w:rPr>
          <w:rFonts w:ascii="Times New Roman" w:hAnsi="Times New Roman" w:cs="Times New Roman"/>
          <w:sz w:val="24"/>
          <w:szCs w:val="24"/>
        </w:rPr>
        <w:t>menggunakan</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atau</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menyalahgunakan</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narkotika</w:t>
      </w:r>
      <w:proofErr w:type="spellEnd"/>
      <w:r w:rsidR="008D2891" w:rsidRPr="007C28D6">
        <w:rPr>
          <w:rFonts w:ascii="Times New Roman" w:hAnsi="Times New Roman" w:cs="Times New Roman"/>
          <w:sz w:val="24"/>
          <w:szCs w:val="24"/>
        </w:rPr>
        <w:t xml:space="preserve"> dan </w:t>
      </w:r>
      <w:proofErr w:type="spellStart"/>
      <w:r w:rsidR="008D2891" w:rsidRPr="007C28D6">
        <w:rPr>
          <w:rFonts w:ascii="Times New Roman" w:hAnsi="Times New Roman" w:cs="Times New Roman"/>
          <w:sz w:val="24"/>
          <w:szCs w:val="24"/>
        </w:rPr>
        <w:t>dalam</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keadaan</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ketergantungan</w:t>
      </w:r>
      <w:proofErr w:type="spellEnd"/>
      <w:r w:rsidR="008D2891" w:rsidRPr="007C28D6">
        <w:rPr>
          <w:rFonts w:ascii="Times New Roman" w:hAnsi="Times New Roman" w:cs="Times New Roman"/>
          <w:sz w:val="24"/>
          <w:szCs w:val="24"/>
        </w:rPr>
        <w:t xml:space="preserve"> pada </w:t>
      </w:r>
      <w:proofErr w:type="spellStart"/>
      <w:r w:rsidR="008D2891" w:rsidRPr="007C28D6">
        <w:rPr>
          <w:rFonts w:ascii="Times New Roman" w:hAnsi="Times New Roman" w:cs="Times New Roman"/>
          <w:sz w:val="24"/>
          <w:szCs w:val="24"/>
        </w:rPr>
        <w:t>narkotika</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baik</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secara</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fisik</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maupun</w:t>
      </w:r>
      <w:proofErr w:type="spellEnd"/>
      <w:r w:rsidR="008D2891" w:rsidRPr="007C28D6">
        <w:rPr>
          <w:rFonts w:ascii="Times New Roman" w:hAnsi="Times New Roman" w:cs="Times New Roman"/>
          <w:sz w:val="24"/>
          <w:szCs w:val="24"/>
        </w:rPr>
        <w:t xml:space="preserve"> </w:t>
      </w:r>
      <w:proofErr w:type="spellStart"/>
      <w:r w:rsidR="008D2891" w:rsidRPr="007C28D6">
        <w:rPr>
          <w:rFonts w:ascii="Times New Roman" w:hAnsi="Times New Roman" w:cs="Times New Roman"/>
          <w:sz w:val="24"/>
          <w:szCs w:val="24"/>
        </w:rPr>
        <w:t>psikis</w:t>
      </w:r>
      <w:proofErr w:type="spellEnd"/>
      <w:r w:rsidR="008D2891" w:rsidRPr="007C28D6">
        <w:rPr>
          <w:rFonts w:ascii="Times New Roman" w:hAnsi="Times New Roman" w:cs="Times New Roman"/>
          <w:sz w:val="24"/>
          <w:szCs w:val="24"/>
        </w:rPr>
        <w:t>.</w:t>
      </w:r>
      <w:r w:rsidR="008D2891" w:rsidRPr="007C28D6">
        <w:rPr>
          <w:rStyle w:val="FootnoteReference"/>
          <w:rFonts w:ascii="Times New Roman" w:hAnsi="Times New Roman" w:cs="Times New Roman"/>
          <w:sz w:val="24"/>
          <w:szCs w:val="24"/>
        </w:rPr>
        <w:footnoteReference w:id="87"/>
      </w:r>
    </w:p>
    <w:p w14:paraId="1B76B136" w14:textId="280F2FB9" w:rsidR="0097457A" w:rsidRDefault="007C28D6" w:rsidP="007C28D6">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dipertanggungjawabkan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memaksa</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narkotika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pecandu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ketergantungan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psikis</w:t>
      </w:r>
      <w:proofErr w:type="spellEnd"/>
      <w:r>
        <w:rPr>
          <w:rFonts w:ascii="Times New Roman" w:hAnsi="Times New Roman" w:cs="Times New Roman"/>
          <w:sz w:val="24"/>
          <w:szCs w:val="24"/>
        </w:rPr>
        <w:t>.</w:t>
      </w:r>
    </w:p>
    <w:p w14:paraId="2373789F" w14:textId="72DCB4F5" w:rsidR="00060831" w:rsidRDefault="00060831" w:rsidP="007C28D6">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tab/>
      </w:r>
      <w:r>
        <w:tab/>
      </w:r>
      <w:proofErr w:type="spellStart"/>
      <w:r w:rsidRPr="00060831">
        <w:rPr>
          <w:rFonts w:ascii="Times New Roman" w:hAnsi="Times New Roman" w:cs="Times New Roman"/>
          <w:sz w:val="24"/>
          <w:szCs w:val="24"/>
        </w:rPr>
        <w:t>Pelanggaran</w:t>
      </w:r>
      <w:proofErr w:type="spellEnd"/>
      <w:r w:rsidRPr="00060831">
        <w:rPr>
          <w:rFonts w:ascii="Times New Roman" w:hAnsi="Times New Roman" w:cs="Times New Roman"/>
          <w:sz w:val="24"/>
          <w:szCs w:val="24"/>
        </w:rPr>
        <w:t xml:space="preserve"> dan </w:t>
      </w:r>
      <w:proofErr w:type="spellStart"/>
      <w:r w:rsidRPr="00060831">
        <w:rPr>
          <w:rFonts w:ascii="Times New Roman" w:hAnsi="Times New Roman" w:cs="Times New Roman"/>
          <w:sz w:val="24"/>
          <w:szCs w:val="24"/>
        </w:rPr>
        <w:t>kejahatan</w:t>
      </w:r>
      <w:proofErr w:type="spellEnd"/>
      <w:r w:rsidRPr="00060831">
        <w:rPr>
          <w:rFonts w:ascii="Times New Roman" w:hAnsi="Times New Roman" w:cs="Times New Roman"/>
          <w:sz w:val="24"/>
          <w:szCs w:val="24"/>
        </w:rPr>
        <w:t xml:space="preserve"> yang </w:t>
      </w:r>
      <w:proofErr w:type="spellStart"/>
      <w:r w:rsidRPr="00060831">
        <w:rPr>
          <w:rFonts w:ascii="Times New Roman" w:hAnsi="Times New Roman" w:cs="Times New Roman"/>
          <w:sz w:val="24"/>
          <w:szCs w:val="24"/>
        </w:rPr>
        <w:t>dilakukan</w:t>
      </w:r>
      <w:proofErr w:type="spellEnd"/>
      <w:r w:rsidRPr="00060831">
        <w:rPr>
          <w:rFonts w:ascii="Times New Roman" w:hAnsi="Times New Roman" w:cs="Times New Roman"/>
          <w:sz w:val="24"/>
          <w:szCs w:val="24"/>
        </w:rPr>
        <w:t xml:space="preserve"> oleh </w:t>
      </w:r>
      <w:proofErr w:type="spellStart"/>
      <w:r w:rsidRPr="00060831">
        <w:rPr>
          <w:rFonts w:ascii="Times New Roman" w:hAnsi="Times New Roman" w:cs="Times New Roman"/>
          <w:sz w:val="24"/>
          <w:szCs w:val="24"/>
        </w:rPr>
        <w:t>anak</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dapat</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mengganggu</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ketenteraman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masyarakat</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apabila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merajalela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tanpa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kontrol</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seperti</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penyalahgunaan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narkotika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Meningkatnya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penyalahgunaan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narkotika</w:t>
      </w:r>
      <w:proofErr w:type="spellEnd"/>
      <w:r w:rsidRPr="00060831">
        <w:rPr>
          <w:rFonts w:ascii="Times New Roman" w:hAnsi="Times New Roman" w:cs="Times New Roman"/>
          <w:sz w:val="24"/>
          <w:szCs w:val="24"/>
        </w:rPr>
        <w:t xml:space="preserve"> di </w:t>
      </w:r>
      <w:proofErr w:type="spellStart"/>
      <w:r w:rsidRPr="00060831">
        <w:rPr>
          <w:rFonts w:ascii="Times New Roman" w:hAnsi="Times New Roman" w:cs="Times New Roman"/>
          <w:sz w:val="24"/>
          <w:szCs w:val="24"/>
        </w:rPr>
        <w:t>kalangan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anak</w:t>
      </w:r>
      <w:proofErr w:type="spellEnd"/>
      <w:r w:rsidRPr="00060831">
        <w:rPr>
          <w:rFonts w:ascii="Times New Roman" w:hAnsi="Times New Roman" w:cs="Times New Roman"/>
          <w:sz w:val="24"/>
          <w:szCs w:val="24"/>
        </w:rPr>
        <w:t xml:space="preserve"> yang </w:t>
      </w:r>
      <w:proofErr w:type="spellStart"/>
      <w:r w:rsidRPr="00060831">
        <w:rPr>
          <w:rFonts w:ascii="Times New Roman" w:hAnsi="Times New Roman" w:cs="Times New Roman"/>
          <w:sz w:val="24"/>
          <w:szCs w:val="24"/>
        </w:rPr>
        <w:t>masih</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dalam</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usia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sekolah</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telah</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menambah</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pola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kriminalitas</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baru</w:t>
      </w:r>
      <w:proofErr w:type="spellEnd"/>
      <w:r w:rsidRPr="00060831">
        <w:rPr>
          <w:rFonts w:ascii="Times New Roman" w:hAnsi="Times New Roman" w:cs="Times New Roman"/>
          <w:sz w:val="24"/>
          <w:szCs w:val="24"/>
        </w:rPr>
        <w:t xml:space="preserve">. Oleh </w:t>
      </w:r>
      <w:proofErr w:type="spellStart"/>
      <w:r w:rsidRPr="00060831">
        <w:rPr>
          <w:rFonts w:ascii="Times New Roman" w:hAnsi="Times New Roman" w:cs="Times New Roman"/>
          <w:sz w:val="24"/>
          <w:szCs w:val="24"/>
        </w:rPr>
        <w:t>karena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itu</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ketika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anak</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menjadi</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tersangka</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tindak</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pidana</w:t>
      </w:r>
      <w:proofErr w:type="spellEnd"/>
      <w:r w:rsidRPr="00060831">
        <w:rPr>
          <w:rFonts w:ascii="Times New Roman" w:hAnsi="Times New Roman" w:cs="Times New Roman"/>
          <w:sz w:val="24"/>
          <w:szCs w:val="24"/>
        </w:rPr>
        <w:t xml:space="preserve">, negara </w:t>
      </w:r>
      <w:proofErr w:type="spellStart"/>
      <w:r w:rsidRPr="00060831">
        <w:rPr>
          <w:rFonts w:ascii="Times New Roman" w:hAnsi="Times New Roman" w:cs="Times New Roman"/>
          <w:sz w:val="24"/>
          <w:szCs w:val="24"/>
        </w:rPr>
        <w:t>harus</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memberikan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perlindungan</w:t>
      </w:r>
      <w:proofErr w:type="spellEnd"/>
      <w:r w:rsidRPr="00060831">
        <w:rPr>
          <w:rFonts w:ascii="Times New Roman" w:hAnsi="Times New Roman" w:cs="Times New Roman"/>
          <w:sz w:val="24"/>
          <w:szCs w:val="24"/>
        </w:rPr>
        <w:t xml:space="preserve"> </w:t>
      </w:r>
      <w:proofErr w:type="spellStart"/>
      <w:r w:rsidRPr="00060831">
        <w:rPr>
          <w:rFonts w:ascii="Times New Roman" w:hAnsi="Times New Roman" w:cs="Times New Roman"/>
          <w:sz w:val="24"/>
          <w:szCs w:val="24"/>
        </w:rPr>
        <w:t>kepadanya</w:t>
      </w:r>
      <w:proofErr w:type="spellEnd"/>
      <w:r w:rsidRPr="00060831">
        <w:rPr>
          <w:rFonts w:ascii="Times New Roman" w:hAnsi="Times New Roman" w:cs="Times New Roman"/>
          <w:sz w:val="24"/>
          <w:szCs w:val="24"/>
        </w:rPr>
        <w:t>.</w:t>
      </w:r>
      <w:r w:rsidRPr="00060831">
        <w:rPr>
          <w:rStyle w:val="FootnoteReference"/>
          <w:rFonts w:ascii="Times New Roman" w:hAnsi="Times New Roman" w:cs="Times New Roman"/>
          <w:sz w:val="24"/>
          <w:szCs w:val="24"/>
        </w:rPr>
        <w:footnoteReference w:id="88"/>
      </w:r>
    </w:p>
    <w:p w14:paraId="43E20F27" w14:textId="77777777" w:rsidR="00CF6790" w:rsidRDefault="00CF6790" w:rsidP="007C28D6">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F21726" w:rsidRPr="00CF6790">
        <w:rPr>
          <w:rFonts w:ascii="Times New Roman" w:hAnsi="Times New Roman" w:cs="Times New Roman"/>
          <w:sz w:val="24"/>
          <w:szCs w:val="24"/>
        </w:rPr>
        <w:t>Berdasarkan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Pasal</w:t>
      </w:r>
      <w:proofErr w:type="spellEnd"/>
      <w:r w:rsidR="00F21726" w:rsidRPr="00CF6790">
        <w:rPr>
          <w:rFonts w:ascii="Times New Roman" w:hAnsi="Times New Roman" w:cs="Times New Roman"/>
          <w:sz w:val="24"/>
          <w:szCs w:val="24"/>
        </w:rPr>
        <w:t xml:space="preserve"> 127 </w:t>
      </w:r>
      <w:proofErr w:type="spellStart"/>
      <w:r w:rsidR="00F21726" w:rsidRPr="00CF6790">
        <w:rPr>
          <w:rFonts w:ascii="Times New Roman" w:hAnsi="Times New Roman" w:cs="Times New Roman"/>
          <w:sz w:val="24"/>
          <w:szCs w:val="24"/>
        </w:rPr>
        <w:t>UndangUndang</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Nomor</w:t>
      </w:r>
      <w:proofErr w:type="spellEnd"/>
      <w:r w:rsidR="00F21726" w:rsidRPr="00CF6790">
        <w:rPr>
          <w:rFonts w:ascii="Times New Roman" w:hAnsi="Times New Roman" w:cs="Times New Roman"/>
          <w:sz w:val="24"/>
          <w:szCs w:val="24"/>
        </w:rPr>
        <w:t xml:space="preserve"> 35 </w:t>
      </w:r>
      <w:proofErr w:type="spellStart"/>
      <w:r w:rsidR="00F21726" w:rsidRPr="00CF6790">
        <w:rPr>
          <w:rFonts w:ascii="Times New Roman" w:hAnsi="Times New Roman" w:cs="Times New Roman"/>
          <w:sz w:val="24"/>
          <w:szCs w:val="24"/>
        </w:rPr>
        <w:t>Tahun</w:t>
      </w:r>
      <w:proofErr w:type="spellEnd"/>
      <w:r w:rsidR="00F21726" w:rsidRPr="00CF6790">
        <w:rPr>
          <w:rFonts w:ascii="Times New Roman" w:hAnsi="Times New Roman" w:cs="Times New Roman"/>
          <w:sz w:val="24"/>
          <w:szCs w:val="24"/>
        </w:rPr>
        <w:t xml:space="preserve"> 2009 </w:t>
      </w:r>
      <w:proofErr w:type="spellStart"/>
      <w:r w:rsidR="00F21726" w:rsidRPr="00CF6790">
        <w:rPr>
          <w:rFonts w:ascii="Times New Roman" w:hAnsi="Times New Roman" w:cs="Times New Roman"/>
          <w:sz w:val="24"/>
          <w:szCs w:val="24"/>
        </w:rPr>
        <w:t>tentang</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Narkotika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menegaskan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bahwa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setiap</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penyalah</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guna</w:t>
      </w:r>
      <w:proofErr w:type="spellEnd"/>
      <w:r w:rsidR="00F21726" w:rsidRPr="00CF6790">
        <w:rPr>
          <w:rFonts w:ascii="Times New Roman" w:hAnsi="Times New Roman" w:cs="Times New Roman"/>
          <w:sz w:val="24"/>
          <w:szCs w:val="24"/>
        </w:rPr>
        <w:t xml:space="preserve">: </w:t>
      </w:r>
    </w:p>
    <w:p w14:paraId="19A97157" w14:textId="77777777" w:rsidR="00CF6790" w:rsidRDefault="00F21726" w:rsidP="00CF6790">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hanging="425"/>
        <w:jc w:val="both"/>
        <w:rPr>
          <w:rFonts w:ascii="Times New Roman" w:hAnsi="Times New Roman" w:cs="Times New Roman"/>
          <w:sz w:val="24"/>
          <w:szCs w:val="24"/>
        </w:rPr>
      </w:pPr>
      <w:r w:rsidRPr="00CF6790">
        <w:rPr>
          <w:rFonts w:ascii="Times New Roman" w:hAnsi="Times New Roman" w:cs="Times New Roman"/>
          <w:sz w:val="24"/>
          <w:szCs w:val="24"/>
        </w:rPr>
        <w:t xml:space="preserve">(1) </w:t>
      </w:r>
      <w:proofErr w:type="spellStart"/>
      <w:r w:rsidRPr="00CF6790">
        <w:rPr>
          <w:rFonts w:ascii="Times New Roman" w:hAnsi="Times New Roman" w:cs="Times New Roman"/>
          <w:sz w:val="24"/>
          <w:szCs w:val="24"/>
        </w:rPr>
        <w:t>Narkotika</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Golongan</w:t>
      </w:r>
      <w:proofErr w:type="spellEnd"/>
      <w:r w:rsidRPr="00CF6790">
        <w:rPr>
          <w:rFonts w:ascii="Times New Roman" w:hAnsi="Times New Roman" w:cs="Times New Roman"/>
          <w:sz w:val="24"/>
          <w:szCs w:val="24"/>
        </w:rPr>
        <w:t xml:space="preserve"> I </w:t>
      </w:r>
      <w:proofErr w:type="spellStart"/>
      <w:r w:rsidRPr="00CF6790">
        <w:rPr>
          <w:rFonts w:ascii="Times New Roman" w:hAnsi="Times New Roman" w:cs="Times New Roman"/>
          <w:sz w:val="24"/>
          <w:szCs w:val="24"/>
        </w:rPr>
        <w:t>bagi</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diri</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sendiri</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dipidana</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dengan</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pidana</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penjara</w:t>
      </w:r>
      <w:proofErr w:type="spellEnd"/>
      <w:r w:rsidRPr="00CF6790">
        <w:rPr>
          <w:rFonts w:ascii="Times New Roman" w:hAnsi="Times New Roman" w:cs="Times New Roman"/>
          <w:sz w:val="24"/>
          <w:szCs w:val="24"/>
        </w:rPr>
        <w:t xml:space="preserve"> paling lama 4 (</w:t>
      </w:r>
      <w:proofErr w:type="spellStart"/>
      <w:r w:rsidRPr="00CF6790">
        <w:rPr>
          <w:rFonts w:ascii="Times New Roman" w:hAnsi="Times New Roman" w:cs="Times New Roman"/>
          <w:sz w:val="24"/>
          <w:szCs w:val="24"/>
        </w:rPr>
        <w:t>empat</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tahun</w:t>
      </w:r>
      <w:proofErr w:type="spellEnd"/>
      <w:r w:rsidRPr="00CF6790">
        <w:rPr>
          <w:rFonts w:ascii="Times New Roman" w:hAnsi="Times New Roman" w:cs="Times New Roman"/>
          <w:sz w:val="24"/>
          <w:szCs w:val="24"/>
        </w:rPr>
        <w:t xml:space="preserve">. </w:t>
      </w:r>
    </w:p>
    <w:p w14:paraId="31885AB8" w14:textId="77777777" w:rsidR="00CF6790" w:rsidRDefault="00F21726" w:rsidP="00CF6790">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hanging="425"/>
        <w:jc w:val="both"/>
        <w:rPr>
          <w:rFonts w:ascii="Times New Roman" w:hAnsi="Times New Roman" w:cs="Times New Roman"/>
          <w:sz w:val="24"/>
          <w:szCs w:val="24"/>
        </w:rPr>
      </w:pPr>
      <w:r w:rsidRPr="00CF6790">
        <w:rPr>
          <w:rFonts w:ascii="Times New Roman" w:hAnsi="Times New Roman" w:cs="Times New Roman"/>
          <w:sz w:val="24"/>
          <w:szCs w:val="24"/>
        </w:rPr>
        <w:t xml:space="preserve">(2) </w:t>
      </w:r>
      <w:proofErr w:type="spellStart"/>
      <w:r w:rsidRPr="00CF6790">
        <w:rPr>
          <w:rFonts w:ascii="Times New Roman" w:hAnsi="Times New Roman" w:cs="Times New Roman"/>
          <w:sz w:val="24"/>
          <w:szCs w:val="24"/>
        </w:rPr>
        <w:t>Narkotika</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Golongan</w:t>
      </w:r>
      <w:proofErr w:type="spellEnd"/>
      <w:r w:rsidRPr="00CF6790">
        <w:rPr>
          <w:rFonts w:ascii="Times New Roman" w:hAnsi="Times New Roman" w:cs="Times New Roman"/>
          <w:sz w:val="24"/>
          <w:szCs w:val="24"/>
        </w:rPr>
        <w:t xml:space="preserve"> II </w:t>
      </w:r>
      <w:proofErr w:type="spellStart"/>
      <w:r w:rsidRPr="00CF6790">
        <w:rPr>
          <w:rFonts w:ascii="Times New Roman" w:hAnsi="Times New Roman" w:cs="Times New Roman"/>
          <w:sz w:val="24"/>
          <w:szCs w:val="24"/>
        </w:rPr>
        <w:t>bagi</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diri</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sendiri</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dipidana</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dengan</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pidana</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penjara</w:t>
      </w:r>
      <w:proofErr w:type="spellEnd"/>
      <w:r w:rsidRPr="00CF6790">
        <w:rPr>
          <w:rFonts w:ascii="Times New Roman" w:hAnsi="Times New Roman" w:cs="Times New Roman"/>
          <w:sz w:val="24"/>
          <w:szCs w:val="24"/>
        </w:rPr>
        <w:t xml:space="preserve"> paling lama 2 (</w:t>
      </w:r>
      <w:proofErr w:type="spellStart"/>
      <w:r w:rsidRPr="00CF6790">
        <w:rPr>
          <w:rFonts w:ascii="Times New Roman" w:hAnsi="Times New Roman" w:cs="Times New Roman"/>
          <w:sz w:val="24"/>
          <w:szCs w:val="24"/>
        </w:rPr>
        <w:t>dua</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tahun</w:t>
      </w:r>
      <w:proofErr w:type="spellEnd"/>
      <w:r w:rsidRPr="00CF6790">
        <w:rPr>
          <w:rFonts w:ascii="Times New Roman" w:hAnsi="Times New Roman" w:cs="Times New Roman"/>
          <w:sz w:val="24"/>
          <w:szCs w:val="24"/>
        </w:rPr>
        <w:t>.</w:t>
      </w:r>
    </w:p>
    <w:p w14:paraId="2BBE2400" w14:textId="77777777" w:rsidR="00CF6790" w:rsidRDefault="00F21726" w:rsidP="00CF6790">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709" w:hanging="425"/>
        <w:jc w:val="both"/>
        <w:rPr>
          <w:rFonts w:ascii="Times New Roman" w:hAnsi="Times New Roman" w:cs="Times New Roman"/>
          <w:sz w:val="24"/>
          <w:szCs w:val="24"/>
        </w:rPr>
      </w:pPr>
      <w:r w:rsidRPr="00CF6790">
        <w:rPr>
          <w:rFonts w:ascii="Times New Roman" w:hAnsi="Times New Roman" w:cs="Times New Roman"/>
          <w:sz w:val="24"/>
          <w:szCs w:val="24"/>
        </w:rPr>
        <w:t xml:space="preserve"> (3) </w:t>
      </w:r>
      <w:proofErr w:type="spellStart"/>
      <w:r w:rsidRPr="00CF6790">
        <w:rPr>
          <w:rFonts w:ascii="Times New Roman" w:hAnsi="Times New Roman" w:cs="Times New Roman"/>
          <w:sz w:val="24"/>
          <w:szCs w:val="24"/>
        </w:rPr>
        <w:t>Narkotika</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Golongan</w:t>
      </w:r>
      <w:proofErr w:type="spellEnd"/>
      <w:r w:rsidRPr="00CF6790">
        <w:rPr>
          <w:rFonts w:ascii="Times New Roman" w:hAnsi="Times New Roman" w:cs="Times New Roman"/>
          <w:sz w:val="24"/>
          <w:szCs w:val="24"/>
        </w:rPr>
        <w:t xml:space="preserve"> III </w:t>
      </w:r>
      <w:proofErr w:type="spellStart"/>
      <w:r w:rsidRPr="00CF6790">
        <w:rPr>
          <w:rFonts w:ascii="Times New Roman" w:hAnsi="Times New Roman" w:cs="Times New Roman"/>
          <w:sz w:val="24"/>
          <w:szCs w:val="24"/>
        </w:rPr>
        <w:t>bagi</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diri</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sendiri</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dipidana</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dengan</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pidana</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penjara</w:t>
      </w:r>
      <w:proofErr w:type="spellEnd"/>
      <w:r w:rsidRPr="00CF6790">
        <w:rPr>
          <w:rFonts w:ascii="Times New Roman" w:hAnsi="Times New Roman" w:cs="Times New Roman"/>
          <w:sz w:val="24"/>
          <w:szCs w:val="24"/>
        </w:rPr>
        <w:t xml:space="preserve"> paling lama 1 (</w:t>
      </w:r>
      <w:proofErr w:type="spellStart"/>
      <w:r w:rsidRPr="00CF6790">
        <w:rPr>
          <w:rFonts w:ascii="Times New Roman" w:hAnsi="Times New Roman" w:cs="Times New Roman"/>
          <w:sz w:val="24"/>
          <w:szCs w:val="24"/>
        </w:rPr>
        <w:t>satu</w:t>
      </w:r>
      <w:proofErr w:type="spellEnd"/>
      <w:r w:rsidRPr="00CF6790">
        <w:rPr>
          <w:rFonts w:ascii="Times New Roman" w:hAnsi="Times New Roman" w:cs="Times New Roman"/>
          <w:sz w:val="24"/>
          <w:szCs w:val="24"/>
        </w:rPr>
        <w:t xml:space="preserve">) </w:t>
      </w:r>
      <w:proofErr w:type="spellStart"/>
      <w:r w:rsidRPr="00CF6790">
        <w:rPr>
          <w:rFonts w:ascii="Times New Roman" w:hAnsi="Times New Roman" w:cs="Times New Roman"/>
          <w:sz w:val="24"/>
          <w:szCs w:val="24"/>
        </w:rPr>
        <w:t>tahun</w:t>
      </w:r>
      <w:proofErr w:type="spellEnd"/>
      <w:r w:rsidRPr="00CF6790">
        <w:rPr>
          <w:rFonts w:ascii="Times New Roman" w:hAnsi="Times New Roman" w:cs="Times New Roman"/>
          <w:sz w:val="24"/>
          <w:szCs w:val="24"/>
        </w:rPr>
        <w:t xml:space="preserve">. </w:t>
      </w:r>
    </w:p>
    <w:p w14:paraId="376E7E57" w14:textId="4DA8C810" w:rsidR="00F21726" w:rsidRPr="00CF6790" w:rsidRDefault="00CF6790" w:rsidP="007C28D6">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F21726" w:rsidRPr="00CF6790">
        <w:rPr>
          <w:rFonts w:ascii="Times New Roman" w:hAnsi="Times New Roman" w:cs="Times New Roman"/>
          <w:sz w:val="24"/>
          <w:szCs w:val="24"/>
        </w:rPr>
        <w:t>Ancaman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pidana</w:t>
      </w:r>
      <w:proofErr w:type="spellEnd"/>
      <w:r w:rsidR="00F21726" w:rsidRPr="00CF6790">
        <w:rPr>
          <w:rFonts w:ascii="Times New Roman" w:hAnsi="Times New Roman" w:cs="Times New Roman"/>
          <w:sz w:val="24"/>
          <w:szCs w:val="24"/>
        </w:rPr>
        <w:t xml:space="preserve"> yang </w:t>
      </w:r>
      <w:proofErr w:type="spellStart"/>
      <w:r w:rsidR="00F21726" w:rsidRPr="00CF6790">
        <w:rPr>
          <w:rFonts w:ascii="Times New Roman" w:hAnsi="Times New Roman" w:cs="Times New Roman"/>
          <w:sz w:val="24"/>
          <w:szCs w:val="24"/>
        </w:rPr>
        <w:t>diatur</w:t>
      </w:r>
      <w:proofErr w:type="spellEnd"/>
      <w:r w:rsidR="00F21726" w:rsidRPr="00CF6790">
        <w:rPr>
          <w:rFonts w:ascii="Times New Roman" w:hAnsi="Times New Roman" w:cs="Times New Roman"/>
          <w:sz w:val="24"/>
          <w:szCs w:val="24"/>
        </w:rPr>
        <w:t xml:space="preserve"> pada </w:t>
      </w:r>
      <w:proofErr w:type="spellStart"/>
      <w:r w:rsidR="00F21726" w:rsidRPr="00CF6790">
        <w:rPr>
          <w:rFonts w:ascii="Times New Roman" w:hAnsi="Times New Roman" w:cs="Times New Roman"/>
          <w:sz w:val="24"/>
          <w:szCs w:val="24"/>
        </w:rPr>
        <w:t>Pasal</w:t>
      </w:r>
      <w:proofErr w:type="spellEnd"/>
      <w:r w:rsidR="00F21726" w:rsidRPr="00CF6790">
        <w:rPr>
          <w:rFonts w:ascii="Times New Roman" w:hAnsi="Times New Roman" w:cs="Times New Roman"/>
          <w:sz w:val="24"/>
          <w:szCs w:val="24"/>
        </w:rPr>
        <w:t xml:space="preserve"> 127 di </w:t>
      </w:r>
      <w:proofErr w:type="spellStart"/>
      <w:r w:rsidR="00F21726" w:rsidRPr="00CF6790">
        <w:rPr>
          <w:rFonts w:ascii="Times New Roman" w:hAnsi="Times New Roman" w:cs="Times New Roman"/>
          <w:sz w:val="24"/>
          <w:szCs w:val="24"/>
        </w:rPr>
        <w:t>atas</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hanya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berlaku</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bagi</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pelaku</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tindak</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pidana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penyalahgunaan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narkotika</w:t>
      </w:r>
      <w:proofErr w:type="spellEnd"/>
      <w:r w:rsidR="00F21726" w:rsidRPr="00CF6790">
        <w:rPr>
          <w:rFonts w:ascii="Times New Roman" w:hAnsi="Times New Roman" w:cs="Times New Roman"/>
          <w:sz w:val="24"/>
          <w:szCs w:val="24"/>
        </w:rPr>
        <w:t xml:space="preserve"> yang </w:t>
      </w:r>
      <w:proofErr w:type="spellStart"/>
      <w:r w:rsidR="00F21726" w:rsidRPr="00CF6790">
        <w:rPr>
          <w:rFonts w:ascii="Times New Roman" w:hAnsi="Times New Roman" w:cs="Times New Roman"/>
          <w:sz w:val="24"/>
          <w:szCs w:val="24"/>
        </w:rPr>
        <w:t>sudah</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dewasa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sedangkan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ancaman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pidana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bagi</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anak</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adalah</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setengah</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dari</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ancaman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pidana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penjara</w:t>
      </w:r>
      <w:proofErr w:type="spellEnd"/>
      <w:r w:rsidR="00F21726" w:rsidRPr="00CF6790">
        <w:rPr>
          <w:rFonts w:ascii="Times New Roman" w:hAnsi="Times New Roman" w:cs="Times New Roman"/>
          <w:sz w:val="24"/>
          <w:szCs w:val="24"/>
        </w:rPr>
        <w:t xml:space="preserve"> orang </w:t>
      </w:r>
      <w:proofErr w:type="spellStart"/>
      <w:r w:rsidR="00F21726" w:rsidRPr="00CF6790">
        <w:rPr>
          <w:rFonts w:ascii="Times New Roman" w:hAnsi="Times New Roman" w:cs="Times New Roman"/>
          <w:sz w:val="24"/>
          <w:szCs w:val="24"/>
        </w:rPr>
        <w:lastRenderedPageBreak/>
        <w:t>dewasa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sebagaimana</w:t>
      </w:r>
      <w:proofErr w:type="spellEnd"/>
      <w:r w:rsidR="00F21726" w:rsidRPr="00CF6790">
        <w:rPr>
          <w:rFonts w:ascii="Times New Roman" w:hAnsi="Times New Roman" w:cs="Times New Roman"/>
          <w:sz w:val="24"/>
          <w:szCs w:val="24"/>
        </w:rPr>
        <w:t xml:space="preserve"> yang </w:t>
      </w:r>
      <w:proofErr w:type="spellStart"/>
      <w:r w:rsidR="00F21726" w:rsidRPr="00CF6790">
        <w:rPr>
          <w:rFonts w:ascii="Times New Roman" w:hAnsi="Times New Roman" w:cs="Times New Roman"/>
          <w:sz w:val="24"/>
          <w:szCs w:val="24"/>
        </w:rPr>
        <w:t>diatur</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dalam</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Pasal</w:t>
      </w:r>
      <w:proofErr w:type="spellEnd"/>
      <w:r w:rsidR="00F21726" w:rsidRPr="00CF6790">
        <w:rPr>
          <w:rFonts w:ascii="Times New Roman" w:hAnsi="Times New Roman" w:cs="Times New Roman"/>
          <w:sz w:val="24"/>
          <w:szCs w:val="24"/>
        </w:rPr>
        <w:t xml:space="preserve"> 81 Ayat (1) </w:t>
      </w:r>
      <w:proofErr w:type="spellStart"/>
      <w:r w:rsidR="00F21726" w:rsidRPr="00CF6790">
        <w:rPr>
          <w:rFonts w:ascii="Times New Roman" w:hAnsi="Times New Roman" w:cs="Times New Roman"/>
          <w:sz w:val="24"/>
          <w:szCs w:val="24"/>
        </w:rPr>
        <w:t>Undang-Undang</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Nomor</w:t>
      </w:r>
      <w:proofErr w:type="spellEnd"/>
      <w:r w:rsidR="00F21726" w:rsidRPr="00CF6790">
        <w:rPr>
          <w:rFonts w:ascii="Times New Roman" w:hAnsi="Times New Roman" w:cs="Times New Roman"/>
          <w:sz w:val="24"/>
          <w:szCs w:val="24"/>
        </w:rPr>
        <w:t xml:space="preserve"> 1 </w:t>
      </w:r>
      <w:proofErr w:type="spellStart"/>
      <w:r w:rsidR="00F21726" w:rsidRPr="00CF6790">
        <w:rPr>
          <w:rFonts w:ascii="Times New Roman" w:hAnsi="Times New Roman" w:cs="Times New Roman"/>
          <w:sz w:val="24"/>
          <w:szCs w:val="24"/>
        </w:rPr>
        <w:t>Tahun</w:t>
      </w:r>
      <w:proofErr w:type="spellEnd"/>
      <w:r w:rsidR="00F21726" w:rsidRPr="00CF6790">
        <w:rPr>
          <w:rFonts w:ascii="Times New Roman" w:hAnsi="Times New Roman" w:cs="Times New Roman"/>
          <w:sz w:val="24"/>
          <w:szCs w:val="24"/>
        </w:rPr>
        <w:t xml:space="preserve"> 2012 </w:t>
      </w:r>
      <w:proofErr w:type="spellStart"/>
      <w:r w:rsidR="00F21726" w:rsidRPr="00CF6790">
        <w:rPr>
          <w:rFonts w:ascii="Times New Roman" w:hAnsi="Times New Roman" w:cs="Times New Roman"/>
          <w:sz w:val="24"/>
          <w:szCs w:val="24"/>
        </w:rPr>
        <w:t>tentang</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Sistem</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Peradilan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Pidana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Anak</w:t>
      </w:r>
      <w:proofErr w:type="spellEnd"/>
      <w:r w:rsidR="00F21726" w:rsidRPr="00CF6790">
        <w:rPr>
          <w:rFonts w:ascii="Times New Roman" w:hAnsi="Times New Roman" w:cs="Times New Roman"/>
          <w:sz w:val="24"/>
          <w:szCs w:val="24"/>
        </w:rPr>
        <w:t xml:space="preserve">, yang </w:t>
      </w:r>
      <w:proofErr w:type="spellStart"/>
      <w:r w:rsidR="00F21726" w:rsidRPr="00CF6790">
        <w:rPr>
          <w:rFonts w:ascii="Times New Roman" w:hAnsi="Times New Roman" w:cs="Times New Roman"/>
          <w:sz w:val="24"/>
          <w:szCs w:val="24"/>
        </w:rPr>
        <w:t>menyatakan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bahwa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pidana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penjara</w:t>
      </w:r>
      <w:proofErr w:type="spellEnd"/>
      <w:r w:rsidR="00F21726" w:rsidRPr="00CF6790">
        <w:rPr>
          <w:rFonts w:ascii="Times New Roman" w:hAnsi="Times New Roman" w:cs="Times New Roman"/>
          <w:sz w:val="24"/>
          <w:szCs w:val="24"/>
        </w:rPr>
        <w:t xml:space="preserve"> yang </w:t>
      </w:r>
      <w:proofErr w:type="spellStart"/>
      <w:r w:rsidR="00F21726" w:rsidRPr="00CF6790">
        <w:rPr>
          <w:rFonts w:ascii="Times New Roman" w:hAnsi="Times New Roman" w:cs="Times New Roman"/>
          <w:sz w:val="24"/>
          <w:szCs w:val="24"/>
        </w:rPr>
        <w:t>dapat</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dijatuhkan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kepada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anak</w:t>
      </w:r>
      <w:proofErr w:type="spellEnd"/>
      <w:r w:rsidR="00F21726" w:rsidRPr="00CF6790">
        <w:rPr>
          <w:rFonts w:ascii="Times New Roman" w:hAnsi="Times New Roman" w:cs="Times New Roman"/>
          <w:sz w:val="24"/>
          <w:szCs w:val="24"/>
        </w:rPr>
        <w:t xml:space="preserve"> paling lama </w:t>
      </w:r>
      <w:proofErr w:type="spellStart"/>
      <w:r w:rsidR="00F21726" w:rsidRPr="00CF6790">
        <w:rPr>
          <w:rFonts w:ascii="Times New Roman" w:hAnsi="Times New Roman" w:cs="Times New Roman"/>
          <w:sz w:val="24"/>
          <w:szCs w:val="24"/>
        </w:rPr>
        <w:t>setengah</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dari</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maksimum</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ancaman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pidana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penjara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bagi</w:t>
      </w:r>
      <w:proofErr w:type="spellEnd"/>
      <w:r w:rsidR="00F21726" w:rsidRPr="00CF6790">
        <w:rPr>
          <w:rFonts w:ascii="Times New Roman" w:hAnsi="Times New Roman" w:cs="Times New Roman"/>
          <w:sz w:val="24"/>
          <w:szCs w:val="24"/>
        </w:rPr>
        <w:t xml:space="preserve"> orang </w:t>
      </w:r>
      <w:proofErr w:type="spellStart"/>
      <w:r w:rsidR="00F21726" w:rsidRPr="00CF6790">
        <w:rPr>
          <w:rFonts w:ascii="Times New Roman" w:hAnsi="Times New Roman" w:cs="Times New Roman"/>
          <w:sz w:val="24"/>
          <w:szCs w:val="24"/>
        </w:rPr>
        <w:t>dewasa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Penegakan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hukum</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terhadap</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tindak</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pidana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penyalahgunaan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narkotika</w:t>
      </w:r>
      <w:proofErr w:type="spellEnd"/>
      <w:r w:rsidR="00F21726" w:rsidRPr="00CF6790">
        <w:rPr>
          <w:rFonts w:ascii="Times New Roman" w:hAnsi="Times New Roman" w:cs="Times New Roman"/>
          <w:sz w:val="24"/>
          <w:szCs w:val="24"/>
        </w:rPr>
        <w:t xml:space="preserve"> oleh </w:t>
      </w:r>
      <w:proofErr w:type="spellStart"/>
      <w:r w:rsidR="00F21726" w:rsidRPr="00CF6790">
        <w:rPr>
          <w:rFonts w:ascii="Times New Roman" w:hAnsi="Times New Roman" w:cs="Times New Roman"/>
          <w:sz w:val="24"/>
          <w:szCs w:val="24"/>
        </w:rPr>
        <w:t>anak</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berbeda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dari</w:t>
      </w:r>
      <w:proofErr w:type="spellEnd"/>
      <w:r w:rsidR="00F21726" w:rsidRPr="00CF6790">
        <w:rPr>
          <w:rFonts w:ascii="Times New Roman" w:hAnsi="Times New Roman" w:cs="Times New Roman"/>
          <w:sz w:val="24"/>
          <w:szCs w:val="24"/>
        </w:rPr>
        <w:t xml:space="preserve"> orang </w:t>
      </w:r>
      <w:proofErr w:type="spellStart"/>
      <w:r w:rsidR="00F21726" w:rsidRPr="00CF6790">
        <w:rPr>
          <w:rFonts w:ascii="Times New Roman" w:hAnsi="Times New Roman" w:cs="Times New Roman"/>
          <w:sz w:val="24"/>
          <w:szCs w:val="24"/>
        </w:rPr>
        <w:t>dewasa</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Anak</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diberi</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kekhususan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dalam</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penyelesaian</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tindak</w:t>
      </w:r>
      <w:proofErr w:type="spellEnd"/>
      <w:r w:rsidR="00F21726" w:rsidRPr="00CF6790">
        <w:rPr>
          <w:rFonts w:ascii="Times New Roman" w:hAnsi="Times New Roman" w:cs="Times New Roman"/>
          <w:sz w:val="24"/>
          <w:szCs w:val="24"/>
        </w:rPr>
        <w:t xml:space="preserve"> </w:t>
      </w:r>
      <w:proofErr w:type="spellStart"/>
      <w:r w:rsidR="00F21726" w:rsidRPr="00CF6790">
        <w:rPr>
          <w:rFonts w:ascii="Times New Roman" w:hAnsi="Times New Roman" w:cs="Times New Roman"/>
          <w:sz w:val="24"/>
          <w:szCs w:val="24"/>
        </w:rPr>
        <w:t>pidana</w:t>
      </w:r>
      <w:proofErr w:type="spellEnd"/>
      <w:r w:rsidR="00F21726" w:rsidRPr="00CF6790">
        <w:rPr>
          <w:rFonts w:ascii="Times New Roman" w:hAnsi="Times New Roman" w:cs="Times New Roman"/>
          <w:sz w:val="24"/>
          <w:szCs w:val="24"/>
        </w:rPr>
        <w:t xml:space="preserve"> yang </w:t>
      </w:r>
      <w:proofErr w:type="spellStart"/>
      <w:r w:rsidR="00F21726" w:rsidRPr="00CF6790">
        <w:rPr>
          <w:rFonts w:ascii="Times New Roman" w:hAnsi="Times New Roman" w:cs="Times New Roman"/>
          <w:sz w:val="24"/>
          <w:szCs w:val="24"/>
        </w:rPr>
        <w:t>dilakukannya</w:t>
      </w:r>
      <w:proofErr w:type="spellEnd"/>
      <w:r w:rsidR="00F21726" w:rsidRPr="00CF6790">
        <w:rPr>
          <w:rFonts w:ascii="Times New Roman" w:hAnsi="Times New Roman" w:cs="Times New Roman"/>
          <w:sz w:val="24"/>
          <w:szCs w:val="24"/>
        </w:rPr>
        <w:t>.</w:t>
      </w:r>
    </w:p>
    <w:p w14:paraId="4B1177DD" w14:textId="760E4434" w:rsidR="00D77339" w:rsidRDefault="0083492F" w:rsidP="00132A9B">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w:t>
      </w:r>
      <w:r w:rsidR="00060831">
        <w:rPr>
          <w:rFonts w:ascii="Times New Roman" w:hAnsi="Times New Roman" w:cs="Times New Roman"/>
          <w:sz w:val="24"/>
          <w:szCs w:val="24"/>
        </w:rPr>
        <w:t>ur</w:t>
      </w:r>
      <w:r>
        <w:rPr>
          <w:rFonts w:ascii="Times New Roman" w:hAnsi="Times New Roman" w:cs="Times New Roman"/>
          <w:sz w:val="24"/>
          <w:szCs w:val="24"/>
        </w:rPr>
        <w:t>u</w:t>
      </w:r>
      <w:r w:rsidR="00060831">
        <w:rPr>
          <w:rFonts w:ascii="Times New Roman" w:hAnsi="Times New Roman" w:cs="Times New Roman"/>
          <w:sz w:val="24"/>
          <w:szCs w:val="24"/>
        </w:rPr>
        <w:t>t</w:t>
      </w:r>
      <w:proofErr w:type="spellEnd"/>
      <w:r w:rsidR="00060831">
        <w:rPr>
          <w:rFonts w:ascii="Times New Roman" w:hAnsi="Times New Roman" w:cs="Times New Roman"/>
          <w:sz w:val="24"/>
          <w:szCs w:val="24"/>
        </w:rPr>
        <w:t xml:space="preserve"> </w:t>
      </w:r>
      <w:proofErr w:type="spellStart"/>
      <w:r w:rsidR="00D77339" w:rsidRPr="007C28D6">
        <w:rPr>
          <w:rFonts w:ascii="Times New Roman" w:hAnsi="Times New Roman" w:cs="Times New Roman"/>
          <w:sz w:val="24"/>
          <w:szCs w:val="24"/>
        </w:rPr>
        <w:t>Undang-Undang</w:t>
      </w:r>
      <w:proofErr w:type="spellEnd"/>
      <w:r w:rsidR="00D77339" w:rsidRPr="007C28D6">
        <w:rPr>
          <w:rFonts w:ascii="Times New Roman" w:hAnsi="Times New Roman" w:cs="Times New Roman"/>
          <w:sz w:val="24"/>
          <w:szCs w:val="24"/>
        </w:rPr>
        <w:t xml:space="preserve"> </w:t>
      </w:r>
      <w:proofErr w:type="spellStart"/>
      <w:r w:rsidR="00D77339" w:rsidRPr="007C28D6">
        <w:rPr>
          <w:rFonts w:ascii="Times New Roman" w:hAnsi="Times New Roman" w:cs="Times New Roman"/>
          <w:sz w:val="24"/>
          <w:szCs w:val="24"/>
        </w:rPr>
        <w:t>Nomor</w:t>
      </w:r>
      <w:proofErr w:type="spellEnd"/>
      <w:r w:rsidR="00D77339" w:rsidRPr="007C28D6">
        <w:rPr>
          <w:rFonts w:ascii="Times New Roman" w:hAnsi="Times New Roman" w:cs="Times New Roman"/>
          <w:sz w:val="24"/>
          <w:szCs w:val="24"/>
        </w:rPr>
        <w:t xml:space="preserve"> </w:t>
      </w:r>
      <w:r w:rsidR="00D77339">
        <w:rPr>
          <w:rFonts w:ascii="Times New Roman" w:hAnsi="Times New Roman" w:cs="Times New Roman"/>
          <w:sz w:val="24"/>
          <w:szCs w:val="24"/>
        </w:rPr>
        <w:t xml:space="preserve">35 </w:t>
      </w:r>
      <w:proofErr w:type="spellStart"/>
      <w:r w:rsidR="00D77339">
        <w:rPr>
          <w:rFonts w:ascii="Times New Roman" w:hAnsi="Times New Roman" w:cs="Times New Roman"/>
          <w:sz w:val="24"/>
          <w:szCs w:val="24"/>
        </w:rPr>
        <w:t>Tahun</w:t>
      </w:r>
      <w:proofErr w:type="spellEnd"/>
      <w:r w:rsidR="00D77339">
        <w:rPr>
          <w:rFonts w:ascii="Times New Roman" w:hAnsi="Times New Roman" w:cs="Times New Roman"/>
          <w:sz w:val="24"/>
          <w:szCs w:val="24"/>
        </w:rPr>
        <w:t xml:space="preserve"> 2009 </w:t>
      </w:r>
      <w:proofErr w:type="spellStart"/>
      <w:r w:rsidR="00D77339">
        <w:rPr>
          <w:rFonts w:ascii="Times New Roman" w:hAnsi="Times New Roman" w:cs="Times New Roman"/>
          <w:sz w:val="24"/>
          <w:szCs w:val="24"/>
        </w:rPr>
        <w:t>Tentang</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Narkotika</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perlindungan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hukum</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terhadap</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anak</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sebagai</w:t>
      </w:r>
      <w:proofErr w:type="spellEnd"/>
      <w:r w:rsidR="00D77339">
        <w:rPr>
          <w:rFonts w:ascii="Times New Roman" w:hAnsi="Times New Roman" w:cs="Times New Roman"/>
          <w:sz w:val="24"/>
          <w:szCs w:val="24"/>
        </w:rPr>
        <w:t xml:space="preserve"> korban </w:t>
      </w:r>
      <w:proofErr w:type="spellStart"/>
      <w:r w:rsidR="00D77339">
        <w:rPr>
          <w:rFonts w:ascii="Times New Roman" w:hAnsi="Times New Roman" w:cs="Times New Roman"/>
          <w:sz w:val="24"/>
          <w:szCs w:val="24"/>
        </w:rPr>
        <w:t>penyalahgunaan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narkotika</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bersifat</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khusus</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sesuai</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dengan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rumusan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Pasal</w:t>
      </w:r>
      <w:proofErr w:type="spellEnd"/>
      <w:r w:rsidR="00D77339">
        <w:rPr>
          <w:rFonts w:ascii="Times New Roman" w:hAnsi="Times New Roman" w:cs="Times New Roman"/>
          <w:sz w:val="24"/>
          <w:szCs w:val="24"/>
        </w:rPr>
        <w:t xml:space="preserve"> 59 </w:t>
      </w:r>
      <w:proofErr w:type="spellStart"/>
      <w:r w:rsidR="00D77339">
        <w:rPr>
          <w:rFonts w:ascii="Times New Roman" w:hAnsi="Times New Roman" w:cs="Times New Roman"/>
          <w:sz w:val="24"/>
          <w:szCs w:val="24"/>
        </w:rPr>
        <w:t>ayat</w:t>
      </w:r>
      <w:proofErr w:type="spellEnd"/>
      <w:r w:rsidR="00D77339">
        <w:rPr>
          <w:rFonts w:ascii="Times New Roman" w:hAnsi="Times New Roman" w:cs="Times New Roman"/>
          <w:sz w:val="24"/>
          <w:szCs w:val="24"/>
        </w:rPr>
        <w:t xml:space="preserve"> (2) </w:t>
      </w:r>
      <w:proofErr w:type="spellStart"/>
      <w:r w:rsidR="00D77339">
        <w:rPr>
          <w:rFonts w:ascii="Times New Roman" w:hAnsi="Times New Roman" w:cs="Times New Roman"/>
          <w:sz w:val="24"/>
          <w:szCs w:val="24"/>
        </w:rPr>
        <w:t>huruf</w:t>
      </w:r>
      <w:proofErr w:type="spellEnd"/>
      <w:r w:rsidR="00D77339">
        <w:rPr>
          <w:rFonts w:ascii="Times New Roman" w:hAnsi="Times New Roman" w:cs="Times New Roman"/>
          <w:sz w:val="24"/>
          <w:szCs w:val="24"/>
        </w:rPr>
        <w:t xml:space="preserve"> b</w:t>
      </w:r>
      <w:r w:rsidR="00132A9B">
        <w:rPr>
          <w:rFonts w:ascii="Times New Roman" w:hAnsi="Times New Roman" w:cs="Times New Roman"/>
          <w:sz w:val="24"/>
          <w:szCs w:val="24"/>
        </w:rPr>
        <w:t xml:space="preserve"> </w:t>
      </w:r>
      <w:r w:rsidR="00D77339">
        <w:rPr>
          <w:rFonts w:ascii="Times New Roman" w:hAnsi="Times New Roman" w:cs="Times New Roman"/>
          <w:sz w:val="24"/>
          <w:szCs w:val="24"/>
        </w:rPr>
        <w:t xml:space="preserve">dan </w:t>
      </w:r>
      <w:proofErr w:type="spellStart"/>
      <w:r w:rsidR="00D77339">
        <w:rPr>
          <w:rFonts w:ascii="Times New Roman" w:hAnsi="Times New Roman" w:cs="Times New Roman"/>
          <w:sz w:val="24"/>
          <w:szCs w:val="24"/>
        </w:rPr>
        <w:t>huruf</w:t>
      </w:r>
      <w:proofErr w:type="spellEnd"/>
      <w:r w:rsidR="00D77339">
        <w:rPr>
          <w:rFonts w:ascii="Times New Roman" w:hAnsi="Times New Roman" w:cs="Times New Roman"/>
          <w:sz w:val="24"/>
          <w:szCs w:val="24"/>
        </w:rPr>
        <w:t xml:space="preserve"> e, yang </w:t>
      </w:r>
      <w:proofErr w:type="spellStart"/>
      <w:r w:rsidR="00D77339">
        <w:rPr>
          <w:rFonts w:ascii="Times New Roman" w:hAnsi="Times New Roman" w:cs="Times New Roman"/>
          <w:sz w:val="24"/>
          <w:szCs w:val="24"/>
        </w:rPr>
        <w:t>menjelaskan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Perlindungan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Khusus</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diberikan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kepada</w:t>
      </w:r>
      <w:proofErr w:type="spellEnd"/>
      <w:r w:rsidR="00D77339">
        <w:rPr>
          <w:rFonts w:ascii="Times New Roman" w:hAnsi="Times New Roman" w:cs="Times New Roman"/>
          <w:sz w:val="24"/>
          <w:szCs w:val="24"/>
        </w:rPr>
        <w:t>:</w:t>
      </w:r>
      <w:r w:rsidR="00132A9B">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anak</w:t>
      </w:r>
      <w:proofErr w:type="spellEnd"/>
      <w:r w:rsidR="00D77339">
        <w:rPr>
          <w:rFonts w:ascii="Times New Roman" w:hAnsi="Times New Roman" w:cs="Times New Roman"/>
          <w:sz w:val="24"/>
          <w:szCs w:val="24"/>
        </w:rPr>
        <w:t xml:space="preserve"> yang </w:t>
      </w:r>
      <w:proofErr w:type="spellStart"/>
      <w:r w:rsidR="00D77339">
        <w:rPr>
          <w:rFonts w:ascii="Times New Roman" w:hAnsi="Times New Roman" w:cs="Times New Roman"/>
          <w:sz w:val="24"/>
          <w:szCs w:val="24"/>
        </w:rPr>
        <w:t>berhadapan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dengan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hukum</w:t>
      </w:r>
      <w:proofErr w:type="spellEnd"/>
      <w:r w:rsidR="00D77339">
        <w:rPr>
          <w:rFonts w:ascii="Times New Roman" w:hAnsi="Times New Roman" w:cs="Times New Roman"/>
          <w:sz w:val="24"/>
          <w:szCs w:val="24"/>
        </w:rPr>
        <w:t xml:space="preserve"> dan </w:t>
      </w:r>
      <w:proofErr w:type="spellStart"/>
      <w:r w:rsidR="00D77339">
        <w:rPr>
          <w:rFonts w:ascii="Times New Roman" w:hAnsi="Times New Roman" w:cs="Times New Roman"/>
          <w:sz w:val="24"/>
          <w:szCs w:val="24"/>
        </w:rPr>
        <w:t>anak</w:t>
      </w:r>
      <w:proofErr w:type="spellEnd"/>
      <w:r w:rsidR="00D77339">
        <w:rPr>
          <w:rFonts w:ascii="Times New Roman" w:hAnsi="Times New Roman" w:cs="Times New Roman"/>
          <w:sz w:val="24"/>
          <w:szCs w:val="24"/>
        </w:rPr>
        <w:t xml:space="preserve"> yang </w:t>
      </w:r>
      <w:proofErr w:type="spellStart"/>
      <w:r w:rsidR="00D77339">
        <w:rPr>
          <w:rFonts w:ascii="Times New Roman" w:hAnsi="Times New Roman" w:cs="Times New Roman"/>
          <w:sz w:val="24"/>
          <w:szCs w:val="24"/>
        </w:rPr>
        <w:t>menjadi</w:t>
      </w:r>
      <w:proofErr w:type="spellEnd"/>
      <w:r w:rsidR="00D77339">
        <w:rPr>
          <w:rFonts w:ascii="Times New Roman" w:hAnsi="Times New Roman" w:cs="Times New Roman"/>
          <w:sz w:val="24"/>
          <w:szCs w:val="24"/>
        </w:rPr>
        <w:t xml:space="preserve"> korban</w:t>
      </w:r>
      <w:r w:rsidR="00132A9B">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penyalahgunaan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narkotika</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alkohol</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psikotropika</w:t>
      </w:r>
      <w:proofErr w:type="spellEnd"/>
      <w:r w:rsidR="00D77339">
        <w:rPr>
          <w:rFonts w:ascii="Times New Roman" w:hAnsi="Times New Roman" w:cs="Times New Roman"/>
          <w:sz w:val="24"/>
          <w:szCs w:val="24"/>
        </w:rPr>
        <w:t xml:space="preserve">, dan </w:t>
      </w:r>
      <w:proofErr w:type="spellStart"/>
      <w:r w:rsidR="00D77339">
        <w:rPr>
          <w:rFonts w:ascii="Times New Roman" w:hAnsi="Times New Roman" w:cs="Times New Roman"/>
          <w:sz w:val="24"/>
          <w:szCs w:val="24"/>
        </w:rPr>
        <w:t>zat</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adiktif</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lainnya</w:t>
      </w:r>
      <w:proofErr w:type="spellEnd"/>
      <w:r w:rsidR="00D77339">
        <w:rPr>
          <w:rFonts w:ascii="Times New Roman" w:hAnsi="Times New Roman" w:cs="Times New Roman"/>
          <w:sz w:val="24"/>
          <w:szCs w:val="24"/>
        </w:rPr>
        <w:t>”.</w:t>
      </w:r>
      <w:r w:rsidR="00132A9B">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Perlindungan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hukum</w:t>
      </w:r>
      <w:proofErr w:type="spellEnd"/>
      <w:r w:rsidR="00D77339">
        <w:rPr>
          <w:rFonts w:ascii="Times New Roman" w:hAnsi="Times New Roman" w:cs="Times New Roman"/>
          <w:sz w:val="24"/>
          <w:szCs w:val="24"/>
        </w:rPr>
        <w:t xml:space="preserve"> yang </w:t>
      </w:r>
      <w:proofErr w:type="spellStart"/>
      <w:r w:rsidR="00D77339">
        <w:rPr>
          <w:rFonts w:ascii="Times New Roman" w:hAnsi="Times New Roman" w:cs="Times New Roman"/>
          <w:sz w:val="24"/>
          <w:szCs w:val="24"/>
        </w:rPr>
        <w:t>dapat</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diberikan</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kepada</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anak</w:t>
      </w:r>
      <w:proofErr w:type="spellEnd"/>
      <w:r w:rsidR="00D77339">
        <w:rPr>
          <w:rFonts w:ascii="Times New Roman" w:hAnsi="Times New Roman" w:cs="Times New Roman"/>
          <w:sz w:val="24"/>
          <w:szCs w:val="24"/>
        </w:rPr>
        <w:t xml:space="preserve"> yang </w:t>
      </w:r>
      <w:proofErr w:type="spellStart"/>
      <w:r w:rsidR="00D77339">
        <w:rPr>
          <w:rFonts w:ascii="Times New Roman" w:hAnsi="Times New Roman" w:cs="Times New Roman"/>
          <w:sz w:val="24"/>
          <w:szCs w:val="24"/>
        </w:rPr>
        <w:t>terlibat</w:t>
      </w:r>
      <w:proofErr w:type="spellEnd"/>
      <w:r w:rsidR="00132A9B">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tindak</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pidana</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narkotika</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sebagai</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penyalahguna</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narkotika</w:t>
      </w:r>
      <w:proofErr w:type="spellEnd"/>
      <w:r w:rsidR="00D77339">
        <w:rPr>
          <w:rFonts w:ascii="Times New Roman" w:hAnsi="Times New Roman" w:cs="Times New Roman"/>
          <w:sz w:val="24"/>
          <w:szCs w:val="24"/>
        </w:rPr>
        <w:t xml:space="preserve"> yang </w:t>
      </w:r>
      <w:proofErr w:type="spellStart"/>
      <w:r w:rsidR="00D77339">
        <w:rPr>
          <w:rFonts w:ascii="Times New Roman" w:hAnsi="Times New Roman" w:cs="Times New Roman"/>
          <w:sz w:val="24"/>
          <w:szCs w:val="24"/>
        </w:rPr>
        <w:t>diberikan</w:t>
      </w:r>
      <w:proofErr w:type="spellEnd"/>
      <w:r w:rsidR="00D77339">
        <w:rPr>
          <w:rFonts w:ascii="Times New Roman" w:hAnsi="Times New Roman" w:cs="Times New Roman"/>
          <w:sz w:val="24"/>
          <w:szCs w:val="24"/>
        </w:rPr>
        <w:t xml:space="preserve"> oleh </w:t>
      </w:r>
      <w:proofErr w:type="spellStart"/>
      <w:r w:rsidR="00D77339">
        <w:rPr>
          <w:rFonts w:ascii="Times New Roman" w:hAnsi="Times New Roman" w:cs="Times New Roman"/>
          <w:sz w:val="24"/>
          <w:szCs w:val="24"/>
        </w:rPr>
        <w:t>Undang-Undang</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ini</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adalah</w:t>
      </w:r>
      <w:proofErr w:type="spellEnd"/>
      <w:r w:rsidR="00D77339">
        <w:rPr>
          <w:rFonts w:ascii="Times New Roman" w:hAnsi="Times New Roman" w:cs="Times New Roman"/>
          <w:sz w:val="24"/>
          <w:szCs w:val="24"/>
        </w:rPr>
        <w:t xml:space="preserve"> </w:t>
      </w:r>
      <w:proofErr w:type="spellStart"/>
      <w:r w:rsidR="00D77339">
        <w:rPr>
          <w:rFonts w:ascii="Times New Roman" w:hAnsi="Times New Roman" w:cs="Times New Roman"/>
          <w:sz w:val="24"/>
          <w:szCs w:val="24"/>
        </w:rPr>
        <w:t>rehabilitasi</w:t>
      </w:r>
      <w:proofErr w:type="spellEnd"/>
      <w:r w:rsidR="00D77339">
        <w:rPr>
          <w:rFonts w:ascii="Times New Roman" w:hAnsi="Times New Roman" w:cs="Times New Roman"/>
          <w:sz w:val="24"/>
          <w:szCs w:val="24"/>
        </w:rPr>
        <w:t xml:space="preserve">. </w:t>
      </w:r>
    </w:p>
    <w:p w14:paraId="10EE9048" w14:textId="77777777" w:rsidR="00706406" w:rsidRPr="00BB0B58" w:rsidRDefault="00706406" w:rsidP="00706406">
      <w:pPr>
        <w:autoSpaceDE w:val="0"/>
        <w:autoSpaceDN w:val="0"/>
        <w:adjustRightInd w:val="0"/>
        <w:spacing w:after="0" w:line="480" w:lineRule="auto"/>
        <w:ind w:firstLine="720"/>
        <w:jc w:val="both"/>
        <w:rPr>
          <w:rFonts w:ascii="Times New Roman" w:hAnsi="Times New Roman" w:cs="Times New Roman"/>
          <w:sz w:val="24"/>
          <w:szCs w:val="24"/>
          <w:lang w:val="id-ID"/>
        </w:rPr>
      </w:pPr>
      <w:r w:rsidRPr="00BB0B58">
        <w:rPr>
          <w:rFonts w:ascii="Times New Roman" w:hAnsi="Times New Roman" w:cs="Times New Roman"/>
          <w:color w:val="000000"/>
          <w:sz w:val="24"/>
          <w:szCs w:val="24"/>
          <w:lang w:val="id-ID"/>
        </w:rPr>
        <w:t>Secara normatif rehabilitasi diatur dalam Pasal 54 Undang-Undang Republik Indonesia Nomor 35 Tahun 2009 tentang Narkotika, menindak</w:t>
      </w:r>
      <w:r>
        <w:rPr>
          <w:rFonts w:ascii="Times New Roman" w:hAnsi="Times New Roman" w:cs="Times New Roman"/>
          <w:color w:val="000000"/>
          <w:sz w:val="24"/>
          <w:szCs w:val="24"/>
          <w:lang w:val="id-ID"/>
        </w:rPr>
        <w:t xml:space="preserve"> </w:t>
      </w:r>
      <w:r w:rsidRPr="00BB0B58">
        <w:rPr>
          <w:rFonts w:ascii="Times New Roman" w:hAnsi="Times New Roman" w:cs="Times New Roman"/>
          <w:color w:val="000000"/>
          <w:sz w:val="24"/>
          <w:szCs w:val="24"/>
          <w:lang w:val="id-ID"/>
        </w:rPr>
        <w:t>lanjuti hal tersebut maka di</w:t>
      </w:r>
      <w:r>
        <w:rPr>
          <w:rFonts w:ascii="Times New Roman" w:hAnsi="Times New Roman" w:cs="Times New Roman"/>
          <w:color w:val="000000"/>
          <w:sz w:val="24"/>
          <w:szCs w:val="24"/>
          <w:lang w:val="id-ID"/>
        </w:rPr>
        <w:t>terbit</w:t>
      </w:r>
      <w:r w:rsidRPr="00BB0B58">
        <w:rPr>
          <w:rFonts w:ascii="Times New Roman" w:hAnsi="Times New Roman" w:cs="Times New Roman"/>
          <w:color w:val="000000"/>
          <w:sz w:val="24"/>
          <w:szCs w:val="24"/>
          <w:lang w:val="id-ID"/>
        </w:rPr>
        <w:t xml:space="preserve">kan Surat Edaran Mahkamah Agung (SEMA) Nomor 4 Tahun </w:t>
      </w:r>
      <w:r>
        <w:rPr>
          <w:rFonts w:ascii="Times New Roman" w:hAnsi="Times New Roman" w:cs="Times New Roman"/>
          <w:color w:val="000000"/>
          <w:sz w:val="24"/>
          <w:szCs w:val="24"/>
          <w:lang w:val="id-ID"/>
        </w:rPr>
        <w:t xml:space="preserve"> </w:t>
      </w:r>
      <w:r w:rsidRPr="00BB0B58">
        <w:rPr>
          <w:rFonts w:ascii="Times New Roman" w:hAnsi="Times New Roman" w:cs="Times New Roman"/>
          <w:color w:val="000000"/>
          <w:sz w:val="24"/>
          <w:szCs w:val="24"/>
          <w:lang w:val="id-ID"/>
        </w:rPr>
        <w:t xml:space="preserve">2010 tentang </w:t>
      </w:r>
      <w:r w:rsidRPr="00BB0B58">
        <w:rPr>
          <w:rFonts w:ascii="Times New Roman" w:hAnsi="Times New Roman" w:cs="Times New Roman"/>
          <w:sz w:val="24"/>
          <w:szCs w:val="24"/>
          <w:lang w:val="id-ID"/>
        </w:rPr>
        <w:t>Penempatan Penyalah</w:t>
      </w:r>
      <w:r>
        <w:rPr>
          <w:rFonts w:ascii="Times New Roman" w:hAnsi="Times New Roman" w:cs="Times New Roman"/>
          <w:sz w:val="24"/>
          <w:szCs w:val="24"/>
          <w:lang w:val="id-ID"/>
        </w:rPr>
        <w:t xml:space="preserve"> </w:t>
      </w:r>
      <w:r w:rsidRPr="00BB0B58">
        <w:rPr>
          <w:rFonts w:ascii="Times New Roman" w:hAnsi="Times New Roman" w:cs="Times New Roman"/>
          <w:sz w:val="24"/>
          <w:szCs w:val="24"/>
          <w:lang w:val="id-ID"/>
        </w:rPr>
        <w:t>guna, Korban Penyalah</w:t>
      </w:r>
      <w:r>
        <w:rPr>
          <w:rFonts w:ascii="Times New Roman" w:hAnsi="Times New Roman" w:cs="Times New Roman"/>
          <w:sz w:val="24"/>
          <w:szCs w:val="24"/>
          <w:lang w:val="id-ID"/>
        </w:rPr>
        <w:t xml:space="preserve"> </w:t>
      </w:r>
      <w:r w:rsidRPr="00BB0B58">
        <w:rPr>
          <w:rFonts w:ascii="Times New Roman" w:hAnsi="Times New Roman" w:cs="Times New Roman"/>
          <w:sz w:val="24"/>
          <w:szCs w:val="24"/>
          <w:lang w:val="id-ID"/>
        </w:rPr>
        <w:t>guna Ked</w:t>
      </w:r>
      <w:r>
        <w:rPr>
          <w:rFonts w:ascii="Times New Roman" w:hAnsi="Times New Roman" w:cs="Times New Roman"/>
          <w:sz w:val="24"/>
          <w:szCs w:val="24"/>
          <w:lang w:val="id-ID"/>
        </w:rPr>
        <w:t>alam Lembaga Medis dan Sosial, u</w:t>
      </w:r>
      <w:r w:rsidRPr="00BB0B58">
        <w:rPr>
          <w:rFonts w:ascii="Times New Roman" w:hAnsi="Times New Roman" w:cs="Times New Roman"/>
          <w:sz w:val="24"/>
          <w:szCs w:val="24"/>
          <w:lang w:val="id-ID"/>
        </w:rPr>
        <w:t>ntuk memperkuat hal tersebut maka pemerintah juga mengeluarkan Peraturan Pemerintah (PP) Nomor 25 Tahun 2011 tentang Pelaksanaan Wajib Lapor Pecandu Narkotika untuk mendapatkan layanan terapi dan Rehabilitasi.</w:t>
      </w:r>
    </w:p>
    <w:p w14:paraId="2253FDF3" w14:textId="21E3B3C6" w:rsidR="001A0A71" w:rsidRDefault="00D77339" w:rsidP="001A0A71">
      <w:pPr>
        <w:autoSpaceDE w:val="0"/>
        <w:autoSpaceDN w:val="0"/>
        <w:adjustRightInd w:val="0"/>
        <w:spacing w:after="0"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54</w:t>
      </w:r>
      <w:r w:rsidR="00132A9B">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sidR="00132A9B">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Pecandu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dan korban </w:t>
      </w:r>
      <w:proofErr w:type="spellStart"/>
      <w:r>
        <w:rPr>
          <w:rFonts w:ascii="Times New Roman" w:hAnsi="Times New Roman" w:cs="Times New Roman"/>
          <w:sz w:val="24"/>
          <w:szCs w:val="24"/>
        </w:rPr>
        <w:t>penyalahgunaan</w:t>
      </w:r>
      <w:proofErr w:type="spellEnd"/>
      <w:r w:rsidR="001A0A71">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rehabilitasi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rehabilitasi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r w:rsidR="00132A9B">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pecandu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CA21BC">
        <w:rPr>
          <w:rFonts w:ascii="Times New Roman" w:hAnsi="Times New Roman" w:cs="Times New Roman"/>
          <w:sz w:val="24"/>
          <w:szCs w:val="24"/>
        </w:rPr>
        <w:t xml:space="preserve"> </w:t>
      </w:r>
      <w:proofErr w:type="spellStart"/>
      <w:r>
        <w:rPr>
          <w:rFonts w:ascii="Times New Roman" w:hAnsi="Times New Roman" w:cs="Times New Roman"/>
          <w:sz w:val="24"/>
          <w:szCs w:val="24"/>
        </w:rPr>
        <w:t>ketergantungan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w:t>
      </w:r>
      <w:r w:rsidR="001A0A71">
        <w:rPr>
          <w:rFonts w:ascii="Times New Roman" w:hAnsi="Times New Roman" w:cs="Times New Roman"/>
          <w:sz w:val="24"/>
          <w:szCs w:val="24"/>
        </w:rPr>
        <w:t xml:space="preserve"> </w:t>
      </w:r>
      <w:r w:rsidR="001A0A71">
        <w:rPr>
          <w:rFonts w:ascii="Times New Roman" w:hAnsi="Times New Roman" w:cs="Times New Roman"/>
          <w:sz w:val="24"/>
          <w:szCs w:val="24"/>
          <w:lang w:val="id-ID"/>
        </w:rPr>
        <w:t>Rehabilitasi terhadap pecandu narkotika adalah suatu proses pengobatan untuk membebaskan pecandu dari ketergantungan, dan masa menjalani rehabilitasi tersebut diperhitungkan sebagai masa menjalani hukuman.</w:t>
      </w:r>
      <w:r w:rsidR="001A0A71">
        <w:rPr>
          <w:rStyle w:val="FootnoteReference"/>
          <w:rFonts w:ascii="Times New Roman" w:hAnsi="Times New Roman" w:cs="Times New Roman"/>
          <w:sz w:val="24"/>
          <w:szCs w:val="24"/>
          <w:lang w:val="id-ID"/>
        </w:rPr>
        <w:footnoteReference w:id="89"/>
      </w:r>
      <w:r w:rsidR="001A0A71">
        <w:rPr>
          <w:rFonts w:ascii="Times New Roman" w:hAnsi="Times New Roman" w:cs="Times New Roman"/>
          <w:sz w:val="24"/>
          <w:szCs w:val="24"/>
          <w:lang w:val="id-ID"/>
        </w:rPr>
        <w:t xml:space="preserve"> </w:t>
      </w:r>
    </w:p>
    <w:p w14:paraId="669DBFB8" w14:textId="77777777" w:rsidR="00706406" w:rsidRDefault="00706406" w:rsidP="00706406">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Pasal 1 butir 16 Undang-Undang Nomor 35 tahun 2009 menyatakan bahwa: Rehabilitasi medis adalah suatu proses kegiatan pengobatan secara terpadu untuk membebaskan pecandu dari ketergantungan narkotika.</w:t>
      </w:r>
    </w:p>
    <w:p w14:paraId="4CD0EC01" w14:textId="77777777" w:rsidR="00706406" w:rsidRDefault="00706406" w:rsidP="00706406">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Pasal 1 butir 17 Undang-Undang Nomor 35 tahun 2009 menyatakan bahwa: Rehabilitasi sosial adalah suatu proses kegiatan pemulihan secara terpadu, baik fisik, mental, maupun sosial, agar bekas pecandu narkotika dapat kembali melaksanakan fungsi sosial dalam kehidupan masyarakat.</w:t>
      </w:r>
    </w:p>
    <w:p w14:paraId="01A52AF3" w14:textId="77777777" w:rsidR="00706406" w:rsidRDefault="00706406" w:rsidP="00706406">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Rehabilitasi medis maupun sosial yang harus dijalani para pecandu narkotika diharapakan agar dapat membuat mereka kembali sehat, produktif, terbebas dari perbuatan kriminal, dan terhindar dari ketergantungan terhadap narkotika. Rehabilitasi terhadap pecandu dan penyalahguna narkotika juga merupakan suatu bentuk perlindungan sosial yanag mengintegrasikan pecandu </w:t>
      </w:r>
      <w:r>
        <w:rPr>
          <w:rFonts w:ascii="Times New Roman" w:hAnsi="Times New Roman" w:cs="Times New Roman"/>
          <w:sz w:val="24"/>
          <w:szCs w:val="24"/>
          <w:lang w:val="id-ID"/>
        </w:rPr>
        <w:lastRenderedPageBreak/>
        <w:t>narkotika ke dalam tertib sosial agar tidak lagi melakukan penyalahgunaan narkotika.</w:t>
      </w:r>
      <w:r>
        <w:rPr>
          <w:rStyle w:val="FootnoteReference"/>
          <w:rFonts w:ascii="Times New Roman" w:hAnsi="Times New Roman" w:cs="Times New Roman"/>
          <w:sz w:val="24"/>
          <w:szCs w:val="24"/>
          <w:lang w:val="id-ID"/>
        </w:rPr>
        <w:footnoteReference w:id="90"/>
      </w:r>
    </w:p>
    <w:p w14:paraId="290C29B9" w14:textId="055CC2A5" w:rsidR="0022552A" w:rsidRPr="00027F6C" w:rsidRDefault="0022552A" w:rsidP="00027F6C">
      <w:pPr>
        <w:autoSpaceDE w:val="0"/>
        <w:autoSpaceDN w:val="0"/>
        <w:adjustRightInd w:val="0"/>
        <w:spacing w:after="0" w:line="480" w:lineRule="auto"/>
        <w:jc w:val="both"/>
        <w:rPr>
          <w:rFonts w:ascii="Times New Roman" w:hAnsi="Times New Roman" w:cs="Times New Roman"/>
          <w:sz w:val="24"/>
          <w:szCs w:val="24"/>
        </w:rPr>
      </w:pPr>
      <w:proofErr w:type="spellStart"/>
      <w:r w:rsidRPr="00027F6C">
        <w:rPr>
          <w:rFonts w:ascii="Times New Roman" w:hAnsi="Times New Roman" w:cs="Times New Roman"/>
          <w:sz w:val="24"/>
          <w:szCs w:val="24"/>
        </w:rPr>
        <w:t>Pasal</w:t>
      </w:r>
      <w:proofErr w:type="spellEnd"/>
      <w:r w:rsidRPr="00027F6C">
        <w:rPr>
          <w:rFonts w:ascii="Times New Roman" w:hAnsi="Times New Roman" w:cs="Times New Roman"/>
          <w:sz w:val="24"/>
          <w:szCs w:val="24"/>
        </w:rPr>
        <w:t xml:space="preserve"> 55</w:t>
      </w:r>
      <w:r w:rsidR="00027F6C">
        <w:rPr>
          <w:rFonts w:ascii="Times New Roman" w:hAnsi="Times New Roman" w:cs="Times New Roman"/>
          <w:sz w:val="24"/>
          <w:szCs w:val="24"/>
        </w:rPr>
        <w:t xml:space="preserve"> </w:t>
      </w:r>
      <w:proofErr w:type="spellStart"/>
      <w:r w:rsidR="00027F6C">
        <w:rPr>
          <w:rFonts w:ascii="Times New Roman" w:hAnsi="Times New Roman" w:cs="Times New Roman"/>
          <w:sz w:val="24"/>
          <w:szCs w:val="24"/>
        </w:rPr>
        <w:t>ayat</w:t>
      </w:r>
      <w:proofErr w:type="spellEnd"/>
      <w:r w:rsidR="00027F6C">
        <w:rPr>
          <w:rFonts w:ascii="Times New Roman" w:hAnsi="Times New Roman" w:cs="Times New Roman"/>
          <w:sz w:val="24"/>
          <w:szCs w:val="24"/>
        </w:rPr>
        <w:t xml:space="preserve"> (1) </w:t>
      </w:r>
      <w:proofErr w:type="spellStart"/>
      <w:r w:rsidR="00027F6C">
        <w:rPr>
          <w:rFonts w:ascii="Times New Roman" w:hAnsi="Times New Roman" w:cs="Times New Roman"/>
          <w:sz w:val="24"/>
          <w:szCs w:val="24"/>
        </w:rPr>
        <w:t>menyatakan</w:t>
      </w:r>
      <w:proofErr w:type="spellEnd"/>
      <w:r w:rsidR="00027F6C">
        <w:rPr>
          <w:rFonts w:ascii="Times New Roman" w:hAnsi="Times New Roman" w:cs="Times New Roman"/>
          <w:sz w:val="24"/>
          <w:szCs w:val="24"/>
        </w:rPr>
        <w:t>:</w:t>
      </w:r>
    </w:p>
    <w:p w14:paraId="69A6A1A0" w14:textId="476F21E7" w:rsidR="007C28D6" w:rsidRPr="00027F6C" w:rsidRDefault="0022552A" w:rsidP="00027F6C">
      <w:pPr>
        <w:autoSpaceDE w:val="0"/>
        <w:autoSpaceDN w:val="0"/>
        <w:adjustRightInd w:val="0"/>
        <w:spacing w:after="0" w:line="480" w:lineRule="auto"/>
        <w:ind w:left="993" w:hanging="426"/>
        <w:jc w:val="both"/>
        <w:rPr>
          <w:rFonts w:ascii="Times New Roman" w:hAnsi="Times New Roman" w:cs="Times New Roman"/>
          <w:sz w:val="24"/>
          <w:szCs w:val="24"/>
        </w:rPr>
      </w:pPr>
      <w:r w:rsidRPr="00027F6C">
        <w:rPr>
          <w:rFonts w:ascii="Times New Roman" w:hAnsi="Times New Roman" w:cs="Times New Roman"/>
          <w:sz w:val="24"/>
          <w:szCs w:val="24"/>
        </w:rPr>
        <w:t xml:space="preserve">(1) Orang </w:t>
      </w:r>
      <w:proofErr w:type="spellStart"/>
      <w:r w:rsidRPr="00027F6C">
        <w:rPr>
          <w:rFonts w:ascii="Times New Roman" w:hAnsi="Times New Roman" w:cs="Times New Roman"/>
          <w:sz w:val="24"/>
          <w:szCs w:val="24"/>
        </w:rPr>
        <w:t>tua</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atau</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wali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dari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Pecandu</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Narkotika</w:t>
      </w:r>
      <w:proofErr w:type="spellEnd"/>
      <w:r w:rsidRPr="00027F6C">
        <w:rPr>
          <w:rFonts w:ascii="Times New Roman" w:hAnsi="Times New Roman" w:cs="Times New Roman"/>
          <w:sz w:val="24"/>
          <w:szCs w:val="24"/>
        </w:rPr>
        <w:t xml:space="preserve"> yang </w:t>
      </w:r>
      <w:proofErr w:type="spellStart"/>
      <w:r w:rsidRPr="00027F6C">
        <w:rPr>
          <w:rFonts w:ascii="Times New Roman" w:hAnsi="Times New Roman" w:cs="Times New Roman"/>
          <w:sz w:val="24"/>
          <w:szCs w:val="24"/>
        </w:rPr>
        <w:t>belum</w:t>
      </w:r>
      <w:proofErr w:type="spellEnd"/>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cukup</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umur</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wajib</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melaporkan</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kepada</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pusat</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kesehatan</w:t>
      </w:r>
      <w:proofErr w:type="spellEnd"/>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masyarakat</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rumah</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sakit</w:t>
      </w:r>
      <w:proofErr w:type="spellEnd"/>
      <w:r w:rsidRPr="00027F6C">
        <w:rPr>
          <w:rFonts w:ascii="Times New Roman" w:hAnsi="Times New Roman" w:cs="Times New Roman"/>
          <w:sz w:val="24"/>
          <w:szCs w:val="24"/>
        </w:rPr>
        <w:t>, dan/</w:t>
      </w:r>
      <w:proofErr w:type="spellStart"/>
      <w:r w:rsidRPr="00027F6C">
        <w:rPr>
          <w:rFonts w:ascii="Times New Roman" w:hAnsi="Times New Roman" w:cs="Times New Roman"/>
          <w:sz w:val="24"/>
          <w:szCs w:val="24"/>
        </w:rPr>
        <w:t>atau</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lembaga</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rehabilitasi</w:t>
      </w:r>
      <w:proofErr w:type="spellEnd"/>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medis</w:t>
      </w:r>
      <w:proofErr w:type="spellEnd"/>
      <w:r w:rsidRPr="00027F6C">
        <w:rPr>
          <w:rFonts w:ascii="Times New Roman" w:hAnsi="Times New Roman" w:cs="Times New Roman"/>
          <w:sz w:val="24"/>
          <w:szCs w:val="24"/>
        </w:rPr>
        <w:t xml:space="preserve"> dan </w:t>
      </w:r>
      <w:proofErr w:type="spellStart"/>
      <w:r w:rsidRPr="00027F6C">
        <w:rPr>
          <w:rFonts w:ascii="Times New Roman" w:hAnsi="Times New Roman" w:cs="Times New Roman"/>
          <w:sz w:val="24"/>
          <w:szCs w:val="24"/>
        </w:rPr>
        <w:t>rehabilitasi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sosial</w:t>
      </w:r>
      <w:proofErr w:type="spellEnd"/>
      <w:r w:rsidRPr="00027F6C">
        <w:rPr>
          <w:rFonts w:ascii="Times New Roman" w:hAnsi="Times New Roman" w:cs="Times New Roman"/>
          <w:sz w:val="24"/>
          <w:szCs w:val="24"/>
        </w:rPr>
        <w:t xml:space="preserve"> yang </w:t>
      </w:r>
      <w:proofErr w:type="spellStart"/>
      <w:r w:rsidRPr="00027F6C">
        <w:rPr>
          <w:rFonts w:ascii="Times New Roman" w:hAnsi="Times New Roman" w:cs="Times New Roman"/>
          <w:sz w:val="24"/>
          <w:szCs w:val="24"/>
        </w:rPr>
        <w:t>ditunjuk</w:t>
      </w:r>
      <w:proofErr w:type="spellEnd"/>
      <w:r w:rsidRPr="00027F6C">
        <w:rPr>
          <w:rFonts w:ascii="Times New Roman" w:hAnsi="Times New Roman" w:cs="Times New Roman"/>
          <w:sz w:val="24"/>
          <w:szCs w:val="24"/>
        </w:rPr>
        <w:t xml:space="preserve"> oleh </w:t>
      </w:r>
      <w:proofErr w:type="spellStart"/>
      <w:r w:rsidRPr="00027F6C">
        <w:rPr>
          <w:rFonts w:ascii="Times New Roman" w:hAnsi="Times New Roman" w:cs="Times New Roman"/>
          <w:sz w:val="24"/>
          <w:szCs w:val="24"/>
        </w:rPr>
        <w:t>Pemerintah</w:t>
      </w:r>
      <w:proofErr w:type="spellEnd"/>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untuk</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mendapatkan</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pengobatan</w:t>
      </w:r>
      <w:proofErr w:type="spellEnd"/>
      <w:r w:rsidRPr="00027F6C">
        <w:rPr>
          <w:rFonts w:ascii="Times New Roman" w:hAnsi="Times New Roman" w:cs="Times New Roman"/>
          <w:sz w:val="24"/>
          <w:szCs w:val="24"/>
        </w:rPr>
        <w:t xml:space="preserve"> dan/</w:t>
      </w:r>
      <w:proofErr w:type="spellStart"/>
      <w:r w:rsidRPr="00027F6C">
        <w:rPr>
          <w:rFonts w:ascii="Times New Roman" w:hAnsi="Times New Roman" w:cs="Times New Roman"/>
          <w:sz w:val="24"/>
          <w:szCs w:val="24"/>
        </w:rPr>
        <w:t>atau</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perawatan</w:t>
      </w:r>
      <w:proofErr w:type="spellEnd"/>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melalui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rehabilitasi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medis</w:t>
      </w:r>
      <w:proofErr w:type="spellEnd"/>
      <w:r w:rsidRPr="00027F6C">
        <w:rPr>
          <w:rFonts w:ascii="Times New Roman" w:hAnsi="Times New Roman" w:cs="Times New Roman"/>
          <w:sz w:val="24"/>
          <w:szCs w:val="24"/>
        </w:rPr>
        <w:t xml:space="preserve"> dan </w:t>
      </w:r>
      <w:proofErr w:type="spellStart"/>
      <w:r w:rsidRPr="00027F6C">
        <w:rPr>
          <w:rFonts w:ascii="Times New Roman" w:hAnsi="Times New Roman" w:cs="Times New Roman"/>
          <w:sz w:val="24"/>
          <w:szCs w:val="24"/>
        </w:rPr>
        <w:t>rehabilitasi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sosial</w:t>
      </w:r>
      <w:proofErr w:type="spellEnd"/>
      <w:r w:rsidRPr="00027F6C">
        <w:rPr>
          <w:rFonts w:ascii="Times New Roman" w:hAnsi="Times New Roman" w:cs="Times New Roman"/>
          <w:sz w:val="24"/>
          <w:szCs w:val="24"/>
        </w:rPr>
        <w:t>.</w:t>
      </w:r>
    </w:p>
    <w:p w14:paraId="057155D2" w14:textId="0D747609" w:rsidR="0022552A" w:rsidRPr="00027F6C" w:rsidRDefault="0022552A" w:rsidP="00027F6C">
      <w:pPr>
        <w:autoSpaceDE w:val="0"/>
        <w:autoSpaceDN w:val="0"/>
        <w:adjustRightInd w:val="0"/>
        <w:spacing w:after="0" w:line="480" w:lineRule="auto"/>
        <w:jc w:val="both"/>
        <w:rPr>
          <w:rFonts w:ascii="Times New Roman" w:hAnsi="Times New Roman" w:cs="Times New Roman"/>
          <w:sz w:val="24"/>
          <w:szCs w:val="24"/>
        </w:rPr>
      </w:pPr>
      <w:proofErr w:type="spellStart"/>
      <w:r w:rsidRPr="00027F6C">
        <w:rPr>
          <w:rFonts w:ascii="Times New Roman" w:hAnsi="Times New Roman" w:cs="Times New Roman"/>
          <w:sz w:val="24"/>
          <w:szCs w:val="24"/>
        </w:rPr>
        <w:t>Pasal</w:t>
      </w:r>
      <w:proofErr w:type="spellEnd"/>
      <w:r w:rsidRPr="00027F6C">
        <w:rPr>
          <w:rFonts w:ascii="Times New Roman" w:hAnsi="Times New Roman" w:cs="Times New Roman"/>
          <w:sz w:val="24"/>
          <w:szCs w:val="24"/>
        </w:rPr>
        <w:t xml:space="preserve"> 56</w:t>
      </w:r>
      <w:r w:rsidR="00027F6C">
        <w:rPr>
          <w:rFonts w:ascii="Times New Roman" w:hAnsi="Times New Roman" w:cs="Times New Roman"/>
          <w:sz w:val="24"/>
          <w:szCs w:val="24"/>
        </w:rPr>
        <w:t xml:space="preserve"> </w:t>
      </w:r>
      <w:proofErr w:type="spellStart"/>
      <w:r w:rsidR="00027F6C">
        <w:rPr>
          <w:rFonts w:ascii="Times New Roman" w:hAnsi="Times New Roman" w:cs="Times New Roman"/>
          <w:sz w:val="24"/>
          <w:szCs w:val="24"/>
        </w:rPr>
        <w:t>menyatakan</w:t>
      </w:r>
      <w:proofErr w:type="spellEnd"/>
      <w:r w:rsidR="00027F6C">
        <w:rPr>
          <w:rFonts w:ascii="Times New Roman" w:hAnsi="Times New Roman" w:cs="Times New Roman"/>
          <w:sz w:val="24"/>
          <w:szCs w:val="24"/>
        </w:rPr>
        <w:t>:</w:t>
      </w:r>
    </w:p>
    <w:p w14:paraId="6714F8B3" w14:textId="19E27B57" w:rsidR="0022552A" w:rsidRPr="00027F6C" w:rsidRDefault="0022552A" w:rsidP="00027F6C">
      <w:pPr>
        <w:autoSpaceDE w:val="0"/>
        <w:autoSpaceDN w:val="0"/>
        <w:adjustRightInd w:val="0"/>
        <w:spacing w:after="0" w:line="480" w:lineRule="auto"/>
        <w:ind w:left="993" w:hanging="426"/>
        <w:jc w:val="both"/>
        <w:rPr>
          <w:rFonts w:ascii="Times New Roman" w:hAnsi="Times New Roman" w:cs="Times New Roman"/>
          <w:sz w:val="24"/>
          <w:szCs w:val="24"/>
        </w:rPr>
      </w:pPr>
      <w:r w:rsidRPr="00027F6C">
        <w:rPr>
          <w:rFonts w:ascii="Times New Roman" w:hAnsi="Times New Roman" w:cs="Times New Roman"/>
          <w:sz w:val="24"/>
          <w:szCs w:val="24"/>
        </w:rPr>
        <w:t xml:space="preserve">(1) </w:t>
      </w:r>
      <w:proofErr w:type="spellStart"/>
      <w:r w:rsidRPr="00027F6C">
        <w:rPr>
          <w:rFonts w:ascii="Times New Roman" w:hAnsi="Times New Roman" w:cs="Times New Roman"/>
          <w:sz w:val="24"/>
          <w:szCs w:val="24"/>
        </w:rPr>
        <w:t>Rehabilitasi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medis</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Pecandu</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Narkotika</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dilakukan</w:t>
      </w:r>
      <w:proofErr w:type="spellEnd"/>
      <w:r w:rsidRPr="00027F6C">
        <w:rPr>
          <w:rFonts w:ascii="Times New Roman" w:hAnsi="Times New Roman" w:cs="Times New Roman"/>
          <w:sz w:val="24"/>
          <w:szCs w:val="24"/>
        </w:rPr>
        <w:t xml:space="preserve"> di </w:t>
      </w:r>
      <w:proofErr w:type="spellStart"/>
      <w:r w:rsidRPr="00027F6C">
        <w:rPr>
          <w:rFonts w:ascii="Times New Roman" w:hAnsi="Times New Roman" w:cs="Times New Roman"/>
          <w:sz w:val="24"/>
          <w:szCs w:val="24"/>
        </w:rPr>
        <w:t>rumah</w:t>
      </w:r>
      <w:proofErr w:type="spellEnd"/>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sakit</w:t>
      </w:r>
      <w:proofErr w:type="spellEnd"/>
      <w:r w:rsidRPr="00027F6C">
        <w:rPr>
          <w:rFonts w:ascii="Times New Roman" w:hAnsi="Times New Roman" w:cs="Times New Roman"/>
          <w:sz w:val="24"/>
          <w:szCs w:val="24"/>
        </w:rPr>
        <w:t xml:space="preserve"> yang </w:t>
      </w:r>
      <w:proofErr w:type="spellStart"/>
      <w:r w:rsidRPr="00027F6C">
        <w:rPr>
          <w:rFonts w:ascii="Times New Roman" w:hAnsi="Times New Roman" w:cs="Times New Roman"/>
          <w:sz w:val="24"/>
          <w:szCs w:val="24"/>
        </w:rPr>
        <w:t>ditunjuk</w:t>
      </w:r>
      <w:proofErr w:type="spellEnd"/>
      <w:r w:rsidRPr="00027F6C">
        <w:rPr>
          <w:rFonts w:ascii="Times New Roman" w:hAnsi="Times New Roman" w:cs="Times New Roman"/>
          <w:sz w:val="24"/>
          <w:szCs w:val="24"/>
        </w:rPr>
        <w:t xml:space="preserve"> oleh Menteri.</w:t>
      </w:r>
    </w:p>
    <w:p w14:paraId="5D0E7BDC" w14:textId="5A6924FE" w:rsidR="0022552A" w:rsidRPr="00027F6C" w:rsidRDefault="0022552A" w:rsidP="00027F6C">
      <w:pPr>
        <w:autoSpaceDE w:val="0"/>
        <w:autoSpaceDN w:val="0"/>
        <w:adjustRightInd w:val="0"/>
        <w:spacing w:after="0" w:line="480" w:lineRule="auto"/>
        <w:ind w:left="993" w:hanging="426"/>
        <w:jc w:val="both"/>
        <w:rPr>
          <w:rFonts w:ascii="Times New Roman" w:hAnsi="Times New Roman" w:cs="Times New Roman"/>
          <w:sz w:val="24"/>
          <w:szCs w:val="24"/>
        </w:rPr>
      </w:pPr>
      <w:r w:rsidRPr="00027F6C">
        <w:rPr>
          <w:rFonts w:ascii="Times New Roman" w:hAnsi="Times New Roman" w:cs="Times New Roman"/>
          <w:sz w:val="24"/>
          <w:szCs w:val="24"/>
        </w:rPr>
        <w:t xml:space="preserve">(2) Lembaga </w:t>
      </w:r>
      <w:proofErr w:type="spellStart"/>
      <w:r w:rsidRPr="00027F6C">
        <w:rPr>
          <w:rFonts w:ascii="Times New Roman" w:hAnsi="Times New Roman" w:cs="Times New Roman"/>
          <w:sz w:val="24"/>
          <w:szCs w:val="24"/>
        </w:rPr>
        <w:t>rehabilitasi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tertentu</w:t>
      </w:r>
      <w:proofErr w:type="spellEnd"/>
      <w:r w:rsidRPr="00027F6C">
        <w:rPr>
          <w:rFonts w:ascii="Times New Roman" w:hAnsi="Times New Roman" w:cs="Times New Roman"/>
          <w:sz w:val="24"/>
          <w:szCs w:val="24"/>
        </w:rPr>
        <w:t xml:space="preserve"> yang </w:t>
      </w:r>
      <w:proofErr w:type="spellStart"/>
      <w:r w:rsidRPr="00027F6C">
        <w:rPr>
          <w:rFonts w:ascii="Times New Roman" w:hAnsi="Times New Roman" w:cs="Times New Roman"/>
          <w:sz w:val="24"/>
          <w:szCs w:val="24"/>
        </w:rPr>
        <w:t>diselenggarakan</w:t>
      </w:r>
      <w:proofErr w:type="spellEnd"/>
      <w:r w:rsidRPr="00027F6C">
        <w:rPr>
          <w:rFonts w:ascii="Times New Roman" w:hAnsi="Times New Roman" w:cs="Times New Roman"/>
          <w:sz w:val="24"/>
          <w:szCs w:val="24"/>
        </w:rPr>
        <w:t xml:space="preserve"> oleh</w:t>
      </w:r>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instansi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pemerintah</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atau</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masyarakat</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dapat</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melakukan</w:t>
      </w:r>
      <w:proofErr w:type="spellEnd"/>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rehabilitasi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medis</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Pecandu</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Narkotika</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setelah</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mendapat</w:t>
      </w:r>
      <w:proofErr w:type="spellEnd"/>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persetujuan</w:t>
      </w:r>
      <w:proofErr w:type="spellEnd"/>
      <w:r w:rsidRPr="00027F6C">
        <w:rPr>
          <w:rFonts w:ascii="Times New Roman" w:hAnsi="Times New Roman" w:cs="Times New Roman"/>
          <w:sz w:val="24"/>
          <w:szCs w:val="24"/>
        </w:rPr>
        <w:t xml:space="preserve"> Menteri.</w:t>
      </w:r>
    </w:p>
    <w:p w14:paraId="0FB29F7C" w14:textId="0EBD1B7D" w:rsidR="0022552A" w:rsidRPr="00027F6C" w:rsidRDefault="0022552A" w:rsidP="00027F6C">
      <w:pPr>
        <w:autoSpaceDE w:val="0"/>
        <w:autoSpaceDN w:val="0"/>
        <w:adjustRightInd w:val="0"/>
        <w:spacing w:after="0" w:line="480" w:lineRule="auto"/>
        <w:jc w:val="both"/>
        <w:rPr>
          <w:rFonts w:ascii="Times New Roman" w:hAnsi="Times New Roman" w:cs="Times New Roman"/>
          <w:sz w:val="24"/>
          <w:szCs w:val="24"/>
        </w:rPr>
      </w:pPr>
      <w:proofErr w:type="spellStart"/>
      <w:r w:rsidRPr="00027F6C">
        <w:rPr>
          <w:rFonts w:ascii="Times New Roman" w:hAnsi="Times New Roman" w:cs="Times New Roman"/>
          <w:sz w:val="24"/>
          <w:szCs w:val="24"/>
        </w:rPr>
        <w:t>Pasal</w:t>
      </w:r>
      <w:proofErr w:type="spellEnd"/>
      <w:r w:rsidRPr="00027F6C">
        <w:rPr>
          <w:rFonts w:ascii="Times New Roman" w:hAnsi="Times New Roman" w:cs="Times New Roman"/>
          <w:sz w:val="24"/>
          <w:szCs w:val="24"/>
        </w:rPr>
        <w:t xml:space="preserve"> 57</w:t>
      </w:r>
      <w:r w:rsidR="00027F6C">
        <w:rPr>
          <w:rFonts w:ascii="Times New Roman" w:hAnsi="Times New Roman" w:cs="Times New Roman"/>
          <w:sz w:val="24"/>
          <w:szCs w:val="24"/>
        </w:rPr>
        <w:t xml:space="preserve"> </w:t>
      </w:r>
      <w:proofErr w:type="spellStart"/>
      <w:r w:rsidR="00027F6C">
        <w:rPr>
          <w:rFonts w:ascii="Times New Roman" w:hAnsi="Times New Roman" w:cs="Times New Roman"/>
          <w:sz w:val="24"/>
          <w:szCs w:val="24"/>
        </w:rPr>
        <w:t>menyatakan</w:t>
      </w:r>
      <w:proofErr w:type="spellEnd"/>
      <w:r w:rsidR="00027F6C">
        <w:rPr>
          <w:rFonts w:ascii="Times New Roman" w:hAnsi="Times New Roman" w:cs="Times New Roman"/>
          <w:sz w:val="24"/>
          <w:szCs w:val="24"/>
        </w:rPr>
        <w:t>:</w:t>
      </w:r>
    </w:p>
    <w:p w14:paraId="0896FBC3" w14:textId="4396A5A0" w:rsidR="0022552A" w:rsidRDefault="0022552A" w:rsidP="00027F6C">
      <w:pPr>
        <w:autoSpaceDE w:val="0"/>
        <w:autoSpaceDN w:val="0"/>
        <w:adjustRightInd w:val="0"/>
        <w:spacing w:after="0" w:line="480" w:lineRule="auto"/>
        <w:ind w:left="567"/>
        <w:jc w:val="both"/>
        <w:rPr>
          <w:rFonts w:ascii="Times New Roman" w:hAnsi="Times New Roman" w:cs="Times New Roman"/>
          <w:sz w:val="24"/>
          <w:szCs w:val="24"/>
        </w:rPr>
      </w:pPr>
      <w:proofErr w:type="spellStart"/>
      <w:r w:rsidRPr="00027F6C">
        <w:rPr>
          <w:rFonts w:ascii="Times New Roman" w:hAnsi="Times New Roman" w:cs="Times New Roman"/>
          <w:sz w:val="24"/>
          <w:szCs w:val="24"/>
        </w:rPr>
        <w:t>Selain</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melalui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pengobatan</w:t>
      </w:r>
      <w:proofErr w:type="spellEnd"/>
      <w:r w:rsidRPr="00027F6C">
        <w:rPr>
          <w:rFonts w:ascii="Times New Roman" w:hAnsi="Times New Roman" w:cs="Times New Roman"/>
          <w:sz w:val="24"/>
          <w:szCs w:val="24"/>
        </w:rPr>
        <w:t xml:space="preserve"> dan/</w:t>
      </w:r>
      <w:proofErr w:type="spellStart"/>
      <w:r w:rsidRPr="00027F6C">
        <w:rPr>
          <w:rFonts w:ascii="Times New Roman" w:hAnsi="Times New Roman" w:cs="Times New Roman"/>
          <w:sz w:val="24"/>
          <w:szCs w:val="24"/>
        </w:rPr>
        <w:t>atau</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rehabilitasi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medis</w:t>
      </w:r>
      <w:proofErr w:type="spellEnd"/>
      <w:r w:rsidRPr="00027F6C">
        <w:rPr>
          <w:rFonts w:ascii="Times New Roman" w:hAnsi="Times New Roman" w:cs="Times New Roman"/>
          <w:sz w:val="24"/>
          <w:szCs w:val="24"/>
        </w:rPr>
        <w:t>,</w:t>
      </w:r>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penyembuhan</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Pecandu</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Narkotika</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dapat</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diselenggarakan</w:t>
      </w:r>
      <w:proofErr w:type="spellEnd"/>
      <w:r w:rsidRPr="00027F6C">
        <w:rPr>
          <w:rFonts w:ascii="Times New Roman" w:hAnsi="Times New Roman" w:cs="Times New Roman"/>
          <w:sz w:val="24"/>
          <w:szCs w:val="24"/>
        </w:rPr>
        <w:t xml:space="preserve"> oleh</w:t>
      </w:r>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instansi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pemerintah</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atau</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masyarakat</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melalui</w:t>
      </w:r>
      <w:proofErr w:type="spellEnd"/>
      <w:r w:rsidRP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pendekatan</w:t>
      </w:r>
      <w:proofErr w:type="spellEnd"/>
      <w:r w:rsidR="00027F6C">
        <w:rPr>
          <w:rFonts w:ascii="Times New Roman" w:hAnsi="Times New Roman" w:cs="Times New Roman"/>
          <w:sz w:val="24"/>
          <w:szCs w:val="24"/>
        </w:rPr>
        <w:t xml:space="preserve"> </w:t>
      </w:r>
      <w:proofErr w:type="spellStart"/>
      <w:r w:rsidRPr="00027F6C">
        <w:rPr>
          <w:rFonts w:ascii="Times New Roman" w:hAnsi="Times New Roman" w:cs="Times New Roman"/>
          <w:sz w:val="24"/>
          <w:szCs w:val="24"/>
        </w:rPr>
        <w:t>keagamaan</w:t>
      </w:r>
      <w:proofErr w:type="spellEnd"/>
      <w:r w:rsidRPr="00027F6C">
        <w:rPr>
          <w:rFonts w:ascii="Times New Roman" w:hAnsi="Times New Roman" w:cs="Times New Roman"/>
          <w:sz w:val="24"/>
          <w:szCs w:val="24"/>
        </w:rPr>
        <w:t xml:space="preserve"> dan </w:t>
      </w:r>
      <w:proofErr w:type="spellStart"/>
      <w:r w:rsidRPr="00027F6C">
        <w:rPr>
          <w:rFonts w:ascii="Times New Roman" w:hAnsi="Times New Roman" w:cs="Times New Roman"/>
          <w:sz w:val="24"/>
          <w:szCs w:val="24"/>
        </w:rPr>
        <w:t>tradisional</w:t>
      </w:r>
      <w:proofErr w:type="spellEnd"/>
      <w:r w:rsidRPr="00027F6C">
        <w:rPr>
          <w:rFonts w:ascii="Times New Roman" w:hAnsi="Times New Roman" w:cs="Times New Roman"/>
          <w:sz w:val="24"/>
          <w:szCs w:val="24"/>
        </w:rPr>
        <w:t>.</w:t>
      </w:r>
    </w:p>
    <w:p w14:paraId="16ED150C" w14:textId="7E2C5363" w:rsidR="00422B49" w:rsidRPr="009E3CD4" w:rsidRDefault="00422B49" w:rsidP="009E3CD4">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9E3CD4">
        <w:rPr>
          <w:rFonts w:ascii="Times New Roman" w:hAnsi="Times New Roman" w:cs="Times New Roman"/>
          <w:sz w:val="24"/>
          <w:szCs w:val="24"/>
        </w:rPr>
        <w:t>Secara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umum</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upaya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rehabilitasi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ini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dibagi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dalam</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tiga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tahap</w:t>
      </w:r>
      <w:proofErr w:type="spellEnd"/>
      <w:r w:rsidRPr="009E3CD4">
        <w:rPr>
          <w:rFonts w:ascii="Times New Roman" w:hAnsi="Times New Roman" w:cs="Times New Roman"/>
          <w:sz w:val="24"/>
          <w:szCs w:val="24"/>
        </w:rPr>
        <w:t xml:space="preserve">, </w:t>
      </w:r>
      <w:proofErr w:type="spellStart"/>
      <w:proofErr w:type="gramStart"/>
      <w:r w:rsidRPr="009E3CD4">
        <w:rPr>
          <w:rFonts w:ascii="Times New Roman" w:hAnsi="Times New Roman" w:cs="Times New Roman"/>
          <w:sz w:val="24"/>
          <w:szCs w:val="24"/>
        </w:rPr>
        <w:t>yaitu</w:t>
      </w:r>
      <w:proofErr w:type="spellEnd"/>
      <w:r w:rsidRPr="009E3CD4">
        <w:rPr>
          <w:rFonts w:ascii="Times New Roman" w:hAnsi="Times New Roman" w:cs="Times New Roman"/>
          <w:sz w:val="24"/>
          <w:szCs w:val="24"/>
        </w:rPr>
        <w:t xml:space="preserve"> :</w:t>
      </w:r>
      <w:proofErr w:type="gram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tahap</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detoksifikasi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tahap</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rehabilitasi</w:t>
      </w:r>
      <w:proofErr w:type="spellEnd"/>
      <w:r w:rsidRPr="009E3CD4">
        <w:rPr>
          <w:rFonts w:ascii="Times New Roman" w:hAnsi="Times New Roman" w:cs="Times New Roman"/>
          <w:sz w:val="24"/>
          <w:szCs w:val="24"/>
        </w:rPr>
        <w:t xml:space="preserve"> dan </w:t>
      </w:r>
      <w:proofErr w:type="spellStart"/>
      <w:r w:rsidRPr="009E3CD4">
        <w:rPr>
          <w:rFonts w:ascii="Times New Roman" w:hAnsi="Times New Roman" w:cs="Times New Roman"/>
          <w:sz w:val="24"/>
          <w:szCs w:val="24"/>
        </w:rPr>
        <w:t>tahap</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pembinaan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i/>
          <w:sz w:val="24"/>
          <w:szCs w:val="24"/>
        </w:rPr>
        <w:t>Pertama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tahap</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detoksifikasi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lastRenderedPageBreak/>
        <w:t>yaitu</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tahap</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untuk</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menghilangkan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racun</w:t>
      </w:r>
      <w:proofErr w:type="spellEnd"/>
      <w:r w:rsidRPr="009E3CD4">
        <w:rPr>
          <w:rFonts w:ascii="Times New Roman" w:hAnsi="Times New Roman" w:cs="Times New Roman"/>
          <w:sz w:val="24"/>
          <w:szCs w:val="24"/>
        </w:rPr>
        <w:t xml:space="preserve"> yang </w:t>
      </w:r>
      <w:proofErr w:type="spellStart"/>
      <w:r w:rsidRPr="009E3CD4">
        <w:rPr>
          <w:rFonts w:ascii="Times New Roman" w:hAnsi="Times New Roman" w:cs="Times New Roman"/>
          <w:sz w:val="24"/>
          <w:szCs w:val="24"/>
        </w:rPr>
        <w:t>berasal</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dari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zat</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narkotika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dalam</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tubuh</w:t>
      </w:r>
      <w:proofErr w:type="spellEnd"/>
      <w:r w:rsidRPr="009E3CD4">
        <w:rPr>
          <w:rFonts w:ascii="Times New Roman" w:hAnsi="Times New Roman" w:cs="Times New Roman"/>
          <w:sz w:val="24"/>
          <w:szCs w:val="24"/>
        </w:rPr>
        <w:t xml:space="preserve"> korban </w:t>
      </w:r>
      <w:proofErr w:type="spellStart"/>
      <w:r w:rsidRPr="009E3CD4">
        <w:rPr>
          <w:rFonts w:ascii="Times New Roman" w:hAnsi="Times New Roman" w:cs="Times New Roman"/>
          <w:sz w:val="24"/>
          <w:szCs w:val="24"/>
        </w:rPr>
        <w:t>sampai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benar-benar</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tidak</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diketemukan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zat</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narkotika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dalam</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tubuh</w:t>
      </w:r>
      <w:proofErr w:type="spellEnd"/>
      <w:r w:rsidRPr="009E3CD4">
        <w:rPr>
          <w:rFonts w:ascii="Times New Roman" w:hAnsi="Times New Roman" w:cs="Times New Roman"/>
          <w:sz w:val="24"/>
          <w:szCs w:val="24"/>
        </w:rPr>
        <w:t xml:space="preserve"> korban. </w:t>
      </w:r>
      <w:proofErr w:type="spellStart"/>
      <w:r w:rsidRPr="009E3CD4">
        <w:rPr>
          <w:rFonts w:ascii="Times New Roman" w:hAnsi="Times New Roman" w:cs="Times New Roman"/>
          <w:i/>
          <w:sz w:val="24"/>
          <w:szCs w:val="24"/>
        </w:rPr>
        <w:t>Kedua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tahap</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rehabilitasi</w:t>
      </w:r>
      <w:proofErr w:type="spellEnd"/>
      <w:r w:rsidRPr="009E3CD4">
        <w:rPr>
          <w:rFonts w:ascii="Times New Roman" w:hAnsi="Times New Roman" w:cs="Times New Roman"/>
          <w:sz w:val="24"/>
          <w:szCs w:val="24"/>
        </w:rPr>
        <w:t xml:space="preserve">, yang </w:t>
      </w:r>
      <w:proofErr w:type="spellStart"/>
      <w:r w:rsidRPr="009E3CD4">
        <w:rPr>
          <w:rFonts w:ascii="Times New Roman" w:hAnsi="Times New Roman" w:cs="Times New Roman"/>
          <w:sz w:val="24"/>
          <w:szCs w:val="24"/>
        </w:rPr>
        <w:t>terdiri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dari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rehabilitasi</w:t>
      </w:r>
      <w:proofErr w:type="spellEnd"/>
      <w:r w:rsidRPr="009E3CD4">
        <w:rPr>
          <w:rFonts w:ascii="Times New Roman" w:hAnsi="Times New Roman" w:cs="Times New Roman"/>
          <w:sz w:val="24"/>
          <w:szCs w:val="24"/>
        </w:rPr>
        <w:t xml:space="preserve"> mental, </w:t>
      </w:r>
      <w:proofErr w:type="spellStart"/>
      <w:r w:rsidRPr="009E3CD4">
        <w:rPr>
          <w:rFonts w:ascii="Times New Roman" w:hAnsi="Times New Roman" w:cs="Times New Roman"/>
          <w:sz w:val="24"/>
          <w:szCs w:val="24"/>
        </w:rPr>
        <w:t>yaitu</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upaya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untuk</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memberikan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bimbingan</w:t>
      </w:r>
      <w:proofErr w:type="spellEnd"/>
      <w:r w:rsidRPr="009E3CD4">
        <w:rPr>
          <w:rFonts w:ascii="Times New Roman" w:hAnsi="Times New Roman" w:cs="Times New Roman"/>
          <w:sz w:val="24"/>
          <w:szCs w:val="24"/>
        </w:rPr>
        <w:t xml:space="preserve"> dan </w:t>
      </w:r>
      <w:proofErr w:type="spellStart"/>
      <w:r w:rsidRPr="009E3CD4">
        <w:rPr>
          <w:rFonts w:ascii="Times New Roman" w:hAnsi="Times New Roman" w:cs="Times New Roman"/>
          <w:sz w:val="24"/>
          <w:szCs w:val="24"/>
        </w:rPr>
        <w:t>konseling</w:t>
      </w:r>
      <w:proofErr w:type="spellEnd"/>
      <w:r w:rsidRPr="009E3CD4">
        <w:rPr>
          <w:rFonts w:ascii="Times New Roman" w:hAnsi="Times New Roman" w:cs="Times New Roman"/>
          <w:sz w:val="24"/>
          <w:szCs w:val="24"/>
        </w:rPr>
        <w:t xml:space="preserve"> yang </w:t>
      </w:r>
      <w:proofErr w:type="spellStart"/>
      <w:r w:rsidRPr="009E3CD4">
        <w:rPr>
          <w:rFonts w:ascii="Times New Roman" w:hAnsi="Times New Roman" w:cs="Times New Roman"/>
          <w:sz w:val="24"/>
          <w:szCs w:val="24"/>
        </w:rPr>
        <w:t>diberikan</w:t>
      </w:r>
      <w:proofErr w:type="spellEnd"/>
      <w:r w:rsidRPr="009E3CD4">
        <w:rPr>
          <w:rFonts w:ascii="Times New Roman" w:hAnsi="Times New Roman" w:cs="Times New Roman"/>
          <w:sz w:val="24"/>
          <w:szCs w:val="24"/>
        </w:rPr>
        <w:t xml:space="preserve"> oleh para </w:t>
      </w:r>
      <w:proofErr w:type="spellStart"/>
      <w:r w:rsidRPr="009E3CD4">
        <w:rPr>
          <w:rFonts w:ascii="Times New Roman" w:hAnsi="Times New Roman" w:cs="Times New Roman"/>
          <w:sz w:val="24"/>
          <w:szCs w:val="24"/>
        </w:rPr>
        <w:t>ahli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seperti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dokter</w:t>
      </w:r>
      <w:proofErr w:type="spellEnd"/>
      <w:r w:rsidRPr="009E3CD4">
        <w:rPr>
          <w:rFonts w:ascii="Times New Roman" w:hAnsi="Times New Roman" w:cs="Times New Roman"/>
          <w:sz w:val="24"/>
          <w:szCs w:val="24"/>
        </w:rPr>
        <w:t xml:space="preserve"> dan </w:t>
      </w:r>
      <w:proofErr w:type="spellStart"/>
      <w:r w:rsidRPr="009E3CD4">
        <w:rPr>
          <w:rFonts w:ascii="Times New Roman" w:hAnsi="Times New Roman" w:cs="Times New Roman"/>
          <w:sz w:val="24"/>
          <w:szCs w:val="24"/>
        </w:rPr>
        <w:t>psikiater</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Rehabilitasi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fisik</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yaitu</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upaya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melakukan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kegiatan-kegiatan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jasmani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untuk</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melupakan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atau</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menjauhkan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diri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dari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ketergantungan</w:t>
      </w:r>
      <w:proofErr w:type="spellEnd"/>
      <w:r w:rsidRPr="009E3CD4">
        <w:rPr>
          <w:rFonts w:ascii="Times New Roman" w:hAnsi="Times New Roman" w:cs="Times New Roman"/>
          <w:sz w:val="24"/>
          <w:szCs w:val="24"/>
        </w:rPr>
        <w:t xml:space="preserve"> pada </w:t>
      </w:r>
      <w:proofErr w:type="spellStart"/>
      <w:r w:rsidRPr="009E3CD4">
        <w:rPr>
          <w:rFonts w:ascii="Times New Roman" w:hAnsi="Times New Roman" w:cs="Times New Roman"/>
          <w:sz w:val="24"/>
          <w:szCs w:val="24"/>
        </w:rPr>
        <w:t>narkoba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seperti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olah</w:t>
      </w:r>
      <w:proofErr w:type="spellEnd"/>
      <w:r w:rsidRPr="009E3CD4">
        <w:rPr>
          <w:rFonts w:ascii="Times New Roman" w:hAnsi="Times New Roman" w:cs="Times New Roman"/>
          <w:sz w:val="24"/>
          <w:szCs w:val="24"/>
        </w:rPr>
        <w:t xml:space="preserve"> raga, </w:t>
      </w:r>
      <w:proofErr w:type="spellStart"/>
      <w:r w:rsidRPr="009E3CD4">
        <w:rPr>
          <w:rFonts w:ascii="Times New Roman" w:hAnsi="Times New Roman" w:cs="Times New Roman"/>
          <w:sz w:val="24"/>
          <w:szCs w:val="24"/>
        </w:rPr>
        <w:t>kesenian</w:t>
      </w:r>
      <w:proofErr w:type="spellEnd"/>
      <w:r w:rsidRPr="009E3CD4">
        <w:rPr>
          <w:rFonts w:ascii="Times New Roman" w:hAnsi="Times New Roman" w:cs="Times New Roman"/>
          <w:sz w:val="24"/>
          <w:szCs w:val="24"/>
        </w:rPr>
        <w:t xml:space="preserve"> dan </w:t>
      </w:r>
      <w:proofErr w:type="spellStart"/>
      <w:r w:rsidRPr="009E3CD4">
        <w:rPr>
          <w:rFonts w:ascii="Times New Roman" w:hAnsi="Times New Roman" w:cs="Times New Roman"/>
          <w:sz w:val="24"/>
          <w:szCs w:val="24"/>
        </w:rPr>
        <w:t>kursus-kursus</w:t>
      </w:r>
      <w:proofErr w:type="spellEnd"/>
      <w:r w:rsidRPr="009E3CD4">
        <w:rPr>
          <w:rFonts w:ascii="Times New Roman" w:hAnsi="Times New Roman" w:cs="Times New Roman"/>
          <w:sz w:val="24"/>
          <w:szCs w:val="24"/>
        </w:rPr>
        <w:t xml:space="preserve">. Hal </w:t>
      </w:r>
      <w:proofErr w:type="spellStart"/>
      <w:r w:rsidRPr="009E3CD4">
        <w:rPr>
          <w:rFonts w:ascii="Times New Roman" w:hAnsi="Times New Roman" w:cs="Times New Roman"/>
          <w:sz w:val="24"/>
          <w:szCs w:val="24"/>
        </w:rPr>
        <w:t>ini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lebih</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kepada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kegiatan-kegiatan</w:t>
      </w:r>
      <w:proofErr w:type="spellEnd"/>
      <w:r w:rsidRPr="009E3CD4">
        <w:rPr>
          <w:rFonts w:ascii="Times New Roman" w:hAnsi="Times New Roman" w:cs="Times New Roman"/>
          <w:sz w:val="24"/>
          <w:szCs w:val="24"/>
        </w:rPr>
        <w:t xml:space="preserve"> yang </w:t>
      </w:r>
      <w:proofErr w:type="spellStart"/>
      <w:r w:rsidRPr="009E3CD4">
        <w:rPr>
          <w:rFonts w:ascii="Times New Roman" w:hAnsi="Times New Roman" w:cs="Times New Roman"/>
          <w:sz w:val="24"/>
          <w:szCs w:val="24"/>
        </w:rPr>
        <w:t>positif</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serta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memberikan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kreatifitas</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terhadap</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anak</w:t>
      </w:r>
      <w:proofErr w:type="spellEnd"/>
      <w:r w:rsidRPr="009E3CD4">
        <w:rPr>
          <w:rFonts w:ascii="Times New Roman" w:hAnsi="Times New Roman" w:cs="Times New Roman"/>
          <w:sz w:val="24"/>
          <w:szCs w:val="24"/>
        </w:rPr>
        <w:t xml:space="preserve"> korban </w:t>
      </w:r>
      <w:proofErr w:type="spellStart"/>
      <w:r w:rsidRPr="009E3CD4">
        <w:rPr>
          <w:rFonts w:ascii="Times New Roman" w:hAnsi="Times New Roman" w:cs="Times New Roman"/>
          <w:sz w:val="24"/>
          <w:szCs w:val="24"/>
        </w:rPr>
        <w:t>penyalahgunanarkotika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sehingga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dapat</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melupakan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atau</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menjauhkan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dirinya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dari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ketergantungan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obat-obat</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berbahaya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tersebut</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sekalipun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upaya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ini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butuh</w:t>
      </w:r>
      <w:proofErr w:type="spellEnd"/>
      <w:r w:rsidRPr="009E3CD4">
        <w:rPr>
          <w:rFonts w:ascii="Times New Roman" w:hAnsi="Times New Roman" w:cs="Times New Roman"/>
          <w:sz w:val="24"/>
          <w:szCs w:val="24"/>
        </w:rPr>
        <w:t xml:space="preserve"> proses yang </w:t>
      </w:r>
      <w:proofErr w:type="spellStart"/>
      <w:r w:rsidRPr="009E3CD4">
        <w:rPr>
          <w:rFonts w:ascii="Times New Roman" w:hAnsi="Times New Roman" w:cs="Times New Roman"/>
          <w:sz w:val="24"/>
          <w:szCs w:val="24"/>
        </w:rPr>
        <w:t>cukup</w:t>
      </w:r>
      <w:proofErr w:type="spellEnd"/>
      <w:r w:rsidRPr="009E3CD4">
        <w:rPr>
          <w:rFonts w:ascii="Times New Roman" w:hAnsi="Times New Roman" w:cs="Times New Roman"/>
          <w:sz w:val="24"/>
          <w:szCs w:val="24"/>
        </w:rPr>
        <w:t xml:space="preserve"> lama. </w:t>
      </w:r>
      <w:proofErr w:type="spellStart"/>
      <w:r w:rsidRPr="009E3CD4">
        <w:rPr>
          <w:rFonts w:ascii="Times New Roman" w:hAnsi="Times New Roman" w:cs="Times New Roman"/>
          <w:i/>
          <w:sz w:val="24"/>
          <w:szCs w:val="24"/>
        </w:rPr>
        <w:t>Ketiga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tahap</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pembinaan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yaitu</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pembinaan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khusus</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setelah</w:t>
      </w:r>
      <w:proofErr w:type="spellEnd"/>
      <w:r w:rsidRPr="009E3CD4">
        <w:rPr>
          <w:rFonts w:ascii="Times New Roman" w:hAnsi="Times New Roman" w:cs="Times New Roman"/>
          <w:sz w:val="24"/>
          <w:szCs w:val="24"/>
        </w:rPr>
        <w:t xml:space="preserve"> korban </w:t>
      </w:r>
      <w:proofErr w:type="spellStart"/>
      <w:r w:rsidRPr="009E3CD4">
        <w:rPr>
          <w:rFonts w:ascii="Times New Roman" w:hAnsi="Times New Roman" w:cs="Times New Roman"/>
          <w:sz w:val="24"/>
          <w:szCs w:val="24"/>
        </w:rPr>
        <w:t>keluar</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dari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perawatan</w:t>
      </w:r>
      <w:proofErr w:type="spellEnd"/>
      <w:r w:rsidRPr="009E3CD4">
        <w:rPr>
          <w:rFonts w:ascii="Times New Roman" w:hAnsi="Times New Roman" w:cs="Times New Roman"/>
          <w:sz w:val="24"/>
          <w:szCs w:val="24"/>
        </w:rPr>
        <w:t xml:space="preserve"> dan </w:t>
      </w:r>
      <w:proofErr w:type="spellStart"/>
      <w:r w:rsidRPr="009E3CD4">
        <w:rPr>
          <w:rFonts w:ascii="Times New Roman" w:hAnsi="Times New Roman" w:cs="Times New Roman"/>
          <w:sz w:val="24"/>
          <w:szCs w:val="24"/>
        </w:rPr>
        <w:t>dinyatakan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sembuh</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Dalam</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hal</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ini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perlu</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kerja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sama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dari</w:t>
      </w:r>
      <w:proofErr w:type="spellEnd"/>
      <w:r w:rsidRPr="009E3CD4">
        <w:rPr>
          <w:rFonts w:ascii="Times New Roman" w:hAnsi="Times New Roman" w:cs="Times New Roman"/>
          <w:sz w:val="24"/>
          <w:szCs w:val="24"/>
        </w:rPr>
        <w:t xml:space="preserve"> orang </w:t>
      </w:r>
      <w:proofErr w:type="spellStart"/>
      <w:r w:rsidRPr="009E3CD4">
        <w:rPr>
          <w:rFonts w:ascii="Times New Roman" w:hAnsi="Times New Roman" w:cs="Times New Roman"/>
          <w:sz w:val="24"/>
          <w:szCs w:val="24"/>
        </w:rPr>
        <w:t>tua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petugas</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sosial</w:t>
      </w:r>
      <w:proofErr w:type="spellEnd"/>
      <w:r w:rsidRPr="009E3CD4">
        <w:rPr>
          <w:rFonts w:ascii="Times New Roman" w:hAnsi="Times New Roman" w:cs="Times New Roman"/>
          <w:sz w:val="24"/>
          <w:szCs w:val="24"/>
        </w:rPr>
        <w:t xml:space="preserve"> dan </w:t>
      </w:r>
      <w:proofErr w:type="spellStart"/>
      <w:r w:rsidRPr="009E3CD4">
        <w:rPr>
          <w:rFonts w:ascii="Times New Roman" w:hAnsi="Times New Roman" w:cs="Times New Roman"/>
          <w:sz w:val="24"/>
          <w:szCs w:val="24"/>
        </w:rPr>
        <w:t>psikolog</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Pembinaan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ini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meliputi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memperbaiki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kembali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sikap</w:t>
      </w:r>
      <w:proofErr w:type="spellEnd"/>
      <w:r w:rsidRPr="009E3CD4">
        <w:rPr>
          <w:rFonts w:ascii="Times New Roman" w:hAnsi="Times New Roman" w:cs="Times New Roman"/>
          <w:sz w:val="24"/>
          <w:szCs w:val="24"/>
        </w:rPr>
        <w:t xml:space="preserve"> dan </w:t>
      </w:r>
      <w:proofErr w:type="spellStart"/>
      <w:r w:rsidRPr="009E3CD4">
        <w:rPr>
          <w:rFonts w:ascii="Times New Roman" w:hAnsi="Times New Roman" w:cs="Times New Roman"/>
          <w:sz w:val="24"/>
          <w:szCs w:val="24"/>
        </w:rPr>
        <w:t>tingkah</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laku</w:t>
      </w:r>
      <w:proofErr w:type="spellEnd"/>
      <w:r w:rsidRPr="009E3CD4">
        <w:rPr>
          <w:rFonts w:ascii="Times New Roman" w:hAnsi="Times New Roman" w:cs="Times New Roman"/>
          <w:sz w:val="24"/>
          <w:szCs w:val="24"/>
        </w:rPr>
        <w:t xml:space="preserve"> korban yang </w:t>
      </w:r>
      <w:proofErr w:type="spellStart"/>
      <w:r w:rsidRPr="009E3CD4">
        <w:rPr>
          <w:rFonts w:ascii="Times New Roman" w:hAnsi="Times New Roman" w:cs="Times New Roman"/>
          <w:sz w:val="24"/>
          <w:szCs w:val="24"/>
        </w:rPr>
        <w:t>sempat</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terganggu</w:t>
      </w:r>
      <w:proofErr w:type="spellEnd"/>
      <w:r w:rsidRPr="009E3CD4">
        <w:rPr>
          <w:rFonts w:ascii="Times New Roman" w:hAnsi="Times New Roman" w:cs="Times New Roman"/>
          <w:sz w:val="24"/>
          <w:szCs w:val="24"/>
        </w:rPr>
        <w:t xml:space="preserve"> oleh </w:t>
      </w:r>
      <w:proofErr w:type="spellStart"/>
      <w:r w:rsidRPr="009E3CD4">
        <w:rPr>
          <w:rFonts w:ascii="Times New Roman" w:hAnsi="Times New Roman" w:cs="Times New Roman"/>
          <w:sz w:val="24"/>
          <w:szCs w:val="24"/>
        </w:rPr>
        <w:t>pengaruh</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narkoba</w:t>
      </w:r>
      <w:proofErr w:type="spellEnd"/>
      <w:r w:rsidRPr="009E3CD4">
        <w:rPr>
          <w:rFonts w:ascii="Times New Roman" w:hAnsi="Times New Roman" w:cs="Times New Roman"/>
          <w:sz w:val="24"/>
          <w:szCs w:val="24"/>
        </w:rPr>
        <w:t xml:space="preserve">, dan </w:t>
      </w:r>
      <w:proofErr w:type="spellStart"/>
      <w:r w:rsidRPr="009E3CD4">
        <w:rPr>
          <w:rFonts w:ascii="Times New Roman" w:hAnsi="Times New Roman" w:cs="Times New Roman"/>
          <w:sz w:val="24"/>
          <w:szCs w:val="24"/>
        </w:rPr>
        <w:t>mempersiapkan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diri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untuk</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kembali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tengah-tengah</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masyarakat</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atau</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pergaulan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sosial</w:t>
      </w:r>
      <w:proofErr w:type="spellEnd"/>
      <w:r w:rsidRPr="009E3CD4">
        <w:rPr>
          <w:rFonts w:ascii="Times New Roman" w:hAnsi="Times New Roman" w:cs="Times New Roman"/>
          <w:sz w:val="24"/>
          <w:szCs w:val="24"/>
        </w:rPr>
        <w:t>.</w:t>
      </w:r>
      <w:r w:rsidRPr="009E3CD4">
        <w:rPr>
          <w:rStyle w:val="FootnoteReference"/>
          <w:rFonts w:ascii="Times New Roman" w:hAnsi="Times New Roman" w:cs="Times New Roman"/>
          <w:sz w:val="24"/>
          <w:szCs w:val="24"/>
        </w:rPr>
        <w:footnoteReference w:id="91"/>
      </w:r>
      <w:r w:rsidRPr="009E3CD4">
        <w:rPr>
          <w:rFonts w:ascii="Times New Roman" w:hAnsi="Times New Roman" w:cs="Times New Roman"/>
          <w:sz w:val="24"/>
          <w:szCs w:val="24"/>
        </w:rPr>
        <w:t xml:space="preserve"> </w:t>
      </w:r>
    </w:p>
    <w:p w14:paraId="09AA4BD2" w14:textId="1F942304" w:rsidR="00422B49" w:rsidRPr="009E3CD4" w:rsidRDefault="00422B49" w:rsidP="00907AA0">
      <w:pPr>
        <w:autoSpaceDE w:val="0"/>
        <w:autoSpaceDN w:val="0"/>
        <w:adjustRightInd w:val="0"/>
        <w:spacing w:after="0" w:line="480" w:lineRule="auto"/>
        <w:ind w:firstLine="720"/>
        <w:jc w:val="both"/>
        <w:rPr>
          <w:rFonts w:ascii="Times New Roman" w:hAnsi="Times New Roman" w:cs="Times New Roman"/>
          <w:sz w:val="24"/>
          <w:szCs w:val="24"/>
        </w:rPr>
      </w:pPr>
      <w:r w:rsidRPr="009E3CD4">
        <w:rPr>
          <w:rFonts w:ascii="Times New Roman" w:hAnsi="Times New Roman" w:cs="Times New Roman"/>
          <w:sz w:val="24"/>
          <w:szCs w:val="24"/>
        </w:rPr>
        <w:t xml:space="preserve">Korban </w:t>
      </w:r>
      <w:proofErr w:type="spellStart"/>
      <w:r w:rsidRPr="009E3CD4">
        <w:rPr>
          <w:rFonts w:ascii="Times New Roman" w:hAnsi="Times New Roman" w:cs="Times New Roman"/>
          <w:sz w:val="24"/>
          <w:szCs w:val="24"/>
        </w:rPr>
        <w:t>penyalahgunaan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narkoba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ini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cenderung</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bersikap</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berbeda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dari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sebelum</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mengkonsumsi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narkoba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baik</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secara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kejiwaan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maupun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dalam</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berpikir</w:t>
      </w:r>
      <w:proofErr w:type="spellEnd"/>
      <w:r w:rsidRPr="009E3CD4">
        <w:rPr>
          <w:rFonts w:ascii="Times New Roman" w:hAnsi="Times New Roman" w:cs="Times New Roman"/>
          <w:sz w:val="24"/>
          <w:szCs w:val="24"/>
        </w:rPr>
        <w:t xml:space="preserve">, oleh </w:t>
      </w:r>
      <w:proofErr w:type="spellStart"/>
      <w:r w:rsidRPr="009E3CD4">
        <w:rPr>
          <w:rFonts w:ascii="Times New Roman" w:hAnsi="Times New Roman" w:cs="Times New Roman"/>
          <w:sz w:val="24"/>
          <w:szCs w:val="24"/>
        </w:rPr>
        <w:t>karenanya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diperlukan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pembinaan</w:t>
      </w:r>
      <w:proofErr w:type="spellEnd"/>
      <w:r w:rsidRPr="009E3CD4">
        <w:rPr>
          <w:rFonts w:ascii="Times New Roman" w:hAnsi="Times New Roman" w:cs="Times New Roman"/>
          <w:sz w:val="24"/>
          <w:szCs w:val="24"/>
        </w:rPr>
        <w:t xml:space="preserve"> agar </w:t>
      </w:r>
      <w:proofErr w:type="spellStart"/>
      <w:r w:rsidRPr="009E3CD4">
        <w:rPr>
          <w:rFonts w:ascii="Times New Roman" w:hAnsi="Times New Roman" w:cs="Times New Roman"/>
          <w:sz w:val="24"/>
          <w:szCs w:val="24"/>
        </w:rPr>
        <w:t>sikap</w:t>
      </w:r>
      <w:proofErr w:type="spellEnd"/>
      <w:r w:rsidRPr="009E3CD4">
        <w:rPr>
          <w:rFonts w:ascii="Times New Roman" w:hAnsi="Times New Roman" w:cs="Times New Roman"/>
          <w:sz w:val="24"/>
          <w:szCs w:val="24"/>
        </w:rPr>
        <w:t xml:space="preserve"> dan </w:t>
      </w:r>
      <w:proofErr w:type="spellStart"/>
      <w:r w:rsidRPr="009E3CD4">
        <w:rPr>
          <w:rFonts w:ascii="Times New Roman" w:hAnsi="Times New Roman" w:cs="Times New Roman"/>
          <w:sz w:val="24"/>
          <w:szCs w:val="24"/>
        </w:rPr>
        <w:t>perilakunya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dapat</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pulih</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kembali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sehingga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berkepribadian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untuk</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dapat</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kembali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dalam</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pergaulan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sosial</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Dalam</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hal</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lastRenderedPageBreak/>
        <w:t>rehabilitasi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ini</w:t>
      </w:r>
      <w:proofErr w:type="spellEnd"/>
      <w:r w:rsidRPr="009E3CD4">
        <w:rPr>
          <w:rFonts w:ascii="Times New Roman" w:hAnsi="Times New Roman" w:cs="Times New Roman"/>
          <w:sz w:val="24"/>
          <w:szCs w:val="24"/>
        </w:rPr>
        <w:t xml:space="preserve"> juga </w:t>
      </w:r>
      <w:proofErr w:type="spellStart"/>
      <w:r w:rsidRPr="009E3CD4">
        <w:rPr>
          <w:rFonts w:ascii="Times New Roman" w:hAnsi="Times New Roman" w:cs="Times New Roman"/>
          <w:sz w:val="24"/>
          <w:szCs w:val="24"/>
        </w:rPr>
        <w:t>pemerintah</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menyediakan</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fasilitas</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rehabilitasi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sosial</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bekas</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pecandu</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narkotika</w:t>
      </w:r>
      <w:proofErr w:type="spellEnd"/>
      <w:r w:rsidRPr="009E3CD4">
        <w:rPr>
          <w:rFonts w:ascii="Times New Roman" w:hAnsi="Times New Roman" w:cs="Times New Roman"/>
          <w:sz w:val="24"/>
          <w:szCs w:val="24"/>
        </w:rPr>
        <w:t xml:space="preserve"> yang </w:t>
      </w:r>
      <w:proofErr w:type="spellStart"/>
      <w:r w:rsidRPr="009E3CD4">
        <w:rPr>
          <w:rFonts w:ascii="Times New Roman" w:hAnsi="Times New Roman" w:cs="Times New Roman"/>
          <w:sz w:val="24"/>
          <w:szCs w:val="24"/>
        </w:rPr>
        <w:t>dilakukan</w:t>
      </w:r>
      <w:proofErr w:type="spellEnd"/>
      <w:r w:rsidRPr="009E3CD4">
        <w:rPr>
          <w:rFonts w:ascii="Times New Roman" w:hAnsi="Times New Roman" w:cs="Times New Roman"/>
          <w:sz w:val="24"/>
          <w:szCs w:val="24"/>
        </w:rPr>
        <w:t xml:space="preserve"> pada </w:t>
      </w:r>
      <w:proofErr w:type="spellStart"/>
      <w:r w:rsidRPr="009E3CD4">
        <w:rPr>
          <w:rFonts w:ascii="Times New Roman" w:hAnsi="Times New Roman" w:cs="Times New Roman"/>
          <w:sz w:val="24"/>
          <w:szCs w:val="24"/>
        </w:rPr>
        <w:t>lembaga</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rehabilitasi</w:t>
      </w:r>
      <w:proofErr w:type="spellEnd"/>
      <w:r w:rsidRPr="009E3CD4">
        <w:rPr>
          <w:rFonts w:ascii="Times New Roman" w:hAnsi="Times New Roman" w:cs="Times New Roman"/>
          <w:sz w:val="24"/>
          <w:szCs w:val="24"/>
        </w:rPr>
        <w:t xml:space="preserve"> </w:t>
      </w:r>
      <w:proofErr w:type="spellStart"/>
      <w:r w:rsidRPr="009E3CD4">
        <w:rPr>
          <w:rFonts w:ascii="Times New Roman" w:hAnsi="Times New Roman" w:cs="Times New Roman"/>
          <w:sz w:val="24"/>
          <w:szCs w:val="24"/>
        </w:rPr>
        <w:t>sosial</w:t>
      </w:r>
      <w:proofErr w:type="spellEnd"/>
      <w:r w:rsidRPr="009E3CD4">
        <w:rPr>
          <w:rFonts w:ascii="Times New Roman" w:hAnsi="Times New Roman" w:cs="Times New Roman"/>
          <w:sz w:val="24"/>
          <w:szCs w:val="24"/>
        </w:rPr>
        <w:t>.</w:t>
      </w:r>
      <w:r w:rsidR="00907AA0" w:rsidRPr="009E3CD4">
        <w:rPr>
          <w:rStyle w:val="FootnoteReference"/>
          <w:rFonts w:ascii="Times New Roman" w:hAnsi="Times New Roman" w:cs="Times New Roman"/>
          <w:sz w:val="24"/>
          <w:szCs w:val="24"/>
        </w:rPr>
        <w:footnoteReference w:id="92"/>
      </w:r>
    </w:p>
    <w:p w14:paraId="378A656E" w14:textId="06886F55" w:rsidR="00EF5E2F" w:rsidRPr="00EF5E2F" w:rsidRDefault="00A11D0C" w:rsidP="00EF5E2F">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b/>
          <w:sz w:val="24"/>
          <w:szCs w:val="24"/>
          <w:lang w:val="en"/>
        </w:rPr>
      </w:pPr>
      <w:r>
        <w:rPr>
          <w:rFonts w:ascii="Times New Roman" w:hAnsi="Times New Roman"/>
          <w:b/>
          <w:sz w:val="24"/>
          <w:szCs w:val="24"/>
          <w:lang w:val="en"/>
        </w:rPr>
        <w:t xml:space="preserve">B. </w:t>
      </w:r>
      <w:proofErr w:type="spellStart"/>
      <w:r w:rsidR="00EF5E2F" w:rsidRPr="00EF5E2F">
        <w:rPr>
          <w:rFonts w:ascii="Times New Roman" w:hAnsi="Times New Roman"/>
          <w:b/>
          <w:sz w:val="24"/>
          <w:szCs w:val="24"/>
          <w:lang w:val="en"/>
        </w:rPr>
        <w:t>Perlindungan</w:t>
      </w:r>
      <w:proofErr w:type="spellEnd"/>
      <w:r w:rsidR="00EF5E2F" w:rsidRPr="00EF5E2F">
        <w:rPr>
          <w:rFonts w:ascii="Times New Roman" w:hAnsi="Times New Roman"/>
          <w:b/>
          <w:sz w:val="24"/>
          <w:szCs w:val="24"/>
          <w:lang w:val="en"/>
        </w:rPr>
        <w:t xml:space="preserve"> </w:t>
      </w:r>
      <w:proofErr w:type="spellStart"/>
      <w:r w:rsidR="00EF5E2F" w:rsidRPr="00EF5E2F">
        <w:rPr>
          <w:rFonts w:ascii="Times New Roman" w:hAnsi="Times New Roman"/>
          <w:b/>
          <w:sz w:val="24"/>
          <w:szCs w:val="24"/>
          <w:lang w:val="en"/>
        </w:rPr>
        <w:t>Hukum</w:t>
      </w:r>
      <w:proofErr w:type="spellEnd"/>
      <w:r w:rsidR="00EF5E2F" w:rsidRPr="00EF5E2F">
        <w:rPr>
          <w:rFonts w:ascii="Times New Roman" w:hAnsi="Times New Roman"/>
          <w:b/>
          <w:sz w:val="24"/>
          <w:szCs w:val="24"/>
          <w:lang w:val="en"/>
        </w:rPr>
        <w:t xml:space="preserve"> </w:t>
      </w:r>
      <w:proofErr w:type="spellStart"/>
      <w:r w:rsidR="00EF5E2F" w:rsidRPr="00EF5E2F">
        <w:rPr>
          <w:rFonts w:ascii="Times New Roman" w:hAnsi="Times New Roman"/>
          <w:b/>
          <w:sz w:val="24"/>
          <w:szCs w:val="24"/>
          <w:lang w:val="en"/>
        </w:rPr>
        <w:t>terhadap</w:t>
      </w:r>
      <w:proofErr w:type="spellEnd"/>
      <w:r w:rsidR="00EF5E2F" w:rsidRPr="00EF5E2F">
        <w:rPr>
          <w:rFonts w:ascii="Times New Roman" w:hAnsi="Times New Roman"/>
          <w:b/>
          <w:sz w:val="24"/>
          <w:szCs w:val="24"/>
          <w:lang w:val="en"/>
        </w:rPr>
        <w:t xml:space="preserve"> </w:t>
      </w:r>
      <w:proofErr w:type="spellStart"/>
      <w:r w:rsidR="00EF5E2F" w:rsidRPr="00EF5E2F">
        <w:rPr>
          <w:rFonts w:ascii="Times New Roman" w:hAnsi="Times New Roman"/>
          <w:b/>
          <w:sz w:val="24"/>
          <w:szCs w:val="24"/>
          <w:lang w:val="en"/>
        </w:rPr>
        <w:t>Anak</w:t>
      </w:r>
      <w:proofErr w:type="spellEnd"/>
      <w:r w:rsidR="00EF5E2F" w:rsidRPr="00EF5E2F">
        <w:rPr>
          <w:rFonts w:ascii="Times New Roman" w:hAnsi="Times New Roman"/>
          <w:b/>
          <w:sz w:val="24"/>
          <w:szCs w:val="24"/>
          <w:lang w:val="en"/>
        </w:rPr>
        <w:t xml:space="preserve"> </w:t>
      </w:r>
      <w:proofErr w:type="spellStart"/>
      <w:r w:rsidR="00EF5E2F" w:rsidRPr="00EF5E2F">
        <w:rPr>
          <w:rFonts w:ascii="Times New Roman" w:hAnsi="Times New Roman"/>
          <w:b/>
          <w:sz w:val="24"/>
          <w:szCs w:val="24"/>
          <w:lang w:val="en"/>
        </w:rPr>
        <w:t>Pengguna</w:t>
      </w:r>
      <w:proofErr w:type="spellEnd"/>
      <w:r w:rsidR="00EF5E2F" w:rsidRPr="00EF5E2F">
        <w:rPr>
          <w:rFonts w:ascii="Times New Roman" w:hAnsi="Times New Roman"/>
          <w:b/>
          <w:sz w:val="24"/>
          <w:szCs w:val="24"/>
          <w:lang w:val="en"/>
        </w:rPr>
        <w:t xml:space="preserve"> </w:t>
      </w:r>
      <w:proofErr w:type="spellStart"/>
      <w:r w:rsidR="00EF5E2F" w:rsidRPr="00EF5E2F">
        <w:rPr>
          <w:rFonts w:ascii="Times New Roman" w:hAnsi="Times New Roman"/>
          <w:b/>
          <w:sz w:val="24"/>
          <w:szCs w:val="24"/>
          <w:lang w:val="en"/>
        </w:rPr>
        <w:t>Narkotika</w:t>
      </w:r>
      <w:proofErr w:type="spellEnd"/>
      <w:r w:rsidR="00EF5E2F" w:rsidRPr="00EF5E2F">
        <w:rPr>
          <w:rFonts w:ascii="Times New Roman" w:hAnsi="Times New Roman"/>
          <w:b/>
          <w:sz w:val="24"/>
          <w:szCs w:val="24"/>
          <w:lang w:val="en"/>
        </w:rPr>
        <w:t xml:space="preserve"> </w:t>
      </w:r>
      <w:proofErr w:type="spellStart"/>
      <w:r w:rsidR="00EF5E2F" w:rsidRPr="00EF5E2F">
        <w:rPr>
          <w:rFonts w:ascii="Times New Roman" w:hAnsi="Times New Roman"/>
          <w:b/>
          <w:sz w:val="24"/>
          <w:szCs w:val="24"/>
          <w:lang w:val="en"/>
        </w:rPr>
        <w:t>Menurut</w:t>
      </w:r>
      <w:proofErr w:type="spellEnd"/>
      <w:r w:rsidR="00EF5E2F" w:rsidRPr="00EF5E2F">
        <w:rPr>
          <w:rFonts w:ascii="Times New Roman" w:hAnsi="Times New Roman"/>
          <w:b/>
          <w:sz w:val="24"/>
          <w:szCs w:val="24"/>
          <w:lang w:val="en"/>
        </w:rPr>
        <w:t xml:space="preserve"> </w:t>
      </w:r>
      <w:proofErr w:type="spellStart"/>
      <w:r w:rsidR="00EF5E2F" w:rsidRPr="00EF5E2F">
        <w:rPr>
          <w:rFonts w:ascii="Times New Roman" w:hAnsi="Times New Roman"/>
          <w:b/>
          <w:sz w:val="24"/>
          <w:szCs w:val="24"/>
        </w:rPr>
        <w:t>Undang-Undang</w:t>
      </w:r>
      <w:proofErr w:type="spellEnd"/>
      <w:r w:rsidR="00EF5E2F" w:rsidRPr="00EF5E2F">
        <w:rPr>
          <w:rFonts w:ascii="Times New Roman" w:hAnsi="Times New Roman"/>
          <w:b/>
          <w:sz w:val="24"/>
          <w:szCs w:val="24"/>
        </w:rPr>
        <w:t xml:space="preserve"> </w:t>
      </w:r>
      <w:proofErr w:type="spellStart"/>
      <w:r w:rsidR="00EF5E2F" w:rsidRPr="00EF5E2F">
        <w:rPr>
          <w:rFonts w:ascii="Times New Roman" w:hAnsi="Times New Roman"/>
          <w:b/>
          <w:sz w:val="24"/>
          <w:szCs w:val="24"/>
        </w:rPr>
        <w:t>Nomor</w:t>
      </w:r>
      <w:proofErr w:type="spellEnd"/>
      <w:r w:rsidR="00EF5E2F" w:rsidRPr="00EF5E2F">
        <w:rPr>
          <w:rFonts w:ascii="Times New Roman" w:hAnsi="Times New Roman"/>
          <w:b/>
          <w:sz w:val="24"/>
          <w:szCs w:val="24"/>
        </w:rPr>
        <w:t xml:space="preserve"> 11 </w:t>
      </w:r>
      <w:proofErr w:type="spellStart"/>
      <w:r w:rsidR="00EF5E2F" w:rsidRPr="00EF5E2F">
        <w:rPr>
          <w:rFonts w:ascii="Times New Roman" w:hAnsi="Times New Roman"/>
          <w:b/>
          <w:sz w:val="24"/>
          <w:szCs w:val="24"/>
        </w:rPr>
        <w:t>Tahun</w:t>
      </w:r>
      <w:proofErr w:type="spellEnd"/>
      <w:r w:rsidR="00EF5E2F" w:rsidRPr="00EF5E2F">
        <w:rPr>
          <w:rFonts w:ascii="Times New Roman" w:hAnsi="Times New Roman"/>
          <w:b/>
          <w:sz w:val="24"/>
          <w:szCs w:val="24"/>
        </w:rPr>
        <w:t xml:space="preserve"> 2012 </w:t>
      </w:r>
      <w:proofErr w:type="spellStart"/>
      <w:r w:rsidR="00EF5E2F" w:rsidRPr="00EF5E2F">
        <w:rPr>
          <w:rFonts w:ascii="Times New Roman" w:hAnsi="Times New Roman"/>
          <w:b/>
          <w:sz w:val="24"/>
          <w:szCs w:val="24"/>
        </w:rPr>
        <w:t>tentang</w:t>
      </w:r>
      <w:proofErr w:type="spellEnd"/>
      <w:r w:rsidR="00EF5E2F" w:rsidRPr="00EF5E2F">
        <w:rPr>
          <w:rFonts w:ascii="Times New Roman" w:hAnsi="Times New Roman"/>
          <w:b/>
          <w:sz w:val="24"/>
          <w:szCs w:val="24"/>
        </w:rPr>
        <w:t xml:space="preserve"> </w:t>
      </w:r>
      <w:proofErr w:type="spellStart"/>
      <w:r w:rsidR="00EF5E2F" w:rsidRPr="00EF5E2F">
        <w:rPr>
          <w:rFonts w:ascii="Times New Roman" w:hAnsi="Times New Roman"/>
          <w:b/>
          <w:sz w:val="24"/>
          <w:szCs w:val="24"/>
        </w:rPr>
        <w:t>Sistem</w:t>
      </w:r>
      <w:proofErr w:type="spellEnd"/>
      <w:r w:rsidR="00EF5E2F" w:rsidRPr="00EF5E2F">
        <w:rPr>
          <w:rFonts w:ascii="Times New Roman" w:hAnsi="Times New Roman"/>
          <w:b/>
          <w:sz w:val="24"/>
          <w:szCs w:val="24"/>
        </w:rPr>
        <w:t xml:space="preserve"> </w:t>
      </w:r>
      <w:proofErr w:type="spellStart"/>
      <w:r w:rsidR="00EF5E2F" w:rsidRPr="00EF5E2F">
        <w:rPr>
          <w:rFonts w:ascii="Times New Roman" w:hAnsi="Times New Roman"/>
          <w:b/>
          <w:sz w:val="24"/>
          <w:szCs w:val="24"/>
        </w:rPr>
        <w:t>Peradilan</w:t>
      </w:r>
      <w:proofErr w:type="spellEnd"/>
      <w:r w:rsidR="00EF5E2F" w:rsidRPr="00EF5E2F">
        <w:rPr>
          <w:rFonts w:ascii="Times New Roman" w:hAnsi="Times New Roman"/>
          <w:b/>
          <w:sz w:val="24"/>
          <w:szCs w:val="24"/>
        </w:rPr>
        <w:t xml:space="preserve"> </w:t>
      </w:r>
      <w:proofErr w:type="spellStart"/>
      <w:r w:rsidR="00EF5E2F" w:rsidRPr="00EF5E2F">
        <w:rPr>
          <w:rFonts w:ascii="Times New Roman" w:hAnsi="Times New Roman"/>
          <w:b/>
          <w:sz w:val="24"/>
          <w:szCs w:val="24"/>
        </w:rPr>
        <w:t>Pidana</w:t>
      </w:r>
      <w:proofErr w:type="spellEnd"/>
      <w:r w:rsidR="00EF5E2F" w:rsidRPr="00EF5E2F">
        <w:rPr>
          <w:rFonts w:ascii="Times New Roman" w:hAnsi="Times New Roman"/>
          <w:b/>
          <w:sz w:val="24"/>
          <w:szCs w:val="24"/>
        </w:rPr>
        <w:t xml:space="preserve"> </w:t>
      </w:r>
      <w:proofErr w:type="spellStart"/>
      <w:r w:rsidR="00EF5E2F" w:rsidRPr="00EF5E2F">
        <w:rPr>
          <w:rFonts w:ascii="Times New Roman" w:hAnsi="Times New Roman"/>
          <w:b/>
          <w:sz w:val="24"/>
          <w:szCs w:val="24"/>
        </w:rPr>
        <w:t>Anak</w:t>
      </w:r>
      <w:proofErr w:type="spellEnd"/>
      <w:r w:rsidR="00EF5E2F" w:rsidRPr="00EF5E2F">
        <w:rPr>
          <w:rFonts w:ascii="Times New Roman" w:hAnsi="Times New Roman"/>
          <w:b/>
          <w:color w:val="000000"/>
          <w:sz w:val="24"/>
          <w:szCs w:val="24"/>
          <w:shd w:val="clear" w:color="auto" w:fill="FFFFFF"/>
        </w:rPr>
        <w:t xml:space="preserve"> </w:t>
      </w:r>
    </w:p>
    <w:p w14:paraId="3A233C8B" w14:textId="63416B69" w:rsidR="002620A8" w:rsidRDefault="002620A8" w:rsidP="00CF501C">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4B6B39" w:rsidRPr="00CF501C">
        <w:rPr>
          <w:rFonts w:ascii="Times New Roman" w:hAnsi="Times New Roman" w:cs="Times New Roman"/>
          <w:sz w:val="24"/>
          <w:szCs w:val="24"/>
        </w:rPr>
        <w:t>Tindak</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pidana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tidak</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mengenal</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adanya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batasan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usia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dari</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sudut</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pelaku</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maupun</w:t>
      </w:r>
      <w:proofErr w:type="spellEnd"/>
      <w:r w:rsidR="00604839">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korbannya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Siapapun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bisa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terlibat</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dalam</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suatu</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perbuatan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pidana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termasuk</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anak</w:t>
      </w:r>
      <w:proofErr w:type="spellEnd"/>
      <w:r w:rsidR="004B6B39" w:rsidRPr="00CF501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Untuk</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menjaga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harkat</w:t>
      </w:r>
      <w:proofErr w:type="spellEnd"/>
      <w:r w:rsidR="004B6B39" w:rsidRPr="00CF501C">
        <w:rPr>
          <w:rFonts w:ascii="Times New Roman" w:hAnsi="Times New Roman" w:cs="Times New Roman"/>
          <w:sz w:val="24"/>
          <w:szCs w:val="24"/>
        </w:rPr>
        <w:t xml:space="preserve"> dan </w:t>
      </w:r>
      <w:proofErr w:type="spellStart"/>
      <w:r w:rsidR="004B6B39" w:rsidRPr="00CF501C">
        <w:rPr>
          <w:rFonts w:ascii="Times New Roman" w:hAnsi="Times New Roman" w:cs="Times New Roman"/>
          <w:sz w:val="24"/>
          <w:szCs w:val="24"/>
        </w:rPr>
        <w:t>martabatnya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anak</w:t>
      </w:r>
      <w:proofErr w:type="spellEnd"/>
      <w:r w:rsidR="00037660"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berhak</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mendapatkan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pelindungan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khusus</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terutama</w:t>
      </w:r>
      <w:proofErr w:type="spellEnd"/>
      <w:r w:rsidR="00037660"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pelindungan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hukum</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dalam</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sistem</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peradilan</w:t>
      </w:r>
      <w:proofErr w:type="spellEnd"/>
      <w:r w:rsidR="004B6B39" w:rsidRPr="00CF501C">
        <w:rPr>
          <w:rFonts w:ascii="Times New Roman" w:hAnsi="Times New Roman" w:cs="Times New Roman"/>
          <w:sz w:val="24"/>
          <w:szCs w:val="24"/>
        </w:rPr>
        <w:t>.</w:t>
      </w:r>
      <w:r w:rsidR="00B27688" w:rsidRPr="00CF501C">
        <w:rPr>
          <w:rStyle w:val="FootnoteReference"/>
          <w:rFonts w:ascii="Times New Roman" w:hAnsi="Times New Roman" w:cs="Times New Roman"/>
          <w:sz w:val="24"/>
          <w:szCs w:val="24"/>
        </w:rPr>
        <w:footnoteReference w:id="93"/>
      </w:r>
      <w:r w:rsidR="00B27688" w:rsidRPr="00CF501C">
        <w:rPr>
          <w:rFonts w:ascii="Times New Roman" w:hAnsi="Times New Roman" w:cs="Times New Roman"/>
          <w:sz w:val="24"/>
          <w:szCs w:val="24"/>
        </w:rPr>
        <w:t xml:space="preserve"> </w:t>
      </w:r>
    </w:p>
    <w:p w14:paraId="60219211" w14:textId="43992B3A" w:rsidR="004B6B39" w:rsidRDefault="002620A8" w:rsidP="00CF501C">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4B6B39" w:rsidRPr="00CF501C">
        <w:rPr>
          <w:rFonts w:ascii="Times New Roman" w:hAnsi="Times New Roman" w:cs="Times New Roman"/>
          <w:sz w:val="24"/>
          <w:szCs w:val="24"/>
        </w:rPr>
        <w:t>Anak</w:t>
      </w:r>
      <w:proofErr w:type="spellEnd"/>
      <w:r w:rsidR="004B6B39" w:rsidRPr="00CF501C">
        <w:rPr>
          <w:rFonts w:ascii="Times New Roman" w:hAnsi="Times New Roman" w:cs="Times New Roman"/>
          <w:sz w:val="24"/>
          <w:szCs w:val="24"/>
        </w:rPr>
        <w:t xml:space="preserve"> yang </w:t>
      </w:r>
      <w:proofErr w:type="spellStart"/>
      <w:r w:rsidR="004B6B39" w:rsidRPr="00CF501C">
        <w:rPr>
          <w:rFonts w:ascii="Times New Roman" w:hAnsi="Times New Roman" w:cs="Times New Roman"/>
          <w:sz w:val="24"/>
          <w:szCs w:val="24"/>
        </w:rPr>
        <w:t>berhadapan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dengan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hukum</w:t>
      </w:r>
      <w:proofErr w:type="spellEnd"/>
      <w:r w:rsidR="004B6B39" w:rsidRPr="00CF501C">
        <w:rPr>
          <w:rFonts w:ascii="Times New Roman" w:hAnsi="Times New Roman" w:cs="Times New Roman"/>
          <w:sz w:val="24"/>
          <w:szCs w:val="24"/>
        </w:rPr>
        <w:t xml:space="preserve"> dan </w:t>
      </w:r>
      <w:proofErr w:type="spellStart"/>
      <w:r w:rsidR="004B6B39" w:rsidRPr="00CF501C">
        <w:rPr>
          <w:rFonts w:ascii="Times New Roman" w:hAnsi="Times New Roman" w:cs="Times New Roman"/>
          <w:sz w:val="24"/>
          <w:szCs w:val="24"/>
        </w:rPr>
        <w:t>menjalani</w:t>
      </w:r>
      <w:proofErr w:type="spellEnd"/>
      <w:r w:rsidR="004B6B39" w:rsidRPr="00CF501C">
        <w:rPr>
          <w:rFonts w:ascii="Times New Roman" w:hAnsi="Times New Roman" w:cs="Times New Roman"/>
          <w:sz w:val="24"/>
          <w:szCs w:val="24"/>
        </w:rPr>
        <w:t xml:space="preserve"> proses </w:t>
      </w:r>
      <w:proofErr w:type="spellStart"/>
      <w:r w:rsidR="004B6B39" w:rsidRPr="00CF501C">
        <w:rPr>
          <w:rFonts w:ascii="Times New Roman" w:hAnsi="Times New Roman" w:cs="Times New Roman"/>
          <w:sz w:val="24"/>
          <w:szCs w:val="24"/>
        </w:rPr>
        <w:t>pemidanaan</w:t>
      </w:r>
      <w:proofErr w:type="spellEnd"/>
      <w:r w:rsidR="00037660"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memiliki</w:t>
      </w:r>
      <w:proofErr w:type="spellEnd"/>
      <w:r w:rsidR="004B6B39" w:rsidRPr="00CF501C">
        <w:rPr>
          <w:rFonts w:ascii="Times New Roman" w:hAnsi="Times New Roman" w:cs="Times New Roman"/>
          <w:sz w:val="24"/>
          <w:szCs w:val="24"/>
        </w:rPr>
        <w:t xml:space="preserve"> proses </w:t>
      </w:r>
      <w:proofErr w:type="spellStart"/>
      <w:r w:rsidR="004B6B39" w:rsidRPr="00CF501C">
        <w:rPr>
          <w:rFonts w:ascii="Times New Roman" w:hAnsi="Times New Roman" w:cs="Times New Roman"/>
          <w:sz w:val="24"/>
          <w:szCs w:val="24"/>
        </w:rPr>
        <w:t>tersendiri</w:t>
      </w:r>
      <w:proofErr w:type="spellEnd"/>
      <w:r w:rsidR="004B6B39" w:rsidRPr="00CF501C">
        <w:rPr>
          <w:rFonts w:ascii="Times New Roman" w:hAnsi="Times New Roman" w:cs="Times New Roman"/>
          <w:sz w:val="24"/>
          <w:szCs w:val="24"/>
        </w:rPr>
        <w:t xml:space="preserve"> yang </w:t>
      </w:r>
      <w:proofErr w:type="spellStart"/>
      <w:r w:rsidR="004B6B39" w:rsidRPr="00CF501C">
        <w:rPr>
          <w:rFonts w:ascii="Times New Roman" w:hAnsi="Times New Roman" w:cs="Times New Roman"/>
          <w:sz w:val="24"/>
          <w:szCs w:val="24"/>
        </w:rPr>
        <w:t>sangat</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berbeda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dengan</w:t>
      </w:r>
      <w:proofErr w:type="spellEnd"/>
      <w:r w:rsidR="004B6B39" w:rsidRPr="00CF501C">
        <w:rPr>
          <w:rFonts w:ascii="Times New Roman" w:hAnsi="Times New Roman" w:cs="Times New Roman"/>
          <w:sz w:val="24"/>
          <w:szCs w:val="24"/>
        </w:rPr>
        <w:t xml:space="preserve"> orang </w:t>
      </w:r>
      <w:proofErr w:type="spellStart"/>
      <w:r w:rsidR="004B6B39" w:rsidRPr="00CF501C">
        <w:rPr>
          <w:rFonts w:ascii="Times New Roman" w:hAnsi="Times New Roman" w:cs="Times New Roman"/>
          <w:sz w:val="24"/>
          <w:szCs w:val="24"/>
        </w:rPr>
        <w:t>dewasa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Undang-Undang</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Nomor</w:t>
      </w:r>
      <w:proofErr w:type="spellEnd"/>
      <w:r w:rsidR="004B6B39" w:rsidRPr="00CF501C">
        <w:rPr>
          <w:rFonts w:ascii="Times New Roman" w:hAnsi="Times New Roman" w:cs="Times New Roman"/>
          <w:sz w:val="24"/>
          <w:szCs w:val="24"/>
        </w:rPr>
        <w:t xml:space="preserve"> 3 </w:t>
      </w:r>
      <w:proofErr w:type="spellStart"/>
      <w:r w:rsidR="004B6B39" w:rsidRPr="00CF501C">
        <w:rPr>
          <w:rFonts w:ascii="Times New Roman" w:hAnsi="Times New Roman" w:cs="Times New Roman"/>
          <w:sz w:val="24"/>
          <w:szCs w:val="24"/>
        </w:rPr>
        <w:t>Tahun</w:t>
      </w:r>
      <w:proofErr w:type="spellEnd"/>
      <w:r w:rsidR="004B6B39" w:rsidRPr="00CF501C">
        <w:rPr>
          <w:rFonts w:ascii="Times New Roman" w:hAnsi="Times New Roman" w:cs="Times New Roman"/>
          <w:sz w:val="24"/>
          <w:szCs w:val="24"/>
        </w:rPr>
        <w:t xml:space="preserve"> 1997 </w:t>
      </w:r>
      <w:proofErr w:type="spellStart"/>
      <w:r w:rsidR="004B6B39" w:rsidRPr="00CF501C">
        <w:rPr>
          <w:rFonts w:ascii="Times New Roman" w:hAnsi="Times New Roman" w:cs="Times New Roman"/>
          <w:sz w:val="24"/>
          <w:szCs w:val="24"/>
        </w:rPr>
        <w:t>tentang</w:t>
      </w:r>
      <w:proofErr w:type="spellEnd"/>
      <w:r w:rsidR="00037660"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Pengadilan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Anak</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sudah</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tidak</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sesuai</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lagi</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dengan</w:t>
      </w:r>
      <w:proofErr w:type="spellEnd"/>
      <w:r w:rsidR="00037660"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perkembangan</w:t>
      </w:r>
      <w:proofErr w:type="spellEnd"/>
      <w:r w:rsidR="004B6B39" w:rsidRPr="00CF501C">
        <w:rPr>
          <w:rFonts w:ascii="Times New Roman" w:hAnsi="Times New Roman" w:cs="Times New Roman"/>
          <w:sz w:val="24"/>
          <w:szCs w:val="24"/>
        </w:rPr>
        <w:t xml:space="preserve"> dan </w:t>
      </w:r>
      <w:proofErr w:type="spellStart"/>
      <w:r w:rsidR="004B6B39" w:rsidRPr="00CF501C">
        <w:rPr>
          <w:rFonts w:ascii="Times New Roman" w:hAnsi="Times New Roman" w:cs="Times New Roman"/>
          <w:sz w:val="24"/>
          <w:szCs w:val="24"/>
        </w:rPr>
        <w:t>kebutuhan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hukum</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masyarakat</w:t>
      </w:r>
      <w:proofErr w:type="spellEnd"/>
      <w:r w:rsidR="00037660"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karena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belum</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secara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komprehensif</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memberikan</w:t>
      </w:r>
      <w:proofErr w:type="spellEnd"/>
      <w:r w:rsidR="00037660"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pe</w:t>
      </w:r>
      <w:r w:rsidR="00037660" w:rsidRPr="00CF501C">
        <w:rPr>
          <w:rFonts w:ascii="Times New Roman" w:hAnsi="Times New Roman" w:cs="Times New Roman"/>
          <w:sz w:val="24"/>
          <w:szCs w:val="24"/>
        </w:rPr>
        <w:t>r</w:t>
      </w:r>
      <w:r w:rsidR="004B6B39" w:rsidRPr="00CF501C">
        <w:rPr>
          <w:rFonts w:ascii="Times New Roman" w:hAnsi="Times New Roman" w:cs="Times New Roman"/>
          <w:sz w:val="24"/>
          <w:szCs w:val="24"/>
        </w:rPr>
        <w:t>lindungan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kepada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anak</w:t>
      </w:r>
      <w:proofErr w:type="spellEnd"/>
      <w:r w:rsidR="004B6B39" w:rsidRPr="00CF501C">
        <w:rPr>
          <w:rFonts w:ascii="Times New Roman" w:hAnsi="Times New Roman" w:cs="Times New Roman"/>
          <w:sz w:val="24"/>
          <w:szCs w:val="24"/>
        </w:rPr>
        <w:t xml:space="preserve"> yang </w:t>
      </w:r>
      <w:proofErr w:type="spellStart"/>
      <w:r w:rsidR="004B6B39" w:rsidRPr="00CF501C">
        <w:rPr>
          <w:rFonts w:ascii="Times New Roman" w:hAnsi="Times New Roman" w:cs="Times New Roman"/>
          <w:sz w:val="24"/>
          <w:szCs w:val="24"/>
        </w:rPr>
        <w:t>berhadapan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dengan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hukum</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sehingga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perlu</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diganti</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dengan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undang-undang</w:t>
      </w:r>
      <w:proofErr w:type="spellEnd"/>
      <w:r w:rsidR="004B6B39" w:rsidRPr="00CF501C">
        <w:rPr>
          <w:rFonts w:ascii="Times New Roman" w:hAnsi="Times New Roman" w:cs="Times New Roman"/>
          <w:sz w:val="24"/>
          <w:szCs w:val="24"/>
        </w:rPr>
        <w:t xml:space="preserve"> yang </w:t>
      </w:r>
      <w:proofErr w:type="spellStart"/>
      <w:r w:rsidR="004B6B39" w:rsidRPr="00CF501C">
        <w:rPr>
          <w:rFonts w:ascii="Times New Roman" w:hAnsi="Times New Roman" w:cs="Times New Roman"/>
          <w:sz w:val="24"/>
          <w:szCs w:val="24"/>
        </w:rPr>
        <w:t>baru</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yaitu</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Undang-Undang</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Nomor</w:t>
      </w:r>
      <w:proofErr w:type="spellEnd"/>
      <w:r w:rsidR="004B6B39" w:rsidRPr="00CF501C">
        <w:rPr>
          <w:rFonts w:ascii="Times New Roman" w:hAnsi="Times New Roman" w:cs="Times New Roman"/>
          <w:sz w:val="24"/>
          <w:szCs w:val="24"/>
        </w:rPr>
        <w:t xml:space="preserve"> 11 </w:t>
      </w:r>
      <w:proofErr w:type="spellStart"/>
      <w:r w:rsidR="004B6B39" w:rsidRPr="00CF501C">
        <w:rPr>
          <w:rFonts w:ascii="Times New Roman" w:hAnsi="Times New Roman" w:cs="Times New Roman"/>
          <w:sz w:val="24"/>
          <w:szCs w:val="24"/>
        </w:rPr>
        <w:t>Tahun</w:t>
      </w:r>
      <w:proofErr w:type="spellEnd"/>
      <w:r w:rsidR="004B6B39" w:rsidRPr="00CF501C">
        <w:rPr>
          <w:rFonts w:ascii="Times New Roman" w:hAnsi="Times New Roman" w:cs="Times New Roman"/>
          <w:sz w:val="24"/>
          <w:szCs w:val="24"/>
        </w:rPr>
        <w:t xml:space="preserve"> 2012 </w:t>
      </w:r>
      <w:proofErr w:type="spellStart"/>
      <w:r w:rsidR="004B6B39" w:rsidRPr="00CF501C">
        <w:rPr>
          <w:rFonts w:ascii="Times New Roman" w:hAnsi="Times New Roman" w:cs="Times New Roman"/>
          <w:sz w:val="24"/>
          <w:szCs w:val="24"/>
        </w:rPr>
        <w:t>tentang</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Sistem</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Peradilan</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Pidana</w:t>
      </w:r>
      <w:proofErr w:type="spellEnd"/>
      <w:r w:rsidR="004B6B39" w:rsidRPr="00CF501C">
        <w:rPr>
          <w:rFonts w:ascii="Times New Roman" w:hAnsi="Times New Roman" w:cs="Times New Roman"/>
          <w:sz w:val="24"/>
          <w:szCs w:val="24"/>
        </w:rPr>
        <w:t xml:space="preserve"> </w:t>
      </w:r>
      <w:proofErr w:type="spellStart"/>
      <w:r w:rsidR="004B6B39" w:rsidRPr="00CF501C">
        <w:rPr>
          <w:rFonts w:ascii="Times New Roman" w:hAnsi="Times New Roman" w:cs="Times New Roman"/>
          <w:sz w:val="24"/>
          <w:szCs w:val="24"/>
        </w:rPr>
        <w:t>Anak</w:t>
      </w:r>
      <w:proofErr w:type="spellEnd"/>
      <w:r w:rsidR="004B6B39" w:rsidRPr="00CF501C">
        <w:rPr>
          <w:rFonts w:ascii="Times New Roman" w:hAnsi="Times New Roman" w:cs="Times New Roman"/>
          <w:sz w:val="24"/>
          <w:szCs w:val="24"/>
        </w:rPr>
        <w:t>.</w:t>
      </w:r>
    </w:p>
    <w:p w14:paraId="233D9E56" w14:textId="4535BE44" w:rsidR="007726E4" w:rsidRPr="007726E4" w:rsidRDefault="007726E4" w:rsidP="002620A8">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7726E4">
        <w:rPr>
          <w:rFonts w:ascii="Times New Roman" w:hAnsi="Times New Roman" w:cs="Times New Roman"/>
          <w:color w:val="000000"/>
          <w:sz w:val="24"/>
          <w:szCs w:val="24"/>
        </w:rPr>
        <w:t>Menurut</w:t>
      </w:r>
      <w:proofErr w:type="spellEnd"/>
      <w:r w:rsidR="00A838BE">
        <w:rPr>
          <w:rFonts w:ascii="Times New Roman" w:hAnsi="Times New Roman" w:cs="Times New Roman"/>
          <w:color w:val="000000"/>
          <w:sz w:val="24"/>
          <w:szCs w:val="24"/>
        </w:rPr>
        <w:t xml:space="preserve"> </w:t>
      </w:r>
      <w:proofErr w:type="spellStart"/>
      <w:r w:rsidR="00A838BE" w:rsidRPr="00CF501C">
        <w:rPr>
          <w:rFonts w:ascii="Times New Roman" w:hAnsi="Times New Roman" w:cs="Times New Roman"/>
          <w:sz w:val="24"/>
          <w:szCs w:val="24"/>
        </w:rPr>
        <w:t>Undang-Undang</w:t>
      </w:r>
      <w:proofErr w:type="spellEnd"/>
      <w:r w:rsidR="00F87482">
        <w:rPr>
          <w:rFonts w:ascii="Times New Roman" w:hAnsi="Times New Roman" w:cs="Times New Roman"/>
          <w:color w:val="000000"/>
          <w:sz w:val="24"/>
          <w:szCs w:val="24"/>
        </w:rPr>
        <w:t xml:space="preserve"> </w:t>
      </w:r>
      <w:proofErr w:type="spellStart"/>
      <w:r w:rsidR="00F87482">
        <w:rPr>
          <w:rFonts w:ascii="Times New Roman" w:hAnsi="Times New Roman" w:cs="Times New Roman"/>
          <w:color w:val="000000"/>
          <w:sz w:val="24"/>
          <w:szCs w:val="24"/>
        </w:rPr>
        <w:t>Nomor</w:t>
      </w:r>
      <w:proofErr w:type="spellEnd"/>
      <w:r w:rsidRPr="007726E4">
        <w:rPr>
          <w:rFonts w:ascii="Times New Roman" w:hAnsi="Times New Roman" w:cs="Times New Roman"/>
          <w:color w:val="000000"/>
          <w:sz w:val="24"/>
          <w:szCs w:val="24"/>
        </w:rPr>
        <w:t xml:space="preserve"> 11 </w:t>
      </w:r>
      <w:proofErr w:type="spellStart"/>
      <w:r w:rsidRPr="007726E4">
        <w:rPr>
          <w:rFonts w:ascii="Times New Roman" w:hAnsi="Times New Roman" w:cs="Times New Roman"/>
          <w:color w:val="000000"/>
          <w:sz w:val="24"/>
          <w:szCs w:val="24"/>
        </w:rPr>
        <w:t>tahun</w:t>
      </w:r>
      <w:proofErr w:type="spellEnd"/>
      <w:r w:rsidRPr="007726E4">
        <w:rPr>
          <w:rFonts w:ascii="Times New Roman" w:hAnsi="Times New Roman" w:cs="Times New Roman"/>
          <w:color w:val="000000"/>
          <w:sz w:val="24"/>
          <w:szCs w:val="24"/>
        </w:rPr>
        <w:t xml:space="preserve"> 2012 </w:t>
      </w:r>
      <w:proofErr w:type="spellStart"/>
      <w:r w:rsidRPr="007726E4">
        <w:rPr>
          <w:rFonts w:ascii="Times New Roman" w:hAnsi="Times New Roman" w:cs="Times New Roman"/>
          <w:color w:val="000000"/>
          <w:sz w:val="24"/>
          <w:szCs w:val="24"/>
        </w:rPr>
        <w:t>tentang</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Sistem</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Peradilan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Pidana</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Anak</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dimaksud</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dengan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anak</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berhadapan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dengan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hukum</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adalah</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anak</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berkonflik</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dengan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hukum</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anak</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menjadi</w:t>
      </w:r>
      <w:proofErr w:type="spellEnd"/>
      <w:r w:rsidRPr="007726E4">
        <w:rPr>
          <w:rFonts w:ascii="Times New Roman" w:hAnsi="Times New Roman" w:cs="Times New Roman"/>
          <w:color w:val="000000"/>
          <w:sz w:val="24"/>
          <w:szCs w:val="24"/>
        </w:rPr>
        <w:t xml:space="preserve"> korban </w:t>
      </w:r>
      <w:proofErr w:type="spellStart"/>
      <w:r w:rsidRPr="007726E4">
        <w:rPr>
          <w:rFonts w:ascii="Times New Roman" w:hAnsi="Times New Roman" w:cs="Times New Roman"/>
          <w:color w:val="000000"/>
          <w:sz w:val="24"/>
          <w:szCs w:val="24"/>
        </w:rPr>
        <w:t>tindak</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pidana</w:t>
      </w:r>
      <w:proofErr w:type="spellEnd"/>
      <w:r w:rsidRPr="007726E4">
        <w:rPr>
          <w:rFonts w:ascii="Times New Roman" w:hAnsi="Times New Roman" w:cs="Times New Roman"/>
          <w:color w:val="000000"/>
          <w:sz w:val="24"/>
          <w:szCs w:val="24"/>
        </w:rPr>
        <w:t xml:space="preserve">, dan </w:t>
      </w:r>
      <w:proofErr w:type="spellStart"/>
      <w:r w:rsidRPr="007726E4">
        <w:rPr>
          <w:rFonts w:ascii="Times New Roman" w:hAnsi="Times New Roman" w:cs="Times New Roman"/>
          <w:color w:val="000000"/>
          <w:sz w:val="24"/>
          <w:szCs w:val="24"/>
        </w:rPr>
        <w:lastRenderedPageBreak/>
        <w:t>anak</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menjadi</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saksi</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tindak</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pidana</w:t>
      </w:r>
      <w:proofErr w:type="spellEnd"/>
      <w:r w:rsidRPr="007726E4">
        <w:rPr>
          <w:rFonts w:ascii="Times New Roman" w:hAnsi="Times New Roman" w:cs="Times New Roman"/>
          <w:color w:val="000000"/>
          <w:sz w:val="24"/>
          <w:szCs w:val="24"/>
        </w:rPr>
        <w:t>.</w:t>
      </w:r>
      <w:r w:rsidR="002620A8">
        <w:rPr>
          <w:rStyle w:val="FootnoteReference"/>
          <w:rFonts w:ascii="Times New Roman" w:hAnsi="Times New Roman" w:cs="Times New Roman"/>
          <w:color w:val="000000"/>
          <w:sz w:val="24"/>
          <w:szCs w:val="24"/>
        </w:rPr>
        <w:footnoteReference w:id="94"/>
      </w:r>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Berdasarkan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definisi</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ini</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dapat</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disebutkan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bahwa</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terdapat</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tiga</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kategori</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anak</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berhadapan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dengan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hukum</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yaitu</w:t>
      </w:r>
      <w:proofErr w:type="spellEnd"/>
      <w:r w:rsidRPr="007726E4">
        <w:rPr>
          <w:rFonts w:ascii="Times New Roman" w:hAnsi="Times New Roman" w:cs="Times New Roman"/>
          <w:color w:val="000000"/>
          <w:sz w:val="24"/>
          <w:szCs w:val="24"/>
        </w:rPr>
        <w:t xml:space="preserve">: </w:t>
      </w:r>
    </w:p>
    <w:p w14:paraId="0DF00E8E" w14:textId="77777777" w:rsidR="007726E4" w:rsidRPr="007726E4" w:rsidRDefault="007726E4" w:rsidP="00A838B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7726E4">
        <w:rPr>
          <w:rFonts w:ascii="Times New Roman" w:hAnsi="Times New Roman" w:cs="Times New Roman"/>
          <w:color w:val="000000"/>
          <w:sz w:val="24"/>
          <w:szCs w:val="24"/>
        </w:rPr>
        <w:t xml:space="preserve">1. </w:t>
      </w:r>
      <w:proofErr w:type="spellStart"/>
      <w:r w:rsidRPr="007726E4">
        <w:rPr>
          <w:rFonts w:ascii="Times New Roman" w:hAnsi="Times New Roman" w:cs="Times New Roman"/>
          <w:color w:val="000000"/>
          <w:sz w:val="24"/>
          <w:szCs w:val="24"/>
        </w:rPr>
        <w:t>Anak</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berkonflik</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dengan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hukum</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Maksudnya</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adalah</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anak</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sebagai</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pelaku</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tindak</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pidana</w:t>
      </w:r>
      <w:proofErr w:type="spellEnd"/>
      <w:r w:rsidRPr="007726E4">
        <w:rPr>
          <w:rFonts w:ascii="Times New Roman" w:hAnsi="Times New Roman" w:cs="Times New Roman"/>
          <w:color w:val="000000"/>
          <w:sz w:val="24"/>
          <w:szCs w:val="24"/>
        </w:rPr>
        <w:t xml:space="preserve">. </w:t>
      </w:r>
    </w:p>
    <w:p w14:paraId="6C77E2BC" w14:textId="7D90813B" w:rsidR="007726E4" w:rsidRPr="007726E4" w:rsidRDefault="007726E4" w:rsidP="00A838B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7726E4">
        <w:rPr>
          <w:rFonts w:ascii="Times New Roman" w:hAnsi="Times New Roman" w:cs="Times New Roman"/>
          <w:color w:val="000000"/>
          <w:sz w:val="24"/>
          <w:szCs w:val="24"/>
        </w:rPr>
        <w:t xml:space="preserve">2. </w:t>
      </w:r>
      <w:proofErr w:type="spellStart"/>
      <w:r w:rsidRPr="007726E4">
        <w:rPr>
          <w:rFonts w:ascii="Times New Roman" w:hAnsi="Times New Roman" w:cs="Times New Roman"/>
          <w:color w:val="000000"/>
          <w:sz w:val="24"/>
          <w:szCs w:val="24"/>
        </w:rPr>
        <w:t>Anak</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menjadi</w:t>
      </w:r>
      <w:proofErr w:type="spellEnd"/>
      <w:r w:rsidRPr="007726E4">
        <w:rPr>
          <w:rFonts w:ascii="Times New Roman" w:hAnsi="Times New Roman" w:cs="Times New Roman"/>
          <w:color w:val="000000"/>
          <w:sz w:val="24"/>
          <w:szCs w:val="24"/>
        </w:rPr>
        <w:t xml:space="preserve"> korban </w:t>
      </w:r>
      <w:proofErr w:type="spellStart"/>
      <w:r w:rsidRPr="007726E4">
        <w:rPr>
          <w:rFonts w:ascii="Times New Roman" w:hAnsi="Times New Roman" w:cs="Times New Roman"/>
          <w:color w:val="000000"/>
          <w:sz w:val="24"/>
          <w:szCs w:val="24"/>
        </w:rPr>
        <w:t>tindak</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pidana</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yaitu</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anak</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mengalami</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penderitaan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fisik</w:t>
      </w:r>
      <w:proofErr w:type="spellEnd"/>
      <w:r w:rsidRPr="007726E4">
        <w:rPr>
          <w:rFonts w:ascii="Times New Roman" w:hAnsi="Times New Roman" w:cs="Times New Roman"/>
          <w:color w:val="000000"/>
          <w:sz w:val="24"/>
          <w:szCs w:val="24"/>
        </w:rPr>
        <w:t>, mental, dan/</w:t>
      </w:r>
      <w:proofErr w:type="spellStart"/>
      <w:r w:rsidRPr="007726E4">
        <w:rPr>
          <w:rFonts w:ascii="Times New Roman" w:hAnsi="Times New Roman" w:cs="Times New Roman"/>
          <w:color w:val="000000"/>
          <w:sz w:val="24"/>
          <w:szCs w:val="24"/>
        </w:rPr>
        <w:t>kerugian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ekonomi</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disebabkan</w:t>
      </w:r>
      <w:proofErr w:type="spellEnd"/>
      <w:r w:rsidRPr="007726E4">
        <w:rPr>
          <w:rFonts w:ascii="Times New Roman" w:hAnsi="Times New Roman" w:cs="Times New Roman"/>
          <w:color w:val="000000"/>
          <w:sz w:val="24"/>
          <w:szCs w:val="24"/>
        </w:rPr>
        <w:t xml:space="preserve"> oleh </w:t>
      </w:r>
      <w:proofErr w:type="spellStart"/>
      <w:r w:rsidRPr="007726E4">
        <w:rPr>
          <w:rFonts w:ascii="Times New Roman" w:hAnsi="Times New Roman" w:cs="Times New Roman"/>
          <w:color w:val="000000"/>
          <w:sz w:val="24"/>
          <w:szCs w:val="24"/>
        </w:rPr>
        <w:t>tindak</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pidana</w:t>
      </w:r>
      <w:proofErr w:type="spellEnd"/>
      <w:r w:rsidRPr="007726E4">
        <w:rPr>
          <w:rFonts w:ascii="Times New Roman" w:hAnsi="Times New Roman" w:cs="Times New Roman"/>
          <w:color w:val="000000"/>
          <w:sz w:val="24"/>
          <w:szCs w:val="24"/>
        </w:rPr>
        <w:t xml:space="preserve">. </w:t>
      </w:r>
    </w:p>
    <w:p w14:paraId="4E423F15" w14:textId="77777777" w:rsidR="007726E4" w:rsidRDefault="007726E4" w:rsidP="00A838BE">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7726E4">
        <w:rPr>
          <w:rFonts w:ascii="Times New Roman" w:hAnsi="Times New Roman" w:cs="Times New Roman"/>
          <w:color w:val="000000"/>
          <w:sz w:val="24"/>
          <w:szCs w:val="24"/>
        </w:rPr>
        <w:t xml:space="preserve">3. </w:t>
      </w:r>
      <w:proofErr w:type="spellStart"/>
      <w:r w:rsidRPr="007726E4">
        <w:rPr>
          <w:rFonts w:ascii="Times New Roman" w:hAnsi="Times New Roman" w:cs="Times New Roman"/>
          <w:color w:val="000000"/>
          <w:sz w:val="24"/>
          <w:szCs w:val="24"/>
        </w:rPr>
        <w:t>Anak</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menjadi</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saksi</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tindak</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pidana</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yaitu</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anak</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dapat</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memberikan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keterangan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guna</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kepentingan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penyidikan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penuntutan</w:t>
      </w:r>
      <w:proofErr w:type="spellEnd"/>
      <w:r w:rsidRPr="007726E4">
        <w:rPr>
          <w:rFonts w:ascii="Times New Roman" w:hAnsi="Times New Roman" w:cs="Times New Roman"/>
          <w:color w:val="000000"/>
          <w:sz w:val="24"/>
          <w:szCs w:val="24"/>
        </w:rPr>
        <w:t xml:space="preserve">, dan </w:t>
      </w:r>
      <w:proofErr w:type="spellStart"/>
      <w:r w:rsidRPr="007726E4">
        <w:rPr>
          <w:rFonts w:ascii="Times New Roman" w:hAnsi="Times New Roman" w:cs="Times New Roman"/>
          <w:color w:val="000000"/>
          <w:sz w:val="24"/>
          <w:szCs w:val="24"/>
        </w:rPr>
        <w:t>pemeriksaan</w:t>
      </w:r>
      <w:proofErr w:type="spellEnd"/>
      <w:r w:rsidRPr="007726E4">
        <w:rPr>
          <w:rFonts w:ascii="Times New Roman" w:hAnsi="Times New Roman" w:cs="Times New Roman"/>
          <w:color w:val="000000"/>
          <w:sz w:val="24"/>
          <w:szCs w:val="24"/>
        </w:rPr>
        <w:t xml:space="preserve"> di </w:t>
      </w:r>
      <w:proofErr w:type="spellStart"/>
      <w:r w:rsidRPr="007726E4">
        <w:rPr>
          <w:rFonts w:ascii="Times New Roman" w:hAnsi="Times New Roman" w:cs="Times New Roman"/>
          <w:color w:val="000000"/>
          <w:sz w:val="24"/>
          <w:szCs w:val="24"/>
        </w:rPr>
        <w:t>sidang</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pengadilan</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tentang</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suatu</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perkara</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pidana</w:t>
      </w:r>
      <w:proofErr w:type="spellEnd"/>
      <w:r w:rsidRPr="007726E4">
        <w:rPr>
          <w:rFonts w:ascii="Times New Roman" w:hAnsi="Times New Roman" w:cs="Times New Roman"/>
          <w:color w:val="000000"/>
          <w:sz w:val="24"/>
          <w:szCs w:val="24"/>
        </w:rPr>
        <w:t xml:space="preserve"> yang </w:t>
      </w:r>
      <w:proofErr w:type="spellStart"/>
      <w:r w:rsidRPr="007726E4">
        <w:rPr>
          <w:rFonts w:ascii="Times New Roman" w:hAnsi="Times New Roman" w:cs="Times New Roman"/>
          <w:color w:val="000000"/>
          <w:sz w:val="24"/>
          <w:szCs w:val="24"/>
        </w:rPr>
        <w:t>didengar</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dilihat</w:t>
      </w:r>
      <w:proofErr w:type="spellEnd"/>
      <w:r w:rsidRPr="007726E4">
        <w:rPr>
          <w:rFonts w:ascii="Times New Roman" w:hAnsi="Times New Roman" w:cs="Times New Roman"/>
          <w:color w:val="000000"/>
          <w:sz w:val="24"/>
          <w:szCs w:val="24"/>
        </w:rPr>
        <w:t>, dan/</w:t>
      </w:r>
      <w:proofErr w:type="spellStart"/>
      <w:r w:rsidRPr="007726E4">
        <w:rPr>
          <w:rFonts w:ascii="Times New Roman" w:hAnsi="Times New Roman" w:cs="Times New Roman"/>
          <w:color w:val="000000"/>
          <w:sz w:val="24"/>
          <w:szCs w:val="24"/>
        </w:rPr>
        <w:t>atau</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dialaminya</w:t>
      </w:r>
      <w:proofErr w:type="spellEnd"/>
      <w:r w:rsidRPr="007726E4">
        <w:rPr>
          <w:rFonts w:ascii="Times New Roman" w:hAnsi="Times New Roman" w:cs="Times New Roman"/>
          <w:color w:val="000000"/>
          <w:sz w:val="24"/>
          <w:szCs w:val="24"/>
        </w:rPr>
        <w:t xml:space="preserve"> </w:t>
      </w:r>
      <w:proofErr w:type="spellStart"/>
      <w:r w:rsidRPr="007726E4">
        <w:rPr>
          <w:rFonts w:ascii="Times New Roman" w:hAnsi="Times New Roman" w:cs="Times New Roman"/>
          <w:color w:val="000000"/>
          <w:sz w:val="24"/>
          <w:szCs w:val="24"/>
        </w:rPr>
        <w:t>sendiri</w:t>
      </w:r>
      <w:proofErr w:type="spellEnd"/>
      <w:r w:rsidRPr="007726E4">
        <w:rPr>
          <w:rFonts w:ascii="Times New Roman" w:hAnsi="Times New Roman" w:cs="Times New Roman"/>
          <w:color w:val="000000"/>
          <w:sz w:val="24"/>
          <w:szCs w:val="24"/>
        </w:rPr>
        <w:t xml:space="preserve">. </w:t>
      </w:r>
    </w:p>
    <w:p w14:paraId="1C4DCA10" w14:textId="4BF438C8" w:rsidR="004B6B39" w:rsidRDefault="0075634D" w:rsidP="00CF501C">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sidR="007726E4" w:rsidRPr="00CF501C">
        <w:rPr>
          <w:rFonts w:ascii="Times New Roman" w:hAnsi="Times New Roman" w:cs="Times New Roman"/>
          <w:color w:val="000000"/>
          <w:sz w:val="24"/>
          <w:szCs w:val="24"/>
        </w:rPr>
        <w:t>Kategori</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anak</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sebagai</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pelaku</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tindak</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pidana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tentu</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saja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memiliki</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ketentuan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umur</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tersendiri</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Mereka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adalah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anak</w:t>
      </w:r>
      <w:proofErr w:type="spellEnd"/>
      <w:r w:rsidR="007726E4" w:rsidRPr="00CF501C">
        <w:rPr>
          <w:rFonts w:ascii="Times New Roman" w:hAnsi="Times New Roman" w:cs="Times New Roman"/>
          <w:color w:val="000000"/>
          <w:sz w:val="24"/>
          <w:szCs w:val="24"/>
        </w:rPr>
        <w:t xml:space="preserve"> yang </w:t>
      </w:r>
      <w:proofErr w:type="spellStart"/>
      <w:r w:rsidR="007726E4" w:rsidRPr="00CF501C">
        <w:rPr>
          <w:rFonts w:ascii="Times New Roman" w:hAnsi="Times New Roman" w:cs="Times New Roman"/>
          <w:color w:val="000000"/>
          <w:sz w:val="24"/>
          <w:szCs w:val="24"/>
        </w:rPr>
        <w:t>telah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berumur</w:t>
      </w:r>
      <w:proofErr w:type="spellEnd"/>
      <w:r w:rsidR="007726E4" w:rsidRPr="00CF501C">
        <w:rPr>
          <w:rFonts w:ascii="Times New Roman" w:hAnsi="Times New Roman" w:cs="Times New Roman"/>
          <w:color w:val="000000"/>
          <w:sz w:val="24"/>
          <w:szCs w:val="24"/>
        </w:rPr>
        <w:t xml:space="preserve"> 12 (</w:t>
      </w:r>
      <w:proofErr w:type="spellStart"/>
      <w:r w:rsidR="007726E4" w:rsidRPr="00CF501C">
        <w:rPr>
          <w:rFonts w:ascii="Times New Roman" w:hAnsi="Times New Roman" w:cs="Times New Roman"/>
          <w:color w:val="000000"/>
          <w:sz w:val="24"/>
          <w:szCs w:val="24"/>
        </w:rPr>
        <w:t>dua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belas</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tahun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tetapi</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belum</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berumur</w:t>
      </w:r>
      <w:proofErr w:type="spellEnd"/>
      <w:r w:rsidR="007726E4" w:rsidRPr="00CF501C">
        <w:rPr>
          <w:rFonts w:ascii="Times New Roman" w:hAnsi="Times New Roman" w:cs="Times New Roman"/>
          <w:color w:val="000000"/>
          <w:sz w:val="24"/>
          <w:szCs w:val="24"/>
        </w:rPr>
        <w:t xml:space="preserve"> 18 (</w:t>
      </w:r>
      <w:proofErr w:type="spellStart"/>
      <w:r w:rsidR="007726E4" w:rsidRPr="00CF501C">
        <w:rPr>
          <w:rFonts w:ascii="Times New Roman" w:hAnsi="Times New Roman" w:cs="Times New Roman"/>
          <w:color w:val="000000"/>
          <w:sz w:val="24"/>
          <w:szCs w:val="24"/>
        </w:rPr>
        <w:t>delapan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belas</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tahun</w:t>
      </w:r>
      <w:proofErr w:type="spellEnd"/>
      <w:r w:rsidR="007726E4" w:rsidRPr="00CF501C">
        <w:rPr>
          <w:rFonts w:ascii="Times New Roman" w:hAnsi="Times New Roman" w:cs="Times New Roman"/>
          <w:color w:val="000000"/>
          <w:sz w:val="24"/>
          <w:szCs w:val="24"/>
        </w:rPr>
        <w:t xml:space="preserve"> yang </w:t>
      </w:r>
      <w:proofErr w:type="spellStart"/>
      <w:r w:rsidR="007726E4" w:rsidRPr="00CF501C">
        <w:rPr>
          <w:rFonts w:ascii="Times New Roman" w:hAnsi="Times New Roman" w:cs="Times New Roman"/>
          <w:color w:val="000000"/>
          <w:sz w:val="24"/>
          <w:szCs w:val="24"/>
        </w:rPr>
        <w:t>diduga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melakukan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tindak</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pidana</w:t>
      </w:r>
      <w:proofErr w:type="spellEnd"/>
      <w:r w:rsidR="007726E4" w:rsidRPr="00CF501C">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95"/>
      </w:r>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Anak</w:t>
      </w:r>
      <w:proofErr w:type="spellEnd"/>
      <w:r w:rsidR="007726E4" w:rsidRPr="00CF501C">
        <w:rPr>
          <w:rFonts w:ascii="Times New Roman" w:hAnsi="Times New Roman" w:cs="Times New Roman"/>
          <w:color w:val="000000"/>
          <w:sz w:val="24"/>
          <w:szCs w:val="24"/>
        </w:rPr>
        <w:t xml:space="preserve"> yang </w:t>
      </w:r>
      <w:proofErr w:type="spellStart"/>
      <w:r w:rsidR="007726E4" w:rsidRPr="00CF501C">
        <w:rPr>
          <w:rFonts w:ascii="Times New Roman" w:hAnsi="Times New Roman" w:cs="Times New Roman"/>
          <w:color w:val="000000"/>
          <w:sz w:val="24"/>
          <w:szCs w:val="24"/>
        </w:rPr>
        <w:t>berumur</w:t>
      </w:r>
      <w:proofErr w:type="spellEnd"/>
      <w:r w:rsidR="007726E4" w:rsidRPr="00CF501C">
        <w:rPr>
          <w:rFonts w:ascii="Times New Roman" w:hAnsi="Times New Roman" w:cs="Times New Roman"/>
          <w:color w:val="000000"/>
          <w:sz w:val="24"/>
          <w:szCs w:val="24"/>
        </w:rPr>
        <w:t xml:space="preserve"> di </w:t>
      </w:r>
      <w:proofErr w:type="spellStart"/>
      <w:r w:rsidR="007726E4" w:rsidRPr="00CF501C">
        <w:rPr>
          <w:rFonts w:ascii="Times New Roman" w:hAnsi="Times New Roman" w:cs="Times New Roman"/>
          <w:color w:val="000000"/>
          <w:sz w:val="24"/>
          <w:szCs w:val="24"/>
        </w:rPr>
        <w:t>bawah</w:t>
      </w:r>
      <w:proofErr w:type="spellEnd"/>
      <w:r w:rsidR="007726E4" w:rsidRPr="00CF501C">
        <w:rPr>
          <w:rFonts w:ascii="Times New Roman" w:hAnsi="Times New Roman" w:cs="Times New Roman"/>
          <w:color w:val="000000"/>
          <w:sz w:val="24"/>
          <w:szCs w:val="24"/>
        </w:rPr>
        <w:t xml:space="preserve"> 12</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dua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belas</w:t>
      </w:r>
      <w:proofErr w:type="spellEnd"/>
      <w:r>
        <w:rPr>
          <w:rFonts w:ascii="Times New Roman" w:hAnsi="Times New Roman" w:cs="Times New Roman"/>
          <w:color w:val="000000"/>
          <w:sz w:val="24"/>
          <w:szCs w:val="24"/>
        </w:rPr>
        <w:t>)</w:t>
      </w:r>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tahun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walaupun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melakukan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tindak</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pidana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belum</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dikategorikan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sebagai</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anak</w:t>
      </w:r>
      <w:proofErr w:type="spellEnd"/>
      <w:r w:rsidR="007726E4" w:rsidRPr="00CF501C">
        <w:rPr>
          <w:rFonts w:ascii="Times New Roman" w:hAnsi="Times New Roman" w:cs="Times New Roman"/>
          <w:color w:val="000000"/>
          <w:sz w:val="24"/>
          <w:szCs w:val="24"/>
        </w:rPr>
        <w:t xml:space="preserve"> yang </w:t>
      </w:r>
      <w:proofErr w:type="spellStart"/>
      <w:r w:rsidR="007726E4" w:rsidRPr="00CF501C">
        <w:rPr>
          <w:rFonts w:ascii="Times New Roman" w:hAnsi="Times New Roman" w:cs="Times New Roman"/>
          <w:color w:val="000000"/>
          <w:sz w:val="24"/>
          <w:szCs w:val="24"/>
        </w:rPr>
        <w:t>berhadapan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dengan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hukum</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Dengan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demikian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ia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berada</w:t>
      </w:r>
      <w:proofErr w:type="spellEnd"/>
      <w:r w:rsidR="007726E4" w:rsidRPr="00CF501C">
        <w:rPr>
          <w:rFonts w:ascii="Times New Roman" w:hAnsi="Times New Roman" w:cs="Times New Roman"/>
          <w:color w:val="000000"/>
          <w:sz w:val="24"/>
          <w:szCs w:val="24"/>
        </w:rPr>
        <w:t xml:space="preserve"> di </w:t>
      </w:r>
      <w:proofErr w:type="spellStart"/>
      <w:r w:rsidR="007726E4" w:rsidRPr="00CF501C">
        <w:rPr>
          <w:rFonts w:ascii="Times New Roman" w:hAnsi="Times New Roman" w:cs="Times New Roman"/>
          <w:color w:val="000000"/>
          <w:sz w:val="24"/>
          <w:szCs w:val="24"/>
        </w:rPr>
        <w:t>luar</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ketentuan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ini</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Begitu</w:t>
      </w:r>
      <w:proofErr w:type="spellEnd"/>
      <w:r w:rsidR="007726E4" w:rsidRPr="00CF501C">
        <w:rPr>
          <w:rFonts w:ascii="Times New Roman" w:hAnsi="Times New Roman" w:cs="Times New Roman"/>
          <w:color w:val="000000"/>
          <w:sz w:val="24"/>
          <w:szCs w:val="24"/>
        </w:rPr>
        <w:t xml:space="preserve"> juga, orang yang </w:t>
      </w:r>
      <w:proofErr w:type="spellStart"/>
      <w:r w:rsidR="007726E4" w:rsidRPr="00CF501C">
        <w:rPr>
          <w:rFonts w:ascii="Times New Roman" w:hAnsi="Times New Roman" w:cs="Times New Roman"/>
          <w:color w:val="000000"/>
          <w:sz w:val="24"/>
          <w:szCs w:val="24"/>
        </w:rPr>
        <w:t>telah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berumur</w:t>
      </w:r>
      <w:proofErr w:type="spellEnd"/>
      <w:r w:rsidR="007726E4" w:rsidRPr="00CF501C">
        <w:rPr>
          <w:rFonts w:ascii="Times New Roman" w:hAnsi="Times New Roman" w:cs="Times New Roman"/>
          <w:color w:val="000000"/>
          <w:sz w:val="24"/>
          <w:szCs w:val="24"/>
        </w:rPr>
        <w:t xml:space="preserve"> di </w:t>
      </w:r>
      <w:proofErr w:type="spellStart"/>
      <w:r w:rsidR="007726E4" w:rsidRPr="00CF501C">
        <w:rPr>
          <w:rFonts w:ascii="Times New Roman" w:hAnsi="Times New Roman" w:cs="Times New Roman"/>
          <w:color w:val="000000"/>
          <w:sz w:val="24"/>
          <w:szCs w:val="24"/>
        </w:rPr>
        <w:t>atas</w:t>
      </w:r>
      <w:proofErr w:type="spellEnd"/>
      <w:r w:rsidR="007726E4" w:rsidRPr="00CF501C">
        <w:rPr>
          <w:rFonts w:ascii="Times New Roman" w:hAnsi="Times New Roman" w:cs="Times New Roman"/>
          <w:color w:val="000000"/>
          <w:sz w:val="24"/>
          <w:szCs w:val="24"/>
        </w:rPr>
        <w:t xml:space="preserve"> 18</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delapan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belas</w:t>
      </w:r>
      <w:proofErr w:type="spellEnd"/>
      <w:r>
        <w:rPr>
          <w:rFonts w:ascii="Times New Roman" w:hAnsi="Times New Roman" w:cs="Times New Roman"/>
          <w:color w:val="000000"/>
          <w:sz w:val="24"/>
          <w:szCs w:val="24"/>
        </w:rPr>
        <w:t>)</w:t>
      </w:r>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tahun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tidak</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lagi</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digolongkan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kepada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anak</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namun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sudah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dianggap</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dewasa</w:t>
      </w:r>
      <w:proofErr w:type="spellEnd"/>
      <w:r w:rsidR="007726E4" w:rsidRPr="00CF501C">
        <w:rPr>
          <w:rFonts w:ascii="Times New Roman" w:hAnsi="Times New Roman" w:cs="Times New Roman"/>
          <w:color w:val="000000"/>
          <w:sz w:val="24"/>
          <w:szCs w:val="24"/>
        </w:rPr>
        <w:t xml:space="preserve">, dan </w:t>
      </w:r>
      <w:proofErr w:type="spellStart"/>
      <w:r w:rsidR="007726E4" w:rsidRPr="00CF501C">
        <w:rPr>
          <w:rFonts w:ascii="Times New Roman" w:hAnsi="Times New Roman" w:cs="Times New Roman"/>
          <w:color w:val="000000"/>
          <w:sz w:val="24"/>
          <w:szCs w:val="24"/>
        </w:rPr>
        <w:t>berlaku</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ketentuan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umum</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hukum</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pidana</w:t>
      </w:r>
      <w:proofErr w:type="spellEnd"/>
      <w:r w:rsidR="007726E4" w:rsidRPr="00CF50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Namun</w:t>
      </w:r>
      <w:proofErr w:type="spellEnd"/>
      <w:r w:rsidR="007726E4" w:rsidRPr="00CF501C">
        <w:rPr>
          <w:rFonts w:ascii="Times New Roman" w:hAnsi="Times New Roman" w:cs="Times New Roman"/>
          <w:color w:val="000000"/>
          <w:sz w:val="24"/>
          <w:szCs w:val="24"/>
        </w:rPr>
        <w:t xml:space="preserve">, lain </w:t>
      </w:r>
      <w:proofErr w:type="spellStart"/>
      <w:r w:rsidR="007726E4" w:rsidRPr="00CF501C">
        <w:rPr>
          <w:rFonts w:ascii="Times New Roman" w:hAnsi="Times New Roman" w:cs="Times New Roman"/>
          <w:color w:val="000000"/>
          <w:sz w:val="24"/>
          <w:szCs w:val="24"/>
        </w:rPr>
        <w:t>halnya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lastRenderedPageBreak/>
        <w:t>jika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kita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berbicara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mengenai</w:t>
      </w:r>
      <w:proofErr w:type="spellEnd"/>
      <w:r w:rsidR="007726E4" w:rsidRPr="00CF501C">
        <w:rPr>
          <w:rFonts w:ascii="Times New Roman" w:hAnsi="Times New Roman" w:cs="Times New Roman"/>
          <w:color w:val="000000"/>
          <w:sz w:val="24"/>
          <w:szCs w:val="24"/>
        </w:rPr>
        <w:t xml:space="preserve"> orang yang </w:t>
      </w:r>
      <w:proofErr w:type="spellStart"/>
      <w:r w:rsidR="007726E4" w:rsidRPr="00CF501C">
        <w:rPr>
          <w:rFonts w:ascii="Times New Roman" w:hAnsi="Times New Roman" w:cs="Times New Roman"/>
          <w:color w:val="000000"/>
          <w:sz w:val="24"/>
          <w:szCs w:val="24"/>
        </w:rPr>
        <w:t>berumur</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dibawah</w:t>
      </w:r>
      <w:proofErr w:type="spellEnd"/>
      <w:r w:rsidR="007726E4" w:rsidRPr="00CF501C">
        <w:rPr>
          <w:rFonts w:ascii="Times New Roman" w:hAnsi="Times New Roman" w:cs="Times New Roman"/>
          <w:color w:val="000000"/>
          <w:sz w:val="24"/>
          <w:szCs w:val="24"/>
        </w:rPr>
        <w:t xml:space="preserve"> 18</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delapan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belas</w:t>
      </w:r>
      <w:proofErr w:type="spellEnd"/>
      <w:r>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tahun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tapi</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sudah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pernah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menikah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atau</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berada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dalam</w:t>
      </w:r>
      <w:proofErr w:type="spellEnd"/>
      <w:r w:rsidR="007726E4" w:rsidRPr="00CF501C">
        <w:rPr>
          <w:rFonts w:ascii="Times New Roman" w:hAnsi="Times New Roman" w:cs="Times New Roman"/>
          <w:color w:val="000000"/>
          <w:sz w:val="24"/>
          <w:szCs w:val="24"/>
        </w:rPr>
        <w:t xml:space="preserve"> status </w:t>
      </w:r>
      <w:proofErr w:type="spellStart"/>
      <w:r w:rsidR="007726E4" w:rsidRPr="00CF501C">
        <w:rPr>
          <w:rFonts w:ascii="Times New Roman" w:hAnsi="Times New Roman" w:cs="Times New Roman"/>
          <w:color w:val="000000"/>
          <w:sz w:val="24"/>
          <w:szCs w:val="24"/>
        </w:rPr>
        <w:t>pernikahan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Jika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umurnya</w:t>
      </w:r>
      <w:proofErr w:type="spellEnd"/>
      <w:r w:rsidR="00FE34BD">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masih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dikategorikan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anak</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namun</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suda</w:t>
      </w:r>
      <w:r w:rsidR="00CA21BC">
        <w:rPr>
          <w:rFonts w:ascii="Times New Roman" w:hAnsi="Times New Roman" w:cs="Times New Roman"/>
          <w:color w:val="000000"/>
          <w:sz w:val="24"/>
          <w:szCs w:val="24"/>
        </w:rPr>
        <w:t>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pernah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menikah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maka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sesuai</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Undang-Undang</w:t>
      </w:r>
      <w:proofErr w:type="spellEnd"/>
      <w:r>
        <w:rPr>
          <w:rFonts w:ascii="Times New Roman" w:hAnsi="Times New Roman" w:cs="Times New Roman"/>
          <w:color w:val="000000"/>
          <w:sz w:val="24"/>
          <w:szCs w:val="24"/>
        </w:rPr>
        <w:t xml:space="preserve"> </w:t>
      </w:r>
      <w:r w:rsidR="007726E4" w:rsidRPr="00CF501C">
        <w:rPr>
          <w:rFonts w:ascii="Times New Roman" w:hAnsi="Times New Roman" w:cs="Times New Roman"/>
          <w:color w:val="000000"/>
          <w:sz w:val="24"/>
          <w:szCs w:val="24"/>
        </w:rPr>
        <w:t xml:space="preserve">yang </w:t>
      </w:r>
      <w:proofErr w:type="spellStart"/>
      <w:r w:rsidR="007726E4" w:rsidRPr="00CF501C">
        <w:rPr>
          <w:rFonts w:ascii="Times New Roman" w:hAnsi="Times New Roman" w:cs="Times New Roman"/>
          <w:color w:val="000000"/>
          <w:sz w:val="24"/>
          <w:szCs w:val="24"/>
        </w:rPr>
        <w:t>berlaku</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mereka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sudah</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dianggap</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dewasa</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Maka</w:t>
      </w:r>
      <w:proofErr w:type="spellEnd"/>
      <w:r w:rsidR="007726E4" w:rsidRPr="00CF501C">
        <w:rPr>
          <w:rFonts w:ascii="Times New Roman" w:hAnsi="Times New Roman" w:cs="Times New Roman"/>
          <w:color w:val="000000"/>
          <w:sz w:val="24"/>
          <w:szCs w:val="24"/>
        </w:rPr>
        <w:t xml:space="preserve"> yang </w:t>
      </w:r>
      <w:proofErr w:type="spellStart"/>
      <w:r w:rsidR="007726E4" w:rsidRPr="00CF501C">
        <w:rPr>
          <w:rFonts w:ascii="Times New Roman" w:hAnsi="Times New Roman" w:cs="Times New Roman"/>
          <w:color w:val="000000"/>
          <w:sz w:val="24"/>
          <w:szCs w:val="24"/>
        </w:rPr>
        <w:t>berlaku</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adal</w:t>
      </w:r>
      <w:r>
        <w:rPr>
          <w:rFonts w:ascii="Times New Roman" w:hAnsi="Times New Roman" w:cs="Times New Roman"/>
          <w:color w:val="000000"/>
          <w:sz w:val="24"/>
          <w:szCs w:val="24"/>
        </w:rPr>
        <w:t>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Undang-Undang</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bersifat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w:t>
      </w:r>
      <w:r w:rsidR="007726E4" w:rsidRPr="00CF501C">
        <w:rPr>
          <w:rFonts w:ascii="Times New Roman" w:hAnsi="Times New Roman" w:cs="Times New Roman"/>
          <w:color w:val="000000"/>
          <w:sz w:val="24"/>
          <w:szCs w:val="24"/>
        </w:rPr>
        <w:t>mum</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yakni</w:t>
      </w:r>
      <w:proofErr w:type="spellEnd"/>
      <w:r w:rsidR="007726E4" w:rsidRPr="00CF501C">
        <w:rPr>
          <w:rFonts w:ascii="Times New Roman" w:hAnsi="Times New Roman" w:cs="Times New Roman"/>
          <w:color w:val="000000"/>
          <w:sz w:val="24"/>
          <w:szCs w:val="24"/>
        </w:rPr>
        <w:t xml:space="preserve">, Kitab </w:t>
      </w:r>
      <w:proofErr w:type="spellStart"/>
      <w:r w:rsidR="007726E4" w:rsidRPr="00CF501C">
        <w:rPr>
          <w:rFonts w:ascii="Times New Roman" w:hAnsi="Times New Roman" w:cs="Times New Roman"/>
          <w:color w:val="000000"/>
          <w:sz w:val="24"/>
          <w:szCs w:val="24"/>
        </w:rPr>
        <w:t>Undang-undang</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Hukum</w:t>
      </w:r>
      <w:proofErr w:type="spellEnd"/>
      <w:r w:rsidR="007726E4" w:rsidRPr="00CF501C">
        <w:rPr>
          <w:rFonts w:ascii="Times New Roman" w:hAnsi="Times New Roman" w:cs="Times New Roman"/>
          <w:color w:val="000000"/>
          <w:sz w:val="24"/>
          <w:szCs w:val="24"/>
        </w:rPr>
        <w:t xml:space="preserve"> </w:t>
      </w:r>
      <w:proofErr w:type="spellStart"/>
      <w:r w:rsidR="007726E4" w:rsidRPr="00CF501C">
        <w:rPr>
          <w:rFonts w:ascii="Times New Roman" w:hAnsi="Times New Roman" w:cs="Times New Roman"/>
          <w:color w:val="000000"/>
          <w:sz w:val="24"/>
          <w:szCs w:val="24"/>
        </w:rPr>
        <w:t>Pidana</w:t>
      </w:r>
      <w:proofErr w:type="spellEnd"/>
      <w:r w:rsidR="007726E4" w:rsidRPr="00CF501C">
        <w:rPr>
          <w:rFonts w:ascii="Times New Roman" w:hAnsi="Times New Roman" w:cs="Times New Roman"/>
          <w:color w:val="000000"/>
          <w:sz w:val="24"/>
          <w:szCs w:val="24"/>
        </w:rPr>
        <w:t xml:space="preserve"> (KUHP).</w:t>
      </w:r>
    </w:p>
    <w:p w14:paraId="17CFEBBF" w14:textId="18294951" w:rsidR="002119E3" w:rsidRDefault="0041448E" w:rsidP="0041448E">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2119E3" w:rsidRPr="0041448E">
        <w:rPr>
          <w:rFonts w:ascii="Times New Roman" w:hAnsi="Times New Roman" w:cs="Times New Roman"/>
          <w:sz w:val="24"/>
          <w:szCs w:val="24"/>
        </w:rPr>
        <w:t>Sistem</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Peradilan</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Pidana</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Anak</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dilaksanakan</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berdasarkan</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asas</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p</w:t>
      </w:r>
      <w:r w:rsidR="002119E3" w:rsidRPr="002119E3">
        <w:rPr>
          <w:rFonts w:ascii="Times New Roman" w:hAnsi="Times New Roman" w:cs="Times New Roman"/>
          <w:color w:val="000000"/>
          <w:sz w:val="24"/>
          <w:szCs w:val="24"/>
        </w:rPr>
        <w:t>e</w:t>
      </w:r>
      <w:r w:rsidR="002119E3" w:rsidRPr="0041448E">
        <w:rPr>
          <w:rFonts w:ascii="Times New Roman" w:hAnsi="Times New Roman" w:cs="Times New Roman"/>
          <w:sz w:val="24"/>
          <w:szCs w:val="24"/>
        </w:rPr>
        <w:t>r</w:t>
      </w:r>
      <w:r w:rsidR="002119E3" w:rsidRPr="002119E3">
        <w:rPr>
          <w:rFonts w:ascii="Times New Roman" w:hAnsi="Times New Roman" w:cs="Times New Roman"/>
          <w:color w:val="000000"/>
          <w:sz w:val="24"/>
          <w:szCs w:val="24"/>
        </w:rPr>
        <w:t>lindungan</w:t>
      </w:r>
      <w:proofErr w:type="spellEnd"/>
      <w:r w:rsidR="002119E3" w:rsidRPr="002119E3">
        <w:rPr>
          <w:rFonts w:ascii="Times New Roman" w:hAnsi="Times New Roman" w:cs="Times New Roman"/>
          <w:color w:val="000000"/>
          <w:sz w:val="24"/>
          <w:szCs w:val="24"/>
        </w:rPr>
        <w:t xml:space="preserve">; </w:t>
      </w:r>
      <w:proofErr w:type="spellStart"/>
      <w:r w:rsidR="002119E3" w:rsidRPr="0041448E">
        <w:rPr>
          <w:rFonts w:ascii="Times New Roman" w:hAnsi="Times New Roman" w:cs="Times New Roman"/>
          <w:color w:val="000000"/>
          <w:sz w:val="24"/>
          <w:szCs w:val="24"/>
        </w:rPr>
        <w:t>keadilan</w:t>
      </w:r>
      <w:proofErr w:type="spellEnd"/>
      <w:r w:rsidR="002119E3" w:rsidRPr="0041448E">
        <w:rPr>
          <w:rFonts w:ascii="Times New Roman" w:hAnsi="Times New Roman" w:cs="Times New Roman"/>
          <w:color w:val="000000"/>
          <w:sz w:val="24"/>
          <w:szCs w:val="24"/>
        </w:rPr>
        <w:t xml:space="preserve">; </w:t>
      </w:r>
      <w:proofErr w:type="spellStart"/>
      <w:r w:rsidR="002119E3" w:rsidRPr="0041448E">
        <w:rPr>
          <w:rFonts w:ascii="Times New Roman" w:hAnsi="Times New Roman" w:cs="Times New Roman"/>
          <w:sz w:val="24"/>
          <w:szCs w:val="24"/>
        </w:rPr>
        <w:t>nondiskriminasi</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kepentingan</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terbaik</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bagi</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anak</w:t>
      </w:r>
      <w:proofErr w:type="spellEnd"/>
      <w:r w:rsidR="002119E3" w:rsidRPr="0041448E">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2119E3" w:rsidRPr="0041448E">
        <w:rPr>
          <w:rFonts w:ascii="Times New Roman" w:hAnsi="Times New Roman" w:cs="Times New Roman"/>
          <w:sz w:val="24"/>
          <w:szCs w:val="24"/>
        </w:rPr>
        <w:t>nak</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kelangs</w:t>
      </w:r>
      <w:r>
        <w:rPr>
          <w:rFonts w:ascii="Times New Roman" w:hAnsi="Times New Roman" w:cs="Times New Roman"/>
          <w:sz w:val="24"/>
          <w:szCs w:val="24"/>
        </w:rPr>
        <w: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tumbuh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2119E3" w:rsidRPr="0041448E">
        <w:rPr>
          <w:rFonts w:ascii="Times New Roman" w:hAnsi="Times New Roman" w:cs="Times New Roman"/>
          <w:sz w:val="24"/>
          <w:szCs w:val="24"/>
        </w:rPr>
        <w:t>nak</w:t>
      </w:r>
      <w:proofErr w:type="spellEnd"/>
      <w:r w:rsidR="002119E3" w:rsidRPr="0041448E">
        <w:rPr>
          <w:rFonts w:ascii="Times New Roman" w:hAnsi="Times New Roman" w:cs="Times New Roman"/>
          <w:sz w:val="24"/>
          <w:szCs w:val="24"/>
        </w:rPr>
        <w:t xml:space="preserve">;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2119E3" w:rsidRPr="0041448E">
        <w:rPr>
          <w:rFonts w:ascii="Times New Roman" w:hAnsi="Times New Roman" w:cs="Times New Roman"/>
          <w:sz w:val="24"/>
          <w:szCs w:val="24"/>
        </w:rPr>
        <w:t>nak</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proporsional</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perampasan</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kemerdekaan</w:t>
      </w:r>
      <w:proofErr w:type="spellEnd"/>
      <w:r w:rsidR="002119E3" w:rsidRPr="0041448E">
        <w:rPr>
          <w:rFonts w:ascii="Times New Roman" w:hAnsi="Times New Roman" w:cs="Times New Roman"/>
          <w:sz w:val="24"/>
          <w:szCs w:val="24"/>
        </w:rPr>
        <w:t xml:space="preserve"> dan </w:t>
      </w:r>
      <w:proofErr w:type="spellStart"/>
      <w:r w:rsidR="002119E3" w:rsidRPr="0041448E">
        <w:rPr>
          <w:rFonts w:ascii="Times New Roman" w:hAnsi="Times New Roman" w:cs="Times New Roman"/>
          <w:sz w:val="24"/>
          <w:szCs w:val="24"/>
        </w:rPr>
        <w:t>pemidanaan</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sebagai</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upaya</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terakhir</w:t>
      </w:r>
      <w:proofErr w:type="spellEnd"/>
      <w:r w:rsidR="002119E3" w:rsidRPr="0041448E">
        <w:rPr>
          <w:rFonts w:ascii="Times New Roman" w:hAnsi="Times New Roman" w:cs="Times New Roman"/>
          <w:sz w:val="24"/>
          <w:szCs w:val="24"/>
        </w:rPr>
        <w:t xml:space="preserve">; dan </w:t>
      </w:r>
      <w:proofErr w:type="spellStart"/>
      <w:r w:rsidR="002119E3" w:rsidRPr="0041448E">
        <w:rPr>
          <w:rFonts w:ascii="Times New Roman" w:hAnsi="Times New Roman" w:cs="Times New Roman"/>
          <w:sz w:val="24"/>
          <w:szCs w:val="24"/>
        </w:rPr>
        <w:t>penghindaran</w:t>
      </w:r>
      <w:proofErr w:type="spellEnd"/>
      <w:r w:rsidR="002119E3" w:rsidRPr="0041448E">
        <w:rPr>
          <w:rFonts w:ascii="Times New Roman" w:hAnsi="Times New Roman" w:cs="Times New Roman"/>
          <w:sz w:val="24"/>
          <w:szCs w:val="24"/>
        </w:rPr>
        <w:t xml:space="preserve"> </w:t>
      </w:r>
      <w:proofErr w:type="spellStart"/>
      <w:r w:rsidR="002119E3" w:rsidRPr="0041448E">
        <w:rPr>
          <w:rFonts w:ascii="Times New Roman" w:hAnsi="Times New Roman" w:cs="Times New Roman"/>
          <w:sz w:val="24"/>
          <w:szCs w:val="24"/>
        </w:rPr>
        <w:t>pembalasan</w:t>
      </w:r>
      <w:proofErr w:type="spellEnd"/>
      <w:r w:rsidR="002119E3" w:rsidRPr="0041448E">
        <w:rPr>
          <w:rFonts w:ascii="Times New Roman" w:hAnsi="Times New Roman" w:cs="Times New Roman"/>
          <w:sz w:val="24"/>
          <w:szCs w:val="24"/>
        </w:rPr>
        <w:t>.</w:t>
      </w:r>
      <w:r w:rsidR="002119E3" w:rsidRPr="0041448E">
        <w:rPr>
          <w:rStyle w:val="FootnoteReference"/>
          <w:rFonts w:ascii="Times New Roman" w:hAnsi="Times New Roman" w:cs="Times New Roman"/>
          <w:sz w:val="24"/>
          <w:szCs w:val="24"/>
        </w:rPr>
        <w:footnoteReference w:id="96"/>
      </w:r>
      <w:r w:rsidR="002119E3" w:rsidRPr="0041448E">
        <w:rPr>
          <w:rFonts w:ascii="Times New Roman" w:hAnsi="Times New Roman" w:cs="Times New Roman"/>
          <w:sz w:val="24"/>
          <w:szCs w:val="24"/>
        </w:rPr>
        <w:t xml:space="preserve"> </w:t>
      </w:r>
    </w:p>
    <w:p w14:paraId="668D7844" w14:textId="6E2A4BA8" w:rsidR="00E37049" w:rsidRDefault="005607A3" w:rsidP="005607A3">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E37049" w:rsidRPr="005607A3">
        <w:rPr>
          <w:rFonts w:ascii="Times New Roman" w:hAnsi="Times New Roman" w:cs="Times New Roman"/>
          <w:sz w:val="24"/>
          <w:szCs w:val="24"/>
        </w:rPr>
        <w:t>Bentuk</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perlindungan</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hukum</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terhadap</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anak</w:t>
      </w:r>
      <w:proofErr w:type="spellEnd"/>
      <w:r w:rsidR="00E37049" w:rsidRPr="005607A3">
        <w:rPr>
          <w:rFonts w:ascii="Times New Roman" w:hAnsi="Times New Roman" w:cs="Times New Roman"/>
          <w:sz w:val="24"/>
          <w:szCs w:val="24"/>
        </w:rPr>
        <w:t xml:space="preserve"> </w:t>
      </w:r>
      <w:r w:rsidR="00E37049" w:rsidRPr="005607A3">
        <w:rPr>
          <w:rFonts w:ascii="Times New Roman" w:hAnsi="Times New Roman" w:cs="Times New Roman"/>
          <w:color w:val="000000"/>
          <w:sz w:val="24"/>
          <w:szCs w:val="24"/>
        </w:rPr>
        <w:t xml:space="preserve">yang </w:t>
      </w:r>
      <w:proofErr w:type="spellStart"/>
      <w:r w:rsidR="00E37049" w:rsidRPr="005607A3">
        <w:rPr>
          <w:rFonts w:ascii="Times New Roman" w:hAnsi="Times New Roman" w:cs="Times New Roman"/>
          <w:color w:val="000000"/>
          <w:sz w:val="24"/>
          <w:szCs w:val="24"/>
        </w:rPr>
        <w:t>berhadapan</w:t>
      </w:r>
      <w:proofErr w:type="spellEnd"/>
      <w:r w:rsidR="00E37049" w:rsidRPr="005607A3">
        <w:rPr>
          <w:rFonts w:ascii="Times New Roman" w:hAnsi="Times New Roman" w:cs="Times New Roman"/>
          <w:color w:val="000000"/>
          <w:sz w:val="24"/>
          <w:szCs w:val="24"/>
        </w:rPr>
        <w:t xml:space="preserve"> </w:t>
      </w:r>
      <w:proofErr w:type="spellStart"/>
      <w:r w:rsidR="00E37049" w:rsidRPr="005607A3">
        <w:rPr>
          <w:rFonts w:ascii="Times New Roman" w:hAnsi="Times New Roman" w:cs="Times New Roman"/>
          <w:color w:val="000000"/>
          <w:sz w:val="24"/>
          <w:szCs w:val="24"/>
        </w:rPr>
        <w:t>dengan</w:t>
      </w:r>
      <w:proofErr w:type="spellEnd"/>
      <w:r w:rsidR="00E37049" w:rsidRPr="005607A3">
        <w:rPr>
          <w:rFonts w:ascii="Times New Roman" w:hAnsi="Times New Roman" w:cs="Times New Roman"/>
          <w:color w:val="000000"/>
          <w:sz w:val="24"/>
          <w:szCs w:val="24"/>
        </w:rPr>
        <w:t xml:space="preserve"> </w:t>
      </w:r>
      <w:proofErr w:type="spellStart"/>
      <w:r w:rsidR="00E37049" w:rsidRPr="005607A3">
        <w:rPr>
          <w:rFonts w:ascii="Times New Roman" w:hAnsi="Times New Roman" w:cs="Times New Roman"/>
          <w:color w:val="000000"/>
          <w:sz w:val="24"/>
          <w:szCs w:val="24"/>
        </w:rPr>
        <w:t>hukum</w:t>
      </w:r>
      <w:proofErr w:type="spellEnd"/>
      <w:r w:rsidR="00E37049" w:rsidRPr="005607A3">
        <w:rPr>
          <w:rFonts w:ascii="Times New Roman" w:hAnsi="Times New Roman" w:cs="Times New Roman"/>
          <w:color w:val="000000"/>
          <w:sz w:val="24"/>
          <w:szCs w:val="24"/>
        </w:rPr>
        <w:t xml:space="preserve"> </w:t>
      </w:r>
      <w:proofErr w:type="spellStart"/>
      <w:r w:rsidR="00E37049" w:rsidRPr="005607A3">
        <w:rPr>
          <w:rFonts w:ascii="Times New Roman" w:hAnsi="Times New Roman" w:cs="Times New Roman"/>
          <w:sz w:val="24"/>
          <w:szCs w:val="24"/>
        </w:rPr>
        <w:t>dibagi</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kepada</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empat</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bagian</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yaitu</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bentuk</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perlindungan</w:t>
      </w:r>
      <w:proofErr w:type="spellEnd"/>
      <w:r w:rsidR="00E37049" w:rsidRPr="005607A3">
        <w:rPr>
          <w:rFonts w:ascii="Times New Roman" w:hAnsi="Times New Roman" w:cs="Times New Roman"/>
          <w:sz w:val="24"/>
          <w:szCs w:val="24"/>
        </w:rPr>
        <w:t xml:space="preserve"> yang </w:t>
      </w:r>
      <w:proofErr w:type="spellStart"/>
      <w:r w:rsidR="00E37049" w:rsidRPr="005607A3">
        <w:rPr>
          <w:rFonts w:ascii="Times New Roman" w:hAnsi="Times New Roman" w:cs="Times New Roman"/>
          <w:sz w:val="24"/>
          <w:szCs w:val="24"/>
        </w:rPr>
        <w:t>terdapat</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selama</w:t>
      </w:r>
      <w:proofErr w:type="spellEnd"/>
      <w:r w:rsidR="00E37049" w:rsidRPr="005607A3">
        <w:rPr>
          <w:rFonts w:ascii="Times New Roman" w:hAnsi="Times New Roman" w:cs="Times New Roman"/>
          <w:sz w:val="24"/>
          <w:szCs w:val="24"/>
        </w:rPr>
        <w:t xml:space="preserve"> proses </w:t>
      </w:r>
      <w:proofErr w:type="spellStart"/>
      <w:r w:rsidR="00E37049" w:rsidRPr="005607A3">
        <w:rPr>
          <w:rFonts w:ascii="Times New Roman" w:hAnsi="Times New Roman" w:cs="Times New Roman"/>
          <w:sz w:val="24"/>
          <w:szCs w:val="24"/>
        </w:rPr>
        <w:t>hukum</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berlangsung</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digunakan</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istilah</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litigasi</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bentuk</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perlindungan</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dalam</w:t>
      </w:r>
      <w:proofErr w:type="spellEnd"/>
      <w:r w:rsidR="00E37049" w:rsidRPr="005607A3">
        <w:rPr>
          <w:rFonts w:ascii="Times New Roman" w:hAnsi="Times New Roman" w:cs="Times New Roman"/>
          <w:sz w:val="24"/>
          <w:szCs w:val="24"/>
        </w:rPr>
        <w:t xml:space="preserve"> proses non </w:t>
      </w:r>
      <w:proofErr w:type="spellStart"/>
      <w:r w:rsidR="00E37049" w:rsidRPr="005607A3">
        <w:rPr>
          <w:rFonts w:ascii="Times New Roman" w:hAnsi="Times New Roman" w:cs="Times New Roman"/>
          <w:sz w:val="24"/>
          <w:szCs w:val="24"/>
        </w:rPr>
        <w:t>litigasi</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aparat</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penegak</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hukum</w:t>
      </w:r>
      <w:proofErr w:type="spellEnd"/>
      <w:r w:rsidR="00E37049" w:rsidRPr="005607A3">
        <w:rPr>
          <w:rFonts w:ascii="Times New Roman" w:hAnsi="Times New Roman" w:cs="Times New Roman"/>
          <w:sz w:val="24"/>
          <w:szCs w:val="24"/>
        </w:rPr>
        <w:t xml:space="preserve">, dan </w:t>
      </w:r>
      <w:proofErr w:type="spellStart"/>
      <w:r w:rsidR="00E37049" w:rsidRPr="005607A3">
        <w:rPr>
          <w:rFonts w:ascii="Times New Roman" w:hAnsi="Times New Roman" w:cs="Times New Roman"/>
          <w:sz w:val="24"/>
          <w:szCs w:val="24"/>
        </w:rPr>
        <w:t>pendamping</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Anak</w:t>
      </w:r>
      <w:proofErr w:type="spellEnd"/>
      <w:r w:rsidR="00E37049" w:rsidRPr="005607A3">
        <w:rPr>
          <w:rFonts w:ascii="Times New Roman" w:hAnsi="Times New Roman" w:cs="Times New Roman"/>
          <w:sz w:val="24"/>
          <w:szCs w:val="24"/>
        </w:rPr>
        <w:t xml:space="preserve"> yang </w:t>
      </w:r>
      <w:proofErr w:type="spellStart"/>
      <w:r w:rsidR="00E37049" w:rsidRPr="005607A3">
        <w:rPr>
          <w:rFonts w:ascii="Times New Roman" w:hAnsi="Times New Roman" w:cs="Times New Roman"/>
          <w:sz w:val="24"/>
          <w:szCs w:val="24"/>
        </w:rPr>
        <w:t>berhadapan</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dengan</w:t>
      </w:r>
      <w:proofErr w:type="spellEnd"/>
      <w:r w:rsidR="00E37049" w:rsidRPr="005607A3">
        <w:rPr>
          <w:rFonts w:ascii="Times New Roman" w:hAnsi="Times New Roman" w:cs="Times New Roman"/>
          <w:sz w:val="24"/>
          <w:szCs w:val="24"/>
        </w:rPr>
        <w:t xml:space="preserve"> </w:t>
      </w:r>
      <w:proofErr w:type="spellStart"/>
      <w:r w:rsidR="00E37049" w:rsidRPr="005607A3">
        <w:rPr>
          <w:rFonts w:ascii="Times New Roman" w:hAnsi="Times New Roman" w:cs="Times New Roman"/>
          <w:sz w:val="24"/>
          <w:szCs w:val="24"/>
        </w:rPr>
        <w:t>hukum</w:t>
      </w:r>
      <w:proofErr w:type="spellEnd"/>
      <w:r w:rsidR="00E37049" w:rsidRPr="005607A3">
        <w:rPr>
          <w:rFonts w:ascii="Times New Roman" w:hAnsi="Times New Roman" w:cs="Times New Roman"/>
          <w:sz w:val="24"/>
          <w:szCs w:val="24"/>
        </w:rPr>
        <w:t>.</w:t>
      </w:r>
      <w:r w:rsidR="00E37049" w:rsidRPr="005607A3">
        <w:rPr>
          <w:rStyle w:val="FootnoteReference"/>
          <w:rFonts w:ascii="Times New Roman" w:hAnsi="Times New Roman" w:cs="Times New Roman"/>
          <w:sz w:val="24"/>
          <w:szCs w:val="24"/>
        </w:rPr>
        <w:footnoteReference w:id="97"/>
      </w:r>
    </w:p>
    <w:p w14:paraId="16386EAD" w14:textId="77777777" w:rsidR="00CA21BC" w:rsidRDefault="00CA21BC" w:rsidP="005607A3">
      <w:pPr>
        <w:autoSpaceDE w:val="0"/>
        <w:autoSpaceDN w:val="0"/>
        <w:adjustRightInd w:val="0"/>
        <w:spacing w:after="0" w:line="480" w:lineRule="auto"/>
        <w:jc w:val="both"/>
        <w:rPr>
          <w:rFonts w:ascii="Times New Roman" w:hAnsi="Times New Roman" w:cs="Times New Roman"/>
          <w:b/>
          <w:color w:val="000000"/>
          <w:sz w:val="24"/>
          <w:szCs w:val="24"/>
        </w:rPr>
      </w:pPr>
    </w:p>
    <w:p w14:paraId="6245F5BC" w14:textId="77777777" w:rsidR="00CA21BC" w:rsidRDefault="00CA21BC" w:rsidP="005607A3">
      <w:pPr>
        <w:autoSpaceDE w:val="0"/>
        <w:autoSpaceDN w:val="0"/>
        <w:adjustRightInd w:val="0"/>
        <w:spacing w:after="0" w:line="480" w:lineRule="auto"/>
        <w:jc w:val="both"/>
        <w:rPr>
          <w:rFonts w:ascii="Times New Roman" w:hAnsi="Times New Roman" w:cs="Times New Roman"/>
          <w:b/>
          <w:color w:val="000000"/>
          <w:sz w:val="24"/>
          <w:szCs w:val="24"/>
        </w:rPr>
      </w:pPr>
    </w:p>
    <w:p w14:paraId="2D2C730A" w14:textId="77777777" w:rsidR="00CA21BC" w:rsidRDefault="00CA21BC" w:rsidP="005607A3">
      <w:pPr>
        <w:autoSpaceDE w:val="0"/>
        <w:autoSpaceDN w:val="0"/>
        <w:adjustRightInd w:val="0"/>
        <w:spacing w:after="0" w:line="480" w:lineRule="auto"/>
        <w:jc w:val="both"/>
        <w:rPr>
          <w:rFonts w:ascii="Times New Roman" w:hAnsi="Times New Roman" w:cs="Times New Roman"/>
          <w:b/>
          <w:color w:val="000000"/>
          <w:sz w:val="24"/>
          <w:szCs w:val="24"/>
        </w:rPr>
      </w:pPr>
    </w:p>
    <w:p w14:paraId="4B18AC6C" w14:textId="1D460C3E" w:rsidR="00E37049" w:rsidRPr="0048247D" w:rsidRDefault="00E37049" w:rsidP="005607A3">
      <w:pPr>
        <w:autoSpaceDE w:val="0"/>
        <w:autoSpaceDN w:val="0"/>
        <w:adjustRightInd w:val="0"/>
        <w:spacing w:after="0" w:line="480" w:lineRule="auto"/>
        <w:jc w:val="both"/>
        <w:rPr>
          <w:rFonts w:ascii="Times New Roman" w:hAnsi="Times New Roman" w:cs="Times New Roman"/>
          <w:b/>
          <w:color w:val="000000"/>
          <w:sz w:val="24"/>
          <w:szCs w:val="24"/>
        </w:rPr>
      </w:pPr>
      <w:r w:rsidRPr="0048247D">
        <w:rPr>
          <w:rFonts w:ascii="Times New Roman" w:hAnsi="Times New Roman" w:cs="Times New Roman"/>
          <w:b/>
          <w:color w:val="000000"/>
          <w:sz w:val="24"/>
          <w:szCs w:val="24"/>
        </w:rPr>
        <w:t xml:space="preserve">1. </w:t>
      </w:r>
      <w:proofErr w:type="spellStart"/>
      <w:r w:rsidRPr="0048247D">
        <w:rPr>
          <w:rFonts w:ascii="Times New Roman" w:hAnsi="Times New Roman" w:cs="Times New Roman"/>
          <w:b/>
          <w:color w:val="000000"/>
          <w:sz w:val="24"/>
          <w:szCs w:val="24"/>
        </w:rPr>
        <w:t>Litigasi</w:t>
      </w:r>
      <w:proofErr w:type="spellEnd"/>
      <w:r w:rsidRPr="0048247D">
        <w:rPr>
          <w:rFonts w:ascii="Times New Roman" w:hAnsi="Times New Roman" w:cs="Times New Roman"/>
          <w:b/>
          <w:color w:val="000000"/>
          <w:sz w:val="24"/>
          <w:szCs w:val="24"/>
        </w:rPr>
        <w:t xml:space="preserve"> </w:t>
      </w:r>
    </w:p>
    <w:p w14:paraId="0C9B8860" w14:textId="226770B8" w:rsidR="00E37049" w:rsidRPr="005607A3" w:rsidRDefault="00E37049" w:rsidP="005607A3">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5607A3">
        <w:rPr>
          <w:rFonts w:ascii="Times New Roman" w:hAnsi="Times New Roman" w:cs="Times New Roman"/>
          <w:color w:val="000000"/>
          <w:sz w:val="24"/>
          <w:szCs w:val="24"/>
        </w:rPr>
        <w:lastRenderedPageBreak/>
        <w:t>Terdapat</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beberapa</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w:t>
      </w:r>
      <w:r w:rsidR="004110CF">
        <w:rPr>
          <w:rFonts w:ascii="Times New Roman" w:hAnsi="Times New Roman" w:cs="Times New Roman"/>
          <w:color w:val="000000"/>
          <w:sz w:val="24"/>
          <w:szCs w:val="24"/>
        </w:rPr>
        <w:t>turan</w:t>
      </w:r>
      <w:proofErr w:type="spellEnd"/>
      <w:r w:rsidR="004110CF">
        <w:rPr>
          <w:rFonts w:ascii="Times New Roman" w:hAnsi="Times New Roman" w:cs="Times New Roman"/>
          <w:color w:val="000000"/>
          <w:sz w:val="24"/>
          <w:szCs w:val="24"/>
        </w:rPr>
        <w:t xml:space="preserve"> </w:t>
      </w:r>
      <w:proofErr w:type="spellStart"/>
      <w:r w:rsidR="004110CF">
        <w:rPr>
          <w:rFonts w:ascii="Times New Roman" w:hAnsi="Times New Roman" w:cs="Times New Roman"/>
          <w:color w:val="000000"/>
          <w:sz w:val="24"/>
          <w:szCs w:val="24"/>
        </w:rPr>
        <w:t>khusus</w:t>
      </w:r>
      <w:proofErr w:type="spellEnd"/>
      <w:r w:rsidR="004110CF">
        <w:rPr>
          <w:rFonts w:ascii="Times New Roman" w:hAnsi="Times New Roman" w:cs="Times New Roman"/>
          <w:color w:val="000000"/>
          <w:sz w:val="24"/>
          <w:szCs w:val="24"/>
        </w:rPr>
        <w:t xml:space="preserve"> yang </w:t>
      </w:r>
      <w:proofErr w:type="spellStart"/>
      <w:r w:rsidR="004110CF">
        <w:rPr>
          <w:rFonts w:ascii="Times New Roman" w:hAnsi="Times New Roman" w:cs="Times New Roman"/>
          <w:color w:val="000000"/>
          <w:sz w:val="24"/>
          <w:szCs w:val="24"/>
        </w:rPr>
        <w:t>diatur</w:t>
      </w:r>
      <w:proofErr w:type="spellEnd"/>
      <w:r w:rsidR="004110CF">
        <w:rPr>
          <w:rFonts w:ascii="Times New Roman" w:hAnsi="Times New Roman" w:cs="Times New Roman"/>
          <w:color w:val="000000"/>
          <w:sz w:val="24"/>
          <w:szCs w:val="24"/>
        </w:rPr>
        <w:t xml:space="preserve"> oleh </w:t>
      </w:r>
      <w:proofErr w:type="spellStart"/>
      <w:r w:rsidR="004110CF">
        <w:rPr>
          <w:rFonts w:ascii="Times New Roman" w:hAnsi="Times New Roman" w:cs="Times New Roman"/>
          <w:color w:val="000000"/>
          <w:sz w:val="24"/>
          <w:szCs w:val="24"/>
        </w:rPr>
        <w:t>Undang-Undang</w:t>
      </w:r>
      <w:proofErr w:type="spellEnd"/>
      <w:r w:rsidRPr="005607A3">
        <w:rPr>
          <w:rFonts w:ascii="Times New Roman" w:hAnsi="Times New Roman" w:cs="Times New Roman"/>
          <w:color w:val="000000"/>
          <w:sz w:val="24"/>
          <w:szCs w:val="24"/>
        </w:rPr>
        <w:t xml:space="preserve"> </w:t>
      </w:r>
      <w:proofErr w:type="spellStart"/>
      <w:r w:rsidR="004110CF" w:rsidRPr="004110CF">
        <w:rPr>
          <w:rFonts w:ascii="Times New Roman" w:hAnsi="Times New Roman" w:cs="Times New Roman"/>
          <w:sz w:val="24"/>
          <w:szCs w:val="24"/>
        </w:rPr>
        <w:t>Nomor</w:t>
      </w:r>
      <w:proofErr w:type="spellEnd"/>
      <w:r w:rsidR="004110CF" w:rsidRPr="004110CF">
        <w:rPr>
          <w:rFonts w:ascii="Times New Roman" w:hAnsi="Times New Roman" w:cs="Times New Roman"/>
          <w:sz w:val="24"/>
          <w:szCs w:val="24"/>
        </w:rPr>
        <w:t xml:space="preserve"> 11 </w:t>
      </w:r>
      <w:proofErr w:type="spellStart"/>
      <w:r w:rsidR="004110CF" w:rsidRPr="004110CF">
        <w:rPr>
          <w:rFonts w:ascii="Times New Roman" w:hAnsi="Times New Roman" w:cs="Times New Roman"/>
          <w:sz w:val="24"/>
          <w:szCs w:val="24"/>
        </w:rPr>
        <w:t>Tahun</w:t>
      </w:r>
      <w:proofErr w:type="spellEnd"/>
      <w:r w:rsidR="004110CF" w:rsidRPr="004110CF">
        <w:rPr>
          <w:rFonts w:ascii="Times New Roman" w:hAnsi="Times New Roman" w:cs="Times New Roman"/>
          <w:sz w:val="24"/>
          <w:szCs w:val="24"/>
        </w:rPr>
        <w:t xml:space="preserve"> 2012 </w:t>
      </w:r>
      <w:proofErr w:type="spellStart"/>
      <w:r w:rsidR="004110CF" w:rsidRPr="004110CF">
        <w:rPr>
          <w:rFonts w:ascii="Times New Roman" w:hAnsi="Times New Roman" w:cs="Times New Roman"/>
          <w:sz w:val="24"/>
          <w:szCs w:val="24"/>
        </w:rPr>
        <w:t>tentang</w:t>
      </w:r>
      <w:proofErr w:type="spellEnd"/>
      <w:r w:rsidR="004110CF" w:rsidRPr="004110CF">
        <w:rPr>
          <w:rFonts w:ascii="Times New Roman" w:hAnsi="Times New Roman" w:cs="Times New Roman"/>
          <w:sz w:val="24"/>
          <w:szCs w:val="24"/>
        </w:rPr>
        <w:t xml:space="preserve"> </w:t>
      </w:r>
      <w:proofErr w:type="spellStart"/>
      <w:r w:rsidR="004110CF" w:rsidRPr="004110CF">
        <w:rPr>
          <w:rFonts w:ascii="Times New Roman" w:hAnsi="Times New Roman" w:cs="Times New Roman"/>
          <w:sz w:val="24"/>
          <w:szCs w:val="24"/>
        </w:rPr>
        <w:t>Sistem</w:t>
      </w:r>
      <w:proofErr w:type="spellEnd"/>
      <w:r w:rsidR="004110CF" w:rsidRPr="004110CF">
        <w:rPr>
          <w:rFonts w:ascii="Times New Roman" w:hAnsi="Times New Roman" w:cs="Times New Roman"/>
          <w:sz w:val="24"/>
          <w:szCs w:val="24"/>
        </w:rPr>
        <w:t xml:space="preserve"> </w:t>
      </w:r>
      <w:proofErr w:type="spellStart"/>
      <w:r w:rsidR="004110CF" w:rsidRPr="004110CF">
        <w:rPr>
          <w:rFonts w:ascii="Times New Roman" w:hAnsi="Times New Roman" w:cs="Times New Roman"/>
          <w:sz w:val="24"/>
          <w:szCs w:val="24"/>
        </w:rPr>
        <w:t>Peradilan</w:t>
      </w:r>
      <w:proofErr w:type="spellEnd"/>
      <w:r w:rsidR="004110CF" w:rsidRPr="004110CF">
        <w:rPr>
          <w:rFonts w:ascii="Times New Roman" w:hAnsi="Times New Roman" w:cs="Times New Roman"/>
          <w:sz w:val="24"/>
          <w:szCs w:val="24"/>
        </w:rPr>
        <w:t xml:space="preserve"> </w:t>
      </w:r>
      <w:proofErr w:type="spellStart"/>
      <w:r w:rsidR="004110CF" w:rsidRPr="004110CF">
        <w:rPr>
          <w:rFonts w:ascii="Times New Roman" w:hAnsi="Times New Roman" w:cs="Times New Roman"/>
          <w:sz w:val="24"/>
          <w:szCs w:val="24"/>
        </w:rPr>
        <w:t>Pidana</w:t>
      </w:r>
      <w:proofErr w:type="spellEnd"/>
      <w:r w:rsidR="004110CF" w:rsidRPr="004110CF">
        <w:rPr>
          <w:rFonts w:ascii="Times New Roman" w:hAnsi="Times New Roman" w:cs="Times New Roman"/>
          <w:sz w:val="24"/>
          <w:szCs w:val="24"/>
        </w:rPr>
        <w:t xml:space="preserve"> </w:t>
      </w:r>
      <w:proofErr w:type="spellStart"/>
      <w:r w:rsidR="004110CF" w:rsidRPr="004110CF">
        <w:rPr>
          <w:rFonts w:ascii="Times New Roman" w:hAnsi="Times New Roman" w:cs="Times New Roman"/>
          <w:sz w:val="24"/>
          <w:szCs w:val="24"/>
        </w:rPr>
        <w:t>Anak</w:t>
      </w:r>
      <w:proofErr w:type="spellEnd"/>
      <w:r w:rsidR="004110CF" w:rsidRPr="004110CF">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terhadap</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anak</w:t>
      </w:r>
      <w:proofErr w:type="spellEnd"/>
      <w:r w:rsidRPr="005607A3">
        <w:rPr>
          <w:rFonts w:ascii="Times New Roman" w:hAnsi="Times New Roman" w:cs="Times New Roman"/>
          <w:color w:val="000000"/>
          <w:sz w:val="24"/>
          <w:szCs w:val="24"/>
        </w:rPr>
        <w:t xml:space="preserve"> yang </w:t>
      </w:r>
      <w:proofErr w:type="spellStart"/>
      <w:r w:rsidRPr="005607A3">
        <w:rPr>
          <w:rFonts w:ascii="Times New Roman" w:hAnsi="Times New Roman" w:cs="Times New Roman"/>
          <w:color w:val="000000"/>
          <w:sz w:val="24"/>
          <w:szCs w:val="24"/>
        </w:rPr>
        <w:t>berhadapan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dengan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hukum</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Aturan-aturan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tersebut</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adalah</w:t>
      </w:r>
      <w:proofErr w:type="spellEnd"/>
      <w:r w:rsidRPr="005607A3">
        <w:rPr>
          <w:rFonts w:ascii="Times New Roman" w:hAnsi="Times New Roman" w:cs="Times New Roman"/>
          <w:color w:val="000000"/>
          <w:sz w:val="24"/>
          <w:szCs w:val="24"/>
        </w:rPr>
        <w:t xml:space="preserve">: </w:t>
      </w:r>
    </w:p>
    <w:p w14:paraId="45CB75E2" w14:textId="77777777" w:rsidR="00E37049" w:rsidRPr="005607A3" w:rsidRDefault="00E37049" w:rsidP="005607A3">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5607A3">
        <w:rPr>
          <w:rFonts w:ascii="Times New Roman" w:hAnsi="Times New Roman" w:cs="Times New Roman"/>
          <w:color w:val="000000"/>
          <w:sz w:val="24"/>
          <w:szCs w:val="24"/>
        </w:rPr>
        <w:t xml:space="preserve">a. </w:t>
      </w:r>
      <w:proofErr w:type="spellStart"/>
      <w:r w:rsidRPr="005607A3">
        <w:rPr>
          <w:rFonts w:ascii="Times New Roman" w:hAnsi="Times New Roman" w:cs="Times New Roman"/>
          <w:color w:val="000000"/>
          <w:sz w:val="24"/>
          <w:szCs w:val="24"/>
        </w:rPr>
        <w:t>Ruang</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sidang</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khusus</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anak</w:t>
      </w:r>
      <w:proofErr w:type="spellEnd"/>
      <w:r w:rsidRPr="005607A3">
        <w:rPr>
          <w:rFonts w:ascii="Times New Roman" w:hAnsi="Times New Roman" w:cs="Times New Roman"/>
          <w:color w:val="000000"/>
          <w:sz w:val="24"/>
          <w:szCs w:val="24"/>
        </w:rPr>
        <w:t xml:space="preserve">; </w:t>
      </w:r>
    </w:p>
    <w:p w14:paraId="297642FC" w14:textId="77777777" w:rsidR="00E37049" w:rsidRPr="005607A3" w:rsidRDefault="00E37049" w:rsidP="005607A3">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5607A3">
        <w:rPr>
          <w:rFonts w:ascii="Times New Roman" w:hAnsi="Times New Roman" w:cs="Times New Roman"/>
          <w:color w:val="000000"/>
          <w:sz w:val="24"/>
          <w:szCs w:val="24"/>
        </w:rPr>
        <w:t xml:space="preserve">b. </w:t>
      </w:r>
      <w:proofErr w:type="spellStart"/>
      <w:r w:rsidRPr="005607A3">
        <w:rPr>
          <w:rFonts w:ascii="Times New Roman" w:hAnsi="Times New Roman" w:cs="Times New Roman"/>
          <w:color w:val="000000"/>
          <w:sz w:val="24"/>
          <w:szCs w:val="24"/>
        </w:rPr>
        <w:t>Identitas</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anak</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dirahasiakan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dalam</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pemberitaan</w:t>
      </w:r>
      <w:proofErr w:type="spellEnd"/>
      <w:r w:rsidRPr="005607A3">
        <w:rPr>
          <w:rFonts w:ascii="Times New Roman" w:hAnsi="Times New Roman" w:cs="Times New Roman"/>
          <w:color w:val="000000"/>
          <w:sz w:val="24"/>
          <w:szCs w:val="24"/>
        </w:rPr>
        <w:t xml:space="preserve"> di media </w:t>
      </w:r>
      <w:proofErr w:type="spellStart"/>
      <w:r w:rsidRPr="005607A3">
        <w:rPr>
          <w:rFonts w:ascii="Times New Roman" w:hAnsi="Times New Roman" w:cs="Times New Roman"/>
          <w:color w:val="000000"/>
          <w:sz w:val="24"/>
          <w:szCs w:val="24"/>
        </w:rPr>
        <w:t>cetak</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maupun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elektronik</w:t>
      </w:r>
      <w:proofErr w:type="spellEnd"/>
      <w:r w:rsidRPr="005607A3">
        <w:rPr>
          <w:rFonts w:ascii="Times New Roman" w:hAnsi="Times New Roman" w:cs="Times New Roman"/>
          <w:color w:val="000000"/>
          <w:sz w:val="24"/>
          <w:szCs w:val="24"/>
        </w:rPr>
        <w:t xml:space="preserve">; </w:t>
      </w:r>
    </w:p>
    <w:p w14:paraId="38F475E5" w14:textId="12AAE7E1" w:rsidR="00E37049" w:rsidRPr="005607A3" w:rsidRDefault="00E37049" w:rsidP="005607A3">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5607A3">
        <w:rPr>
          <w:rFonts w:ascii="Times New Roman" w:hAnsi="Times New Roman" w:cs="Times New Roman"/>
          <w:color w:val="000000"/>
          <w:sz w:val="24"/>
          <w:szCs w:val="24"/>
        </w:rPr>
        <w:t xml:space="preserve">c. </w:t>
      </w:r>
      <w:proofErr w:type="spellStart"/>
      <w:r w:rsidRPr="005607A3">
        <w:rPr>
          <w:rFonts w:ascii="Times New Roman" w:hAnsi="Times New Roman" w:cs="Times New Roman"/>
          <w:color w:val="000000"/>
          <w:sz w:val="24"/>
          <w:szCs w:val="24"/>
        </w:rPr>
        <w:t>Pelaku</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anak</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sebelum</w:t>
      </w:r>
      <w:proofErr w:type="spellEnd"/>
      <w:r w:rsidRPr="005607A3">
        <w:rPr>
          <w:rFonts w:ascii="Times New Roman" w:hAnsi="Times New Roman" w:cs="Times New Roman"/>
          <w:color w:val="000000"/>
          <w:sz w:val="24"/>
          <w:szCs w:val="24"/>
        </w:rPr>
        <w:t xml:space="preserve"> 12</w:t>
      </w:r>
      <w:r w:rsidR="004110CF">
        <w:rPr>
          <w:rFonts w:ascii="Times New Roman" w:hAnsi="Times New Roman" w:cs="Times New Roman"/>
          <w:color w:val="000000"/>
          <w:sz w:val="24"/>
          <w:szCs w:val="24"/>
        </w:rPr>
        <w:t xml:space="preserve"> (</w:t>
      </w:r>
      <w:proofErr w:type="spellStart"/>
      <w:r w:rsidR="004110CF">
        <w:rPr>
          <w:rFonts w:ascii="Times New Roman" w:hAnsi="Times New Roman" w:cs="Times New Roman"/>
          <w:color w:val="000000"/>
          <w:sz w:val="24"/>
          <w:szCs w:val="24"/>
        </w:rPr>
        <w:t>dua</w:t>
      </w:r>
      <w:proofErr w:type="spellEnd"/>
      <w:r w:rsidR="004110CF">
        <w:rPr>
          <w:rFonts w:ascii="Times New Roman" w:hAnsi="Times New Roman" w:cs="Times New Roman"/>
          <w:color w:val="000000"/>
          <w:sz w:val="24"/>
          <w:szCs w:val="24"/>
        </w:rPr>
        <w:t xml:space="preserve"> </w:t>
      </w:r>
      <w:proofErr w:type="spellStart"/>
      <w:r w:rsidR="004110CF">
        <w:rPr>
          <w:rFonts w:ascii="Times New Roman" w:hAnsi="Times New Roman" w:cs="Times New Roman"/>
          <w:color w:val="000000"/>
          <w:sz w:val="24"/>
          <w:szCs w:val="24"/>
        </w:rPr>
        <w:t>belas</w:t>
      </w:r>
      <w:proofErr w:type="spellEnd"/>
      <w:r w:rsidR="004110CF">
        <w:rPr>
          <w:rFonts w:ascii="Times New Roman" w:hAnsi="Times New Roman" w:cs="Times New Roman"/>
          <w:color w:val="000000"/>
          <w:sz w:val="24"/>
          <w:szCs w:val="24"/>
        </w:rPr>
        <w:t>)</w:t>
      </w:r>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tahun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dikembalikan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kepada</w:t>
      </w:r>
      <w:proofErr w:type="spellEnd"/>
      <w:r w:rsidRPr="005607A3">
        <w:rPr>
          <w:rFonts w:ascii="Times New Roman" w:hAnsi="Times New Roman" w:cs="Times New Roman"/>
          <w:color w:val="000000"/>
          <w:sz w:val="24"/>
          <w:szCs w:val="24"/>
        </w:rPr>
        <w:t xml:space="preserve"> orang </w:t>
      </w:r>
      <w:proofErr w:type="spellStart"/>
      <w:r w:rsidRPr="005607A3">
        <w:rPr>
          <w:rFonts w:ascii="Times New Roman" w:hAnsi="Times New Roman" w:cs="Times New Roman"/>
          <w:color w:val="000000"/>
          <w:sz w:val="24"/>
          <w:szCs w:val="24"/>
        </w:rPr>
        <w:t>tuanya</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atau</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walinya</w:t>
      </w:r>
      <w:proofErr w:type="spellEnd"/>
      <w:r w:rsidRPr="005607A3">
        <w:rPr>
          <w:rFonts w:ascii="Times New Roman" w:hAnsi="Times New Roman" w:cs="Times New Roman"/>
          <w:color w:val="000000"/>
          <w:sz w:val="24"/>
          <w:szCs w:val="24"/>
        </w:rPr>
        <w:t xml:space="preserve">; </w:t>
      </w:r>
    </w:p>
    <w:p w14:paraId="155B9C73" w14:textId="77777777" w:rsidR="00E37049" w:rsidRPr="005607A3" w:rsidRDefault="00E37049" w:rsidP="005607A3">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5607A3">
        <w:rPr>
          <w:rFonts w:ascii="Times New Roman" w:hAnsi="Times New Roman" w:cs="Times New Roman"/>
          <w:color w:val="000000"/>
          <w:sz w:val="24"/>
          <w:szCs w:val="24"/>
        </w:rPr>
        <w:t xml:space="preserve">d. </w:t>
      </w:r>
      <w:proofErr w:type="spellStart"/>
      <w:r w:rsidRPr="005607A3">
        <w:rPr>
          <w:rFonts w:ascii="Times New Roman" w:hAnsi="Times New Roman" w:cs="Times New Roman"/>
          <w:color w:val="000000"/>
          <w:sz w:val="24"/>
          <w:szCs w:val="24"/>
        </w:rPr>
        <w:t>Petugas</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tidak</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memakai</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atribut</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kedinasan</w:t>
      </w:r>
      <w:proofErr w:type="spellEnd"/>
      <w:r w:rsidRPr="005607A3">
        <w:rPr>
          <w:rFonts w:ascii="Times New Roman" w:hAnsi="Times New Roman" w:cs="Times New Roman"/>
          <w:color w:val="000000"/>
          <w:sz w:val="24"/>
          <w:szCs w:val="24"/>
        </w:rPr>
        <w:t xml:space="preserve">; </w:t>
      </w:r>
    </w:p>
    <w:p w14:paraId="14DCC03E" w14:textId="77777777" w:rsidR="00E37049" w:rsidRPr="005607A3" w:rsidRDefault="00E37049" w:rsidP="005607A3">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5607A3">
        <w:rPr>
          <w:rFonts w:ascii="Times New Roman" w:hAnsi="Times New Roman" w:cs="Times New Roman"/>
          <w:color w:val="000000"/>
          <w:sz w:val="24"/>
          <w:szCs w:val="24"/>
        </w:rPr>
        <w:t xml:space="preserve">e. </w:t>
      </w:r>
      <w:proofErr w:type="spellStart"/>
      <w:r w:rsidRPr="005607A3">
        <w:rPr>
          <w:rFonts w:ascii="Times New Roman" w:hAnsi="Times New Roman" w:cs="Times New Roman"/>
          <w:color w:val="000000"/>
          <w:sz w:val="24"/>
          <w:szCs w:val="24"/>
        </w:rPr>
        <w:t>Wajib</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diberi</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bantuan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hukum</w:t>
      </w:r>
      <w:proofErr w:type="spellEnd"/>
      <w:r w:rsidRPr="005607A3">
        <w:rPr>
          <w:rFonts w:ascii="Times New Roman" w:hAnsi="Times New Roman" w:cs="Times New Roman"/>
          <w:color w:val="000000"/>
          <w:sz w:val="24"/>
          <w:szCs w:val="24"/>
        </w:rPr>
        <w:t xml:space="preserve"> dan </w:t>
      </w:r>
      <w:proofErr w:type="spellStart"/>
      <w:r w:rsidRPr="005607A3">
        <w:rPr>
          <w:rFonts w:ascii="Times New Roman" w:hAnsi="Times New Roman" w:cs="Times New Roman"/>
          <w:color w:val="000000"/>
          <w:sz w:val="24"/>
          <w:szCs w:val="24"/>
        </w:rPr>
        <w:t>didampingi</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pembimbing</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kemasyarakatan</w:t>
      </w:r>
      <w:proofErr w:type="spellEnd"/>
      <w:r w:rsidRPr="005607A3">
        <w:rPr>
          <w:rFonts w:ascii="Times New Roman" w:hAnsi="Times New Roman" w:cs="Times New Roman"/>
          <w:color w:val="000000"/>
          <w:sz w:val="24"/>
          <w:szCs w:val="24"/>
        </w:rPr>
        <w:t xml:space="preserve">; </w:t>
      </w:r>
    </w:p>
    <w:p w14:paraId="73C7B501" w14:textId="77777777" w:rsidR="00E37049" w:rsidRPr="005607A3" w:rsidRDefault="00E37049" w:rsidP="005607A3">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5607A3">
        <w:rPr>
          <w:rFonts w:ascii="Times New Roman" w:hAnsi="Times New Roman" w:cs="Times New Roman"/>
          <w:color w:val="000000"/>
          <w:sz w:val="24"/>
          <w:szCs w:val="24"/>
        </w:rPr>
        <w:t xml:space="preserve">f. </w:t>
      </w:r>
      <w:proofErr w:type="spellStart"/>
      <w:r w:rsidRPr="005607A3">
        <w:rPr>
          <w:rFonts w:ascii="Times New Roman" w:hAnsi="Times New Roman" w:cs="Times New Roman"/>
          <w:color w:val="000000"/>
          <w:sz w:val="24"/>
          <w:szCs w:val="24"/>
        </w:rPr>
        <w:t>Wajib</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didampingi</w:t>
      </w:r>
      <w:proofErr w:type="spellEnd"/>
      <w:r w:rsidRPr="005607A3">
        <w:rPr>
          <w:rFonts w:ascii="Times New Roman" w:hAnsi="Times New Roman" w:cs="Times New Roman"/>
          <w:color w:val="000000"/>
          <w:sz w:val="24"/>
          <w:szCs w:val="24"/>
        </w:rPr>
        <w:t xml:space="preserve"> oleh orang </w:t>
      </w:r>
      <w:proofErr w:type="spellStart"/>
      <w:r w:rsidRPr="005607A3">
        <w:rPr>
          <w:rFonts w:ascii="Times New Roman" w:hAnsi="Times New Roman" w:cs="Times New Roman"/>
          <w:color w:val="000000"/>
          <w:sz w:val="24"/>
          <w:szCs w:val="24"/>
        </w:rPr>
        <w:t>tua</w:t>
      </w:r>
      <w:proofErr w:type="spellEnd"/>
      <w:r w:rsidRPr="005607A3">
        <w:rPr>
          <w:rFonts w:ascii="Times New Roman" w:hAnsi="Times New Roman" w:cs="Times New Roman"/>
          <w:color w:val="000000"/>
          <w:sz w:val="24"/>
          <w:szCs w:val="24"/>
        </w:rPr>
        <w:t xml:space="preserve"> dan/</w:t>
      </w:r>
      <w:proofErr w:type="spellStart"/>
      <w:r w:rsidRPr="005607A3">
        <w:rPr>
          <w:rFonts w:ascii="Times New Roman" w:hAnsi="Times New Roman" w:cs="Times New Roman"/>
          <w:color w:val="000000"/>
          <w:sz w:val="24"/>
          <w:szCs w:val="24"/>
        </w:rPr>
        <w:t>atau</w:t>
      </w:r>
      <w:proofErr w:type="spellEnd"/>
      <w:r w:rsidRPr="005607A3">
        <w:rPr>
          <w:rFonts w:ascii="Times New Roman" w:hAnsi="Times New Roman" w:cs="Times New Roman"/>
          <w:color w:val="000000"/>
          <w:sz w:val="24"/>
          <w:szCs w:val="24"/>
        </w:rPr>
        <w:t xml:space="preserve"> orang yang </w:t>
      </w:r>
      <w:proofErr w:type="spellStart"/>
      <w:r w:rsidRPr="005607A3">
        <w:rPr>
          <w:rFonts w:ascii="Times New Roman" w:hAnsi="Times New Roman" w:cs="Times New Roman"/>
          <w:color w:val="000000"/>
          <w:sz w:val="24"/>
          <w:szCs w:val="24"/>
        </w:rPr>
        <w:t>dipercaya</w:t>
      </w:r>
      <w:proofErr w:type="spellEnd"/>
      <w:r w:rsidRPr="005607A3">
        <w:rPr>
          <w:rFonts w:ascii="Times New Roman" w:hAnsi="Times New Roman" w:cs="Times New Roman"/>
          <w:color w:val="000000"/>
          <w:sz w:val="24"/>
          <w:szCs w:val="24"/>
        </w:rPr>
        <w:t xml:space="preserve"> oleh </w:t>
      </w:r>
      <w:proofErr w:type="spellStart"/>
      <w:r w:rsidRPr="005607A3">
        <w:rPr>
          <w:rFonts w:ascii="Times New Roman" w:hAnsi="Times New Roman" w:cs="Times New Roman"/>
          <w:color w:val="000000"/>
          <w:sz w:val="24"/>
          <w:szCs w:val="24"/>
        </w:rPr>
        <w:t>anak</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atau</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pekerja</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sosial</w:t>
      </w:r>
      <w:proofErr w:type="spellEnd"/>
      <w:r w:rsidRPr="005607A3">
        <w:rPr>
          <w:rFonts w:ascii="Times New Roman" w:hAnsi="Times New Roman" w:cs="Times New Roman"/>
          <w:color w:val="000000"/>
          <w:sz w:val="24"/>
          <w:szCs w:val="24"/>
        </w:rPr>
        <w:t xml:space="preserve">; </w:t>
      </w:r>
    </w:p>
    <w:p w14:paraId="4F77E731" w14:textId="77777777" w:rsidR="00E37049" w:rsidRPr="005607A3" w:rsidRDefault="00E37049" w:rsidP="005607A3">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5607A3">
        <w:rPr>
          <w:rFonts w:ascii="Times New Roman" w:hAnsi="Times New Roman" w:cs="Times New Roman"/>
          <w:color w:val="000000"/>
          <w:sz w:val="24"/>
          <w:szCs w:val="24"/>
        </w:rPr>
        <w:t xml:space="preserve">g. </w:t>
      </w:r>
      <w:proofErr w:type="spellStart"/>
      <w:r w:rsidRPr="005607A3">
        <w:rPr>
          <w:rFonts w:ascii="Times New Roman" w:hAnsi="Times New Roman" w:cs="Times New Roman"/>
          <w:color w:val="000000"/>
          <w:sz w:val="24"/>
          <w:szCs w:val="24"/>
        </w:rPr>
        <w:t>Mendapat</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pertimbangan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atau</w:t>
      </w:r>
      <w:proofErr w:type="spellEnd"/>
      <w:r w:rsidRPr="005607A3">
        <w:rPr>
          <w:rFonts w:ascii="Times New Roman" w:hAnsi="Times New Roman" w:cs="Times New Roman"/>
          <w:color w:val="000000"/>
          <w:sz w:val="24"/>
          <w:szCs w:val="24"/>
        </w:rPr>
        <w:t xml:space="preserve"> saran </w:t>
      </w:r>
      <w:proofErr w:type="spellStart"/>
      <w:r w:rsidRPr="005607A3">
        <w:rPr>
          <w:rFonts w:ascii="Times New Roman" w:hAnsi="Times New Roman" w:cs="Times New Roman"/>
          <w:color w:val="000000"/>
          <w:sz w:val="24"/>
          <w:szCs w:val="24"/>
        </w:rPr>
        <w:t>dari</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pembimbing</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kemasyarakatan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setelah</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tindak</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pidana</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dilaporkan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bila</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perlu</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meminta</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pertimbangan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dari</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ahli</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pendidikan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psikolog</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psikiater</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tokoh</w:t>
      </w:r>
      <w:proofErr w:type="spellEnd"/>
      <w:r w:rsidRPr="005607A3">
        <w:rPr>
          <w:rFonts w:ascii="Times New Roman" w:hAnsi="Times New Roman" w:cs="Times New Roman"/>
          <w:color w:val="000000"/>
          <w:sz w:val="24"/>
          <w:szCs w:val="24"/>
        </w:rPr>
        <w:t xml:space="preserve"> agama, </w:t>
      </w:r>
      <w:proofErr w:type="spellStart"/>
      <w:r w:rsidRPr="005607A3">
        <w:rPr>
          <w:rFonts w:ascii="Times New Roman" w:hAnsi="Times New Roman" w:cs="Times New Roman"/>
          <w:color w:val="000000"/>
          <w:sz w:val="24"/>
          <w:szCs w:val="24"/>
        </w:rPr>
        <w:t>pekerja</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sosial</w:t>
      </w:r>
      <w:proofErr w:type="spellEnd"/>
      <w:r w:rsidRPr="005607A3">
        <w:rPr>
          <w:rFonts w:ascii="Times New Roman" w:hAnsi="Times New Roman" w:cs="Times New Roman"/>
          <w:color w:val="000000"/>
          <w:sz w:val="24"/>
          <w:szCs w:val="24"/>
        </w:rPr>
        <w:t xml:space="preserve"> professional </w:t>
      </w:r>
      <w:proofErr w:type="spellStart"/>
      <w:r w:rsidRPr="005607A3">
        <w:rPr>
          <w:rFonts w:ascii="Times New Roman" w:hAnsi="Times New Roman" w:cs="Times New Roman"/>
          <w:color w:val="000000"/>
          <w:sz w:val="24"/>
          <w:szCs w:val="24"/>
        </w:rPr>
        <w:t>atau</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tenaga</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kesejahteraan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sosial</w:t>
      </w:r>
      <w:proofErr w:type="spellEnd"/>
      <w:r w:rsidRPr="005607A3">
        <w:rPr>
          <w:rFonts w:ascii="Times New Roman" w:hAnsi="Times New Roman" w:cs="Times New Roman"/>
          <w:color w:val="000000"/>
          <w:sz w:val="24"/>
          <w:szCs w:val="24"/>
        </w:rPr>
        <w:t xml:space="preserve">, dan </w:t>
      </w:r>
      <w:proofErr w:type="spellStart"/>
      <w:r w:rsidRPr="005607A3">
        <w:rPr>
          <w:rFonts w:ascii="Times New Roman" w:hAnsi="Times New Roman" w:cs="Times New Roman"/>
          <w:color w:val="000000"/>
          <w:sz w:val="24"/>
          <w:szCs w:val="24"/>
        </w:rPr>
        <w:t>tenaga</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ahli</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lainnya</w:t>
      </w:r>
      <w:proofErr w:type="spellEnd"/>
      <w:r w:rsidRPr="005607A3">
        <w:rPr>
          <w:rFonts w:ascii="Times New Roman" w:hAnsi="Times New Roman" w:cs="Times New Roman"/>
          <w:color w:val="000000"/>
          <w:sz w:val="24"/>
          <w:szCs w:val="24"/>
        </w:rPr>
        <w:t xml:space="preserve">; </w:t>
      </w:r>
    </w:p>
    <w:p w14:paraId="45ED1825" w14:textId="77777777" w:rsidR="00E37049" w:rsidRPr="005607A3" w:rsidRDefault="00E37049" w:rsidP="005607A3">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5607A3">
        <w:rPr>
          <w:rFonts w:ascii="Times New Roman" w:hAnsi="Times New Roman" w:cs="Times New Roman"/>
          <w:color w:val="000000"/>
          <w:sz w:val="24"/>
          <w:szCs w:val="24"/>
        </w:rPr>
        <w:t xml:space="preserve">h. </w:t>
      </w:r>
      <w:proofErr w:type="spellStart"/>
      <w:r w:rsidRPr="005607A3">
        <w:rPr>
          <w:rFonts w:ascii="Times New Roman" w:hAnsi="Times New Roman" w:cs="Times New Roman"/>
          <w:color w:val="000000"/>
          <w:sz w:val="24"/>
          <w:szCs w:val="24"/>
        </w:rPr>
        <w:t>Anak</w:t>
      </w:r>
      <w:proofErr w:type="spellEnd"/>
      <w:r w:rsidRPr="005607A3">
        <w:rPr>
          <w:rFonts w:ascii="Times New Roman" w:hAnsi="Times New Roman" w:cs="Times New Roman"/>
          <w:color w:val="000000"/>
          <w:sz w:val="24"/>
          <w:szCs w:val="24"/>
        </w:rPr>
        <w:t xml:space="preserve"> yang </w:t>
      </w:r>
      <w:proofErr w:type="spellStart"/>
      <w:r w:rsidRPr="005607A3">
        <w:rPr>
          <w:rFonts w:ascii="Times New Roman" w:hAnsi="Times New Roman" w:cs="Times New Roman"/>
          <w:color w:val="000000"/>
          <w:sz w:val="24"/>
          <w:szCs w:val="24"/>
        </w:rPr>
        <w:t>ditangkap</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ditempatkan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dalam</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ruang</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pelayanan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khusus</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anak</w:t>
      </w:r>
      <w:proofErr w:type="spellEnd"/>
      <w:r w:rsidRPr="005607A3">
        <w:rPr>
          <w:rFonts w:ascii="Times New Roman" w:hAnsi="Times New Roman" w:cs="Times New Roman"/>
          <w:color w:val="000000"/>
          <w:sz w:val="24"/>
          <w:szCs w:val="24"/>
        </w:rPr>
        <w:t xml:space="preserve">; </w:t>
      </w:r>
    </w:p>
    <w:p w14:paraId="33C41903" w14:textId="77777777" w:rsidR="00E37049" w:rsidRPr="005607A3" w:rsidRDefault="00E37049" w:rsidP="005607A3">
      <w:pPr>
        <w:autoSpaceDE w:val="0"/>
        <w:autoSpaceDN w:val="0"/>
        <w:adjustRightInd w:val="0"/>
        <w:spacing w:after="0" w:line="480" w:lineRule="auto"/>
        <w:ind w:left="567" w:hanging="283"/>
        <w:jc w:val="both"/>
        <w:rPr>
          <w:rFonts w:ascii="Times New Roman" w:hAnsi="Times New Roman" w:cs="Times New Roman"/>
          <w:color w:val="000000"/>
          <w:sz w:val="24"/>
          <w:szCs w:val="24"/>
        </w:rPr>
      </w:pPr>
      <w:proofErr w:type="spellStart"/>
      <w:r w:rsidRPr="005607A3">
        <w:rPr>
          <w:rFonts w:ascii="Times New Roman" w:hAnsi="Times New Roman" w:cs="Times New Roman"/>
          <w:color w:val="000000"/>
          <w:sz w:val="24"/>
          <w:szCs w:val="24"/>
        </w:rPr>
        <w:t>i</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Anak</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tidak</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ditahan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bila</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mendapat</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jaminan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dari</w:t>
      </w:r>
      <w:proofErr w:type="spellEnd"/>
      <w:r w:rsidRPr="005607A3">
        <w:rPr>
          <w:rFonts w:ascii="Times New Roman" w:hAnsi="Times New Roman" w:cs="Times New Roman"/>
          <w:color w:val="000000"/>
          <w:sz w:val="24"/>
          <w:szCs w:val="24"/>
        </w:rPr>
        <w:t xml:space="preserve"> orang </w:t>
      </w:r>
      <w:proofErr w:type="spellStart"/>
      <w:r w:rsidRPr="005607A3">
        <w:rPr>
          <w:rFonts w:ascii="Times New Roman" w:hAnsi="Times New Roman" w:cs="Times New Roman"/>
          <w:color w:val="000000"/>
          <w:sz w:val="24"/>
          <w:szCs w:val="24"/>
        </w:rPr>
        <w:t>tuanya</w:t>
      </w:r>
      <w:proofErr w:type="spellEnd"/>
      <w:r w:rsidRPr="005607A3">
        <w:rPr>
          <w:rFonts w:ascii="Times New Roman" w:hAnsi="Times New Roman" w:cs="Times New Roman"/>
          <w:color w:val="000000"/>
          <w:sz w:val="24"/>
          <w:szCs w:val="24"/>
        </w:rPr>
        <w:t xml:space="preserve">; </w:t>
      </w:r>
    </w:p>
    <w:p w14:paraId="05004C34" w14:textId="77777777" w:rsidR="00E37049" w:rsidRDefault="00E37049" w:rsidP="005607A3">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5607A3">
        <w:rPr>
          <w:rFonts w:ascii="Times New Roman" w:hAnsi="Times New Roman" w:cs="Times New Roman"/>
          <w:color w:val="000000"/>
          <w:sz w:val="24"/>
          <w:szCs w:val="24"/>
        </w:rPr>
        <w:t xml:space="preserve">j. </w:t>
      </w:r>
      <w:proofErr w:type="spellStart"/>
      <w:r w:rsidRPr="005607A3">
        <w:rPr>
          <w:rFonts w:ascii="Times New Roman" w:hAnsi="Times New Roman" w:cs="Times New Roman"/>
          <w:color w:val="000000"/>
          <w:sz w:val="24"/>
          <w:szCs w:val="24"/>
        </w:rPr>
        <w:t>Pemeriksaan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perkara</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anak</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dalam</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sidang</w:t>
      </w:r>
      <w:proofErr w:type="spellEnd"/>
      <w:r w:rsidRPr="005607A3">
        <w:rPr>
          <w:rFonts w:ascii="Times New Roman" w:hAnsi="Times New Roman" w:cs="Times New Roman"/>
          <w:color w:val="000000"/>
          <w:sz w:val="24"/>
          <w:szCs w:val="24"/>
        </w:rPr>
        <w:t xml:space="preserve"> yang </w:t>
      </w:r>
      <w:proofErr w:type="spellStart"/>
      <w:r w:rsidRPr="005607A3">
        <w:rPr>
          <w:rFonts w:ascii="Times New Roman" w:hAnsi="Times New Roman" w:cs="Times New Roman"/>
          <w:color w:val="000000"/>
          <w:sz w:val="24"/>
          <w:szCs w:val="24"/>
        </w:rPr>
        <w:t>dinyatakan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tertutup</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untuk</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umum</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kecuali</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pembacaan</w:t>
      </w:r>
      <w:proofErr w:type="spellEnd"/>
      <w:r w:rsidRPr="005607A3">
        <w:rPr>
          <w:rFonts w:ascii="Times New Roman" w:hAnsi="Times New Roman" w:cs="Times New Roman"/>
          <w:color w:val="000000"/>
          <w:sz w:val="24"/>
          <w:szCs w:val="24"/>
        </w:rPr>
        <w:t xml:space="preserve"> </w:t>
      </w:r>
      <w:proofErr w:type="spellStart"/>
      <w:r w:rsidRPr="005607A3">
        <w:rPr>
          <w:rFonts w:ascii="Times New Roman" w:hAnsi="Times New Roman" w:cs="Times New Roman"/>
          <w:color w:val="000000"/>
          <w:sz w:val="24"/>
          <w:szCs w:val="24"/>
        </w:rPr>
        <w:t>putusan</w:t>
      </w:r>
      <w:proofErr w:type="spellEnd"/>
      <w:r w:rsidRPr="005607A3">
        <w:rPr>
          <w:rFonts w:ascii="Times New Roman" w:hAnsi="Times New Roman" w:cs="Times New Roman"/>
          <w:color w:val="000000"/>
          <w:sz w:val="24"/>
          <w:szCs w:val="24"/>
        </w:rPr>
        <w:t xml:space="preserve">. </w:t>
      </w:r>
    </w:p>
    <w:p w14:paraId="668848DA" w14:textId="59551A7F" w:rsidR="002119E3" w:rsidRPr="002119E3" w:rsidRDefault="002119E3" w:rsidP="00EA0D0F">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41448E">
        <w:rPr>
          <w:rFonts w:ascii="Times New Roman" w:hAnsi="Times New Roman" w:cs="Times New Roman"/>
          <w:color w:val="000000"/>
          <w:sz w:val="24"/>
          <w:szCs w:val="24"/>
        </w:rPr>
        <w:t>Pasal</w:t>
      </w:r>
      <w:proofErr w:type="spellEnd"/>
      <w:r w:rsidRPr="0041448E">
        <w:rPr>
          <w:rFonts w:ascii="Times New Roman" w:hAnsi="Times New Roman" w:cs="Times New Roman"/>
          <w:color w:val="000000"/>
          <w:sz w:val="24"/>
          <w:szCs w:val="24"/>
        </w:rPr>
        <w:t xml:space="preserve"> 3 </w:t>
      </w:r>
      <w:proofErr w:type="spellStart"/>
      <w:r w:rsidRPr="0041448E">
        <w:rPr>
          <w:rFonts w:ascii="Times New Roman" w:hAnsi="Times New Roman" w:cs="Times New Roman"/>
          <w:color w:val="000000"/>
          <w:sz w:val="24"/>
          <w:szCs w:val="24"/>
        </w:rPr>
        <w:t>menyatakan</w:t>
      </w:r>
      <w:proofErr w:type="spellEnd"/>
      <w:r w:rsidRPr="0041448E">
        <w:rPr>
          <w:rFonts w:ascii="Times New Roman" w:hAnsi="Times New Roman" w:cs="Times New Roman"/>
          <w:color w:val="000000"/>
          <w:sz w:val="24"/>
          <w:szCs w:val="24"/>
        </w:rPr>
        <w:t xml:space="preserve"> </w:t>
      </w:r>
      <w:proofErr w:type="spellStart"/>
      <w:r w:rsidRPr="0041448E">
        <w:rPr>
          <w:rFonts w:ascii="Times New Roman" w:hAnsi="Times New Roman" w:cs="Times New Roman"/>
          <w:color w:val="000000"/>
          <w:sz w:val="24"/>
          <w:szCs w:val="24"/>
        </w:rPr>
        <w:t>s</w:t>
      </w:r>
      <w:r w:rsidR="004110CF">
        <w:rPr>
          <w:rFonts w:ascii="Times New Roman" w:hAnsi="Times New Roman" w:cs="Times New Roman"/>
          <w:color w:val="000000"/>
          <w:sz w:val="24"/>
          <w:szCs w:val="24"/>
        </w:rPr>
        <w:t>etiap</w:t>
      </w:r>
      <w:proofErr w:type="spellEnd"/>
      <w:r w:rsidR="004110CF">
        <w:rPr>
          <w:rFonts w:ascii="Times New Roman" w:hAnsi="Times New Roman" w:cs="Times New Roman"/>
          <w:color w:val="000000"/>
          <w:sz w:val="24"/>
          <w:szCs w:val="24"/>
        </w:rPr>
        <w:t xml:space="preserve"> </w:t>
      </w:r>
      <w:proofErr w:type="spellStart"/>
      <w:r w:rsidR="004110CF">
        <w:rPr>
          <w:rFonts w:ascii="Times New Roman" w:hAnsi="Times New Roman" w:cs="Times New Roman"/>
          <w:color w:val="000000"/>
          <w:sz w:val="24"/>
          <w:szCs w:val="24"/>
        </w:rPr>
        <w:t>a</w:t>
      </w:r>
      <w:r w:rsidRPr="002119E3">
        <w:rPr>
          <w:rFonts w:ascii="Times New Roman" w:hAnsi="Times New Roman" w:cs="Times New Roman"/>
          <w:color w:val="000000"/>
          <w:sz w:val="24"/>
          <w:szCs w:val="24"/>
        </w:rPr>
        <w:t>nak</w:t>
      </w:r>
      <w:proofErr w:type="spellEnd"/>
      <w:r w:rsidRPr="002119E3">
        <w:rPr>
          <w:rFonts w:ascii="Times New Roman" w:hAnsi="Times New Roman" w:cs="Times New Roman"/>
          <w:color w:val="000000"/>
          <w:sz w:val="24"/>
          <w:szCs w:val="24"/>
        </w:rPr>
        <w:t xml:space="preserve"> </w:t>
      </w:r>
      <w:proofErr w:type="spellStart"/>
      <w:r w:rsidRPr="002119E3">
        <w:rPr>
          <w:rFonts w:ascii="Times New Roman" w:hAnsi="Times New Roman" w:cs="Times New Roman"/>
          <w:color w:val="000000"/>
          <w:sz w:val="24"/>
          <w:szCs w:val="24"/>
        </w:rPr>
        <w:t>dalam</w:t>
      </w:r>
      <w:proofErr w:type="spellEnd"/>
      <w:r w:rsidRPr="002119E3">
        <w:rPr>
          <w:rFonts w:ascii="Times New Roman" w:hAnsi="Times New Roman" w:cs="Times New Roman"/>
          <w:color w:val="000000"/>
          <w:sz w:val="24"/>
          <w:szCs w:val="24"/>
        </w:rPr>
        <w:t xml:space="preserve"> proses </w:t>
      </w:r>
      <w:proofErr w:type="spellStart"/>
      <w:r w:rsidRPr="002119E3">
        <w:rPr>
          <w:rFonts w:ascii="Times New Roman" w:hAnsi="Times New Roman" w:cs="Times New Roman"/>
          <w:color w:val="000000"/>
          <w:sz w:val="24"/>
          <w:szCs w:val="24"/>
        </w:rPr>
        <w:t>peradilan</w:t>
      </w:r>
      <w:proofErr w:type="spellEnd"/>
      <w:r w:rsidRPr="002119E3">
        <w:rPr>
          <w:rFonts w:ascii="Times New Roman" w:hAnsi="Times New Roman" w:cs="Times New Roman"/>
          <w:color w:val="000000"/>
          <w:sz w:val="24"/>
          <w:szCs w:val="24"/>
        </w:rPr>
        <w:t xml:space="preserve"> </w:t>
      </w:r>
      <w:proofErr w:type="spellStart"/>
      <w:r w:rsidRPr="002119E3">
        <w:rPr>
          <w:rFonts w:ascii="Times New Roman" w:hAnsi="Times New Roman" w:cs="Times New Roman"/>
          <w:color w:val="000000"/>
          <w:sz w:val="24"/>
          <w:szCs w:val="24"/>
        </w:rPr>
        <w:t>pidana</w:t>
      </w:r>
      <w:proofErr w:type="spellEnd"/>
      <w:r w:rsidRPr="002119E3">
        <w:rPr>
          <w:rFonts w:ascii="Times New Roman" w:hAnsi="Times New Roman" w:cs="Times New Roman"/>
          <w:color w:val="000000"/>
          <w:sz w:val="24"/>
          <w:szCs w:val="24"/>
        </w:rPr>
        <w:t xml:space="preserve"> </w:t>
      </w:r>
      <w:proofErr w:type="spellStart"/>
      <w:r w:rsidRPr="002119E3">
        <w:rPr>
          <w:rFonts w:ascii="Times New Roman" w:hAnsi="Times New Roman" w:cs="Times New Roman"/>
          <w:color w:val="000000"/>
          <w:sz w:val="24"/>
          <w:szCs w:val="24"/>
        </w:rPr>
        <w:t>berhak</w:t>
      </w:r>
      <w:proofErr w:type="spellEnd"/>
      <w:r w:rsidRPr="002119E3">
        <w:rPr>
          <w:rFonts w:ascii="Times New Roman" w:hAnsi="Times New Roman" w:cs="Times New Roman"/>
          <w:color w:val="000000"/>
          <w:sz w:val="24"/>
          <w:szCs w:val="24"/>
        </w:rPr>
        <w:t xml:space="preserve">: </w:t>
      </w:r>
    </w:p>
    <w:p w14:paraId="7142AD69" w14:textId="3DC305B1" w:rsidR="002119E3" w:rsidRPr="0041448E" w:rsidRDefault="002119E3" w:rsidP="005769EB">
      <w:pPr>
        <w:pStyle w:val="Default"/>
        <w:numPr>
          <w:ilvl w:val="1"/>
          <w:numId w:val="25"/>
        </w:numPr>
        <w:ind w:left="851" w:hanging="284"/>
        <w:jc w:val="both"/>
        <w:rPr>
          <w:rFonts w:eastAsiaTheme="minorHAnsi"/>
        </w:rPr>
      </w:pPr>
      <w:proofErr w:type="spellStart"/>
      <w:r w:rsidRPr="0041448E">
        <w:rPr>
          <w:rFonts w:eastAsiaTheme="minorHAnsi"/>
        </w:rPr>
        <w:t>diperlakukan</w:t>
      </w:r>
      <w:proofErr w:type="spellEnd"/>
      <w:r w:rsidRPr="0041448E">
        <w:rPr>
          <w:rFonts w:eastAsiaTheme="minorHAnsi"/>
        </w:rPr>
        <w:t xml:space="preserve"> </w:t>
      </w:r>
      <w:proofErr w:type="spellStart"/>
      <w:r w:rsidRPr="0041448E">
        <w:rPr>
          <w:rFonts w:eastAsiaTheme="minorHAnsi"/>
        </w:rPr>
        <w:t>secara</w:t>
      </w:r>
      <w:proofErr w:type="spellEnd"/>
      <w:r w:rsidRPr="0041448E">
        <w:rPr>
          <w:rFonts w:eastAsiaTheme="minorHAnsi"/>
        </w:rPr>
        <w:t xml:space="preserve"> </w:t>
      </w:r>
      <w:proofErr w:type="spellStart"/>
      <w:r w:rsidRPr="0041448E">
        <w:rPr>
          <w:rFonts w:eastAsiaTheme="minorHAnsi"/>
        </w:rPr>
        <w:t>manusiawi</w:t>
      </w:r>
      <w:proofErr w:type="spellEnd"/>
      <w:r w:rsidRPr="0041448E">
        <w:rPr>
          <w:rFonts w:eastAsiaTheme="minorHAnsi"/>
        </w:rPr>
        <w:t xml:space="preserve"> </w:t>
      </w:r>
      <w:proofErr w:type="spellStart"/>
      <w:r w:rsidRPr="0041448E">
        <w:rPr>
          <w:rFonts w:eastAsiaTheme="minorHAnsi"/>
        </w:rPr>
        <w:t>dengan</w:t>
      </w:r>
      <w:proofErr w:type="spellEnd"/>
      <w:r w:rsidRPr="0041448E">
        <w:rPr>
          <w:rFonts w:eastAsiaTheme="minorHAnsi"/>
        </w:rPr>
        <w:t xml:space="preserve"> </w:t>
      </w:r>
      <w:proofErr w:type="spellStart"/>
      <w:r w:rsidRPr="0041448E">
        <w:rPr>
          <w:rFonts w:eastAsiaTheme="minorHAnsi"/>
        </w:rPr>
        <w:t>memperhatikan</w:t>
      </w:r>
      <w:proofErr w:type="spellEnd"/>
      <w:r w:rsidRPr="0041448E">
        <w:rPr>
          <w:rFonts w:eastAsiaTheme="minorHAnsi"/>
        </w:rPr>
        <w:t xml:space="preserve"> </w:t>
      </w:r>
      <w:proofErr w:type="spellStart"/>
      <w:r w:rsidRPr="0041448E">
        <w:rPr>
          <w:rFonts w:eastAsiaTheme="minorHAnsi"/>
        </w:rPr>
        <w:t>kebutuhan</w:t>
      </w:r>
      <w:proofErr w:type="spellEnd"/>
      <w:r w:rsidRPr="0041448E">
        <w:rPr>
          <w:rFonts w:eastAsiaTheme="minorHAnsi"/>
        </w:rPr>
        <w:t xml:space="preserve"> </w:t>
      </w:r>
      <w:proofErr w:type="spellStart"/>
      <w:r w:rsidRPr="0041448E">
        <w:rPr>
          <w:rFonts w:eastAsiaTheme="minorHAnsi"/>
        </w:rPr>
        <w:t>sesuai</w:t>
      </w:r>
      <w:proofErr w:type="spellEnd"/>
      <w:r w:rsidRPr="0041448E">
        <w:rPr>
          <w:rFonts w:eastAsiaTheme="minorHAnsi"/>
        </w:rPr>
        <w:t xml:space="preserve"> </w:t>
      </w:r>
      <w:proofErr w:type="spellStart"/>
      <w:r w:rsidRPr="0041448E">
        <w:rPr>
          <w:rFonts w:eastAsiaTheme="minorHAnsi"/>
        </w:rPr>
        <w:t>dengan</w:t>
      </w:r>
      <w:proofErr w:type="spellEnd"/>
      <w:r w:rsidRPr="0041448E">
        <w:rPr>
          <w:rFonts w:eastAsiaTheme="minorHAnsi"/>
        </w:rPr>
        <w:t xml:space="preserve"> </w:t>
      </w:r>
      <w:proofErr w:type="spellStart"/>
      <w:r w:rsidRPr="0041448E">
        <w:rPr>
          <w:rFonts w:eastAsiaTheme="minorHAnsi"/>
        </w:rPr>
        <w:t>umurnya</w:t>
      </w:r>
      <w:proofErr w:type="spellEnd"/>
      <w:r w:rsidRPr="0041448E">
        <w:rPr>
          <w:rFonts w:eastAsiaTheme="minorHAnsi"/>
        </w:rPr>
        <w:t>;</w:t>
      </w:r>
    </w:p>
    <w:p w14:paraId="3662B287" w14:textId="5D4E9CB2" w:rsidR="00EA0D0F" w:rsidRDefault="002119E3" w:rsidP="005769EB">
      <w:pPr>
        <w:pStyle w:val="Default"/>
        <w:numPr>
          <w:ilvl w:val="0"/>
          <w:numId w:val="25"/>
        </w:numPr>
        <w:ind w:left="851" w:hanging="284"/>
        <w:jc w:val="both"/>
      </w:pPr>
      <w:proofErr w:type="spellStart"/>
      <w:r w:rsidRPr="0041448E">
        <w:lastRenderedPageBreak/>
        <w:t>dipisahkan</w:t>
      </w:r>
      <w:proofErr w:type="spellEnd"/>
      <w:r w:rsidRPr="0041448E">
        <w:t xml:space="preserve"> </w:t>
      </w:r>
      <w:proofErr w:type="spellStart"/>
      <w:r w:rsidRPr="0041448E">
        <w:t>dari</w:t>
      </w:r>
      <w:proofErr w:type="spellEnd"/>
      <w:r w:rsidRPr="0041448E">
        <w:t xml:space="preserve"> orang </w:t>
      </w:r>
      <w:proofErr w:type="spellStart"/>
      <w:r w:rsidRPr="0041448E">
        <w:t>dewasa</w:t>
      </w:r>
      <w:proofErr w:type="spellEnd"/>
      <w:r w:rsidRPr="0041448E">
        <w:t xml:space="preserve">; </w:t>
      </w:r>
    </w:p>
    <w:p w14:paraId="3A4161BF" w14:textId="2BDE5280" w:rsidR="00EA0D0F" w:rsidRDefault="002119E3" w:rsidP="005769EB">
      <w:pPr>
        <w:pStyle w:val="Default"/>
        <w:numPr>
          <w:ilvl w:val="0"/>
          <w:numId w:val="25"/>
        </w:numPr>
        <w:ind w:left="851" w:hanging="284"/>
        <w:jc w:val="both"/>
      </w:pPr>
      <w:proofErr w:type="spellStart"/>
      <w:r w:rsidRPr="0041448E">
        <w:t>memperoleh</w:t>
      </w:r>
      <w:proofErr w:type="spellEnd"/>
      <w:r w:rsidRPr="0041448E">
        <w:t xml:space="preserve"> </w:t>
      </w:r>
      <w:proofErr w:type="spellStart"/>
      <w:r w:rsidRPr="0041448E">
        <w:t>bantuan</w:t>
      </w:r>
      <w:proofErr w:type="spellEnd"/>
      <w:r w:rsidRPr="0041448E">
        <w:t xml:space="preserve"> </w:t>
      </w:r>
      <w:proofErr w:type="spellStart"/>
      <w:r w:rsidRPr="0041448E">
        <w:t>hukum</w:t>
      </w:r>
      <w:proofErr w:type="spellEnd"/>
      <w:r w:rsidRPr="0041448E">
        <w:t xml:space="preserve"> dan </w:t>
      </w:r>
      <w:proofErr w:type="spellStart"/>
      <w:r w:rsidRPr="0041448E">
        <w:t>bantuan</w:t>
      </w:r>
      <w:proofErr w:type="spellEnd"/>
      <w:r w:rsidRPr="0041448E">
        <w:t xml:space="preserve"> lain </w:t>
      </w:r>
      <w:proofErr w:type="spellStart"/>
      <w:r w:rsidRPr="0041448E">
        <w:t>secara</w:t>
      </w:r>
      <w:proofErr w:type="spellEnd"/>
      <w:r w:rsidRPr="0041448E">
        <w:t xml:space="preserve"> </w:t>
      </w:r>
      <w:proofErr w:type="spellStart"/>
      <w:r w:rsidRPr="0041448E">
        <w:t>efektif</w:t>
      </w:r>
      <w:proofErr w:type="spellEnd"/>
      <w:r w:rsidRPr="0041448E">
        <w:t xml:space="preserve">; </w:t>
      </w:r>
    </w:p>
    <w:p w14:paraId="7F400112" w14:textId="0B0FB951" w:rsidR="00EA0D0F" w:rsidRDefault="002119E3" w:rsidP="005769EB">
      <w:pPr>
        <w:pStyle w:val="Default"/>
        <w:numPr>
          <w:ilvl w:val="0"/>
          <w:numId w:val="25"/>
        </w:numPr>
        <w:ind w:left="851" w:hanging="284"/>
        <w:jc w:val="both"/>
      </w:pPr>
      <w:proofErr w:type="spellStart"/>
      <w:r w:rsidRPr="0041448E">
        <w:t>melakukan</w:t>
      </w:r>
      <w:proofErr w:type="spellEnd"/>
      <w:r w:rsidRPr="0041448E">
        <w:t xml:space="preserve"> </w:t>
      </w:r>
      <w:proofErr w:type="spellStart"/>
      <w:r w:rsidRPr="0041448E">
        <w:t>kegiatan</w:t>
      </w:r>
      <w:proofErr w:type="spellEnd"/>
      <w:r w:rsidRPr="0041448E">
        <w:t xml:space="preserve"> </w:t>
      </w:r>
      <w:proofErr w:type="spellStart"/>
      <w:r w:rsidRPr="0041448E">
        <w:t>rekreasional</w:t>
      </w:r>
      <w:proofErr w:type="spellEnd"/>
      <w:r w:rsidRPr="0041448E">
        <w:t xml:space="preserve">; </w:t>
      </w:r>
    </w:p>
    <w:p w14:paraId="2C60C81E" w14:textId="75451078" w:rsidR="00EA0D0F" w:rsidRDefault="002119E3" w:rsidP="005769EB">
      <w:pPr>
        <w:pStyle w:val="Default"/>
        <w:numPr>
          <w:ilvl w:val="0"/>
          <w:numId w:val="25"/>
        </w:numPr>
        <w:ind w:left="851" w:hanging="284"/>
        <w:jc w:val="both"/>
      </w:pPr>
      <w:proofErr w:type="spellStart"/>
      <w:r w:rsidRPr="0041448E">
        <w:t>bebas</w:t>
      </w:r>
      <w:proofErr w:type="spellEnd"/>
      <w:r w:rsidRPr="0041448E">
        <w:t xml:space="preserve"> </w:t>
      </w:r>
      <w:proofErr w:type="spellStart"/>
      <w:r w:rsidRPr="0041448E">
        <w:t>dari</w:t>
      </w:r>
      <w:proofErr w:type="spellEnd"/>
      <w:r w:rsidRPr="0041448E">
        <w:t xml:space="preserve"> </w:t>
      </w:r>
      <w:proofErr w:type="spellStart"/>
      <w:r w:rsidRPr="0041448E">
        <w:t>penyiksaan</w:t>
      </w:r>
      <w:proofErr w:type="spellEnd"/>
      <w:r w:rsidRPr="0041448E">
        <w:t xml:space="preserve">, </w:t>
      </w:r>
      <w:proofErr w:type="spellStart"/>
      <w:r w:rsidRPr="0041448E">
        <w:t>penghukuman</w:t>
      </w:r>
      <w:proofErr w:type="spellEnd"/>
      <w:r w:rsidRPr="0041448E">
        <w:t xml:space="preserve"> </w:t>
      </w:r>
      <w:proofErr w:type="spellStart"/>
      <w:r w:rsidRPr="0041448E">
        <w:t>atau</w:t>
      </w:r>
      <w:proofErr w:type="spellEnd"/>
      <w:r w:rsidRPr="0041448E">
        <w:t xml:space="preserve"> </w:t>
      </w:r>
      <w:proofErr w:type="spellStart"/>
      <w:r w:rsidRPr="0041448E">
        <w:t>perlakuan</w:t>
      </w:r>
      <w:proofErr w:type="spellEnd"/>
      <w:r w:rsidRPr="0041448E">
        <w:t xml:space="preserve"> lain yang </w:t>
      </w:r>
      <w:proofErr w:type="spellStart"/>
      <w:r w:rsidRPr="0041448E">
        <w:t>kejam</w:t>
      </w:r>
      <w:proofErr w:type="spellEnd"/>
      <w:r w:rsidRPr="0041448E">
        <w:t xml:space="preserve">, </w:t>
      </w:r>
      <w:proofErr w:type="spellStart"/>
      <w:r w:rsidRPr="0041448E">
        <w:t>tidak</w:t>
      </w:r>
      <w:proofErr w:type="spellEnd"/>
      <w:r w:rsidRPr="0041448E">
        <w:t xml:space="preserve"> </w:t>
      </w:r>
      <w:proofErr w:type="spellStart"/>
      <w:r w:rsidRPr="0041448E">
        <w:t>manusiawi</w:t>
      </w:r>
      <w:proofErr w:type="spellEnd"/>
      <w:r w:rsidRPr="0041448E">
        <w:t xml:space="preserve">, </w:t>
      </w:r>
      <w:proofErr w:type="spellStart"/>
      <w:r w:rsidRPr="0041448E">
        <w:t>serta</w:t>
      </w:r>
      <w:proofErr w:type="spellEnd"/>
      <w:r w:rsidRPr="0041448E">
        <w:t xml:space="preserve"> </w:t>
      </w:r>
      <w:proofErr w:type="spellStart"/>
      <w:r w:rsidRPr="0041448E">
        <w:t>merendahkan</w:t>
      </w:r>
      <w:proofErr w:type="spellEnd"/>
      <w:r w:rsidRPr="0041448E">
        <w:t xml:space="preserve"> </w:t>
      </w:r>
      <w:proofErr w:type="spellStart"/>
      <w:r w:rsidRPr="0041448E">
        <w:t>derajat</w:t>
      </w:r>
      <w:proofErr w:type="spellEnd"/>
      <w:r w:rsidRPr="0041448E">
        <w:t xml:space="preserve"> dan </w:t>
      </w:r>
      <w:proofErr w:type="spellStart"/>
      <w:r w:rsidRPr="0041448E">
        <w:t>martabatnya</w:t>
      </w:r>
      <w:proofErr w:type="spellEnd"/>
      <w:r w:rsidRPr="0041448E">
        <w:t xml:space="preserve">; </w:t>
      </w:r>
    </w:p>
    <w:p w14:paraId="05CF53FC" w14:textId="7595C6B3" w:rsidR="00EA0D0F" w:rsidRDefault="002119E3" w:rsidP="005769EB">
      <w:pPr>
        <w:pStyle w:val="Default"/>
        <w:numPr>
          <w:ilvl w:val="0"/>
          <w:numId w:val="25"/>
        </w:numPr>
        <w:ind w:left="851" w:hanging="284"/>
        <w:jc w:val="both"/>
      </w:pPr>
      <w:proofErr w:type="spellStart"/>
      <w:r w:rsidRPr="0041448E">
        <w:t>tidak</w:t>
      </w:r>
      <w:proofErr w:type="spellEnd"/>
      <w:r w:rsidRPr="0041448E">
        <w:t xml:space="preserve"> </w:t>
      </w:r>
      <w:proofErr w:type="spellStart"/>
      <w:r w:rsidRPr="0041448E">
        <w:t>dijatuhi</w:t>
      </w:r>
      <w:proofErr w:type="spellEnd"/>
      <w:r w:rsidRPr="0041448E">
        <w:t xml:space="preserve"> </w:t>
      </w:r>
      <w:proofErr w:type="spellStart"/>
      <w:r w:rsidRPr="0041448E">
        <w:t>pidana</w:t>
      </w:r>
      <w:proofErr w:type="spellEnd"/>
      <w:r w:rsidRPr="0041448E">
        <w:t xml:space="preserve"> </w:t>
      </w:r>
      <w:proofErr w:type="spellStart"/>
      <w:r w:rsidRPr="0041448E">
        <w:t>mati</w:t>
      </w:r>
      <w:proofErr w:type="spellEnd"/>
      <w:r w:rsidRPr="0041448E">
        <w:t xml:space="preserve"> </w:t>
      </w:r>
      <w:proofErr w:type="spellStart"/>
      <w:r w:rsidRPr="0041448E">
        <w:t>atau</w:t>
      </w:r>
      <w:proofErr w:type="spellEnd"/>
      <w:r w:rsidRPr="0041448E">
        <w:t xml:space="preserve"> </w:t>
      </w:r>
      <w:proofErr w:type="spellStart"/>
      <w:r w:rsidRPr="0041448E">
        <w:t>pidana</w:t>
      </w:r>
      <w:proofErr w:type="spellEnd"/>
      <w:r w:rsidRPr="0041448E">
        <w:t xml:space="preserve"> </w:t>
      </w:r>
      <w:proofErr w:type="spellStart"/>
      <w:r w:rsidRPr="0041448E">
        <w:t>seumur</w:t>
      </w:r>
      <w:proofErr w:type="spellEnd"/>
      <w:r w:rsidRPr="0041448E">
        <w:t xml:space="preserve"> </w:t>
      </w:r>
      <w:proofErr w:type="spellStart"/>
      <w:r w:rsidRPr="0041448E">
        <w:t>hidup</w:t>
      </w:r>
      <w:proofErr w:type="spellEnd"/>
      <w:r w:rsidRPr="0041448E">
        <w:t xml:space="preserve">; </w:t>
      </w:r>
    </w:p>
    <w:p w14:paraId="0707FEC3" w14:textId="0DF4ABA7" w:rsidR="00EA0D0F" w:rsidRDefault="002119E3" w:rsidP="005769EB">
      <w:pPr>
        <w:pStyle w:val="Default"/>
        <w:numPr>
          <w:ilvl w:val="0"/>
          <w:numId w:val="25"/>
        </w:numPr>
        <w:ind w:left="851" w:hanging="284"/>
        <w:jc w:val="both"/>
      </w:pPr>
      <w:proofErr w:type="spellStart"/>
      <w:r w:rsidRPr="0041448E">
        <w:t>tidak</w:t>
      </w:r>
      <w:proofErr w:type="spellEnd"/>
      <w:r w:rsidRPr="0041448E">
        <w:t xml:space="preserve"> </w:t>
      </w:r>
      <w:proofErr w:type="spellStart"/>
      <w:r w:rsidRPr="0041448E">
        <w:t>ditangkap</w:t>
      </w:r>
      <w:proofErr w:type="spellEnd"/>
      <w:r w:rsidRPr="0041448E">
        <w:t xml:space="preserve">, </w:t>
      </w:r>
      <w:proofErr w:type="spellStart"/>
      <w:r w:rsidRPr="0041448E">
        <w:t>ditahan</w:t>
      </w:r>
      <w:proofErr w:type="spellEnd"/>
      <w:r w:rsidRPr="0041448E">
        <w:t xml:space="preserve">, </w:t>
      </w:r>
      <w:proofErr w:type="spellStart"/>
      <w:r w:rsidRPr="0041448E">
        <w:t>atau</w:t>
      </w:r>
      <w:proofErr w:type="spellEnd"/>
      <w:r w:rsidRPr="0041448E">
        <w:t xml:space="preserve"> </w:t>
      </w:r>
      <w:proofErr w:type="spellStart"/>
      <w:r w:rsidRPr="0041448E">
        <w:t>dipenjara</w:t>
      </w:r>
      <w:proofErr w:type="spellEnd"/>
      <w:r w:rsidRPr="0041448E">
        <w:t xml:space="preserve">, </w:t>
      </w:r>
      <w:proofErr w:type="spellStart"/>
      <w:r w:rsidRPr="0041448E">
        <w:t>kecuali</w:t>
      </w:r>
      <w:proofErr w:type="spellEnd"/>
      <w:r w:rsidRPr="0041448E">
        <w:t xml:space="preserve"> </w:t>
      </w:r>
      <w:proofErr w:type="spellStart"/>
      <w:r w:rsidRPr="0041448E">
        <w:t>sebagai</w:t>
      </w:r>
      <w:proofErr w:type="spellEnd"/>
      <w:r w:rsidRPr="0041448E">
        <w:t xml:space="preserve"> </w:t>
      </w:r>
      <w:proofErr w:type="spellStart"/>
      <w:r w:rsidRPr="0041448E">
        <w:t>upaya</w:t>
      </w:r>
      <w:proofErr w:type="spellEnd"/>
      <w:r w:rsidRPr="0041448E">
        <w:t xml:space="preserve"> </w:t>
      </w:r>
      <w:proofErr w:type="spellStart"/>
      <w:r w:rsidRPr="0041448E">
        <w:t>terakhir</w:t>
      </w:r>
      <w:proofErr w:type="spellEnd"/>
      <w:r w:rsidRPr="0041448E">
        <w:t xml:space="preserve"> dan </w:t>
      </w:r>
      <w:proofErr w:type="spellStart"/>
      <w:r w:rsidRPr="0041448E">
        <w:t>dalam</w:t>
      </w:r>
      <w:proofErr w:type="spellEnd"/>
      <w:r w:rsidRPr="0041448E">
        <w:t xml:space="preserve"> </w:t>
      </w:r>
      <w:proofErr w:type="spellStart"/>
      <w:r w:rsidRPr="0041448E">
        <w:t>waktu</w:t>
      </w:r>
      <w:proofErr w:type="spellEnd"/>
      <w:r w:rsidRPr="0041448E">
        <w:t xml:space="preserve"> yang paling </w:t>
      </w:r>
      <w:proofErr w:type="spellStart"/>
      <w:r w:rsidRPr="0041448E">
        <w:t>singkat</w:t>
      </w:r>
      <w:proofErr w:type="spellEnd"/>
      <w:r w:rsidRPr="0041448E">
        <w:t xml:space="preserve">; </w:t>
      </w:r>
    </w:p>
    <w:p w14:paraId="1EACB02C" w14:textId="7E69EB6C" w:rsidR="00EA0D0F" w:rsidRDefault="002119E3" w:rsidP="005769EB">
      <w:pPr>
        <w:pStyle w:val="Default"/>
        <w:numPr>
          <w:ilvl w:val="0"/>
          <w:numId w:val="25"/>
        </w:numPr>
        <w:ind w:left="851" w:hanging="284"/>
        <w:jc w:val="both"/>
      </w:pPr>
      <w:proofErr w:type="spellStart"/>
      <w:r w:rsidRPr="0041448E">
        <w:t>memperoleh</w:t>
      </w:r>
      <w:proofErr w:type="spellEnd"/>
      <w:r w:rsidRPr="0041448E">
        <w:t xml:space="preserve"> </w:t>
      </w:r>
      <w:proofErr w:type="spellStart"/>
      <w:r w:rsidRPr="0041448E">
        <w:t>keadilan</w:t>
      </w:r>
      <w:proofErr w:type="spellEnd"/>
      <w:r w:rsidRPr="0041448E">
        <w:t xml:space="preserve"> di </w:t>
      </w:r>
      <w:proofErr w:type="spellStart"/>
      <w:r w:rsidRPr="0041448E">
        <w:t>muka</w:t>
      </w:r>
      <w:proofErr w:type="spellEnd"/>
      <w:r w:rsidRPr="0041448E">
        <w:t xml:space="preserve"> </w:t>
      </w:r>
      <w:proofErr w:type="spellStart"/>
      <w:r w:rsidRPr="0041448E">
        <w:t>pengadilan</w:t>
      </w:r>
      <w:proofErr w:type="spellEnd"/>
      <w:r w:rsidRPr="0041448E">
        <w:t xml:space="preserve"> </w:t>
      </w:r>
      <w:proofErr w:type="spellStart"/>
      <w:r w:rsidR="004110CF">
        <w:t>a</w:t>
      </w:r>
      <w:r w:rsidRPr="0041448E">
        <w:t>nak</w:t>
      </w:r>
      <w:proofErr w:type="spellEnd"/>
      <w:r w:rsidRPr="0041448E">
        <w:t xml:space="preserve"> yang </w:t>
      </w:r>
      <w:proofErr w:type="spellStart"/>
      <w:r w:rsidRPr="0041448E">
        <w:t>objektif</w:t>
      </w:r>
      <w:proofErr w:type="spellEnd"/>
      <w:r w:rsidRPr="0041448E">
        <w:t xml:space="preserve">, </w:t>
      </w:r>
      <w:proofErr w:type="spellStart"/>
      <w:r w:rsidRPr="0041448E">
        <w:t>tidak</w:t>
      </w:r>
      <w:proofErr w:type="spellEnd"/>
      <w:r w:rsidRPr="0041448E">
        <w:t xml:space="preserve"> </w:t>
      </w:r>
      <w:proofErr w:type="spellStart"/>
      <w:r w:rsidRPr="0041448E">
        <w:t>memihak</w:t>
      </w:r>
      <w:proofErr w:type="spellEnd"/>
      <w:r w:rsidRPr="0041448E">
        <w:t xml:space="preserve">, dan </w:t>
      </w:r>
      <w:proofErr w:type="spellStart"/>
      <w:r w:rsidRPr="0041448E">
        <w:t>dalam</w:t>
      </w:r>
      <w:proofErr w:type="spellEnd"/>
      <w:r w:rsidRPr="0041448E">
        <w:t xml:space="preserve"> </w:t>
      </w:r>
      <w:proofErr w:type="spellStart"/>
      <w:r w:rsidRPr="0041448E">
        <w:t>sidang</w:t>
      </w:r>
      <w:proofErr w:type="spellEnd"/>
      <w:r w:rsidRPr="0041448E">
        <w:t xml:space="preserve"> yang </w:t>
      </w:r>
      <w:proofErr w:type="spellStart"/>
      <w:r w:rsidRPr="0041448E">
        <w:t>tertutup</w:t>
      </w:r>
      <w:proofErr w:type="spellEnd"/>
      <w:r w:rsidRPr="0041448E">
        <w:t xml:space="preserve"> </w:t>
      </w:r>
      <w:proofErr w:type="spellStart"/>
      <w:r w:rsidRPr="0041448E">
        <w:t>untuk</w:t>
      </w:r>
      <w:proofErr w:type="spellEnd"/>
      <w:r w:rsidRPr="0041448E">
        <w:t xml:space="preserve"> </w:t>
      </w:r>
      <w:proofErr w:type="spellStart"/>
      <w:r w:rsidRPr="0041448E">
        <w:t>umum</w:t>
      </w:r>
      <w:proofErr w:type="spellEnd"/>
      <w:r w:rsidRPr="0041448E">
        <w:t xml:space="preserve">; </w:t>
      </w:r>
    </w:p>
    <w:p w14:paraId="32C0246B" w14:textId="4079928F" w:rsidR="00EA0D0F" w:rsidRDefault="002119E3" w:rsidP="005769EB">
      <w:pPr>
        <w:pStyle w:val="Default"/>
        <w:numPr>
          <w:ilvl w:val="0"/>
          <w:numId w:val="25"/>
        </w:numPr>
        <w:ind w:left="851" w:hanging="284"/>
        <w:jc w:val="both"/>
      </w:pPr>
      <w:proofErr w:type="spellStart"/>
      <w:r w:rsidRPr="0041448E">
        <w:t>tidak</w:t>
      </w:r>
      <w:proofErr w:type="spellEnd"/>
      <w:r w:rsidRPr="0041448E">
        <w:t xml:space="preserve"> </w:t>
      </w:r>
      <w:proofErr w:type="spellStart"/>
      <w:r w:rsidRPr="0041448E">
        <w:t>dipublikasikan</w:t>
      </w:r>
      <w:proofErr w:type="spellEnd"/>
      <w:r w:rsidRPr="0041448E">
        <w:t xml:space="preserve"> </w:t>
      </w:r>
      <w:proofErr w:type="spellStart"/>
      <w:r w:rsidRPr="0041448E">
        <w:t>identitasnya</w:t>
      </w:r>
      <w:proofErr w:type="spellEnd"/>
      <w:r w:rsidRPr="0041448E">
        <w:t xml:space="preserve">; </w:t>
      </w:r>
    </w:p>
    <w:p w14:paraId="4C328658" w14:textId="12F84966" w:rsidR="00EA0D0F" w:rsidRDefault="002119E3" w:rsidP="005769EB">
      <w:pPr>
        <w:pStyle w:val="Default"/>
        <w:numPr>
          <w:ilvl w:val="0"/>
          <w:numId w:val="25"/>
        </w:numPr>
        <w:ind w:left="851" w:hanging="284"/>
        <w:jc w:val="both"/>
      </w:pPr>
      <w:proofErr w:type="spellStart"/>
      <w:r w:rsidRPr="0041448E">
        <w:t>mem</w:t>
      </w:r>
      <w:r w:rsidR="004110CF">
        <w:t>peroleh</w:t>
      </w:r>
      <w:proofErr w:type="spellEnd"/>
      <w:r w:rsidR="004110CF">
        <w:t xml:space="preserve"> </w:t>
      </w:r>
      <w:proofErr w:type="spellStart"/>
      <w:r w:rsidR="004110CF">
        <w:t>pendampingan</w:t>
      </w:r>
      <w:proofErr w:type="spellEnd"/>
      <w:r w:rsidR="004110CF">
        <w:t xml:space="preserve"> orang </w:t>
      </w:r>
      <w:proofErr w:type="spellStart"/>
      <w:r w:rsidR="004110CF">
        <w:t>tua</w:t>
      </w:r>
      <w:proofErr w:type="spellEnd"/>
      <w:r w:rsidR="004110CF">
        <w:t>/</w:t>
      </w:r>
      <w:proofErr w:type="spellStart"/>
      <w:r w:rsidR="004110CF">
        <w:t>w</w:t>
      </w:r>
      <w:r w:rsidRPr="0041448E">
        <w:t>ali</w:t>
      </w:r>
      <w:proofErr w:type="spellEnd"/>
      <w:r w:rsidRPr="0041448E">
        <w:t xml:space="preserve"> dan orang yang </w:t>
      </w:r>
      <w:proofErr w:type="spellStart"/>
      <w:r w:rsidRPr="0041448E">
        <w:t>dipercaya</w:t>
      </w:r>
      <w:proofErr w:type="spellEnd"/>
      <w:r w:rsidRPr="0041448E">
        <w:t xml:space="preserve"> oleh </w:t>
      </w:r>
      <w:proofErr w:type="spellStart"/>
      <w:r w:rsidR="004110CF">
        <w:t>a</w:t>
      </w:r>
      <w:r w:rsidRPr="0041448E">
        <w:t>nak</w:t>
      </w:r>
      <w:proofErr w:type="spellEnd"/>
      <w:r w:rsidRPr="0041448E">
        <w:t xml:space="preserve">; </w:t>
      </w:r>
    </w:p>
    <w:p w14:paraId="6A0F2333" w14:textId="5A24928A" w:rsidR="00EA0D0F" w:rsidRDefault="002119E3" w:rsidP="005769EB">
      <w:pPr>
        <w:pStyle w:val="Default"/>
        <w:numPr>
          <w:ilvl w:val="0"/>
          <w:numId w:val="25"/>
        </w:numPr>
        <w:ind w:left="851" w:hanging="284"/>
        <w:jc w:val="both"/>
      </w:pPr>
      <w:proofErr w:type="spellStart"/>
      <w:r w:rsidRPr="0041448E">
        <w:t>memperoleh</w:t>
      </w:r>
      <w:proofErr w:type="spellEnd"/>
      <w:r w:rsidRPr="0041448E">
        <w:t xml:space="preserve"> </w:t>
      </w:r>
      <w:proofErr w:type="spellStart"/>
      <w:r w:rsidRPr="0041448E">
        <w:t>advokasi</w:t>
      </w:r>
      <w:proofErr w:type="spellEnd"/>
      <w:r w:rsidRPr="0041448E">
        <w:t xml:space="preserve"> </w:t>
      </w:r>
      <w:proofErr w:type="spellStart"/>
      <w:r w:rsidRPr="0041448E">
        <w:t>sosial</w:t>
      </w:r>
      <w:proofErr w:type="spellEnd"/>
      <w:r w:rsidRPr="0041448E">
        <w:t xml:space="preserve">; </w:t>
      </w:r>
    </w:p>
    <w:p w14:paraId="0E2D8F7A" w14:textId="481692B9" w:rsidR="00EA0D0F" w:rsidRDefault="002119E3" w:rsidP="005769EB">
      <w:pPr>
        <w:pStyle w:val="Default"/>
        <w:numPr>
          <w:ilvl w:val="0"/>
          <w:numId w:val="25"/>
        </w:numPr>
        <w:ind w:left="851" w:hanging="284"/>
        <w:jc w:val="both"/>
      </w:pPr>
      <w:proofErr w:type="spellStart"/>
      <w:r w:rsidRPr="0041448E">
        <w:t>memperoleh</w:t>
      </w:r>
      <w:proofErr w:type="spellEnd"/>
      <w:r w:rsidRPr="0041448E">
        <w:t xml:space="preserve"> </w:t>
      </w:r>
      <w:proofErr w:type="spellStart"/>
      <w:r w:rsidRPr="0041448E">
        <w:t>kehidupan</w:t>
      </w:r>
      <w:proofErr w:type="spellEnd"/>
      <w:r w:rsidRPr="0041448E">
        <w:t xml:space="preserve"> </w:t>
      </w:r>
      <w:proofErr w:type="spellStart"/>
      <w:r w:rsidRPr="0041448E">
        <w:t>pribadi</w:t>
      </w:r>
      <w:proofErr w:type="spellEnd"/>
      <w:r w:rsidRPr="0041448E">
        <w:t xml:space="preserve">; </w:t>
      </w:r>
    </w:p>
    <w:p w14:paraId="03A51E2F" w14:textId="25078DD6" w:rsidR="00EA0D0F" w:rsidRDefault="002119E3" w:rsidP="005769EB">
      <w:pPr>
        <w:pStyle w:val="Default"/>
        <w:numPr>
          <w:ilvl w:val="0"/>
          <w:numId w:val="25"/>
        </w:numPr>
        <w:ind w:left="851" w:hanging="284"/>
        <w:jc w:val="both"/>
      </w:pPr>
      <w:proofErr w:type="spellStart"/>
      <w:r w:rsidRPr="0041448E">
        <w:t>memperoleh</w:t>
      </w:r>
      <w:proofErr w:type="spellEnd"/>
      <w:r w:rsidRPr="0041448E">
        <w:t xml:space="preserve"> </w:t>
      </w:r>
      <w:proofErr w:type="spellStart"/>
      <w:r w:rsidRPr="0041448E">
        <w:t>aksesibilitas</w:t>
      </w:r>
      <w:proofErr w:type="spellEnd"/>
      <w:r w:rsidRPr="0041448E">
        <w:t xml:space="preserve">, </w:t>
      </w:r>
      <w:proofErr w:type="spellStart"/>
      <w:r w:rsidRPr="0041448E">
        <w:t>terutama</w:t>
      </w:r>
      <w:proofErr w:type="spellEnd"/>
      <w:r w:rsidRPr="0041448E">
        <w:t xml:space="preserve"> </w:t>
      </w:r>
      <w:proofErr w:type="spellStart"/>
      <w:r w:rsidRPr="0041448E">
        <w:t>bagi</w:t>
      </w:r>
      <w:proofErr w:type="spellEnd"/>
      <w:r w:rsidRPr="0041448E">
        <w:t xml:space="preserve"> </w:t>
      </w:r>
      <w:proofErr w:type="spellStart"/>
      <w:r w:rsidRPr="0041448E">
        <w:t>anak</w:t>
      </w:r>
      <w:proofErr w:type="spellEnd"/>
      <w:r w:rsidRPr="0041448E">
        <w:t xml:space="preserve"> </w:t>
      </w:r>
      <w:proofErr w:type="spellStart"/>
      <w:r w:rsidRPr="0041448E">
        <w:t>cacat</w:t>
      </w:r>
      <w:proofErr w:type="spellEnd"/>
      <w:r w:rsidRPr="0041448E">
        <w:t xml:space="preserve">; </w:t>
      </w:r>
    </w:p>
    <w:p w14:paraId="033B9EB2" w14:textId="2DD92149" w:rsidR="00EA0D0F" w:rsidRDefault="002119E3" w:rsidP="005769EB">
      <w:pPr>
        <w:pStyle w:val="Default"/>
        <w:numPr>
          <w:ilvl w:val="0"/>
          <w:numId w:val="25"/>
        </w:numPr>
        <w:ind w:left="851" w:hanging="284"/>
        <w:jc w:val="both"/>
      </w:pPr>
      <w:proofErr w:type="spellStart"/>
      <w:r w:rsidRPr="0041448E">
        <w:t>memperoleh</w:t>
      </w:r>
      <w:proofErr w:type="spellEnd"/>
      <w:r w:rsidRPr="0041448E">
        <w:t xml:space="preserve"> </w:t>
      </w:r>
      <w:proofErr w:type="spellStart"/>
      <w:r w:rsidRPr="0041448E">
        <w:t>pendidikan</w:t>
      </w:r>
      <w:proofErr w:type="spellEnd"/>
      <w:r w:rsidRPr="0041448E">
        <w:t xml:space="preserve">; </w:t>
      </w:r>
    </w:p>
    <w:p w14:paraId="3EB0B4CA" w14:textId="7DDEBF7D" w:rsidR="00EA0D0F" w:rsidRDefault="002119E3" w:rsidP="005769EB">
      <w:pPr>
        <w:pStyle w:val="Default"/>
        <w:numPr>
          <w:ilvl w:val="0"/>
          <w:numId w:val="25"/>
        </w:numPr>
        <w:ind w:left="851" w:hanging="284"/>
        <w:jc w:val="both"/>
      </w:pPr>
      <w:proofErr w:type="spellStart"/>
      <w:r w:rsidRPr="0041448E">
        <w:t>memperoleh</w:t>
      </w:r>
      <w:proofErr w:type="spellEnd"/>
      <w:r w:rsidRPr="0041448E">
        <w:t xml:space="preserve"> </w:t>
      </w:r>
      <w:proofErr w:type="spellStart"/>
      <w:r w:rsidRPr="0041448E">
        <w:t>pelayananan</w:t>
      </w:r>
      <w:proofErr w:type="spellEnd"/>
      <w:r w:rsidRPr="0041448E">
        <w:t xml:space="preserve"> </w:t>
      </w:r>
      <w:proofErr w:type="spellStart"/>
      <w:r w:rsidRPr="0041448E">
        <w:t>kesehatan</w:t>
      </w:r>
      <w:proofErr w:type="spellEnd"/>
      <w:r w:rsidRPr="0041448E">
        <w:t xml:space="preserve">; dan </w:t>
      </w:r>
    </w:p>
    <w:p w14:paraId="54B6649F" w14:textId="77777777" w:rsidR="00CF6790" w:rsidRPr="008112FF" w:rsidRDefault="002119E3" w:rsidP="00CF6790">
      <w:pPr>
        <w:pStyle w:val="Default"/>
        <w:numPr>
          <w:ilvl w:val="0"/>
          <w:numId w:val="25"/>
        </w:numPr>
        <w:ind w:left="851" w:hanging="284"/>
        <w:jc w:val="both"/>
        <w:rPr>
          <w:rFonts w:eastAsiaTheme="minorHAnsi"/>
        </w:rPr>
      </w:pPr>
      <w:proofErr w:type="spellStart"/>
      <w:r w:rsidRPr="0041448E">
        <w:t>memperoleh</w:t>
      </w:r>
      <w:proofErr w:type="spellEnd"/>
      <w:r w:rsidRPr="0041448E">
        <w:t xml:space="preserve"> </w:t>
      </w:r>
      <w:proofErr w:type="spellStart"/>
      <w:r w:rsidRPr="0041448E">
        <w:t>hak</w:t>
      </w:r>
      <w:proofErr w:type="spellEnd"/>
      <w:r w:rsidRPr="0041448E">
        <w:t xml:space="preserve"> lain </w:t>
      </w:r>
      <w:proofErr w:type="spellStart"/>
      <w:r w:rsidRPr="0041448E">
        <w:t>sesuai</w:t>
      </w:r>
      <w:proofErr w:type="spellEnd"/>
      <w:r w:rsidRPr="0041448E">
        <w:t xml:space="preserve"> </w:t>
      </w:r>
      <w:proofErr w:type="spellStart"/>
      <w:r w:rsidRPr="0041448E">
        <w:t>dengan</w:t>
      </w:r>
      <w:proofErr w:type="spellEnd"/>
      <w:r w:rsidRPr="0041448E">
        <w:t xml:space="preserve"> </w:t>
      </w:r>
      <w:proofErr w:type="spellStart"/>
      <w:r w:rsidRPr="0041448E">
        <w:t>ketentuan</w:t>
      </w:r>
      <w:proofErr w:type="spellEnd"/>
      <w:r w:rsidRPr="0041448E">
        <w:t xml:space="preserve"> </w:t>
      </w:r>
      <w:proofErr w:type="spellStart"/>
      <w:r w:rsidRPr="0041448E">
        <w:t>peraturan</w:t>
      </w:r>
      <w:proofErr w:type="spellEnd"/>
      <w:r w:rsidRPr="0041448E">
        <w:t xml:space="preserve"> </w:t>
      </w:r>
      <w:proofErr w:type="spellStart"/>
      <w:r w:rsidRPr="0041448E">
        <w:t>perundang-undangan</w:t>
      </w:r>
      <w:proofErr w:type="spellEnd"/>
      <w:r w:rsidRPr="0041448E">
        <w:t>.</w:t>
      </w:r>
    </w:p>
    <w:p w14:paraId="0142BA18" w14:textId="77777777" w:rsidR="008112FF" w:rsidRPr="00CF6790" w:rsidRDefault="008112FF" w:rsidP="008112FF">
      <w:pPr>
        <w:pStyle w:val="Default"/>
        <w:ind w:left="851"/>
        <w:jc w:val="both"/>
        <w:rPr>
          <w:rFonts w:eastAsiaTheme="minorHAnsi"/>
        </w:rPr>
      </w:pPr>
    </w:p>
    <w:p w14:paraId="507857D9" w14:textId="4A84515A" w:rsidR="001677D3" w:rsidRPr="0041448E" w:rsidRDefault="004110CF" w:rsidP="004110CF">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1677D3" w:rsidRPr="0041448E">
        <w:rPr>
          <w:rFonts w:ascii="Times New Roman" w:hAnsi="Times New Roman" w:cs="Times New Roman"/>
          <w:sz w:val="24"/>
          <w:szCs w:val="24"/>
        </w:rPr>
        <w:t>nak</w:t>
      </w:r>
      <w:proofErr w:type="spellEnd"/>
      <w:r w:rsidR="001677D3" w:rsidRPr="0041448E">
        <w:rPr>
          <w:rFonts w:ascii="Times New Roman" w:hAnsi="Times New Roman" w:cs="Times New Roman"/>
          <w:sz w:val="24"/>
          <w:szCs w:val="24"/>
        </w:rPr>
        <w:t xml:space="preserve"> yang </w:t>
      </w:r>
      <w:proofErr w:type="spellStart"/>
      <w:r w:rsidR="001677D3" w:rsidRPr="0041448E">
        <w:rPr>
          <w:rFonts w:ascii="Times New Roman" w:hAnsi="Times New Roman" w:cs="Times New Roman"/>
          <w:sz w:val="24"/>
          <w:szCs w:val="24"/>
        </w:rPr>
        <w:t>sedang</w:t>
      </w:r>
      <w:proofErr w:type="spellEnd"/>
      <w:r w:rsidR="001677D3" w:rsidRPr="0041448E">
        <w:rPr>
          <w:rFonts w:ascii="Times New Roman" w:hAnsi="Times New Roman" w:cs="Times New Roman"/>
          <w:sz w:val="24"/>
          <w:szCs w:val="24"/>
        </w:rPr>
        <w:t xml:space="preserve"> </w:t>
      </w:r>
      <w:proofErr w:type="spellStart"/>
      <w:r w:rsidR="001677D3" w:rsidRPr="0041448E">
        <w:rPr>
          <w:rFonts w:ascii="Times New Roman" w:hAnsi="Times New Roman" w:cs="Times New Roman"/>
          <w:sz w:val="24"/>
          <w:szCs w:val="24"/>
        </w:rPr>
        <w:t>menjalani</w:t>
      </w:r>
      <w:proofErr w:type="spellEnd"/>
      <w:r w:rsidR="001677D3" w:rsidRPr="0041448E">
        <w:rPr>
          <w:rFonts w:ascii="Times New Roman" w:hAnsi="Times New Roman" w:cs="Times New Roman"/>
          <w:sz w:val="24"/>
          <w:szCs w:val="24"/>
        </w:rPr>
        <w:t xml:space="preserve"> masa </w:t>
      </w:r>
      <w:proofErr w:type="spellStart"/>
      <w:r w:rsidR="00EA0D0F">
        <w:rPr>
          <w:rFonts w:ascii="Times New Roman" w:hAnsi="Times New Roman" w:cs="Times New Roman"/>
          <w:sz w:val="24"/>
          <w:szCs w:val="24"/>
        </w:rPr>
        <w:t>pidana</w:t>
      </w:r>
      <w:proofErr w:type="spellEnd"/>
      <w:r w:rsidR="00EA0D0F">
        <w:rPr>
          <w:rFonts w:ascii="Times New Roman" w:hAnsi="Times New Roman" w:cs="Times New Roman"/>
          <w:sz w:val="24"/>
          <w:szCs w:val="24"/>
        </w:rPr>
        <w:t xml:space="preserve"> </w:t>
      </w:r>
      <w:proofErr w:type="spellStart"/>
      <w:r w:rsidR="00EA0D0F">
        <w:rPr>
          <w:rFonts w:ascii="Times New Roman" w:hAnsi="Times New Roman" w:cs="Times New Roman"/>
          <w:sz w:val="24"/>
          <w:szCs w:val="24"/>
        </w:rPr>
        <w:t>berhak</w:t>
      </w:r>
      <w:proofErr w:type="spellEnd"/>
      <w:r w:rsidR="001677D3" w:rsidRPr="0041448E">
        <w:rPr>
          <w:rFonts w:ascii="Times New Roman" w:hAnsi="Times New Roman" w:cs="Times New Roman"/>
          <w:sz w:val="24"/>
          <w:szCs w:val="24"/>
        </w:rPr>
        <w:t>:</w:t>
      </w:r>
    </w:p>
    <w:p w14:paraId="33CEFF24" w14:textId="4EDA0AFA" w:rsidR="001677D3" w:rsidRPr="005769EB" w:rsidRDefault="001677D3" w:rsidP="005769EB">
      <w:pPr>
        <w:pStyle w:val="ListParagraph"/>
        <w:numPr>
          <w:ilvl w:val="1"/>
          <w:numId w:val="26"/>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5769EB">
        <w:rPr>
          <w:rFonts w:ascii="Times New Roman" w:hAnsi="Times New Roman" w:cs="Times New Roman"/>
          <w:sz w:val="24"/>
          <w:szCs w:val="24"/>
        </w:rPr>
        <w:t>mendapat</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pengurangan</w:t>
      </w:r>
      <w:proofErr w:type="spellEnd"/>
      <w:r w:rsidRPr="005769EB">
        <w:rPr>
          <w:rFonts w:ascii="Times New Roman" w:hAnsi="Times New Roman" w:cs="Times New Roman"/>
          <w:sz w:val="24"/>
          <w:szCs w:val="24"/>
        </w:rPr>
        <w:t xml:space="preserve"> masa </w:t>
      </w:r>
      <w:proofErr w:type="spellStart"/>
      <w:r w:rsidRPr="005769EB">
        <w:rPr>
          <w:rFonts w:ascii="Times New Roman" w:hAnsi="Times New Roman" w:cs="Times New Roman"/>
          <w:sz w:val="24"/>
          <w:szCs w:val="24"/>
        </w:rPr>
        <w:t>pidana</w:t>
      </w:r>
      <w:proofErr w:type="spellEnd"/>
      <w:r w:rsidRPr="005769EB">
        <w:rPr>
          <w:rFonts w:ascii="Times New Roman" w:hAnsi="Times New Roman" w:cs="Times New Roman"/>
          <w:sz w:val="24"/>
          <w:szCs w:val="24"/>
        </w:rPr>
        <w:t>;</w:t>
      </w:r>
    </w:p>
    <w:p w14:paraId="271EE3B8" w14:textId="6AB2E632" w:rsidR="001677D3" w:rsidRPr="005769EB" w:rsidRDefault="001677D3" w:rsidP="005769EB">
      <w:pPr>
        <w:pStyle w:val="ListParagraph"/>
        <w:numPr>
          <w:ilvl w:val="1"/>
          <w:numId w:val="26"/>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5769EB">
        <w:rPr>
          <w:rFonts w:ascii="Times New Roman" w:hAnsi="Times New Roman" w:cs="Times New Roman"/>
          <w:sz w:val="24"/>
          <w:szCs w:val="24"/>
        </w:rPr>
        <w:t>memperoleh</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asimilasi</w:t>
      </w:r>
      <w:proofErr w:type="spellEnd"/>
      <w:r w:rsidRPr="005769EB">
        <w:rPr>
          <w:rFonts w:ascii="Times New Roman" w:hAnsi="Times New Roman" w:cs="Times New Roman"/>
          <w:sz w:val="24"/>
          <w:szCs w:val="24"/>
        </w:rPr>
        <w:t>;</w:t>
      </w:r>
    </w:p>
    <w:p w14:paraId="6712C2F0" w14:textId="25299896" w:rsidR="001677D3" w:rsidRPr="005769EB" w:rsidRDefault="001677D3" w:rsidP="005769EB">
      <w:pPr>
        <w:pStyle w:val="ListParagraph"/>
        <w:numPr>
          <w:ilvl w:val="1"/>
          <w:numId w:val="26"/>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5769EB">
        <w:rPr>
          <w:rFonts w:ascii="Times New Roman" w:hAnsi="Times New Roman" w:cs="Times New Roman"/>
          <w:sz w:val="24"/>
          <w:szCs w:val="24"/>
        </w:rPr>
        <w:t>memperoleh</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cuti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mengunjungi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keluarga</w:t>
      </w:r>
      <w:proofErr w:type="spellEnd"/>
      <w:r w:rsidRPr="005769EB">
        <w:rPr>
          <w:rFonts w:ascii="Times New Roman" w:hAnsi="Times New Roman" w:cs="Times New Roman"/>
          <w:sz w:val="24"/>
          <w:szCs w:val="24"/>
        </w:rPr>
        <w:t>;</w:t>
      </w:r>
    </w:p>
    <w:p w14:paraId="52D84A45" w14:textId="1DA6B981" w:rsidR="002119E3" w:rsidRPr="005769EB" w:rsidRDefault="001677D3" w:rsidP="005769EB">
      <w:pPr>
        <w:pStyle w:val="ListParagraph"/>
        <w:numPr>
          <w:ilvl w:val="1"/>
          <w:numId w:val="26"/>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5769EB">
        <w:rPr>
          <w:rFonts w:ascii="Times New Roman" w:hAnsi="Times New Roman" w:cs="Times New Roman"/>
          <w:sz w:val="24"/>
          <w:szCs w:val="24"/>
        </w:rPr>
        <w:t>memperoleh</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pembebasan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bersyarat</w:t>
      </w:r>
      <w:proofErr w:type="spellEnd"/>
      <w:r w:rsidRPr="005769EB">
        <w:rPr>
          <w:rFonts w:ascii="Times New Roman" w:hAnsi="Times New Roman" w:cs="Times New Roman"/>
          <w:sz w:val="24"/>
          <w:szCs w:val="24"/>
        </w:rPr>
        <w:t>;</w:t>
      </w:r>
    </w:p>
    <w:p w14:paraId="392870D7" w14:textId="6136B9A4" w:rsidR="001677D3" w:rsidRPr="005769EB" w:rsidRDefault="001677D3" w:rsidP="005769EB">
      <w:pPr>
        <w:pStyle w:val="ListParagraph"/>
        <w:numPr>
          <w:ilvl w:val="1"/>
          <w:numId w:val="26"/>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5769EB">
        <w:rPr>
          <w:rFonts w:ascii="Times New Roman" w:hAnsi="Times New Roman" w:cs="Times New Roman"/>
          <w:sz w:val="24"/>
          <w:szCs w:val="24"/>
        </w:rPr>
        <w:t>memperoleh</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cuti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menjelang</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bebas</w:t>
      </w:r>
      <w:proofErr w:type="spellEnd"/>
      <w:r w:rsidRPr="005769EB">
        <w:rPr>
          <w:rFonts w:ascii="Times New Roman" w:hAnsi="Times New Roman" w:cs="Times New Roman"/>
          <w:sz w:val="24"/>
          <w:szCs w:val="24"/>
        </w:rPr>
        <w:t>;</w:t>
      </w:r>
    </w:p>
    <w:p w14:paraId="5F7DAC5D" w14:textId="3987F48A" w:rsidR="001677D3" w:rsidRPr="005769EB" w:rsidRDefault="001677D3" w:rsidP="005769EB">
      <w:pPr>
        <w:pStyle w:val="ListParagraph"/>
        <w:numPr>
          <w:ilvl w:val="1"/>
          <w:numId w:val="26"/>
        </w:numPr>
        <w:autoSpaceDE w:val="0"/>
        <w:autoSpaceDN w:val="0"/>
        <w:adjustRightInd w:val="0"/>
        <w:spacing w:after="0" w:line="240" w:lineRule="auto"/>
        <w:ind w:left="851" w:hanging="284"/>
        <w:jc w:val="both"/>
        <w:rPr>
          <w:rFonts w:ascii="Times New Roman" w:hAnsi="Times New Roman" w:cs="Times New Roman"/>
          <w:sz w:val="24"/>
          <w:szCs w:val="24"/>
        </w:rPr>
      </w:pPr>
      <w:proofErr w:type="spellStart"/>
      <w:r w:rsidRPr="005769EB">
        <w:rPr>
          <w:rFonts w:ascii="Times New Roman" w:hAnsi="Times New Roman" w:cs="Times New Roman"/>
          <w:sz w:val="24"/>
          <w:szCs w:val="24"/>
        </w:rPr>
        <w:t>memperoleh</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cuti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bersyarat</w:t>
      </w:r>
      <w:proofErr w:type="spellEnd"/>
      <w:r w:rsidRPr="005769EB">
        <w:rPr>
          <w:rFonts w:ascii="Times New Roman" w:hAnsi="Times New Roman" w:cs="Times New Roman"/>
          <w:sz w:val="24"/>
          <w:szCs w:val="24"/>
        </w:rPr>
        <w:t>; dan</w:t>
      </w:r>
    </w:p>
    <w:p w14:paraId="421FC20E" w14:textId="7A29E161" w:rsidR="001677D3" w:rsidRPr="005769EB" w:rsidRDefault="001677D3" w:rsidP="005769EB">
      <w:pPr>
        <w:pStyle w:val="ListParagraph"/>
        <w:numPr>
          <w:ilvl w:val="1"/>
          <w:numId w:val="26"/>
        </w:numPr>
        <w:autoSpaceDE w:val="0"/>
        <w:autoSpaceDN w:val="0"/>
        <w:adjustRightInd w:val="0"/>
        <w:spacing w:after="0" w:line="240" w:lineRule="auto"/>
        <w:ind w:left="851" w:hanging="284"/>
        <w:jc w:val="both"/>
        <w:rPr>
          <w:rFonts w:ascii="Times New Roman" w:hAnsi="Times New Roman" w:cs="Times New Roman"/>
          <w:color w:val="000000"/>
          <w:sz w:val="24"/>
          <w:szCs w:val="24"/>
        </w:rPr>
      </w:pPr>
      <w:proofErr w:type="spellStart"/>
      <w:r w:rsidRPr="005769EB">
        <w:rPr>
          <w:rFonts w:ascii="Times New Roman" w:hAnsi="Times New Roman" w:cs="Times New Roman"/>
          <w:sz w:val="24"/>
          <w:szCs w:val="24"/>
        </w:rPr>
        <w:t>memperoleh</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hak</w:t>
      </w:r>
      <w:proofErr w:type="spellEnd"/>
      <w:r w:rsidRPr="005769EB">
        <w:rPr>
          <w:rFonts w:ascii="Times New Roman" w:hAnsi="Times New Roman" w:cs="Times New Roman"/>
          <w:sz w:val="24"/>
          <w:szCs w:val="24"/>
        </w:rPr>
        <w:t xml:space="preserve"> lain </w:t>
      </w:r>
      <w:proofErr w:type="spellStart"/>
      <w:r w:rsidRPr="005769EB">
        <w:rPr>
          <w:rFonts w:ascii="Times New Roman" w:hAnsi="Times New Roman" w:cs="Times New Roman"/>
          <w:sz w:val="24"/>
          <w:szCs w:val="24"/>
        </w:rPr>
        <w:t>sesuai</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dengan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ketentuan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peraturan</w:t>
      </w:r>
      <w:proofErr w:type="spellEnd"/>
      <w:r w:rsidRPr="005769EB">
        <w:rPr>
          <w:rFonts w:ascii="Times New Roman" w:hAnsi="Times New Roman" w:cs="Times New Roman"/>
          <w:sz w:val="24"/>
          <w:szCs w:val="24"/>
        </w:rPr>
        <w:t xml:space="preserve"> </w:t>
      </w:r>
      <w:proofErr w:type="spellStart"/>
      <w:r w:rsidRPr="005769EB">
        <w:rPr>
          <w:rFonts w:ascii="Times New Roman" w:hAnsi="Times New Roman" w:cs="Times New Roman"/>
          <w:sz w:val="24"/>
          <w:szCs w:val="24"/>
        </w:rPr>
        <w:t>perundang-undangan</w:t>
      </w:r>
      <w:proofErr w:type="spellEnd"/>
      <w:r w:rsidRPr="005769EB">
        <w:rPr>
          <w:rFonts w:ascii="Times New Roman" w:hAnsi="Times New Roman" w:cs="Times New Roman"/>
          <w:sz w:val="24"/>
          <w:szCs w:val="24"/>
        </w:rPr>
        <w:t>.</w:t>
      </w:r>
    </w:p>
    <w:p w14:paraId="6921F6DD" w14:textId="77777777" w:rsidR="005769EB" w:rsidRPr="005769EB" w:rsidRDefault="005769EB" w:rsidP="005769EB">
      <w:pPr>
        <w:pStyle w:val="ListParagraph"/>
        <w:autoSpaceDE w:val="0"/>
        <w:autoSpaceDN w:val="0"/>
        <w:adjustRightInd w:val="0"/>
        <w:spacing w:after="0" w:line="240" w:lineRule="auto"/>
        <w:ind w:left="851"/>
        <w:jc w:val="both"/>
        <w:rPr>
          <w:rFonts w:ascii="Times New Roman" w:hAnsi="Times New Roman" w:cs="Times New Roman"/>
          <w:color w:val="000000"/>
          <w:sz w:val="24"/>
          <w:szCs w:val="24"/>
        </w:rPr>
      </w:pPr>
    </w:p>
    <w:p w14:paraId="2053DC1F" w14:textId="23CADDCD" w:rsidR="00D96745" w:rsidRPr="0041448E" w:rsidRDefault="00FE34BD" w:rsidP="0041448E">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sidRPr="0041448E">
        <w:rPr>
          <w:rFonts w:ascii="Times New Roman" w:hAnsi="Times New Roman" w:cs="Times New Roman"/>
          <w:sz w:val="24"/>
          <w:szCs w:val="24"/>
        </w:rPr>
        <w:tab/>
      </w:r>
      <w:r w:rsidRPr="0041448E">
        <w:rPr>
          <w:rFonts w:ascii="Times New Roman" w:hAnsi="Times New Roman" w:cs="Times New Roman"/>
          <w:sz w:val="24"/>
          <w:szCs w:val="24"/>
        </w:rPr>
        <w:tab/>
      </w:r>
      <w:proofErr w:type="spellStart"/>
      <w:r w:rsidR="00863128" w:rsidRPr="0041448E">
        <w:rPr>
          <w:rFonts w:ascii="Times New Roman" w:hAnsi="Times New Roman" w:cs="Times New Roman"/>
          <w:sz w:val="24"/>
          <w:szCs w:val="24"/>
        </w:rPr>
        <w:t>Dijelaskan</w:t>
      </w:r>
      <w:proofErr w:type="spellEnd"/>
      <w:r w:rsidR="00863128" w:rsidRPr="0041448E">
        <w:rPr>
          <w:rFonts w:ascii="Times New Roman" w:hAnsi="Times New Roman" w:cs="Times New Roman"/>
          <w:sz w:val="24"/>
          <w:szCs w:val="24"/>
        </w:rPr>
        <w:t xml:space="preserve"> pada </w:t>
      </w:r>
      <w:proofErr w:type="spellStart"/>
      <w:r w:rsidR="00863128" w:rsidRPr="0041448E">
        <w:rPr>
          <w:rFonts w:ascii="Times New Roman" w:hAnsi="Times New Roman" w:cs="Times New Roman"/>
          <w:sz w:val="24"/>
          <w:szCs w:val="24"/>
        </w:rPr>
        <w:t>P</w:t>
      </w:r>
      <w:r w:rsidR="004110CF">
        <w:rPr>
          <w:rFonts w:ascii="Times New Roman" w:hAnsi="Times New Roman" w:cs="Times New Roman"/>
          <w:sz w:val="24"/>
          <w:szCs w:val="24"/>
        </w:rPr>
        <w:t>asal</w:t>
      </w:r>
      <w:proofErr w:type="spellEnd"/>
      <w:r w:rsidR="004110CF">
        <w:rPr>
          <w:rFonts w:ascii="Times New Roman" w:hAnsi="Times New Roman" w:cs="Times New Roman"/>
          <w:sz w:val="24"/>
          <w:szCs w:val="24"/>
        </w:rPr>
        <w:t xml:space="preserve"> 20 </w:t>
      </w:r>
      <w:proofErr w:type="spellStart"/>
      <w:r w:rsidR="004110CF">
        <w:rPr>
          <w:rFonts w:ascii="Times New Roman" w:hAnsi="Times New Roman" w:cs="Times New Roman"/>
          <w:sz w:val="24"/>
          <w:szCs w:val="24"/>
        </w:rPr>
        <w:t>Undang-Undang</w:t>
      </w:r>
      <w:proofErr w:type="spellEnd"/>
      <w:r w:rsidR="004110CF">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No</w:t>
      </w:r>
      <w:r w:rsidR="00F87482">
        <w:rPr>
          <w:rFonts w:ascii="Times New Roman" w:hAnsi="Times New Roman" w:cs="Times New Roman"/>
          <w:sz w:val="24"/>
          <w:szCs w:val="24"/>
        </w:rPr>
        <w:t>mor</w:t>
      </w:r>
      <w:proofErr w:type="spellEnd"/>
      <w:r w:rsidR="007726E4" w:rsidRPr="0041448E">
        <w:rPr>
          <w:rFonts w:ascii="Times New Roman" w:hAnsi="Times New Roman" w:cs="Times New Roman"/>
          <w:sz w:val="24"/>
          <w:szCs w:val="24"/>
        </w:rPr>
        <w:t xml:space="preserve"> 11 </w:t>
      </w:r>
      <w:proofErr w:type="spellStart"/>
      <w:r w:rsidR="007726E4" w:rsidRPr="0041448E">
        <w:rPr>
          <w:rFonts w:ascii="Times New Roman" w:hAnsi="Times New Roman" w:cs="Times New Roman"/>
          <w:sz w:val="24"/>
          <w:szCs w:val="24"/>
        </w:rPr>
        <w:t>tahun</w:t>
      </w:r>
      <w:proofErr w:type="spellEnd"/>
      <w:r w:rsidR="007726E4" w:rsidRPr="0041448E">
        <w:rPr>
          <w:rFonts w:ascii="Times New Roman" w:hAnsi="Times New Roman" w:cs="Times New Roman"/>
          <w:sz w:val="24"/>
          <w:szCs w:val="24"/>
        </w:rPr>
        <w:t xml:space="preserve"> 2012 </w:t>
      </w:r>
      <w:proofErr w:type="spellStart"/>
      <w:r w:rsidR="007726E4" w:rsidRPr="0041448E">
        <w:rPr>
          <w:rFonts w:ascii="Times New Roman" w:hAnsi="Times New Roman" w:cs="Times New Roman"/>
          <w:sz w:val="24"/>
          <w:szCs w:val="24"/>
        </w:rPr>
        <w:t>tentang</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Sistem</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Peradilan</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Pidana</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Anak</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dalam</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ha</w:t>
      </w:r>
      <w:r w:rsidRPr="0041448E">
        <w:rPr>
          <w:rFonts w:ascii="Times New Roman" w:hAnsi="Times New Roman" w:cs="Times New Roman"/>
          <w:sz w:val="24"/>
          <w:szCs w:val="24"/>
        </w:rPr>
        <w:t>l</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tindak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pidana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dilakukan</w:t>
      </w:r>
      <w:proofErr w:type="spellEnd"/>
      <w:r w:rsidRPr="0041448E">
        <w:rPr>
          <w:rFonts w:ascii="Times New Roman" w:hAnsi="Times New Roman" w:cs="Times New Roman"/>
          <w:sz w:val="24"/>
          <w:szCs w:val="24"/>
        </w:rPr>
        <w:t xml:space="preserve"> oleh </w:t>
      </w:r>
      <w:proofErr w:type="spellStart"/>
      <w:r w:rsidRPr="0041448E">
        <w:rPr>
          <w:rFonts w:ascii="Times New Roman" w:hAnsi="Times New Roman" w:cs="Times New Roman"/>
          <w:sz w:val="24"/>
          <w:szCs w:val="24"/>
        </w:rPr>
        <w:t>a</w:t>
      </w:r>
      <w:r w:rsidR="007726E4" w:rsidRPr="0041448E">
        <w:rPr>
          <w:rFonts w:ascii="Times New Roman" w:hAnsi="Times New Roman" w:cs="Times New Roman"/>
          <w:sz w:val="24"/>
          <w:szCs w:val="24"/>
        </w:rPr>
        <w:t>nak</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sebelum</w:t>
      </w:r>
      <w:proofErr w:type="spellEnd"/>
      <w:r w:rsidR="00863128"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genap</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berumur</w:t>
      </w:r>
      <w:proofErr w:type="spellEnd"/>
      <w:r w:rsidR="007726E4" w:rsidRPr="0041448E">
        <w:rPr>
          <w:rFonts w:ascii="Times New Roman" w:hAnsi="Times New Roman" w:cs="Times New Roman"/>
          <w:sz w:val="24"/>
          <w:szCs w:val="24"/>
        </w:rPr>
        <w:t xml:space="preserve"> 18 (</w:t>
      </w:r>
      <w:proofErr w:type="spellStart"/>
      <w:r w:rsidR="007726E4" w:rsidRPr="0041448E">
        <w:rPr>
          <w:rFonts w:ascii="Times New Roman" w:hAnsi="Times New Roman" w:cs="Times New Roman"/>
          <w:sz w:val="24"/>
          <w:szCs w:val="24"/>
        </w:rPr>
        <w:t>delapan</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belas</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tahun</w:t>
      </w:r>
      <w:proofErr w:type="spellEnd"/>
      <w:r w:rsidR="007726E4" w:rsidRPr="0041448E">
        <w:rPr>
          <w:rFonts w:ascii="Times New Roman" w:hAnsi="Times New Roman" w:cs="Times New Roman"/>
          <w:sz w:val="24"/>
          <w:szCs w:val="24"/>
        </w:rPr>
        <w:t xml:space="preserve"> dan </w:t>
      </w:r>
      <w:proofErr w:type="spellStart"/>
      <w:r w:rsidR="007726E4" w:rsidRPr="0041448E">
        <w:rPr>
          <w:rFonts w:ascii="Times New Roman" w:hAnsi="Times New Roman" w:cs="Times New Roman"/>
          <w:sz w:val="24"/>
          <w:szCs w:val="24"/>
        </w:rPr>
        <w:t>diajuk</w:t>
      </w:r>
      <w:r w:rsidRPr="0041448E">
        <w:rPr>
          <w:rFonts w:ascii="Times New Roman" w:hAnsi="Times New Roman" w:cs="Times New Roman"/>
          <w:sz w:val="24"/>
          <w:szCs w:val="24"/>
        </w:rPr>
        <w:t>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kesidang</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pengadilan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setelah</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w:t>
      </w:r>
      <w:r w:rsidR="007726E4" w:rsidRPr="0041448E">
        <w:rPr>
          <w:rFonts w:ascii="Times New Roman" w:hAnsi="Times New Roman" w:cs="Times New Roman"/>
          <w:sz w:val="24"/>
          <w:szCs w:val="24"/>
        </w:rPr>
        <w:t>nak</w:t>
      </w:r>
      <w:proofErr w:type="spellEnd"/>
      <w:r w:rsidR="007726E4" w:rsidRPr="0041448E">
        <w:rPr>
          <w:rFonts w:ascii="Times New Roman" w:hAnsi="Times New Roman" w:cs="Times New Roman"/>
          <w:sz w:val="24"/>
          <w:szCs w:val="24"/>
        </w:rPr>
        <w:t xml:space="preserve"> yang </w:t>
      </w:r>
      <w:proofErr w:type="spellStart"/>
      <w:r w:rsidR="007726E4" w:rsidRPr="0041448E">
        <w:rPr>
          <w:rFonts w:ascii="Times New Roman" w:hAnsi="Times New Roman" w:cs="Times New Roman"/>
          <w:sz w:val="24"/>
          <w:szCs w:val="24"/>
        </w:rPr>
        <w:t>bersangkutan</w:t>
      </w:r>
      <w:proofErr w:type="spellEnd"/>
      <w:r w:rsidR="00863128"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melampaui</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batas</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umur</w:t>
      </w:r>
      <w:proofErr w:type="spellEnd"/>
      <w:r w:rsidR="007726E4" w:rsidRPr="0041448E">
        <w:rPr>
          <w:rFonts w:ascii="Times New Roman" w:hAnsi="Times New Roman" w:cs="Times New Roman"/>
          <w:sz w:val="24"/>
          <w:szCs w:val="24"/>
        </w:rPr>
        <w:t xml:space="preserve"> 18 (</w:t>
      </w:r>
      <w:proofErr w:type="spellStart"/>
      <w:r w:rsidR="007726E4" w:rsidRPr="0041448E">
        <w:rPr>
          <w:rFonts w:ascii="Times New Roman" w:hAnsi="Times New Roman" w:cs="Times New Roman"/>
          <w:sz w:val="24"/>
          <w:szCs w:val="24"/>
        </w:rPr>
        <w:t>delapan</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belas</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tahun</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lastRenderedPageBreak/>
        <w:t>tetapi</w:t>
      </w:r>
      <w:proofErr w:type="spellEnd"/>
      <w:r w:rsidR="00863128"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belum</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mencapai</w:t>
      </w:r>
      <w:proofErr w:type="spellEnd"/>
      <w:r w:rsidR="007726E4" w:rsidRPr="0041448E">
        <w:rPr>
          <w:rFonts w:ascii="Times New Roman" w:hAnsi="Times New Roman" w:cs="Times New Roman"/>
          <w:sz w:val="24"/>
          <w:szCs w:val="24"/>
        </w:rPr>
        <w:t xml:space="preserve"> </w:t>
      </w:r>
      <w:proofErr w:type="spellStart"/>
      <w:r w:rsidR="007726E4" w:rsidRPr="0041448E">
        <w:rPr>
          <w:rFonts w:ascii="Times New Roman" w:hAnsi="Times New Roman" w:cs="Times New Roman"/>
          <w:sz w:val="24"/>
          <w:szCs w:val="24"/>
        </w:rPr>
        <w:t>u</w:t>
      </w:r>
      <w:r w:rsidRPr="0041448E">
        <w:rPr>
          <w:rFonts w:ascii="Times New Roman" w:hAnsi="Times New Roman" w:cs="Times New Roman"/>
          <w:sz w:val="24"/>
          <w:szCs w:val="24"/>
        </w:rPr>
        <w:t>mur</w:t>
      </w:r>
      <w:proofErr w:type="spellEnd"/>
      <w:r w:rsidRPr="0041448E">
        <w:rPr>
          <w:rFonts w:ascii="Times New Roman" w:hAnsi="Times New Roman" w:cs="Times New Roman"/>
          <w:sz w:val="24"/>
          <w:szCs w:val="24"/>
        </w:rPr>
        <w:t xml:space="preserve"> 21 (</w:t>
      </w:r>
      <w:proofErr w:type="spellStart"/>
      <w:r w:rsidRPr="0041448E">
        <w:rPr>
          <w:rFonts w:ascii="Times New Roman" w:hAnsi="Times New Roman" w:cs="Times New Roman"/>
          <w:sz w:val="24"/>
          <w:szCs w:val="24"/>
        </w:rPr>
        <w:t>dua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puluh</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satu</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tahun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w:t>
      </w:r>
      <w:r w:rsidR="007726E4" w:rsidRPr="0041448E">
        <w:rPr>
          <w:rFonts w:ascii="Times New Roman" w:hAnsi="Times New Roman" w:cs="Times New Roman"/>
          <w:sz w:val="24"/>
          <w:szCs w:val="24"/>
        </w:rPr>
        <w:t>nak</w:t>
      </w:r>
      <w:proofErr w:type="spellEnd"/>
      <w:r w:rsidR="00863128" w:rsidRPr="0041448E">
        <w:rPr>
          <w:rFonts w:ascii="Times New Roman" w:hAnsi="Times New Roman" w:cs="Times New Roman"/>
          <w:sz w:val="24"/>
          <w:szCs w:val="24"/>
        </w:rPr>
        <w:t xml:space="preserve"> </w:t>
      </w:r>
      <w:proofErr w:type="spellStart"/>
      <w:r w:rsidR="00835852" w:rsidRPr="0041448E">
        <w:rPr>
          <w:rFonts w:ascii="Times New Roman" w:hAnsi="Times New Roman" w:cs="Times New Roman"/>
          <w:sz w:val="24"/>
          <w:szCs w:val="24"/>
        </w:rPr>
        <w:t>tetap</w:t>
      </w:r>
      <w:proofErr w:type="spellEnd"/>
      <w:r w:rsidR="00835852" w:rsidRPr="0041448E">
        <w:rPr>
          <w:rFonts w:ascii="Times New Roman" w:hAnsi="Times New Roman" w:cs="Times New Roman"/>
          <w:sz w:val="24"/>
          <w:szCs w:val="24"/>
        </w:rPr>
        <w:t xml:space="preserve"> </w:t>
      </w:r>
      <w:proofErr w:type="spellStart"/>
      <w:r w:rsidR="00835852" w:rsidRPr="0041448E">
        <w:rPr>
          <w:rFonts w:ascii="Times New Roman" w:hAnsi="Times New Roman" w:cs="Times New Roman"/>
          <w:sz w:val="24"/>
          <w:szCs w:val="24"/>
        </w:rPr>
        <w:t>diajukan</w:t>
      </w:r>
      <w:proofErr w:type="spellEnd"/>
      <w:r w:rsidR="00835852" w:rsidRPr="0041448E">
        <w:rPr>
          <w:rFonts w:ascii="Times New Roman" w:hAnsi="Times New Roman" w:cs="Times New Roman"/>
          <w:sz w:val="24"/>
          <w:szCs w:val="24"/>
        </w:rPr>
        <w:t xml:space="preserve"> </w:t>
      </w:r>
      <w:proofErr w:type="spellStart"/>
      <w:r w:rsidR="00835852" w:rsidRPr="0041448E">
        <w:rPr>
          <w:rFonts w:ascii="Times New Roman" w:hAnsi="Times New Roman" w:cs="Times New Roman"/>
          <w:sz w:val="24"/>
          <w:szCs w:val="24"/>
        </w:rPr>
        <w:t>ke</w:t>
      </w:r>
      <w:proofErr w:type="spellEnd"/>
      <w:r w:rsidR="00835852" w:rsidRPr="0041448E">
        <w:rPr>
          <w:rFonts w:ascii="Times New Roman" w:hAnsi="Times New Roman" w:cs="Times New Roman"/>
          <w:sz w:val="24"/>
          <w:szCs w:val="24"/>
        </w:rPr>
        <w:t xml:space="preserve"> </w:t>
      </w:r>
      <w:proofErr w:type="spellStart"/>
      <w:r w:rsidR="00835852" w:rsidRPr="0041448E">
        <w:rPr>
          <w:rFonts w:ascii="Times New Roman" w:hAnsi="Times New Roman" w:cs="Times New Roman"/>
          <w:sz w:val="24"/>
          <w:szCs w:val="24"/>
        </w:rPr>
        <w:t>sidang</w:t>
      </w:r>
      <w:proofErr w:type="spellEnd"/>
      <w:r w:rsidR="00835852" w:rsidRPr="0041448E">
        <w:rPr>
          <w:rFonts w:ascii="Times New Roman" w:hAnsi="Times New Roman" w:cs="Times New Roman"/>
          <w:sz w:val="24"/>
          <w:szCs w:val="24"/>
        </w:rPr>
        <w:t xml:space="preserve"> </w:t>
      </w:r>
      <w:proofErr w:type="spellStart"/>
      <w:r w:rsidR="00835852" w:rsidRPr="0041448E">
        <w:rPr>
          <w:rFonts w:ascii="Times New Roman" w:hAnsi="Times New Roman" w:cs="Times New Roman"/>
          <w:sz w:val="24"/>
          <w:szCs w:val="24"/>
        </w:rPr>
        <w:t>a</w:t>
      </w:r>
      <w:r w:rsidR="007726E4" w:rsidRPr="0041448E">
        <w:rPr>
          <w:rFonts w:ascii="Times New Roman" w:hAnsi="Times New Roman" w:cs="Times New Roman"/>
          <w:sz w:val="24"/>
          <w:szCs w:val="24"/>
        </w:rPr>
        <w:t>nak</w:t>
      </w:r>
      <w:proofErr w:type="spellEnd"/>
      <w:r w:rsidR="007726E4" w:rsidRPr="0041448E">
        <w:rPr>
          <w:rFonts w:ascii="Times New Roman" w:hAnsi="Times New Roman" w:cs="Times New Roman"/>
          <w:sz w:val="24"/>
          <w:szCs w:val="24"/>
        </w:rPr>
        <w:t>.</w:t>
      </w:r>
      <w:r w:rsidR="00835852" w:rsidRPr="0041448E">
        <w:rPr>
          <w:rFonts w:ascii="Times New Roman" w:hAnsi="Times New Roman" w:cs="Times New Roman"/>
          <w:sz w:val="24"/>
          <w:szCs w:val="24"/>
        </w:rPr>
        <w:t xml:space="preserve"> </w:t>
      </w:r>
      <w:r w:rsidR="00AC62E6" w:rsidRPr="0041448E">
        <w:rPr>
          <w:rFonts w:ascii="Times New Roman" w:hAnsi="Times New Roman" w:cs="Times New Roman"/>
          <w:sz w:val="24"/>
          <w:szCs w:val="24"/>
        </w:rPr>
        <w:t xml:space="preserve"> </w:t>
      </w:r>
    </w:p>
    <w:p w14:paraId="505964B9" w14:textId="2511D8A9" w:rsidR="00335CB2" w:rsidRPr="0048247D" w:rsidRDefault="00335CB2" w:rsidP="004110CF">
      <w:pPr>
        <w:autoSpaceDE w:val="0"/>
        <w:autoSpaceDN w:val="0"/>
        <w:adjustRightInd w:val="0"/>
        <w:spacing w:after="0" w:line="480" w:lineRule="auto"/>
        <w:jc w:val="both"/>
        <w:rPr>
          <w:rFonts w:ascii="Times New Roman" w:hAnsi="Times New Roman" w:cs="Times New Roman"/>
          <w:b/>
          <w:color w:val="000000"/>
          <w:sz w:val="24"/>
          <w:szCs w:val="24"/>
        </w:rPr>
      </w:pPr>
      <w:r w:rsidRPr="0048247D">
        <w:rPr>
          <w:rFonts w:ascii="Times New Roman" w:hAnsi="Times New Roman" w:cs="Times New Roman"/>
          <w:b/>
          <w:color w:val="000000"/>
          <w:sz w:val="24"/>
          <w:szCs w:val="24"/>
        </w:rPr>
        <w:t xml:space="preserve">2. Non </w:t>
      </w:r>
      <w:proofErr w:type="spellStart"/>
      <w:r w:rsidRPr="0048247D">
        <w:rPr>
          <w:rFonts w:ascii="Times New Roman" w:hAnsi="Times New Roman" w:cs="Times New Roman"/>
          <w:b/>
          <w:color w:val="000000"/>
          <w:sz w:val="24"/>
          <w:szCs w:val="24"/>
        </w:rPr>
        <w:t>Litigasi</w:t>
      </w:r>
      <w:proofErr w:type="spellEnd"/>
      <w:r w:rsidRPr="0048247D">
        <w:rPr>
          <w:rFonts w:ascii="Times New Roman" w:hAnsi="Times New Roman" w:cs="Times New Roman"/>
          <w:b/>
          <w:color w:val="000000"/>
          <w:sz w:val="24"/>
          <w:szCs w:val="24"/>
        </w:rPr>
        <w:t xml:space="preserve"> </w:t>
      </w:r>
      <w:proofErr w:type="spellStart"/>
      <w:r w:rsidRPr="0048247D">
        <w:rPr>
          <w:rFonts w:ascii="Times New Roman" w:hAnsi="Times New Roman" w:cs="Times New Roman"/>
          <w:b/>
          <w:color w:val="000000"/>
          <w:sz w:val="24"/>
          <w:szCs w:val="24"/>
        </w:rPr>
        <w:t>melalui</w:t>
      </w:r>
      <w:proofErr w:type="spellEnd"/>
      <w:r w:rsidRPr="0048247D">
        <w:rPr>
          <w:rFonts w:ascii="Times New Roman" w:hAnsi="Times New Roman" w:cs="Times New Roman"/>
          <w:b/>
          <w:color w:val="000000"/>
          <w:sz w:val="24"/>
          <w:szCs w:val="24"/>
        </w:rPr>
        <w:t xml:space="preserve"> </w:t>
      </w:r>
      <w:proofErr w:type="spellStart"/>
      <w:r w:rsidRPr="0048247D">
        <w:rPr>
          <w:rFonts w:ascii="Times New Roman" w:hAnsi="Times New Roman" w:cs="Times New Roman"/>
          <w:b/>
          <w:color w:val="000000"/>
          <w:sz w:val="24"/>
          <w:szCs w:val="24"/>
        </w:rPr>
        <w:t>diversi</w:t>
      </w:r>
      <w:proofErr w:type="spellEnd"/>
      <w:r w:rsidRPr="0048247D">
        <w:rPr>
          <w:rFonts w:ascii="Times New Roman" w:hAnsi="Times New Roman" w:cs="Times New Roman"/>
          <w:b/>
          <w:color w:val="000000"/>
          <w:sz w:val="24"/>
          <w:szCs w:val="24"/>
        </w:rPr>
        <w:t xml:space="preserve"> </w:t>
      </w:r>
    </w:p>
    <w:p w14:paraId="46494778" w14:textId="77777777" w:rsidR="00446436" w:rsidRDefault="00446436" w:rsidP="00446436">
      <w:pPr>
        <w:spacing w:after="0" w:line="480" w:lineRule="auto"/>
        <w:ind w:firstLine="720"/>
        <w:jc w:val="both"/>
        <w:rPr>
          <w:rFonts w:ascii="Times New Roman" w:hAnsi="Times New Roman" w:cs="Times New Roman"/>
          <w:sz w:val="24"/>
          <w:szCs w:val="24"/>
        </w:rPr>
      </w:pPr>
      <w:proofErr w:type="spellStart"/>
      <w:r w:rsidRPr="002A562D">
        <w:rPr>
          <w:rFonts w:ascii="Times New Roman" w:hAnsi="Times New Roman" w:cs="Times New Roman"/>
          <w:sz w:val="24"/>
          <w:szCs w:val="24"/>
        </w:rPr>
        <w:t>Pelaksanaan</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diversi</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dilatarbelakangi</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keinginan</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untuk</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menghindari</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efek</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negatif</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terhadap</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jiwa</w:t>
      </w:r>
      <w:proofErr w:type="spellEnd"/>
      <w:r w:rsidRPr="002A562D">
        <w:rPr>
          <w:rFonts w:ascii="Times New Roman" w:hAnsi="Times New Roman" w:cs="Times New Roman"/>
          <w:sz w:val="24"/>
          <w:szCs w:val="24"/>
        </w:rPr>
        <w:t xml:space="preserve"> dan </w:t>
      </w:r>
      <w:proofErr w:type="spellStart"/>
      <w:r w:rsidRPr="002A562D">
        <w:rPr>
          <w:rFonts w:ascii="Times New Roman" w:hAnsi="Times New Roman" w:cs="Times New Roman"/>
          <w:sz w:val="24"/>
          <w:szCs w:val="24"/>
        </w:rPr>
        <w:t>perkembangan</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anak</w:t>
      </w:r>
      <w:proofErr w:type="spellEnd"/>
      <w:r w:rsidRPr="002A562D">
        <w:rPr>
          <w:rFonts w:ascii="Times New Roman" w:hAnsi="Times New Roman" w:cs="Times New Roman"/>
          <w:sz w:val="24"/>
          <w:szCs w:val="24"/>
        </w:rPr>
        <w:t xml:space="preserve"> oleh </w:t>
      </w:r>
      <w:proofErr w:type="spellStart"/>
      <w:r w:rsidRPr="002A562D">
        <w:rPr>
          <w:rFonts w:ascii="Times New Roman" w:hAnsi="Times New Roman" w:cs="Times New Roman"/>
          <w:sz w:val="24"/>
          <w:szCs w:val="24"/>
        </w:rPr>
        <w:t>keterlibatannya</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dengan</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sistem</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peradilan</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pidana</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Upaya</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pengalihan</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atau</w:t>
      </w:r>
      <w:proofErr w:type="spellEnd"/>
      <w:r w:rsidRPr="002A562D">
        <w:rPr>
          <w:rFonts w:ascii="Times New Roman" w:hAnsi="Times New Roman" w:cs="Times New Roman"/>
          <w:sz w:val="24"/>
          <w:szCs w:val="24"/>
        </w:rPr>
        <w:t xml:space="preserve"> ide </w:t>
      </w:r>
      <w:proofErr w:type="spellStart"/>
      <w:r w:rsidRPr="002A562D">
        <w:rPr>
          <w:rFonts w:ascii="Times New Roman" w:hAnsi="Times New Roman" w:cs="Times New Roman"/>
          <w:sz w:val="24"/>
          <w:szCs w:val="24"/>
        </w:rPr>
        <w:t>diversi</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ini</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merupakan</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penyelesaian</w:t>
      </w:r>
      <w:proofErr w:type="spellEnd"/>
      <w:r w:rsidRPr="002A562D">
        <w:rPr>
          <w:rFonts w:ascii="Times New Roman" w:hAnsi="Times New Roman" w:cs="Times New Roman"/>
          <w:sz w:val="24"/>
          <w:szCs w:val="24"/>
        </w:rPr>
        <w:t xml:space="preserve"> yang </w:t>
      </w:r>
      <w:proofErr w:type="spellStart"/>
      <w:r w:rsidRPr="002A562D">
        <w:rPr>
          <w:rFonts w:ascii="Times New Roman" w:hAnsi="Times New Roman" w:cs="Times New Roman"/>
          <w:sz w:val="24"/>
          <w:szCs w:val="24"/>
        </w:rPr>
        <w:t>terbaik</w:t>
      </w:r>
      <w:proofErr w:type="spellEnd"/>
      <w:r w:rsidRPr="002A562D">
        <w:rPr>
          <w:rFonts w:ascii="Times New Roman" w:hAnsi="Times New Roman" w:cs="Times New Roman"/>
          <w:sz w:val="24"/>
          <w:szCs w:val="24"/>
        </w:rPr>
        <w:t xml:space="preserve"> yang </w:t>
      </w:r>
      <w:proofErr w:type="spellStart"/>
      <w:r w:rsidRPr="002A562D">
        <w:rPr>
          <w:rFonts w:ascii="Times New Roman" w:hAnsi="Times New Roman" w:cs="Times New Roman"/>
          <w:sz w:val="24"/>
          <w:szCs w:val="24"/>
        </w:rPr>
        <w:t>dapat</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dijadikan</w:t>
      </w:r>
      <w:proofErr w:type="spellEnd"/>
      <w:r w:rsidRPr="002A562D">
        <w:rPr>
          <w:rFonts w:ascii="Times New Roman" w:hAnsi="Times New Roman" w:cs="Times New Roman"/>
          <w:sz w:val="24"/>
          <w:szCs w:val="24"/>
        </w:rPr>
        <w:t xml:space="preserve"> formula </w:t>
      </w:r>
      <w:proofErr w:type="spellStart"/>
      <w:r w:rsidRPr="002A562D">
        <w:rPr>
          <w:rFonts w:ascii="Times New Roman" w:hAnsi="Times New Roman" w:cs="Times New Roman"/>
          <w:sz w:val="24"/>
          <w:szCs w:val="24"/>
        </w:rPr>
        <w:t>dalam</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penyelesaian</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beberapa</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kasus</w:t>
      </w:r>
      <w:proofErr w:type="spellEnd"/>
      <w:r w:rsidRPr="002A562D">
        <w:rPr>
          <w:rFonts w:ascii="Times New Roman" w:hAnsi="Times New Roman" w:cs="Times New Roman"/>
          <w:sz w:val="24"/>
          <w:szCs w:val="24"/>
        </w:rPr>
        <w:t xml:space="preserve"> yang </w:t>
      </w:r>
      <w:proofErr w:type="spellStart"/>
      <w:r w:rsidRPr="002A562D">
        <w:rPr>
          <w:rFonts w:ascii="Times New Roman" w:hAnsi="Times New Roman" w:cs="Times New Roman"/>
          <w:sz w:val="24"/>
          <w:szCs w:val="24"/>
        </w:rPr>
        <w:t>melibatkan</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anak</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sebagai</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pelaku</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tindak</w:t>
      </w:r>
      <w:proofErr w:type="spellEnd"/>
      <w:r w:rsidRPr="002A562D">
        <w:rPr>
          <w:rFonts w:ascii="Times New Roman" w:hAnsi="Times New Roman" w:cs="Times New Roman"/>
          <w:sz w:val="24"/>
          <w:szCs w:val="24"/>
        </w:rPr>
        <w:t xml:space="preserve"> </w:t>
      </w:r>
      <w:proofErr w:type="spellStart"/>
      <w:r w:rsidRPr="002A562D">
        <w:rPr>
          <w:rFonts w:ascii="Times New Roman" w:hAnsi="Times New Roman" w:cs="Times New Roman"/>
          <w:sz w:val="24"/>
          <w:szCs w:val="24"/>
        </w:rPr>
        <w:t>pidana</w:t>
      </w:r>
      <w:proofErr w:type="spellEnd"/>
      <w:r w:rsidRPr="002A562D">
        <w:rPr>
          <w:rFonts w:ascii="Times New Roman" w:hAnsi="Times New Roman" w:cs="Times New Roman"/>
          <w:sz w:val="24"/>
          <w:szCs w:val="24"/>
        </w:rPr>
        <w:t xml:space="preserve">. </w:t>
      </w:r>
    </w:p>
    <w:p w14:paraId="2B62DEEB" w14:textId="77777777" w:rsidR="0087196D" w:rsidRPr="0087196D" w:rsidRDefault="00D25889" w:rsidP="00446436">
      <w:pPr>
        <w:spacing w:after="0" w:line="480" w:lineRule="auto"/>
        <w:ind w:firstLine="720"/>
        <w:jc w:val="both"/>
        <w:rPr>
          <w:rFonts w:ascii="Times New Roman" w:hAnsi="Times New Roman" w:cs="Times New Roman"/>
          <w:sz w:val="24"/>
          <w:szCs w:val="24"/>
        </w:rPr>
      </w:pPr>
      <w:proofErr w:type="spellStart"/>
      <w:r w:rsidRPr="0087196D">
        <w:rPr>
          <w:rFonts w:ascii="Times New Roman" w:hAnsi="Times New Roman" w:cs="Times New Roman"/>
          <w:sz w:val="24"/>
          <w:szCs w:val="24"/>
        </w:rPr>
        <w:t>Sistem</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peradilan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meliputi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segala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aktifitas</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pemeriksaan</w:t>
      </w:r>
      <w:proofErr w:type="spellEnd"/>
      <w:r w:rsidRPr="0087196D">
        <w:rPr>
          <w:rFonts w:ascii="Times New Roman" w:hAnsi="Times New Roman" w:cs="Times New Roman"/>
          <w:sz w:val="24"/>
          <w:szCs w:val="24"/>
        </w:rPr>
        <w:t xml:space="preserve"> dan </w:t>
      </w:r>
      <w:proofErr w:type="spellStart"/>
      <w:r w:rsidRPr="0087196D">
        <w:rPr>
          <w:rFonts w:ascii="Times New Roman" w:hAnsi="Times New Roman" w:cs="Times New Roman"/>
          <w:sz w:val="24"/>
          <w:szCs w:val="24"/>
        </w:rPr>
        <w:t>pemutusan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perkara</w:t>
      </w:r>
      <w:proofErr w:type="spellEnd"/>
      <w:r w:rsidRPr="0087196D">
        <w:rPr>
          <w:rFonts w:ascii="Times New Roman" w:hAnsi="Times New Roman" w:cs="Times New Roman"/>
          <w:sz w:val="24"/>
          <w:szCs w:val="24"/>
        </w:rPr>
        <w:t xml:space="preserve"> yang </w:t>
      </w:r>
      <w:proofErr w:type="spellStart"/>
      <w:r w:rsidRPr="0087196D">
        <w:rPr>
          <w:rFonts w:ascii="Times New Roman" w:hAnsi="Times New Roman" w:cs="Times New Roman"/>
          <w:sz w:val="24"/>
          <w:szCs w:val="24"/>
        </w:rPr>
        <w:t>menyangkut</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kepentingan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Yaitu</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segala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aktivitas</w:t>
      </w:r>
      <w:proofErr w:type="spellEnd"/>
      <w:r w:rsidRPr="0087196D">
        <w:rPr>
          <w:rFonts w:ascii="Times New Roman" w:hAnsi="Times New Roman" w:cs="Times New Roman"/>
          <w:sz w:val="24"/>
          <w:szCs w:val="24"/>
        </w:rPr>
        <w:t xml:space="preserve"> yang </w:t>
      </w:r>
      <w:proofErr w:type="spellStart"/>
      <w:r w:rsidRPr="0087196D">
        <w:rPr>
          <w:rFonts w:ascii="Times New Roman" w:hAnsi="Times New Roman" w:cs="Times New Roman"/>
          <w:sz w:val="24"/>
          <w:szCs w:val="24"/>
        </w:rPr>
        <w:t>dilakukan</w:t>
      </w:r>
      <w:proofErr w:type="spellEnd"/>
      <w:r w:rsidRPr="0087196D">
        <w:rPr>
          <w:rFonts w:ascii="Times New Roman" w:hAnsi="Times New Roman" w:cs="Times New Roman"/>
          <w:sz w:val="24"/>
          <w:szCs w:val="24"/>
        </w:rPr>
        <w:t xml:space="preserve"> oleh </w:t>
      </w:r>
      <w:proofErr w:type="spellStart"/>
      <w:r w:rsidRPr="0087196D">
        <w:rPr>
          <w:rFonts w:ascii="Times New Roman" w:hAnsi="Times New Roman" w:cs="Times New Roman"/>
          <w:sz w:val="24"/>
          <w:szCs w:val="24"/>
        </w:rPr>
        <w:t>polisi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jaksa</w:t>
      </w:r>
      <w:proofErr w:type="spellEnd"/>
      <w:r w:rsidRPr="0087196D">
        <w:rPr>
          <w:rFonts w:ascii="Times New Roman" w:hAnsi="Times New Roman" w:cs="Times New Roman"/>
          <w:sz w:val="24"/>
          <w:szCs w:val="24"/>
        </w:rPr>
        <w:t xml:space="preserve">, hakim dan </w:t>
      </w:r>
      <w:proofErr w:type="spellStart"/>
      <w:r w:rsidRPr="0087196D">
        <w:rPr>
          <w:rFonts w:ascii="Times New Roman" w:hAnsi="Times New Roman" w:cs="Times New Roman"/>
          <w:sz w:val="24"/>
          <w:szCs w:val="24"/>
        </w:rPr>
        <w:t>pejabat</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lain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harus</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didasarkan</w:t>
      </w:r>
      <w:proofErr w:type="spellEnd"/>
      <w:r w:rsidRPr="0087196D">
        <w:rPr>
          <w:rFonts w:ascii="Times New Roman" w:hAnsi="Times New Roman" w:cs="Times New Roman"/>
          <w:sz w:val="24"/>
          <w:szCs w:val="24"/>
        </w:rPr>
        <w:t xml:space="preserve"> pada </w:t>
      </w:r>
      <w:proofErr w:type="spellStart"/>
      <w:r w:rsidRPr="0087196D">
        <w:rPr>
          <w:rFonts w:ascii="Times New Roman" w:hAnsi="Times New Roman" w:cs="Times New Roman"/>
          <w:sz w:val="24"/>
          <w:szCs w:val="24"/>
        </w:rPr>
        <w:t>suatu</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prinsip</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ialah</w:t>
      </w:r>
      <w:proofErr w:type="spellEnd"/>
      <w:r w:rsidRPr="0087196D">
        <w:rPr>
          <w:rFonts w:ascii="Times New Roman" w:hAnsi="Times New Roman" w:cs="Times New Roman"/>
          <w:sz w:val="24"/>
          <w:szCs w:val="24"/>
        </w:rPr>
        <w:t xml:space="preserve"> demi </w:t>
      </w:r>
      <w:proofErr w:type="spellStart"/>
      <w:r w:rsidRPr="0087196D">
        <w:rPr>
          <w:rFonts w:ascii="Times New Roman" w:hAnsi="Times New Roman" w:cs="Times New Roman"/>
          <w:sz w:val="24"/>
          <w:szCs w:val="24"/>
        </w:rPr>
        <w:t>kesejahteaan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dan </w:t>
      </w:r>
      <w:proofErr w:type="spellStart"/>
      <w:r w:rsidRPr="0087196D">
        <w:rPr>
          <w:rFonts w:ascii="Times New Roman" w:hAnsi="Times New Roman" w:cs="Times New Roman"/>
          <w:sz w:val="24"/>
          <w:szCs w:val="24"/>
        </w:rPr>
        <w:t>kepentingan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w:t>
      </w:r>
      <w:r w:rsidRPr="0087196D">
        <w:rPr>
          <w:rStyle w:val="FootnoteReference"/>
          <w:rFonts w:ascii="Times New Roman" w:hAnsi="Times New Roman" w:cs="Times New Roman"/>
          <w:sz w:val="24"/>
          <w:szCs w:val="24"/>
        </w:rPr>
        <w:footnoteReference w:id="98"/>
      </w:r>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Dengan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demikian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sistem</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peradilan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pidana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meliputi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segala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aktivitas</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pemeriksaan</w:t>
      </w:r>
      <w:proofErr w:type="spellEnd"/>
      <w:r w:rsidRPr="0087196D">
        <w:rPr>
          <w:rFonts w:ascii="Times New Roman" w:hAnsi="Times New Roman" w:cs="Times New Roman"/>
          <w:sz w:val="24"/>
          <w:szCs w:val="24"/>
        </w:rPr>
        <w:t xml:space="preserve"> dan </w:t>
      </w:r>
      <w:proofErr w:type="spellStart"/>
      <w:r w:rsidRPr="0087196D">
        <w:rPr>
          <w:rFonts w:ascii="Times New Roman" w:hAnsi="Times New Roman" w:cs="Times New Roman"/>
          <w:sz w:val="24"/>
          <w:szCs w:val="24"/>
        </w:rPr>
        <w:t>pemutusan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perkara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yang </w:t>
      </w:r>
      <w:proofErr w:type="spellStart"/>
      <w:r w:rsidRPr="0087196D">
        <w:rPr>
          <w:rFonts w:ascii="Times New Roman" w:hAnsi="Times New Roman" w:cs="Times New Roman"/>
          <w:sz w:val="24"/>
          <w:szCs w:val="24"/>
        </w:rPr>
        <w:t>dilakukan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sejak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penyelidikan</w:t>
      </w:r>
      <w:proofErr w:type="spellEnd"/>
      <w:r w:rsidRPr="0087196D">
        <w:rPr>
          <w:rFonts w:ascii="Times New Roman" w:hAnsi="Times New Roman" w:cs="Times New Roman"/>
          <w:sz w:val="24"/>
          <w:szCs w:val="24"/>
        </w:rPr>
        <w:t>/</w:t>
      </w:r>
      <w:proofErr w:type="spellStart"/>
      <w:r w:rsidRPr="0087196D">
        <w:rPr>
          <w:rFonts w:ascii="Times New Roman" w:hAnsi="Times New Roman" w:cs="Times New Roman"/>
          <w:sz w:val="24"/>
          <w:szCs w:val="24"/>
        </w:rPr>
        <w:t>penyidikan</w:t>
      </w:r>
      <w:proofErr w:type="spellEnd"/>
      <w:r w:rsidRPr="0087196D">
        <w:rPr>
          <w:rFonts w:ascii="Times New Roman" w:hAnsi="Times New Roman" w:cs="Times New Roman"/>
          <w:sz w:val="24"/>
          <w:szCs w:val="24"/>
        </w:rPr>
        <w:t xml:space="preserve"> oleh </w:t>
      </w:r>
      <w:proofErr w:type="spellStart"/>
      <w:r w:rsidRPr="0087196D">
        <w:rPr>
          <w:rFonts w:ascii="Times New Roman" w:hAnsi="Times New Roman" w:cs="Times New Roman"/>
          <w:sz w:val="24"/>
          <w:szCs w:val="24"/>
        </w:rPr>
        <w:t>polisi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penuntutan</w:t>
      </w:r>
      <w:proofErr w:type="spellEnd"/>
      <w:r w:rsidRPr="0087196D">
        <w:rPr>
          <w:rFonts w:ascii="Times New Roman" w:hAnsi="Times New Roman" w:cs="Times New Roman"/>
          <w:sz w:val="24"/>
          <w:szCs w:val="24"/>
        </w:rPr>
        <w:t xml:space="preserve"> oleh </w:t>
      </w:r>
      <w:proofErr w:type="spellStart"/>
      <w:r w:rsidRPr="0087196D">
        <w:rPr>
          <w:rFonts w:ascii="Times New Roman" w:hAnsi="Times New Roman" w:cs="Times New Roman"/>
          <w:sz w:val="24"/>
          <w:szCs w:val="24"/>
        </w:rPr>
        <w:t>jaksa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persidangan</w:t>
      </w:r>
      <w:proofErr w:type="spellEnd"/>
      <w:r w:rsidRPr="0087196D">
        <w:rPr>
          <w:rFonts w:ascii="Times New Roman" w:hAnsi="Times New Roman" w:cs="Times New Roman"/>
          <w:sz w:val="24"/>
          <w:szCs w:val="24"/>
        </w:rPr>
        <w:t xml:space="preserve"> di </w:t>
      </w:r>
      <w:proofErr w:type="spellStart"/>
      <w:r w:rsidRPr="0087196D">
        <w:rPr>
          <w:rFonts w:ascii="Times New Roman" w:hAnsi="Times New Roman" w:cs="Times New Roman"/>
          <w:sz w:val="24"/>
          <w:szCs w:val="24"/>
        </w:rPr>
        <w:t>pengadilan</w:t>
      </w:r>
      <w:proofErr w:type="spellEnd"/>
      <w:r w:rsidRPr="0087196D">
        <w:rPr>
          <w:rFonts w:ascii="Times New Roman" w:hAnsi="Times New Roman" w:cs="Times New Roman"/>
          <w:sz w:val="24"/>
          <w:szCs w:val="24"/>
        </w:rPr>
        <w:t xml:space="preserve"> oleh hakim dan </w:t>
      </w:r>
      <w:proofErr w:type="spellStart"/>
      <w:r w:rsidRPr="0087196D">
        <w:rPr>
          <w:rFonts w:ascii="Times New Roman" w:hAnsi="Times New Roman" w:cs="Times New Roman"/>
          <w:sz w:val="24"/>
          <w:szCs w:val="24"/>
        </w:rPr>
        <w:t>penghukuman</w:t>
      </w:r>
      <w:proofErr w:type="spellEnd"/>
      <w:r w:rsidRPr="0087196D">
        <w:rPr>
          <w:rFonts w:ascii="Times New Roman" w:hAnsi="Times New Roman" w:cs="Times New Roman"/>
          <w:sz w:val="24"/>
          <w:szCs w:val="24"/>
        </w:rPr>
        <w:t xml:space="preserve"> oleh </w:t>
      </w:r>
      <w:proofErr w:type="spellStart"/>
      <w:r w:rsidRPr="0087196D">
        <w:rPr>
          <w:rFonts w:ascii="Times New Roman" w:hAnsi="Times New Roman" w:cs="Times New Roman"/>
          <w:sz w:val="24"/>
          <w:szCs w:val="24"/>
        </w:rPr>
        <w:t>lembaga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pemasyarakatan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seluruh</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rangkaian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aktifitas</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ini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tentunya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dilakukan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dengan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mempertimbangkan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kepentingan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w:t>
      </w:r>
    </w:p>
    <w:p w14:paraId="42555176" w14:textId="0B0EBAA9" w:rsidR="00D25889" w:rsidRPr="0087196D" w:rsidRDefault="00D25889" w:rsidP="00446436">
      <w:pPr>
        <w:spacing w:after="0" w:line="480" w:lineRule="auto"/>
        <w:ind w:firstLine="720"/>
        <w:jc w:val="both"/>
        <w:rPr>
          <w:rFonts w:ascii="Times New Roman" w:hAnsi="Times New Roman" w:cs="Times New Roman"/>
          <w:sz w:val="24"/>
          <w:szCs w:val="24"/>
        </w:rPr>
      </w:pPr>
      <w:proofErr w:type="spellStart"/>
      <w:r w:rsidRPr="0087196D">
        <w:rPr>
          <w:rFonts w:ascii="Times New Roman" w:hAnsi="Times New Roman" w:cs="Times New Roman"/>
          <w:sz w:val="24"/>
          <w:szCs w:val="24"/>
        </w:rPr>
        <w:t>Sebagai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pihak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rentan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banyak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dampak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buruk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bagi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khususnya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pelaku</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tindak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pidana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apabila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ditempatkan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dalam</w:t>
      </w:r>
      <w:proofErr w:type="spellEnd"/>
      <w:r w:rsidRPr="0087196D">
        <w:rPr>
          <w:rFonts w:ascii="Times New Roman" w:hAnsi="Times New Roman" w:cs="Times New Roman"/>
          <w:sz w:val="24"/>
          <w:szCs w:val="24"/>
        </w:rPr>
        <w:t xml:space="preserve"> proses </w:t>
      </w:r>
      <w:proofErr w:type="spellStart"/>
      <w:r w:rsidRPr="0087196D">
        <w:rPr>
          <w:rFonts w:ascii="Times New Roman" w:hAnsi="Times New Roman" w:cs="Times New Roman"/>
          <w:sz w:val="24"/>
          <w:szCs w:val="24"/>
        </w:rPr>
        <w:t>peradilan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pidana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Adapun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dampak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buruk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tersebut</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antara</w:t>
      </w:r>
      <w:proofErr w:type="spellEnd"/>
      <w:r w:rsidRPr="0087196D">
        <w:rPr>
          <w:rFonts w:ascii="Times New Roman" w:hAnsi="Times New Roman" w:cs="Times New Roman"/>
          <w:sz w:val="24"/>
          <w:szCs w:val="24"/>
        </w:rPr>
        <w:t xml:space="preserve"> lain </w:t>
      </w:r>
      <w:proofErr w:type="spellStart"/>
      <w:r w:rsidRPr="0087196D">
        <w:rPr>
          <w:rFonts w:ascii="Times New Roman" w:hAnsi="Times New Roman" w:cs="Times New Roman"/>
          <w:sz w:val="24"/>
          <w:szCs w:val="24"/>
        </w:rPr>
        <w:t>berupa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tindak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kekerasan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Tindak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kekerasan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berupa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fisik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psikis</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maupun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seksual</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Kekerasan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fisik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antara</w:t>
      </w:r>
      <w:proofErr w:type="spellEnd"/>
      <w:r w:rsidRPr="0087196D">
        <w:rPr>
          <w:rFonts w:ascii="Times New Roman" w:hAnsi="Times New Roman" w:cs="Times New Roman"/>
          <w:sz w:val="24"/>
          <w:szCs w:val="24"/>
        </w:rPr>
        <w:t xml:space="preserve"> </w:t>
      </w:r>
      <w:proofErr w:type="gramStart"/>
      <w:r w:rsidRPr="0087196D">
        <w:rPr>
          <w:rFonts w:ascii="Times New Roman" w:hAnsi="Times New Roman" w:cs="Times New Roman"/>
          <w:sz w:val="24"/>
          <w:szCs w:val="24"/>
        </w:rPr>
        <w:t>lain :</w:t>
      </w:r>
      <w:proofErr w:type="gram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pemukulan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lastRenderedPageBreak/>
        <w:t>penyiksaan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digunduli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rambutnya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ditampar</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disulut</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rokok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ditempatkan</w:t>
      </w:r>
      <w:proofErr w:type="spellEnd"/>
      <w:r w:rsidRPr="0087196D">
        <w:rPr>
          <w:rFonts w:ascii="Times New Roman" w:hAnsi="Times New Roman" w:cs="Times New Roman"/>
          <w:sz w:val="24"/>
          <w:szCs w:val="24"/>
        </w:rPr>
        <w:t xml:space="preserve"> di </w:t>
      </w:r>
      <w:proofErr w:type="spellStart"/>
      <w:r w:rsidRPr="0087196D">
        <w:rPr>
          <w:rFonts w:ascii="Times New Roman" w:hAnsi="Times New Roman" w:cs="Times New Roman"/>
          <w:sz w:val="24"/>
          <w:szCs w:val="24"/>
        </w:rPr>
        <w:t>tahanan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campur</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dengan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pelaku</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kejahatan</w:t>
      </w:r>
      <w:proofErr w:type="spellEnd"/>
      <w:r w:rsidRPr="0087196D">
        <w:rPr>
          <w:rFonts w:ascii="Times New Roman" w:hAnsi="Times New Roman" w:cs="Times New Roman"/>
          <w:sz w:val="24"/>
          <w:szCs w:val="24"/>
        </w:rPr>
        <w:t xml:space="preserve"> orang </w:t>
      </w:r>
      <w:proofErr w:type="spellStart"/>
      <w:r w:rsidRPr="0087196D">
        <w:rPr>
          <w:rFonts w:ascii="Times New Roman" w:hAnsi="Times New Roman" w:cs="Times New Roman"/>
          <w:sz w:val="24"/>
          <w:szCs w:val="24"/>
        </w:rPr>
        <w:t>dewasa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atau</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tindakan</w:t>
      </w:r>
      <w:proofErr w:type="spellEnd"/>
      <w:r w:rsidRPr="0087196D">
        <w:rPr>
          <w:rFonts w:ascii="Times New Roman" w:hAnsi="Times New Roman" w:cs="Times New Roman"/>
          <w:sz w:val="24"/>
          <w:szCs w:val="24"/>
        </w:rPr>
        <w:t xml:space="preserve"> lain yang </w:t>
      </w:r>
      <w:proofErr w:type="spellStart"/>
      <w:r w:rsidRPr="0087196D">
        <w:rPr>
          <w:rFonts w:ascii="Times New Roman" w:hAnsi="Times New Roman" w:cs="Times New Roman"/>
          <w:sz w:val="24"/>
          <w:szCs w:val="24"/>
        </w:rPr>
        <w:t>kejam</w:t>
      </w:r>
      <w:proofErr w:type="spellEnd"/>
      <w:r w:rsidRPr="0087196D">
        <w:rPr>
          <w:rFonts w:ascii="Times New Roman" w:hAnsi="Times New Roman" w:cs="Times New Roman"/>
          <w:sz w:val="24"/>
          <w:szCs w:val="24"/>
        </w:rPr>
        <w:t xml:space="preserve"> dan </w:t>
      </w:r>
      <w:proofErr w:type="spellStart"/>
      <w:r w:rsidRPr="0087196D">
        <w:rPr>
          <w:rFonts w:ascii="Times New Roman" w:hAnsi="Times New Roman" w:cs="Times New Roman"/>
          <w:sz w:val="24"/>
          <w:szCs w:val="24"/>
        </w:rPr>
        <w:t>tidak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manusiawi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lainnya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sering</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dijumpai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w:t>
      </w:r>
      <w:r w:rsidRPr="0087196D">
        <w:rPr>
          <w:rStyle w:val="FootnoteReference"/>
          <w:rFonts w:ascii="Times New Roman" w:hAnsi="Times New Roman" w:cs="Times New Roman"/>
          <w:sz w:val="24"/>
          <w:szCs w:val="24"/>
        </w:rPr>
        <w:footnoteReference w:id="99"/>
      </w:r>
    </w:p>
    <w:p w14:paraId="7A7BB7D4" w14:textId="77777777" w:rsidR="00446436" w:rsidRDefault="00446436" w:rsidP="00446436">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4110CF">
        <w:rPr>
          <w:rFonts w:ascii="Times New Roman" w:hAnsi="Times New Roman" w:cs="Times New Roman"/>
          <w:sz w:val="24"/>
          <w:szCs w:val="24"/>
        </w:rPr>
        <w:t>Diversi</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adalah</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pengalihan</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penyelesaian</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perkara</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anak</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dari</w:t>
      </w:r>
      <w:proofErr w:type="spellEnd"/>
      <w:r w:rsidRPr="004110CF">
        <w:rPr>
          <w:rFonts w:ascii="Times New Roman" w:hAnsi="Times New Roman" w:cs="Times New Roman"/>
          <w:sz w:val="24"/>
          <w:szCs w:val="24"/>
        </w:rPr>
        <w:t xml:space="preserve"> proses </w:t>
      </w:r>
      <w:proofErr w:type="spellStart"/>
      <w:r w:rsidRPr="004110CF">
        <w:rPr>
          <w:rFonts w:ascii="Times New Roman" w:hAnsi="Times New Roman" w:cs="Times New Roman"/>
          <w:sz w:val="24"/>
          <w:szCs w:val="24"/>
        </w:rPr>
        <w:t>peradilan</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pidana</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ke</w:t>
      </w:r>
      <w:proofErr w:type="spellEnd"/>
      <w:r w:rsidRPr="004110CF">
        <w:rPr>
          <w:rFonts w:ascii="Times New Roman" w:hAnsi="Times New Roman" w:cs="Times New Roman"/>
          <w:sz w:val="24"/>
          <w:szCs w:val="24"/>
        </w:rPr>
        <w:t xml:space="preserve"> proses di </w:t>
      </w:r>
      <w:proofErr w:type="spellStart"/>
      <w:r w:rsidRPr="004110CF">
        <w:rPr>
          <w:rFonts w:ascii="Times New Roman" w:hAnsi="Times New Roman" w:cs="Times New Roman"/>
          <w:sz w:val="24"/>
          <w:szCs w:val="24"/>
        </w:rPr>
        <w:t>luar</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peradilan</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pidana</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Artinya</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penyelesaian</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perkara</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tersebut</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diselesaikan</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secara</w:t>
      </w:r>
      <w:proofErr w:type="spellEnd"/>
      <w:r w:rsidRPr="004110CF">
        <w:rPr>
          <w:rFonts w:ascii="Times New Roman" w:hAnsi="Times New Roman" w:cs="Times New Roman"/>
          <w:sz w:val="24"/>
          <w:szCs w:val="24"/>
        </w:rPr>
        <w:t xml:space="preserve"> </w:t>
      </w:r>
      <w:proofErr w:type="spellStart"/>
      <w:r w:rsidRPr="004110CF">
        <w:rPr>
          <w:rFonts w:ascii="Times New Roman" w:hAnsi="Times New Roman" w:cs="Times New Roman"/>
          <w:sz w:val="24"/>
          <w:szCs w:val="24"/>
        </w:rPr>
        <w:t>musyawarah</w:t>
      </w:r>
      <w:proofErr w:type="spellEnd"/>
      <w:r w:rsidRPr="004110CF">
        <w:rPr>
          <w:rFonts w:ascii="Times New Roman" w:hAnsi="Times New Roman" w:cs="Times New Roman"/>
          <w:sz w:val="24"/>
          <w:szCs w:val="24"/>
        </w:rPr>
        <w:t xml:space="preserve"> dan </w:t>
      </w:r>
      <w:proofErr w:type="spellStart"/>
      <w:r w:rsidRPr="004110CF">
        <w:rPr>
          <w:rFonts w:ascii="Times New Roman" w:hAnsi="Times New Roman" w:cs="Times New Roman"/>
          <w:sz w:val="24"/>
          <w:szCs w:val="24"/>
        </w:rPr>
        <w:t>kekeluargaan</w:t>
      </w:r>
      <w:proofErr w:type="spellEnd"/>
      <w:r w:rsidRPr="004110CF">
        <w:rPr>
          <w:rFonts w:ascii="Times New Roman" w:hAnsi="Times New Roman" w:cs="Times New Roman"/>
          <w:sz w:val="24"/>
          <w:szCs w:val="24"/>
        </w:rPr>
        <w:t>.</w:t>
      </w:r>
    </w:p>
    <w:p w14:paraId="78B7B8ED" w14:textId="06B86023" w:rsidR="00446436" w:rsidRDefault="0087196D" w:rsidP="00446436">
      <w:pPr>
        <w:spacing w:after="0" w:line="480" w:lineRule="auto"/>
        <w:ind w:firstLine="720"/>
        <w:jc w:val="both"/>
        <w:rPr>
          <w:rFonts w:ascii="Times New Roman" w:hAnsi="Times New Roman" w:cs="Times New Roman"/>
          <w:sz w:val="24"/>
          <w:szCs w:val="24"/>
        </w:rPr>
      </w:pPr>
      <w:proofErr w:type="spellStart"/>
      <w:r w:rsidRPr="0087196D">
        <w:rPr>
          <w:rFonts w:ascii="Times New Roman" w:hAnsi="Times New Roman" w:cs="Times New Roman"/>
          <w:sz w:val="24"/>
          <w:szCs w:val="24"/>
        </w:rPr>
        <w:t>Sebagai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upaya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menghindari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dampak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buruk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tersebut</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maka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Undang-Undang</w:t>
      </w:r>
      <w:proofErr w:type="spellEnd"/>
      <w:r w:rsidRPr="0087196D">
        <w:rPr>
          <w:rFonts w:ascii="Times New Roman" w:hAnsi="Times New Roman" w:cs="Times New Roman"/>
          <w:sz w:val="24"/>
          <w:szCs w:val="24"/>
        </w:rPr>
        <w:t xml:space="preserve"> SPPA </w:t>
      </w:r>
      <w:proofErr w:type="spellStart"/>
      <w:r w:rsidRPr="0087196D">
        <w:rPr>
          <w:rFonts w:ascii="Times New Roman" w:hAnsi="Times New Roman" w:cs="Times New Roman"/>
          <w:sz w:val="24"/>
          <w:szCs w:val="24"/>
        </w:rPr>
        <w:t>mengakomodir</w:t>
      </w:r>
      <w:proofErr w:type="spellEnd"/>
      <w:r w:rsidRPr="0087196D">
        <w:rPr>
          <w:rFonts w:ascii="Times New Roman" w:hAnsi="Times New Roman" w:cs="Times New Roman"/>
          <w:sz w:val="24"/>
          <w:szCs w:val="24"/>
        </w:rPr>
        <w:t xml:space="preserve"> program yang </w:t>
      </w:r>
      <w:proofErr w:type="spellStart"/>
      <w:r w:rsidRPr="0087196D">
        <w:rPr>
          <w:rFonts w:ascii="Times New Roman" w:hAnsi="Times New Roman" w:cs="Times New Roman"/>
          <w:sz w:val="24"/>
          <w:szCs w:val="24"/>
        </w:rPr>
        <w:t>dinamakan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diversi</w:t>
      </w:r>
      <w:proofErr w:type="spellEnd"/>
      <w:r w:rsidRPr="0087196D">
        <w:rPr>
          <w:rFonts w:ascii="Times New Roman" w:hAnsi="Times New Roman" w:cs="Times New Roman"/>
          <w:sz w:val="24"/>
          <w:szCs w:val="24"/>
        </w:rPr>
        <w:t>.</w:t>
      </w:r>
      <w:r>
        <w:t xml:space="preserve"> </w:t>
      </w:r>
      <w:proofErr w:type="spellStart"/>
      <w:r w:rsidR="00446436" w:rsidRPr="002A562D">
        <w:rPr>
          <w:rFonts w:ascii="Times New Roman" w:hAnsi="Times New Roman" w:cs="Times New Roman"/>
          <w:sz w:val="24"/>
          <w:szCs w:val="24"/>
        </w:rPr>
        <w:t>Kewenangan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untuk</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melakukan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diversi</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adalah</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dari</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aparat</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penegak</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hukum</w:t>
      </w:r>
      <w:proofErr w:type="spellEnd"/>
      <w:r w:rsidR="00446436" w:rsidRPr="002A562D">
        <w:rPr>
          <w:rFonts w:ascii="Times New Roman" w:hAnsi="Times New Roman" w:cs="Times New Roman"/>
          <w:sz w:val="24"/>
          <w:szCs w:val="24"/>
        </w:rPr>
        <w:t xml:space="preserve"> pada </w:t>
      </w:r>
      <w:proofErr w:type="spellStart"/>
      <w:r w:rsidR="00446436" w:rsidRPr="002A562D">
        <w:rPr>
          <w:rFonts w:ascii="Times New Roman" w:hAnsi="Times New Roman" w:cs="Times New Roman"/>
          <w:sz w:val="24"/>
          <w:szCs w:val="24"/>
        </w:rPr>
        <w:t>masing-masing</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tingkatan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pemeriksaan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yaitu</w:t>
      </w:r>
      <w:proofErr w:type="spellEnd"/>
      <w:r w:rsidR="00446436" w:rsidRPr="002A562D">
        <w:rPr>
          <w:rFonts w:ascii="Times New Roman" w:hAnsi="Times New Roman" w:cs="Times New Roman"/>
          <w:sz w:val="24"/>
          <w:szCs w:val="24"/>
        </w:rPr>
        <w:t xml:space="preserve"> pada </w:t>
      </w:r>
      <w:proofErr w:type="spellStart"/>
      <w:r w:rsidR="00446436" w:rsidRPr="002A562D">
        <w:rPr>
          <w:rFonts w:ascii="Times New Roman" w:hAnsi="Times New Roman" w:cs="Times New Roman"/>
          <w:sz w:val="24"/>
          <w:szCs w:val="24"/>
        </w:rPr>
        <w:t>tingkat</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penyidikan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penuntutan</w:t>
      </w:r>
      <w:proofErr w:type="spellEnd"/>
      <w:r w:rsidR="00446436" w:rsidRPr="002A562D">
        <w:rPr>
          <w:rFonts w:ascii="Times New Roman" w:hAnsi="Times New Roman" w:cs="Times New Roman"/>
          <w:sz w:val="24"/>
          <w:szCs w:val="24"/>
        </w:rPr>
        <w:t xml:space="preserve"> dan </w:t>
      </w:r>
      <w:proofErr w:type="spellStart"/>
      <w:r w:rsidR="00446436" w:rsidRPr="002A562D">
        <w:rPr>
          <w:rFonts w:ascii="Times New Roman" w:hAnsi="Times New Roman" w:cs="Times New Roman"/>
          <w:sz w:val="24"/>
          <w:szCs w:val="24"/>
        </w:rPr>
        <w:t>pemeriksaan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perkara</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anak</w:t>
      </w:r>
      <w:proofErr w:type="spellEnd"/>
      <w:r w:rsidR="00446436" w:rsidRPr="002A562D">
        <w:rPr>
          <w:rFonts w:ascii="Times New Roman" w:hAnsi="Times New Roman" w:cs="Times New Roman"/>
          <w:sz w:val="24"/>
          <w:szCs w:val="24"/>
        </w:rPr>
        <w:t xml:space="preserve"> di </w:t>
      </w:r>
      <w:proofErr w:type="spellStart"/>
      <w:r w:rsidR="00446436" w:rsidRPr="002A562D">
        <w:rPr>
          <w:rFonts w:ascii="Times New Roman" w:hAnsi="Times New Roman" w:cs="Times New Roman"/>
          <w:sz w:val="24"/>
          <w:szCs w:val="24"/>
        </w:rPr>
        <w:t>pengadilan</w:t>
      </w:r>
      <w:proofErr w:type="spellEnd"/>
      <w:r w:rsidR="00446436" w:rsidRPr="002A562D">
        <w:rPr>
          <w:rFonts w:ascii="Times New Roman" w:hAnsi="Times New Roman" w:cs="Times New Roman"/>
          <w:sz w:val="24"/>
          <w:szCs w:val="24"/>
        </w:rPr>
        <w:t xml:space="preserve"> negeri </w:t>
      </w:r>
      <w:proofErr w:type="spellStart"/>
      <w:r w:rsidR="00446436" w:rsidRPr="002A562D">
        <w:rPr>
          <w:rFonts w:ascii="Times New Roman" w:hAnsi="Times New Roman" w:cs="Times New Roman"/>
          <w:sz w:val="24"/>
          <w:szCs w:val="24"/>
        </w:rPr>
        <w:t>sebagaimana</w:t>
      </w:r>
      <w:proofErr w:type="spellEnd"/>
      <w:r w:rsidR="00446436" w:rsidRPr="002A562D">
        <w:rPr>
          <w:rFonts w:ascii="Times New Roman" w:hAnsi="Times New Roman" w:cs="Times New Roman"/>
          <w:sz w:val="24"/>
          <w:szCs w:val="24"/>
        </w:rPr>
        <w:t xml:space="preserve"> yang </w:t>
      </w:r>
      <w:proofErr w:type="spellStart"/>
      <w:r w:rsidR="00446436" w:rsidRPr="002A562D">
        <w:rPr>
          <w:rFonts w:ascii="Times New Roman" w:hAnsi="Times New Roman" w:cs="Times New Roman"/>
          <w:sz w:val="24"/>
          <w:szCs w:val="24"/>
        </w:rPr>
        <w:t>dimuat</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dalam</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Pasal</w:t>
      </w:r>
      <w:proofErr w:type="spellEnd"/>
      <w:r w:rsidR="00446436" w:rsidRPr="002A562D">
        <w:rPr>
          <w:rFonts w:ascii="Times New Roman" w:hAnsi="Times New Roman" w:cs="Times New Roman"/>
          <w:sz w:val="24"/>
          <w:szCs w:val="24"/>
        </w:rPr>
        <w:t xml:space="preserve"> 7 </w:t>
      </w:r>
      <w:proofErr w:type="spellStart"/>
      <w:r w:rsidR="00446436" w:rsidRPr="002A562D">
        <w:rPr>
          <w:rFonts w:ascii="Times New Roman" w:hAnsi="Times New Roman" w:cs="Times New Roman"/>
          <w:sz w:val="24"/>
          <w:szCs w:val="24"/>
        </w:rPr>
        <w:t>Undang-Undang</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Nomor</w:t>
      </w:r>
      <w:proofErr w:type="spellEnd"/>
      <w:r w:rsidR="00446436" w:rsidRPr="002A562D">
        <w:rPr>
          <w:rFonts w:ascii="Times New Roman" w:hAnsi="Times New Roman" w:cs="Times New Roman"/>
          <w:sz w:val="24"/>
          <w:szCs w:val="24"/>
        </w:rPr>
        <w:t xml:space="preserve"> 11 </w:t>
      </w:r>
      <w:proofErr w:type="spellStart"/>
      <w:r w:rsidR="00446436" w:rsidRPr="002A562D">
        <w:rPr>
          <w:rFonts w:ascii="Times New Roman" w:hAnsi="Times New Roman" w:cs="Times New Roman"/>
          <w:sz w:val="24"/>
          <w:szCs w:val="24"/>
        </w:rPr>
        <w:t>Tahun</w:t>
      </w:r>
      <w:proofErr w:type="spellEnd"/>
      <w:r w:rsidR="00446436" w:rsidRPr="002A562D">
        <w:rPr>
          <w:rFonts w:ascii="Times New Roman" w:hAnsi="Times New Roman" w:cs="Times New Roman"/>
          <w:sz w:val="24"/>
          <w:szCs w:val="24"/>
        </w:rPr>
        <w:t xml:space="preserve"> 2012 </w:t>
      </w:r>
      <w:proofErr w:type="spellStart"/>
      <w:r w:rsidR="00446436" w:rsidRPr="002A562D">
        <w:rPr>
          <w:rFonts w:ascii="Times New Roman" w:hAnsi="Times New Roman" w:cs="Times New Roman"/>
          <w:sz w:val="24"/>
          <w:szCs w:val="24"/>
        </w:rPr>
        <w:t>tentang</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Sistem</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Pidana</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Peradilan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Anak</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Secara</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khusus</w:t>
      </w:r>
      <w:proofErr w:type="spellEnd"/>
      <w:r w:rsidR="00446436" w:rsidRPr="002A562D">
        <w:rPr>
          <w:rFonts w:ascii="Times New Roman" w:hAnsi="Times New Roman" w:cs="Times New Roman"/>
          <w:sz w:val="24"/>
          <w:szCs w:val="24"/>
        </w:rPr>
        <w:t xml:space="preserve"> pada </w:t>
      </w:r>
      <w:proofErr w:type="spellStart"/>
      <w:r w:rsidR="00446436" w:rsidRPr="002A562D">
        <w:rPr>
          <w:rFonts w:ascii="Times New Roman" w:hAnsi="Times New Roman" w:cs="Times New Roman"/>
          <w:sz w:val="24"/>
          <w:szCs w:val="24"/>
        </w:rPr>
        <w:t>tingkat</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penuntutan</w:t>
      </w:r>
      <w:proofErr w:type="spellEnd"/>
      <w:r w:rsidR="00446436" w:rsidRPr="002A562D">
        <w:rPr>
          <w:rFonts w:ascii="Times New Roman" w:hAnsi="Times New Roman" w:cs="Times New Roman"/>
          <w:sz w:val="24"/>
          <w:szCs w:val="24"/>
        </w:rPr>
        <w:t xml:space="preserve">, acara </w:t>
      </w:r>
      <w:proofErr w:type="spellStart"/>
      <w:r w:rsidR="00446436" w:rsidRPr="002A562D">
        <w:rPr>
          <w:rFonts w:ascii="Times New Roman" w:hAnsi="Times New Roman" w:cs="Times New Roman"/>
          <w:sz w:val="24"/>
          <w:szCs w:val="24"/>
        </w:rPr>
        <w:t>peradilan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pidana</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anak</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diatur</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dalam</w:t>
      </w:r>
      <w:proofErr w:type="spellEnd"/>
      <w:r w:rsidR="00446436" w:rsidRPr="002A562D">
        <w:rPr>
          <w:rFonts w:ascii="Times New Roman" w:hAnsi="Times New Roman" w:cs="Times New Roman"/>
          <w:sz w:val="24"/>
          <w:szCs w:val="24"/>
        </w:rPr>
        <w:t xml:space="preserve"> Bab III </w:t>
      </w:r>
      <w:proofErr w:type="spellStart"/>
      <w:r w:rsidR="00446436" w:rsidRPr="002A562D">
        <w:rPr>
          <w:rFonts w:ascii="Times New Roman" w:hAnsi="Times New Roman" w:cs="Times New Roman"/>
          <w:sz w:val="24"/>
          <w:szCs w:val="24"/>
        </w:rPr>
        <w:t>Bagian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Keempat</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Pasal</w:t>
      </w:r>
      <w:proofErr w:type="spellEnd"/>
      <w:r w:rsidR="00446436" w:rsidRPr="002A562D">
        <w:rPr>
          <w:rFonts w:ascii="Times New Roman" w:hAnsi="Times New Roman" w:cs="Times New Roman"/>
          <w:sz w:val="24"/>
          <w:szCs w:val="24"/>
        </w:rPr>
        <w:t xml:space="preserve"> 41 dan </w:t>
      </w:r>
      <w:proofErr w:type="spellStart"/>
      <w:r w:rsidR="00446436" w:rsidRPr="002A562D">
        <w:rPr>
          <w:rFonts w:ascii="Times New Roman" w:hAnsi="Times New Roman" w:cs="Times New Roman"/>
          <w:sz w:val="24"/>
          <w:szCs w:val="24"/>
        </w:rPr>
        <w:t>Pasal</w:t>
      </w:r>
      <w:proofErr w:type="spellEnd"/>
      <w:r w:rsidR="00446436" w:rsidRPr="002A562D">
        <w:rPr>
          <w:rFonts w:ascii="Times New Roman" w:hAnsi="Times New Roman" w:cs="Times New Roman"/>
          <w:sz w:val="24"/>
          <w:szCs w:val="24"/>
        </w:rPr>
        <w:t xml:space="preserve"> 42 </w:t>
      </w:r>
      <w:proofErr w:type="spellStart"/>
      <w:r w:rsidR="00446436" w:rsidRPr="002A562D">
        <w:rPr>
          <w:rFonts w:ascii="Times New Roman" w:hAnsi="Times New Roman" w:cs="Times New Roman"/>
          <w:sz w:val="24"/>
          <w:szCs w:val="24"/>
        </w:rPr>
        <w:t>Undang-Undang</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Nomor</w:t>
      </w:r>
      <w:proofErr w:type="spellEnd"/>
      <w:r w:rsidR="00446436" w:rsidRPr="002A562D">
        <w:rPr>
          <w:rFonts w:ascii="Times New Roman" w:hAnsi="Times New Roman" w:cs="Times New Roman"/>
          <w:sz w:val="24"/>
          <w:szCs w:val="24"/>
        </w:rPr>
        <w:t xml:space="preserve"> 11 </w:t>
      </w:r>
      <w:proofErr w:type="spellStart"/>
      <w:r w:rsidR="00446436" w:rsidRPr="002A562D">
        <w:rPr>
          <w:rFonts w:ascii="Times New Roman" w:hAnsi="Times New Roman" w:cs="Times New Roman"/>
          <w:sz w:val="24"/>
          <w:szCs w:val="24"/>
        </w:rPr>
        <w:t>Tahun</w:t>
      </w:r>
      <w:proofErr w:type="spellEnd"/>
      <w:r w:rsidR="00446436" w:rsidRPr="002A562D">
        <w:rPr>
          <w:rFonts w:ascii="Times New Roman" w:hAnsi="Times New Roman" w:cs="Times New Roman"/>
          <w:sz w:val="24"/>
          <w:szCs w:val="24"/>
        </w:rPr>
        <w:t xml:space="preserve"> 2012 </w:t>
      </w:r>
      <w:proofErr w:type="spellStart"/>
      <w:r w:rsidR="00446436" w:rsidRPr="002A562D">
        <w:rPr>
          <w:rFonts w:ascii="Times New Roman" w:hAnsi="Times New Roman" w:cs="Times New Roman"/>
          <w:sz w:val="24"/>
          <w:szCs w:val="24"/>
        </w:rPr>
        <w:t>Tentang</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Sistem</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Peradilan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Pidana</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Anak</w:t>
      </w:r>
      <w:proofErr w:type="spellEnd"/>
      <w:r w:rsidR="00446436" w:rsidRPr="002A562D">
        <w:rPr>
          <w:rFonts w:ascii="Times New Roman" w:hAnsi="Times New Roman" w:cs="Times New Roman"/>
          <w:sz w:val="24"/>
          <w:szCs w:val="24"/>
        </w:rPr>
        <w:t>.</w:t>
      </w:r>
      <w:r w:rsidR="00446436" w:rsidRPr="002A562D">
        <w:rPr>
          <w:rStyle w:val="FootnoteReference"/>
          <w:rFonts w:ascii="Times New Roman" w:hAnsi="Times New Roman" w:cs="Times New Roman"/>
          <w:sz w:val="24"/>
          <w:szCs w:val="24"/>
        </w:rPr>
        <w:footnoteReference w:id="100"/>
      </w:r>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Melalui</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sistem</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diversi</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Undang-Undang</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Nomor</w:t>
      </w:r>
      <w:proofErr w:type="spellEnd"/>
      <w:r w:rsidR="00446436" w:rsidRPr="002A562D">
        <w:rPr>
          <w:rFonts w:ascii="Times New Roman" w:hAnsi="Times New Roman" w:cs="Times New Roman"/>
          <w:sz w:val="24"/>
          <w:szCs w:val="24"/>
        </w:rPr>
        <w:t xml:space="preserve"> 11 </w:t>
      </w:r>
      <w:proofErr w:type="spellStart"/>
      <w:r w:rsidR="00446436" w:rsidRPr="002A562D">
        <w:rPr>
          <w:rFonts w:ascii="Times New Roman" w:hAnsi="Times New Roman" w:cs="Times New Roman"/>
          <w:sz w:val="24"/>
          <w:szCs w:val="24"/>
        </w:rPr>
        <w:t>Tahun</w:t>
      </w:r>
      <w:proofErr w:type="spellEnd"/>
      <w:r w:rsidR="00446436" w:rsidRPr="002A562D">
        <w:rPr>
          <w:rFonts w:ascii="Times New Roman" w:hAnsi="Times New Roman" w:cs="Times New Roman"/>
          <w:sz w:val="24"/>
          <w:szCs w:val="24"/>
        </w:rPr>
        <w:t xml:space="preserve"> 2012 </w:t>
      </w:r>
      <w:proofErr w:type="spellStart"/>
      <w:r w:rsidR="00446436" w:rsidRPr="002A562D">
        <w:rPr>
          <w:rFonts w:ascii="Times New Roman" w:hAnsi="Times New Roman" w:cs="Times New Roman"/>
          <w:sz w:val="24"/>
          <w:szCs w:val="24"/>
        </w:rPr>
        <w:t>Tentang</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Sistem</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Peradilan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Pidana</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Anak</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mengatur</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mengenai</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kewajiban</w:t>
      </w:r>
      <w:proofErr w:type="spellEnd"/>
      <w:r w:rsidR="00446436" w:rsidRPr="002A562D">
        <w:rPr>
          <w:rFonts w:ascii="Times New Roman" w:hAnsi="Times New Roman" w:cs="Times New Roman"/>
          <w:sz w:val="24"/>
          <w:szCs w:val="24"/>
        </w:rPr>
        <w:t xml:space="preserve"> para </w:t>
      </w:r>
      <w:proofErr w:type="spellStart"/>
      <w:r w:rsidR="00446436" w:rsidRPr="002A562D">
        <w:rPr>
          <w:rFonts w:ascii="Times New Roman" w:hAnsi="Times New Roman" w:cs="Times New Roman"/>
          <w:sz w:val="24"/>
          <w:szCs w:val="24"/>
        </w:rPr>
        <w:t>penegak</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hukum</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dalam</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mengupayakan</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diversi</w:t>
      </w:r>
      <w:proofErr w:type="spellEnd"/>
      <w:r w:rsidR="00446436" w:rsidRPr="002A562D">
        <w:rPr>
          <w:rFonts w:ascii="Times New Roman" w:hAnsi="Times New Roman" w:cs="Times New Roman"/>
          <w:sz w:val="24"/>
          <w:szCs w:val="24"/>
        </w:rPr>
        <w:t xml:space="preserve"> pada </w:t>
      </w:r>
      <w:proofErr w:type="spellStart"/>
      <w:r w:rsidR="00446436" w:rsidRPr="002A562D">
        <w:rPr>
          <w:rFonts w:ascii="Times New Roman" w:hAnsi="Times New Roman" w:cs="Times New Roman"/>
          <w:sz w:val="24"/>
          <w:szCs w:val="24"/>
        </w:rPr>
        <w:t>seluruh</w:t>
      </w:r>
      <w:proofErr w:type="spellEnd"/>
      <w:r w:rsidR="00446436" w:rsidRPr="002A562D">
        <w:rPr>
          <w:rFonts w:ascii="Times New Roman" w:hAnsi="Times New Roman" w:cs="Times New Roman"/>
          <w:sz w:val="24"/>
          <w:szCs w:val="24"/>
        </w:rPr>
        <w:t xml:space="preserve"> </w:t>
      </w:r>
      <w:proofErr w:type="spellStart"/>
      <w:r w:rsidR="00446436" w:rsidRPr="002A562D">
        <w:rPr>
          <w:rFonts w:ascii="Times New Roman" w:hAnsi="Times New Roman" w:cs="Times New Roman"/>
          <w:sz w:val="24"/>
          <w:szCs w:val="24"/>
        </w:rPr>
        <w:t>tahapan</w:t>
      </w:r>
      <w:proofErr w:type="spellEnd"/>
      <w:r w:rsidR="00446436" w:rsidRPr="002A562D">
        <w:rPr>
          <w:rFonts w:ascii="Times New Roman" w:hAnsi="Times New Roman" w:cs="Times New Roman"/>
          <w:sz w:val="24"/>
          <w:szCs w:val="24"/>
        </w:rPr>
        <w:t xml:space="preserve"> proses </w:t>
      </w:r>
      <w:proofErr w:type="spellStart"/>
      <w:r w:rsidR="00446436" w:rsidRPr="002A562D">
        <w:rPr>
          <w:rFonts w:ascii="Times New Roman" w:hAnsi="Times New Roman" w:cs="Times New Roman"/>
          <w:sz w:val="24"/>
          <w:szCs w:val="24"/>
        </w:rPr>
        <w:t>hukum</w:t>
      </w:r>
      <w:proofErr w:type="spellEnd"/>
      <w:r w:rsidR="00446436" w:rsidRPr="002A562D">
        <w:rPr>
          <w:rFonts w:ascii="Times New Roman" w:hAnsi="Times New Roman" w:cs="Times New Roman"/>
          <w:sz w:val="24"/>
          <w:szCs w:val="24"/>
        </w:rPr>
        <w:t xml:space="preserve">. </w:t>
      </w:r>
    </w:p>
    <w:p w14:paraId="3B3E64B1" w14:textId="77777777" w:rsidR="00446436" w:rsidRPr="007046A1" w:rsidRDefault="00446436" w:rsidP="00446436">
      <w:pPr>
        <w:spacing w:after="0" w:line="480" w:lineRule="auto"/>
        <w:ind w:firstLine="720"/>
        <w:jc w:val="both"/>
        <w:rPr>
          <w:rFonts w:ascii="Times New Roman" w:hAnsi="Times New Roman" w:cs="Times New Roman"/>
          <w:sz w:val="24"/>
          <w:szCs w:val="24"/>
        </w:rPr>
      </w:pPr>
      <w:proofErr w:type="spellStart"/>
      <w:r w:rsidRPr="000C4017">
        <w:rPr>
          <w:rFonts w:ascii="Times New Roman" w:hAnsi="Times New Roman" w:cs="Times New Roman"/>
          <w:sz w:val="24"/>
          <w:szCs w:val="24"/>
        </w:rPr>
        <w:lastRenderedPageBreak/>
        <w:t>Ketika</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anak</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diduga</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melakukan</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tindak</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pidana</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maka</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sistem</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peradilan</w:t>
      </w:r>
      <w:proofErr w:type="spellEnd"/>
      <w:r w:rsidRPr="000C4017">
        <w:rPr>
          <w:rFonts w:ascii="Times New Roman" w:hAnsi="Times New Roman" w:cs="Times New Roman"/>
          <w:sz w:val="24"/>
          <w:szCs w:val="24"/>
        </w:rPr>
        <w:t xml:space="preserve"> formal yang </w:t>
      </w:r>
      <w:proofErr w:type="spellStart"/>
      <w:r w:rsidRPr="000C4017">
        <w:rPr>
          <w:rFonts w:ascii="Times New Roman" w:hAnsi="Times New Roman" w:cs="Times New Roman"/>
          <w:sz w:val="24"/>
          <w:szCs w:val="24"/>
        </w:rPr>
        <w:t>menempatkan</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anak</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dalam</w:t>
      </w:r>
      <w:proofErr w:type="spellEnd"/>
      <w:r w:rsidRPr="000C4017">
        <w:rPr>
          <w:rFonts w:ascii="Times New Roman" w:hAnsi="Times New Roman" w:cs="Times New Roman"/>
          <w:sz w:val="24"/>
          <w:szCs w:val="24"/>
        </w:rPr>
        <w:t xml:space="preserve"> status </w:t>
      </w:r>
      <w:proofErr w:type="spellStart"/>
      <w:r w:rsidRPr="000C4017">
        <w:rPr>
          <w:rFonts w:ascii="Times New Roman" w:hAnsi="Times New Roman" w:cs="Times New Roman"/>
          <w:sz w:val="24"/>
          <w:szCs w:val="24"/>
        </w:rPr>
        <w:t>narapidana</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dapat</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membawa</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konsekuensi</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besar</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dalam</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kehidupan</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anak</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tersebut</w:t>
      </w:r>
      <w:proofErr w:type="spellEnd"/>
      <w:r w:rsidRPr="000C4017">
        <w:rPr>
          <w:rFonts w:ascii="Times New Roman" w:hAnsi="Times New Roman" w:cs="Times New Roman"/>
          <w:sz w:val="24"/>
          <w:szCs w:val="24"/>
        </w:rPr>
        <w:t xml:space="preserve">. Proses </w:t>
      </w:r>
      <w:proofErr w:type="spellStart"/>
      <w:r w:rsidRPr="000C4017">
        <w:rPr>
          <w:rFonts w:ascii="Times New Roman" w:hAnsi="Times New Roman" w:cs="Times New Roman"/>
          <w:sz w:val="24"/>
          <w:szCs w:val="24"/>
        </w:rPr>
        <w:t>peradilan</w:t>
      </w:r>
      <w:proofErr w:type="spellEnd"/>
      <w:r w:rsidRPr="000C4017">
        <w:rPr>
          <w:rFonts w:ascii="Times New Roman" w:hAnsi="Times New Roman" w:cs="Times New Roman"/>
          <w:sz w:val="24"/>
          <w:szCs w:val="24"/>
        </w:rPr>
        <w:t xml:space="preserve"> formal yang </w:t>
      </w:r>
      <w:proofErr w:type="spellStart"/>
      <w:r w:rsidRPr="000C4017">
        <w:rPr>
          <w:rFonts w:ascii="Times New Roman" w:hAnsi="Times New Roman" w:cs="Times New Roman"/>
          <w:sz w:val="24"/>
          <w:szCs w:val="24"/>
        </w:rPr>
        <w:t>memasukkan</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anak</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ke</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dalam</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penjara</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tidak</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membuat</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anak</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tersebut</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jera</w:t>
      </w:r>
      <w:proofErr w:type="spellEnd"/>
      <w:r w:rsidRPr="000C4017">
        <w:rPr>
          <w:rFonts w:ascii="Times New Roman" w:hAnsi="Times New Roman" w:cs="Times New Roman"/>
          <w:sz w:val="24"/>
          <w:szCs w:val="24"/>
        </w:rPr>
        <w:t xml:space="preserve"> dan </w:t>
      </w:r>
      <w:proofErr w:type="spellStart"/>
      <w:r w:rsidRPr="000C4017">
        <w:rPr>
          <w:rFonts w:ascii="Times New Roman" w:hAnsi="Times New Roman" w:cs="Times New Roman"/>
          <w:sz w:val="24"/>
          <w:szCs w:val="24"/>
        </w:rPr>
        <w:t>menjadi</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pribadi</w:t>
      </w:r>
      <w:proofErr w:type="spellEnd"/>
      <w:r w:rsidRPr="000C4017">
        <w:rPr>
          <w:rFonts w:ascii="Times New Roman" w:hAnsi="Times New Roman" w:cs="Times New Roman"/>
          <w:sz w:val="24"/>
          <w:szCs w:val="24"/>
        </w:rPr>
        <w:t xml:space="preserve"> yang </w:t>
      </w:r>
      <w:proofErr w:type="spellStart"/>
      <w:r w:rsidRPr="000C4017">
        <w:rPr>
          <w:rFonts w:ascii="Times New Roman" w:hAnsi="Times New Roman" w:cs="Times New Roman"/>
          <w:sz w:val="24"/>
          <w:szCs w:val="24"/>
        </w:rPr>
        <w:t>lebih</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baik</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Penjara</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justru</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membuat</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anak</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semakin</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profesional</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dalam</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melakukan</w:t>
      </w:r>
      <w:proofErr w:type="spellEnd"/>
      <w:r w:rsidRPr="000C4017">
        <w:rPr>
          <w:rFonts w:ascii="Times New Roman" w:hAnsi="Times New Roman" w:cs="Times New Roman"/>
          <w:sz w:val="24"/>
          <w:szCs w:val="24"/>
        </w:rPr>
        <w:t xml:space="preserve"> </w:t>
      </w:r>
      <w:proofErr w:type="spellStart"/>
      <w:r w:rsidRPr="000C4017">
        <w:rPr>
          <w:rFonts w:ascii="Times New Roman" w:hAnsi="Times New Roman" w:cs="Times New Roman"/>
          <w:sz w:val="24"/>
          <w:szCs w:val="24"/>
        </w:rPr>
        <w:t>kejahatan</w:t>
      </w:r>
      <w:proofErr w:type="spellEnd"/>
      <w:r w:rsidRPr="000C4017">
        <w:rPr>
          <w:rFonts w:ascii="Times New Roman" w:hAnsi="Times New Roman" w:cs="Times New Roman"/>
          <w:sz w:val="24"/>
          <w:szCs w:val="24"/>
        </w:rPr>
        <w:t>.</w:t>
      </w:r>
      <w:r>
        <w:t xml:space="preserve"> </w:t>
      </w:r>
      <w:proofErr w:type="spellStart"/>
      <w:r w:rsidRPr="007046A1">
        <w:rPr>
          <w:rFonts w:ascii="Times New Roman" w:hAnsi="Times New Roman" w:cs="Times New Roman"/>
          <w:sz w:val="24"/>
          <w:szCs w:val="24"/>
        </w:rPr>
        <w:t>Pengaruh-pengaruh</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buruk</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tersebut</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dapat</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dihindari</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apabila</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dilakukan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diversi</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pengalihan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Dengan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diversi</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maka</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anak</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dihindarkan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akan</w:t>
      </w:r>
      <w:proofErr w:type="spellEnd"/>
      <w:r w:rsidRPr="007046A1">
        <w:rPr>
          <w:rFonts w:ascii="Times New Roman" w:hAnsi="Times New Roman" w:cs="Times New Roman"/>
          <w:sz w:val="24"/>
          <w:szCs w:val="24"/>
        </w:rPr>
        <w:t xml:space="preserve"> proses </w:t>
      </w:r>
      <w:proofErr w:type="spellStart"/>
      <w:r w:rsidRPr="007046A1">
        <w:rPr>
          <w:rFonts w:ascii="Times New Roman" w:hAnsi="Times New Roman" w:cs="Times New Roman"/>
          <w:sz w:val="24"/>
          <w:szCs w:val="24"/>
        </w:rPr>
        <w:t>peradilan</w:t>
      </w:r>
      <w:proofErr w:type="spellEnd"/>
      <w:r w:rsidRPr="007046A1">
        <w:rPr>
          <w:rFonts w:ascii="Times New Roman" w:hAnsi="Times New Roman" w:cs="Times New Roman"/>
          <w:sz w:val="24"/>
          <w:szCs w:val="24"/>
        </w:rPr>
        <w:t xml:space="preserve"> formal, dan </w:t>
      </w:r>
      <w:proofErr w:type="spellStart"/>
      <w:r w:rsidRPr="007046A1">
        <w:rPr>
          <w:rFonts w:ascii="Times New Roman" w:hAnsi="Times New Roman" w:cs="Times New Roman"/>
          <w:sz w:val="24"/>
          <w:szCs w:val="24"/>
        </w:rPr>
        <w:t>tidak</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ada</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pencatatan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kejahatan</w:t>
      </w:r>
      <w:proofErr w:type="spellEnd"/>
      <w:r w:rsidRPr="007046A1">
        <w:rPr>
          <w:rFonts w:ascii="Times New Roman" w:hAnsi="Times New Roman" w:cs="Times New Roman"/>
          <w:sz w:val="24"/>
          <w:szCs w:val="24"/>
        </w:rPr>
        <w:t xml:space="preserve"> pada </w:t>
      </w:r>
      <w:proofErr w:type="spellStart"/>
      <w:r w:rsidRPr="007046A1">
        <w:rPr>
          <w:rFonts w:ascii="Times New Roman" w:hAnsi="Times New Roman" w:cs="Times New Roman"/>
          <w:sz w:val="24"/>
          <w:szCs w:val="24"/>
        </w:rPr>
        <w:t>anak</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tersebut</w:t>
      </w:r>
      <w:proofErr w:type="spellEnd"/>
      <w:r w:rsidRPr="007046A1">
        <w:rPr>
          <w:rFonts w:ascii="Times New Roman" w:hAnsi="Times New Roman" w:cs="Times New Roman"/>
          <w:sz w:val="24"/>
          <w:szCs w:val="24"/>
        </w:rPr>
        <w:t>.</w:t>
      </w:r>
    </w:p>
    <w:p w14:paraId="3E7FB468" w14:textId="4585E1EE" w:rsidR="00E65CB0" w:rsidRPr="00784009" w:rsidRDefault="00E65CB0" w:rsidP="00E65CB0">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41448E">
        <w:rPr>
          <w:rFonts w:ascii="Times New Roman" w:hAnsi="Times New Roman" w:cs="Times New Roman"/>
          <w:sz w:val="24"/>
          <w:szCs w:val="24"/>
        </w:rPr>
        <w:t>Diversi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sendiri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diatur</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dalam</w:t>
      </w:r>
      <w:proofErr w:type="spellEnd"/>
      <w:r w:rsidRPr="0041448E">
        <w:rPr>
          <w:rFonts w:ascii="Times New Roman" w:hAnsi="Times New Roman" w:cs="Times New Roman"/>
          <w:sz w:val="24"/>
          <w:szCs w:val="24"/>
        </w:rPr>
        <w:t xml:space="preserve"> Bab II </w:t>
      </w:r>
      <w:proofErr w:type="spellStart"/>
      <w:r w:rsidRPr="0041448E">
        <w:rPr>
          <w:rFonts w:ascii="Times New Roman" w:hAnsi="Times New Roman" w:cs="Times New Roman"/>
          <w:sz w:val="24"/>
          <w:szCs w:val="24"/>
        </w:rPr>
        <w:t>diat</w:t>
      </w:r>
      <w:r>
        <w:rPr>
          <w:rFonts w:ascii="Times New Roman" w:hAnsi="Times New Roman" w:cs="Times New Roman"/>
          <w:sz w:val="24"/>
          <w:szCs w:val="24"/>
        </w:rPr>
        <w:t>ur</w:t>
      </w:r>
      <w:proofErr w:type="spellEnd"/>
      <w:r w:rsidR="002672BC">
        <w:rPr>
          <w:rFonts w:ascii="Times New Roman" w:hAnsi="Times New Roman" w:cs="Times New Roman"/>
          <w:sz w:val="24"/>
          <w:szCs w:val="24"/>
        </w:rPr>
        <w:t xml:space="preserve"> </w:t>
      </w:r>
      <w:proofErr w:type="spellStart"/>
      <w:r w:rsidR="002672BC">
        <w:rPr>
          <w:rFonts w:ascii="Times New Roman" w:hAnsi="Times New Roman" w:cs="Times New Roman"/>
          <w:sz w:val="24"/>
          <w:szCs w:val="24"/>
        </w:rPr>
        <w:t>dalam</w:t>
      </w:r>
      <w:proofErr w:type="spellEnd"/>
      <w:r w:rsidR="002672BC">
        <w:rPr>
          <w:rFonts w:ascii="Times New Roman" w:hAnsi="Times New Roman" w:cs="Times New Roman"/>
          <w:sz w:val="24"/>
          <w:szCs w:val="24"/>
        </w:rPr>
        <w:t xml:space="preserve"> </w:t>
      </w:r>
      <w:proofErr w:type="spellStart"/>
      <w:r w:rsidR="002672BC">
        <w:rPr>
          <w:rFonts w:ascii="Times New Roman" w:hAnsi="Times New Roman" w:cs="Times New Roman"/>
          <w:sz w:val="24"/>
          <w:szCs w:val="24"/>
        </w:rPr>
        <w:t>P</w:t>
      </w:r>
      <w:r>
        <w:rPr>
          <w:rFonts w:ascii="Times New Roman" w:hAnsi="Times New Roman" w:cs="Times New Roman"/>
          <w:sz w:val="24"/>
          <w:szCs w:val="24"/>
        </w:rPr>
        <w:t>asal</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365228">
        <w:rPr>
          <w:rFonts w:ascii="Times New Roman" w:hAnsi="Times New Roman" w:cs="Times New Roman"/>
          <w:sz w:val="24"/>
          <w:szCs w:val="24"/>
        </w:rPr>
        <w:t>asal</w:t>
      </w:r>
      <w:proofErr w:type="spellEnd"/>
      <w:r w:rsidR="00365228">
        <w:rPr>
          <w:rFonts w:ascii="Times New Roman" w:hAnsi="Times New Roman" w:cs="Times New Roman"/>
          <w:sz w:val="24"/>
          <w:szCs w:val="24"/>
        </w:rPr>
        <w:t xml:space="preserve"> 15 </w:t>
      </w:r>
      <w:proofErr w:type="spellStart"/>
      <w:r w:rsidR="00365228">
        <w:rPr>
          <w:rFonts w:ascii="Times New Roman" w:hAnsi="Times New Roman" w:cs="Times New Roman"/>
          <w:sz w:val="24"/>
          <w:szCs w:val="24"/>
        </w:rPr>
        <w:t>Undang-undang</w:t>
      </w:r>
      <w:proofErr w:type="spellEnd"/>
      <w:r w:rsidR="00365228">
        <w:rPr>
          <w:rFonts w:ascii="Times New Roman" w:hAnsi="Times New Roman" w:cs="Times New Roman"/>
          <w:sz w:val="24"/>
          <w:szCs w:val="24"/>
        </w:rPr>
        <w:t xml:space="preserve"> </w:t>
      </w:r>
      <w:proofErr w:type="spellStart"/>
      <w:r w:rsidR="00365228">
        <w:rPr>
          <w:rFonts w:ascii="Times New Roman" w:hAnsi="Times New Roman" w:cs="Times New Roman"/>
          <w:sz w:val="24"/>
          <w:szCs w:val="24"/>
        </w:rPr>
        <w:t>Nomor</w:t>
      </w:r>
      <w:proofErr w:type="spellEnd"/>
      <w:r w:rsidR="00365228">
        <w:rPr>
          <w:rFonts w:ascii="Times New Roman" w:hAnsi="Times New Roman" w:cs="Times New Roman"/>
          <w:sz w:val="24"/>
          <w:szCs w:val="24"/>
        </w:rPr>
        <w:t xml:space="preserve"> </w:t>
      </w:r>
      <w:r w:rsidRPr="0041448E">
        <w:rPr>
          <w:rFonts w:ascii="Times New Roman" w:hAnsi="Times New Roman" w:cs="Times New Roman"/>
          <w:sz w:val="24"/>
          <w:szCs w:val="24"/>
        </w:rPr>
        <w:t xml:space="preserve">11 </w:t>
      </w:r>
      <w:proofErr w:type="spellStart"/>
      <w:r w:rsidRPr="0041448E">
        <w:rPr>
          <w:rFonts w:ascii="Times New Roman" w:hAnsi="Times New Roman" w:cs="Times New Roman"/>
          <w:sz w:val="24"/>
          <w:szCs w:val="24"/>
        </w:rPr>
        <w:t>tahun</w:t>
      </w:r>
      <w:proofErr w:type="spellEnd"/>
      <w:r w:rsidRPr="0041448E">
        <w:rPr>
          <w:rFonts w:ascii="Times New Roman" w:hAnsi="Times New Roman" w:cs="Times New Roman"/>
          <w:sz w:val="24"/>
          <w:szCs w:val="24"/>
        </w:rPr>
        <w:t xml:space="preserve"> 2012 </w:t>
      </w:r>
      <w:proofErr w:type="spellStart"/>
      <w:r w:rsidRPr="0041448E">
        <w:rPr>
          <w:rFonts w:ascii="Times New Roman" w:hAnsi="Times New Roman" w:cs="Times New Roman"/>
          <w:sz w:val="24"/>
          <w:szCs w:val="24"/>
        </w:rPr>
        <w:t>Tentan</w:t>
      </w:r>
      <w:r>
        <w:rPr>
          <w:rFonts w:ascii="Times New Roman" w:hAnsi="Times New Roman" w:cs="Times New Roman"/>
          <w:sz w:val="24"/>
          <w:szCs w:val="24"/>
        </w:rPr>
        <w:t>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sidR="004E02A3">
        <w:rPr>
          <w:rFonts w:ascii="Times New Roman" w:hAnsi="Times New Roman" w:cs="Times New Roman"/>
          <w:sz w:val="24"/>
          <w:szCs w:val="24"/>
        </w:rPr>
        <w:t>Pidana</w:t>
      </w:r>
      <w:proofErr w:type="spellEnd"/>
      <w:r w:rsidR="004E02A3">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41448E">
        <w:rPr>
          <w:rFonts w:ascii="Times New Roman" w:hAnsi="Times New Roman" w:cs="Times New Roman"/>
          <w:sz w:val="24"/>
          <w:szCs w:val="24"/>
        </w:rPr>
        <w:t>asal</w:t>
      </w:r>
      <w:proofErr w:type="spellEnd"/>
      <w:r w:rsidRPr="0041448E">
        <w:rPr>
          <w:rFonts w:ascii="Times New Roman" w:hAnsi="Times New Roman" w:cs="Times New Roman"/>
          <w:sz w:val="24"/>
          <w:szCs w:val="24"/>
        </w:rPr>
        <w:t xml:space="preserve"> 1 </w:t>
      </w:r>
      <w:proofErr w:type="spellStart"/>
      <w:r w:rsidRPr="0041448E">
        <w:rPr>
          <w:rFonts w:ascii="Times New Roman" w:hAnsi="Times New Roman" w:cs="Times New Roman"/>
          <w:sz w:val="24"/>
          <w:szCs w:val="24"/>
        </w:rPr>
        <w:t>ayat</w:t>
      </w:r>
      <w:proofErr w:type="spellEnd"/>
      <w:r w:rsidRPr="0041448E">
        <w:rPr>
          <w:rFonts w:ascii="Times New Roman" w:hAnsi="Times New Roman" w:cs="Times New Roman"/>
          <w:sz w:val="24"/>
          <w:szCs w:val="24"/>
        </w:rPr>
        <w:t xml:space="preserve"> 7 </w:t>
      </w:r>
      <w:proofErr w:type="spellStart"/>
      <w:r w:rsidRPr="0041448E">
        <w:rPr>
          <w:rFonts w:ascii="Times New Roman" w:hAnsi="Times New Roman" w:cs="Times New Roman"/>
          <w:sz w:val="24"/>
          <w:szCs w:val="24"/>
        </w:rPr>
        <w:t>dikatakan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Diversi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adalah</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pengalihan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penyelesaian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perkara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anak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dari</w:t>
      </w:r>
      <w:proofErr w:type="spellEnd"/>
      <w:r w:rsidRPr="0041448E">
        <w:rPr>
          <w:rFonts w:ascii="Times New Roman" w:hAnsi="Times New Roman" w:cs="Times New Roman"/>
          <w:sz w:val="24"/>
          <w:szCs w:val="24"/>
        </w:rPr>
        <w:t xml:space="preserve"> proses </w:t>
      </w:r>
      <w:proofErr w:type="spellStart"/>
      <w:r w:rsidRPr="0041448E">
        <w:rPr>
          <w:rFonts w:ascii="Times New Roman" w:hAnsi="Times New Roman" w:cs="Times New Roman"/>
          <w:sz w:val="24"/>
          <w:szCs w:val="24"/>
        </w:rPr>
        <w:t>peradilan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pidana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ke</w:t>
      </w:r>
      <w:proofErr w:type="spellEnd"/>
      <w:r w:rsidRPr="0041448E">
        <w:rPr>
          <w:rFonts w:ascii="Times New Roman" w:hAnsi="Times New Roman" w:cs="Times New Roman"/>
          <w:sz w:val="24"/>
          <w:szCs w:val="24"/>
        </w:rPr>
        <w:t xml:space="preserve"> proses </w:t>
      </w:r>
      <w:proofErr w:type="spellStart"/>
      <w:r w:rsidRPr="0041448E">
        <w:rPr>
          <w:rFonts w:ascii="Times New Roman" w:hAnsi="Times New Roman" w:cs="Times New Roman"/>
          <w:sz w:val="24"/>
          <w:szCs w:val="24"/>
        </w:rPr>
        <w:t>diluar</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peradilan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pidana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Konsep</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Diversi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ini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sudah</w:t>
      </w:r>
      <w:proofErr w:type="spellEnd"/>
      <w:r w:rsidRPr="0041448E">
        <w:rPr>
          <w:rFonts w:ascii="Times New Roman" w:hAnsi="Times New Roman" w:cs="Times New Roman"/>
          <w:sz w:val="24"/>
          <w:szCs w:val="24"/>
        </w:rPr>
        <w:t xml:space="preserve"> lama </w:t>
      </w:r>
      <w:proofErr w:type="spellStart"/>
      <w:r w:rsidRPr="0041448E">
        <w:rPr>
          <w:rFonts w:ascii="Times New Roman" w:hAnsi="Times New Roman" w:cs="Times New Roman"/>
          <w:sz w:val="24"/>
          <w:szCs w:val="24"/>
        </w:rPr>
        <w:t>diterapkan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dibeberapa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negera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Catatan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sejarah</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mengatakan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bahwa</w:t>
      </w:r>
      <w:proofErr w:type="spellEnd"/>
      <w:r w:rsidRPr="0041448E">
        <w:rPr>
          <w:rFonts w:ascii="Times New Roman" w:hAnsi="Times New Roman" w:cs="Times New Roman"/>
          <w:sz w:val="24"/>
          <w:szCs w:val="24"/>
        </w:rPr>
        <w:t xml:space="preserve"> di </w:t>
      </w:r>
      <w:proofErr w:type="spellStart"/>
      <w:r w:rsidRPr="0041448E">
        <w:rPr>
          <w:rFonts w:ascii="Times New Roman" w:hAnsi="Times New Roman" w:cs="Times New Roman"/>
          <w:sz w:val="24"/>
          <w:szCs w:val="24"/>
        </w:rPr>
        <w:t>inggris</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polisi</w:t>
      </w:r>
      <w:proofErr w:type="spellEnd"/>
      <w:r w:rsidRPr="0041448E">
        <w:rPr>
          <w:rFonts w:ascii="Times New Roman" w:hAnsi="Times New Roman" w:cs="Times New Roman"/>
          <w:sz w:val="24"/>
          <w:szCs w:val="24"/>
        </w:rPr>
        <w:t xml:space="preserve"> yang </w:t>
      </w:r>
      <w:proofErr w:type="spellStart"/>
      <w:r w:rsidRPr="0041448E">
        <w:rPr>
          <w:rFonts w:ascii="Times New Roman" w:hAnsi="Times New Roman" w:cs="Times New Roman"/>
          <w:sz w:val="24"/>
          <w:szCs w:val="24"/>
        </w:rPr>
        <w:t>menangani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kasus</w:t>
      </w:r>
      <w:proofErr w:type="spellEnd"/>
      <w:r w:rsidRPr="0041448E">
        <w:rPr>
          <w:rFonts w:ascii="Times New Roman" w:hAnsi="Times New Roman" w:cs="Times New Roman"/>
          <w:sz w:val="24"/>
          <w:szCs w:val="24"/>
        </w:rPr>
        <w:t xml:space="preserve"> yang </w:t>
      </w:r>
      <w:proofErr w:type="spellStart"/>
      <w:r w:rsidRPr="0041448E">
        <w:rPr>
          <w:rFonts w:ascii="Times New Roman" w:hAnsi="Times New Roman" w:cs="Times New Roman"/>
          <w:sz w:val="24"/>
          <w:szCs w:val="24"/>
        </w:rPr>
        <w:t>dilakukan</w:t>
      </w:r>
      <w:proofErr w:type="spellEnd"/>
      <w:r w:rsidRPr="0041448E">
        <w:rPr>
          <w:rFonts w:ascii="Times New Roman" w:hAnsi="Times New Roman" w:cs="Times New Roman"/>
          <w:sz w:val="24"/>
          <w:szCs w:val="24"/>
        </w:rPr>
        <w:t xml:space="preserve"> oleh </w:t>
      </w:r>
      <w:proofErr w:type="spellStart"/>
      <w:r w:rsidRPr="0041448E">
        <w:rPr>
          <w:rFonts w:ascii="Times New Roman" w:hAnsi="Times New Roman" w:cs="Times New Roman"/>
          <w:sz w:val="24"/>
          <w:szCs w:val="24"/>
        </w:rPr>
        <w:t>anak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telah</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melakukan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diskresi</w:t>
      </w:r>
      <w:proofErr w:type="spellEnd"/>
      <w:r w:rsidRPr="0041448E">
        <w:rPr>
          <w:rFonts w:ascii="Times New Roman" w:hAnsi="Times New Roman" w:cs="Times New Roman"/>
          <w:sz w:val="24"/>
          <w:szCs w:val="24"/>
        </w:rPr>
        <w:t xml:space="preserve"> dan </w:t>
      </w:r>
      <w:proofErr w:type="spellStart"/>
      <w:r w:rsidRPr="0041448E">
        <w:rPr>
          <w:rFonts w:ascii="Times New Roman" w:hAnsi="Times New Roman" w:cs="Times New Roman"/>
          <w:sz w:val="24"/>
          <w:szCs w:val="24"/>
        </w:rPr>
        <w:t>mengalihkan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peradilan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anak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kepada</w:t>
      </w:r>
      <w:proofErr w:type="spellEnd"/>
      <w:r w:rsidRPr="0041448E">
        <w:rPr>
          <w:rFonts w:ascii="Times New Roman" w:hAnsi="Times New Roman" w:cs="Times New Roman"/>
          <w:sz w:val="24"/>
          <w:szCs w:val="24"/>
        </w:rPr>
        <w:t xml:space="preserve"> proses non formal.</w:t>
      </w:r>
      <w:r w:rsidRPr="0041448E">
        <w:rPr>
          <w:rStyle w:val="FootnoteReference"/>
          <w:rFonts w:ascii="Times New Roman" w:hAnsi="Times New Roman" w:cs="Times New Roman"/>
          <w:sz w:val="24"/>
          <w:szCs w:val="24"/>
        </w:rPr>
        <w:footnoteReference w:id="101"/>
      </w:r>
    </w:p>
    <w:p w14:paraId="4438D545" w14:textId="77777777" w:rsidR="00E65CB0" w:rsidRPr="0041448E" w:rsidRDefault="00E65CB0" w:rsidP="004E02A3">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41448E">
        <w:rPr>
          <w:rFonts w:ascii="Times New Roman" w:hAnsi="Times New Roman" w:cs="Times New Roman"/>
          <w:sz w:val="24"/>
          <w:szCs w:val="24"/>
        </w:rPr>
        <w:t>Tujuan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dari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Diversi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diatur</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dalam</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Pasal</w:t>
      </w:r>
      <w:proofErr w:type="spellEnd"/>
      <w:r w:rsidRPr="0041448E">
        <w:rPr>
          <w:rFonts w:ascii="Times New Roman" w:hAnsi="Times New Roman" w:cs="Times New Roman"/>
          <w:sz w:val="24"/>
          <w:szCs w:val="24"/>
        </w:rPr>
        <w:t xml:space="preserve"> 6 </w:t>
      </w:r>
      <w:proofErr w:type="spellStart"/>
      <w:r w:rsidRPr="0041448E">
        <w:rPr>
          <w:rFonts w:ascii="Times New Roman" w:hAnsi="Times New Roman" w:cs="Times New Roman"/>
          <w:sz w:val="24"/>
          <w:szCs w:val="24"/>
        </w:rPr>
        <w:t>Undang-undang</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ini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adapun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tujuan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dari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diadakanya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diversi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adalah</w:t>
      </w:r>
      <w:proofErr w:type="spellEnd"/>
      <w:r w:rsidRPr="0041448E">
        <w:rPr>
          <w:rFonts w:ascii="Times New Roman" w:hAnsi="Times New Roman" w:cs="Times New Roman"/>
          <w:sz w:val="24"/>
          <w:szCs w:val="24"/>
        </w:rPr>
        <w:t>:</w:t>
      </w:r>
    </w:p>
    <w:p w14:paraId="535A8996" w14:textId="77777777" w:rsidR="00E65CB0" w:rsidRPr="0041448E" w:rsidRDefault="00E65CB0" w:rsidP="00E65CB0">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w:t>
      </w:r>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Menyelesaikan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perkara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anak</w:t>
      </w:r>
      <w:proofErr w:type="spellEnd"/>
      <w:r w:rsidRPr="0041448E">
        <w:rPr>
          <w:rFonts w:ascii="Times New Roman" w:hAnsi="Times New Roman" w:cs="Times New Roman"/>
          <w:sz w:val="24"/>
          <w:szCs w:val="24"/>
        </w:rPr>
        <w:t xml:space="preserve"> di </w:t>
      </w:r>
      <w:proofErr w:type="spellStart"/>
      <w:r w:rsidRPr="0041448E">
        <w:rPr>
          <w:rFonts w:ascii="Times New Roman" w:hAnsi="Times New Roman" w:cs="Times New Roman"/>
          <w:sz w:val="24"/>
          <w:szCs w:val="24"/>
        </w:rPr>
        <w:t>luar</w:t>
      </w:r>
      <w:proofErr w:type="spellEnd"/>
      <w:r w:rsidRPr="0041448E">
        <w:rPr>
          <w:rFonts w:ascii="Times New Roman" w:hAnsi="Times New Roman" w:cs="Times New Roman"/>
          <w:sz w:val="24"/>
          <w:szCs w:val="24"/>
        </w:rPr>
        <w:t xml:space="preserve"> proses </w:t>
      </w:r>
      <w:proofErr w:type="spellStart"/>
      <w:r w:rsidRPr="0041448E">
        <w:rPr>
          <w:rFonts w:ascii="Times New Roman" w:hAnsi="Times New Roman" w:cs="Times New Roman"/>
          <w:sz w:val="24"/>
          <w:szCs w:val="24"/>
        </w:rPr>
        <w:t>pengadilan</w:t>
      </w:r>
      <w:proofErr w:type="spellEnd"/>
      <w:r w:rsidRPr="0041448E">
        <w:rPr>
          <w:rFonts w:ascii="Times New Roman" w:hAnsi="Times New Roman" w:cs="Times New Roman"/>
          <w:sz w:val="24"/>
          <w:szCs w:val="24"/>
        </w:rPr>
        <w:t>;</w:t>
      </w:r>
    </w:p>
    <w:p w14:paraId="535D314F" w14:textId="77777777" w:rsidR="00E65CB0" w:rsidRPr="0041448E" w:rsidRDefault="00E65CB0" w:rsidP="00E65CB0">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w:t>
      </w:r>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Menghindarkan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anak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dari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perampasan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kemerdekaan</w:t>
      </w:r>
      <w:proofErr w:type="spellEnd"/>
      <w:r w:rsidRPr="0041448E">
        <w:rPr>
          <w:rFonts w:ascii="Times New Roman" w:hAnsi="Times New Roman" w:cs="Times New Roman"/>
          <w:sz w:val="24"/>
          <w:szCs w:val="24"/>
        </w:rPr>
        <w:t>;</w:t>
      </w:r>
    </w:p>
    <w:p w14:paraId="39397A2B" w14:textId="77777777" w:rsidR="00E65CB0" w:rsidRPr="0041448E" w:rsidRDefault="00E65CB0" w:rsidP="00E65CB0">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c</w:t>
      </w:r>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Mendorong</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masyarakat</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untuk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berpartisipasi</w:t>
      </w:r>
      <w:proofErr w:type="spellEnd"/>
      <w:r w:rsidRPr="0041448E">
        <w:rPr>
          <w:rFonts w:ascii="Times New Roman" w:hAnsi="Times New Roman" w:cs="Times New Roman"/>
          <w:sz w:val="24"/>
          <w:szCs w:val="24"/>
        </w:rPr>
        <w:t>; dan</w:t>
      </w:r>
    </w:p>
    <w:p w14:paraId="6D108E9F" w14:textId="77777777" w:rsidR="00E65CB0" w:rsidRPr="0041448E" w:rsidRDefault="00E65CB0" w:rsidP="00E65CB0">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d</w:t>
      </w:r>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Menanamkan</w:t>
      </w:r>
      <w:proofErr w:type="spellEnd"/>
      <w:r w:rsidRPr="0041448E">
        <w:rPr>
          <w:rFonts w:ascii="Times New Roman" w:hAnsi="Times New Roman" w:cs="Times New Roman"/>
          <w:sz w:val="24"/>
          <w:szCs w:val="24"/>
        </w:rPr>
        <w:t xml:space="preserve"> rasa </w:t>
      </w:r>
      <w:proofErr w:type="spellStart"/>
      <w:r w:rsidRPr="0041448E">
        <w:rPr>
          <w:rFonts w:ascii="Times New Roman" w:hAnsi="Times New Roman" w:cs="Times New Roman"/>
          <w:sz w:val="24"/>
          <w:szCs w:val="24"/>
        </w:rPr>
        <w:t>tanggung</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jawab</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kepada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anak</w:t>
      </w:r>
      <w:proofErr w:type="spellEnd"/>
      <w:r w:rsidRPr="0041448E">
        <w:rPr>
          <w:rFonts w:ascii="Times New Roman" w:hAnsi="Times New Roman" w:cs="Times New Roman"/>
          <w:sz w:val="24"/>
          <w:szCs w:val="24"/>
        </w:rPr>
        <w:t>.</w:t>
      </w:r>
    </w:p>
    <w:p w14:paraId="2F3C6326" w14:textId="77777777" w:rsidR="00E65CB0" w:rsidRDefault="00E65CB0" w:rsidP="00E65CB0">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41448E">
        <w:rPr>
          <w:rFonts w:ascii="Times New Roman" w:hAnsi="Times New Roman" w:cs="Times New Roman"/>
          <w:sz w:val="24"/>
          <w:szCs w:val="24"/>
        </w:rPr>
        <w:t>Diversi</w:t>
      </w:r>
      <w:proofErr w:type="spellEnd"/>
      <w:r w:rsidRPr="0041448E">
        <w:rPr>
          <w:rFonts w:ascii="Times New Roman" w:hAnsi="Times New Roman" w:cs="Times New Roman"/>
          <w:sz w:val="24"/>
          <w:szCs w:val="24"/>
        </w:rPr>
        <w:t xml:space="preserve"> juga </w:t>
      </w:r>
      <w:proofErr w:type="spellStart"/>
      <w:r w:rsidRPr="0041448E">
        <w:rPr>
          <w:rFonts w:ascii="Times New Roman" w:hAnsi="Times New Roman" w:cs="Times New Roman"/>
          <w:sz w:val="24"/>
          <w:szCs w:val="24"/>
        </w:rPr>
        <w:t>memilik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tujuan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untuk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menghindari</w:t>
      </w:r>
      <w:proofErr w:type="spellEnd"/>
      <w:r w:rsidRPr="0041448E">
        <w:rPr>
          <w:rFonts w:ascii="Times New Roman" w:hAnsi="Times New Roman" w:cs="Times New Roman"/>
          <w:sz w:val="24"/>
          <w:szCs w:val="24"/>
        </w:rPr>
        <w:t xml:space="preserve"> stigma </w:t>
      </w:r>
      <w:proofErr w:type="spellStart"/>
      <w:r w:rsidRPr="0041448E">
        <w:rPr>
          <w:rFonts w:ascii="Times New Roman" w:hAnsi="Times New Roman" w:cs="Times New Roman"/>
          <w:sz w:val="24"/>
          <w:szCs w:val="24"/>
        </w:rPr>
        <w:t>negatif</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dimasyarakat</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kepada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anak</w:t>
      </w:r>
      <w:proofErr w:type="spellEnd"/>
      <w:r w:rsidRPr="0041448E">
        <w:rPr>
          <w:rFonts w:ascii="Times New Roman" w:hAnsi="Times New Roman" w:cs="Times New Roman"/>
          <w:sz w:val="24"/>
          <w:szCs w:val="24"/>
        </w:rPr>
        <w:t xml:space="preserve"> yang </w:t>
      </w:r>
      <w:proofErr w:type="spellStart"/>
      <w:r w:rsidRPr="0041448E">
        <w:rPr>
          <w:rFonts w:ascii="Times New Roman" w:hAnsi="Times New Roman" w:cs="Times New Roman"/>
          <w:sz w:val="24"/>
          <w:szCs w:val="24"/>
        </w:rPr>
        <w:t>berhadapan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dengan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hukum</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Dikarenakan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stigmasi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negatif</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dari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masyarakat</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membuat</w:t>
      </w:r>
      <w:proofErr w:type="spellEnd"/>
      <w:r w:rsidRPr="0041448E">
        <w:rPr>
          <w:rFonts w:ascii="Times New Roman" w:hAnsi="Times New Roman" w:cs="Times New Roman"/>
          <w:sz w:val="24"/>
          <w:szCs w:val="24"/>
        </w:rPr>
        <w:t xml:space="preserve"> mental dan </w:t>
      </w:r>
      <w:proofErr w:type="spellStart"/>
      <w:r w:rsidRPr="0041448E">
        <w:rPr>
          <w:rFonts w:ascii="Times New Roman" w:hAnsi="Times New Roman" w:cs="Times New Roman"/>
          <w:sz w:val="24"/>
          <w:szCs w:val="24"/>
        </w:rPr>
        <w:t>perilaku</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anak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tersebut</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menjadi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tertekan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sehingga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berdampak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buruk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bagi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perkembangan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bagi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anak</w:t>
      </w:r>
      <w:proofErr w:type="spellEnd"/>
      <w:r w:rsidRPr="0041448E">
        <w:rPr>
          <w:rFonts w:ascii="Times New Roman" w:hAnsi="Times New Roman" w:cs="Times New Roman"/>
          <w:sz w:val="24"/>
          <w:szCs w:val="24"/>
        </w:rPr>
        <w:t>.</w:t>
      </w:r>
    </w:p>
    <w:p w14:paraId="4067FE58" w14:textId="60E1F9DF" w:rsidR="00446436" w:rsidRPr="007046A1" w:rsidRDefault="00446436" w:rsidP="00446436">
      <w:pPr>
        <w:spacing w:after="0" w:line="480" w:lineRule="auto"/>
        <w:ind w:firstLine="720"/>
        <w:jc w:val="both"/>
        <w:rPr>
          <w:rFonts w:ascii="Times New Roman" w:hAnsi="Times New Roman" w:cs="Times New Roman"/>
          <w:sz w:val="24"/>
          <w:szCs w:val="24"/>
        </w:rPr>
      </w:pPr>
      <w:r w:rsidRPr="00446436">
        <w:rPr>
          <w:rFonts w:ascii="Times New Roman" w:hAnsi="Times New Roman" w:cs="Times New Roman"/>
          <w:sz w:val="24"/>
          <w:szCs w:val="24"/>
        </w:rPr>
        <w:t xml:space="preserve">Di Indonesia, </w:t>
      </w:r>
      <w:proofErr w:type="spellStart"/>
      <w:r w:rsidRPr="007046A1">
        <w:rPr>
          <w:rFonts w:ascii="Times New Roman" w:hAnsi="Times New Roman" w:cs="Times New Roman"/>
          <w:sz w:val="24"/>
          <w:szCs w:val="24"/>
        </w:rPr>
        <w:t>diversi</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telah</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menjadi</w:t>
      </w:r>
      <w:proofErr w:type="spellEnd"/>
      <w:r w:rsidRPr="007046A1">
        <w:rPr>
          <w:rFonts w:ascii="Times New Roman" w:hAnsi="Times New Roman" w:cs="Times New Roman"/>
          <w:sz w:val="24"/>
          <w:szCs w:val="24"/>
        </w:rPr>
        <w:t xml:space="preserve"> salah </w:t>
      </w:r>
      <w:proofErr w:type="spellStart"/>
      <w:r w:rsidRPr="007046A1">
        <w:rPr>
          <w:rFonts w:ascii="Times New Roman" w:hAnsi="Times New Roman" w:cs="Times New Roman"/>
          <w:sz w:val="24"/>
          <w:szCs w:val="24"/>
        </w:rPr>
        <w:t>satu</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rekomendasi</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dalam</w:t>
      </w:r>
      <w:proofErr w:type="spellEnd"/>
      <w:r w:rsidRPr="007046A1">
        <w:rPr>
          <w:rFonts w:ascii="Times New Roman" w:hAnsi="Times New Roman" w:cs="Times New Roman"/>
          <w:sz w:val="24"/>
          <w:szCs w:val="24"/>
        </w:rPr>
        <w:t xml:space="preserve"> Seminar Nasional </w:t>
      </w:r>
      <w:proofErr w:type="spellStart"/>
      <w:r w:rsidRPr="007046A1">
        <w:rPr>
          <w:rFonts w:ascii="Times New Roman" w:hAnsi="Times New Roman" w:cs="Times New Roman"/>
          <w:sz w:val="24"/>
          <w:szCs w:val="24"/>
        </w:rPr>
        <w:t>Peradilan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Anak</w:t>
      </w:r>
      <w:proofErr w:type="spellEnd"/>
      <w:r w:rsidRPr="007046A1">
        <w:rPr>
          <w:rFonts w:ascii="Times New Roman" w:hAnsi="Times New Roman" w:cs="Times New Roman"/>
          <w:sz w:val="24"/>
          <w:szCs w:val="24"/>
        </w:rPr>
        <w:t xml:space="preserve"> yang </w:t>
      </w:r>
      <w:proofErr w:type="spellStart"/>
      <w:r w:rsidRPr="007046A1">
        <w:rPr>
          <w:rFonts w:ascii="Times New Roman" w:hAnsi="Times New Roman" w:cs="Times New Roman"/>
          <w:sz w:val="24"/>
          <w:szCs w:val="24"/>
        </w:rPr>
        <w:t>diselenggarakan</w:t>
      </w:r>
      <w:proofErr w:type="spellEnd"/>
      <w:r w:rsidRPr="007046A1">
        <w:rPr>
          <w:rFonts w:ascii="Times New Roman" w:hAnsi="Times New Roman" w:cs="Times New Roman"/>
          <w:sz w:val="24"/>
          <w:szCs w:val="24"/>
        </w:rPr>
        <w:t xml:space="preserve"> oleh </w:t>
      </w:r>
      <w:proofErr w:type="spellStart"/>
      <w:r w:rsidRPr="007046A1">
        <w:rPr>
          <w:rFonts w:ascii="Times New Roman" w:hAnsi="Times New Roman" w:cs="Times New Roman"/>
          <w:sz w:val="24"/>
          <w:szCs w:val="24"/>
        </w:rPr>
        <w:t>Fakultas</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Hukum</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Universitas</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Padjajaran</w:t>
      </w:r>
      <w:proofErr w:type="spellEnd"/>
      <w:r w:rsidRPr="007046A1">
        <w:rPr>
          <w:rFonts w:ascii="Times New Roman" w:hAnsi="Times New Roman" w:cs="Times New Roman"/>
          <w:sz w:val="24"/>
          <w:szCs w:val="24"/>
        </w:rPr>
        <w:t xml:space="preserve"> Bandung </w:t>
      </w:r>
      <w:proofErr w:type="spellStart"/>
      <w:r w:rsidRPr="007046A1">
        <w:rPr>
          <w:rFonts w:ascii="Times New Roman" w:hAnsi="Times New Roman" w:cs="Times New Roman"/>
          <w:sz w:val="24"/>
          <w:szCs w:val="24"/>
        </w:rPr>
        <w:t>tanggal</w:t>
      </w:r>
      <w:proofErr w:type="spellEnd"/>
      <w:r w:rsidRPr="007046A1">
        <w:rPr>
          <w:rFonts w:ascii="Times New Roman" w:hAnsi="Times New Roman" w:cs="Times New Roman"/>
          <w:sz w:val="24"/>
          <w:szCs w:val="24"/>
        </w:rPr>
        <w:t xml:space="preserve"> 5 </w:t>
      </w:r>
      <w:proofErr w:type="spellStart"/>
      <w:r w:rsidRPr="007046A1">
        <w:rPr>
          <w:rFonts w:ascii="Times New Roman" w:hAnsi="Times New Roman" w:cs="Times New Roman"/>
          <w:sz w:val="24"/>
          <w:szCs w:val="24"/>
        </w:rPr>
        <w:t>Oktober</w:t>
      </w:r>
      <w:proofErr w:type="spellEnd"/>
      <w:r w:rsidRPr="007046A1">
        <w:rPr>
          <w:rFonts w:ascii="Times New Roman" w:hAnsi="Times New Roman" w:cs="Times New Roman"/>
          <w:sz w:val="24"/>
          <w:szCs w:val="24"/>
        </w:rPr>
        <w:t xml:space="preserve"> 1996. Di </w:t>
      </w:r>
      <w:proofErr w:type="spellStart"/>
      <w:r w:rsidRPr="007046A1">
        <w:rPr>
          <w:rFonts w:ascii="Times New Roman" w:hAnsi="Times New Roman" w:cs="Times New Roman"/>
          <w:sz w:val="24"/>
          <w:szCs w:val="24"/>
        </w:rPr>
        <w:t>dalam</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perumusan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hasil</w:t>
      </w:r>
      <w:proofErr w:type="spellEnd"/>
      <w:r w:rsidRPr="007046A1">
        <w:rPr>
          <w:rFonts w:ascii="Times New Roman" w:hAnsi="Times New Roman" w:cs="Times New Roman"/>
          <w:sz w:val="24"/>
          <w:szCs w:val="24"/>
        </w:rPr>
        <w:t xml:space="preserve"> seminar </w:t>
      </w:r>
      <w:proofErr w:type="spellStart"/>
      <w:r w:rsidRPr="007046A1">
        <w:rPr>
          <w:rFonts w:ascii="Times New Roman" w:hAnsi="Times New Roman" w:cs="Times New Roman"/>
          <w:sz w:val="24"/>
          <w:szCs w:val="24"/>
        </w:rPr>
        <w:t>tersebut</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tentang</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halaman-halaman</w:t>
      </w:r>
      <w:proofErr w:type="spellEnd"/>
      <w:r w:rsidRPr="007046A1">
        <w:rPr>
          <w:rFonts w:ascii="Times New Roman" w:hAnsi="Times New Roman" w:cs="Times New Roman"/>
          <w:sz w:val="24"/>
          <w:szCs w:val="24"/>
        </w:rPr>
        <w:t xml:space="preserve"> yang </w:t>
      </w:r>
      <w:proofErr w:type="spellStart"/>
      <w:r w:rsidRPr="007046A1">
        <w:rPr>
          <w:rFonts w:ascii="Times New Roman" w:hAnsi="Times New Roman" w:cs="Times New Roman"/>
          <w:sz w:val="24"/>
          <w:szCs w:val="24"/>
        </w:rPr>
        <w:t>disepakati</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antara</w:t>
      </w:r>
      <w:proofErr w:type="spellEnd"/>
      <w:r w:rsidRPr="007046A1">
        <w:rPr>
          <w:rFonts w:ascii="Times New Roman" w:hAnsi="Times New Roman" w:cs="Times New Roman"/>
          <w:sz w:val="24"/>
          <w:szCs w:val="24"/>
        </w:rPr>
        <w:t xml:space="preserve"> lain “</w:t>
      </w:r>
      <w:proofErr w:type="spellStart"/>
      <w:r w:rsidRPr="007046A1">
        <w:rPr>
          <w:rFonts w:ascii="Times New Roman" w:hAnsi="Times New Roman" w:cs="Times New Roman"/>
          <w:sz w:val="24"/>
          <w:szCs w:val="24"/>
        </w:rPr>
        <w:t>Diversi</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Diversi</w:t>
      </w:r>
      <w:proofErr w:type="spellEnd"/>
      <w:r w:rsidRPr="007046A1">
        <w:rPr>
          <w:rFonts w:ascii="Times New Roman" w:hAnsi="Times New Roman" w:cs="Times New Roman"/>
          <w:sz w:val="24"/>
          <w:szCs w:val="24"/>
        </w:rPr>
        <w:t xml:space="preserve"> yang </w:t>
      </w:r>
      <w:proofErr w:type="spellStart"/>
      <w:r w:rsidRPr="007046A1">
        <w:rPr>
          <w:rFonts w:ascii="Times New Roman" w:hAnsi="Times New Roman" w:cs="Times New Roman"/>
          <w:sz w:val="24"/>
          <w:szCs w:val="24"/>
        </w:rPr>
        <w:t>disepakati</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dalam</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rekomendasi</w:t>
      </w:r>
      <w:proofErr w:type="spellEnd"/>
      <w:r w:rsidRPr="007046A1">
        <w:rPr>
          <w:rFonts w:ascii="Times New Roman" w:hAnsi="Times New Roman" w:cs="Times New Roman"/>
          <w:sz w:val="24"/>
          <w:szCs w:val="24"/>
        </w:rPr>
        <w:t xml:space="preserve"> seminar </w:t>
      </w:r>
      <w:proofErr w:type="spellStart"/>
      <w:r w:rsidRPr="007046A1">
        <w:rPr>
          <w:rFonts w:ascii="Times New Roman" w:hAnsi="Times New Roman" w:cs="Times New Roman"/>
          <w:sz w:val="24"/>
          <w:szCs w:val="24"/>
        </w:rPr>
        <w:t>tersebut</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untuk</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memberikan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kewenangan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bagi</w:t>
      </w:r>
      <w:proofErr w:type="spellEnd"/>
      <w:r w:rsidRPr="007046A1">
        <w:rPr>
          <w:rFonts w:ascii="Times New Roman" w:hAnsi="Times New Roman" w:cs="Times New Roman"/>
          <w:sz w:val="24"/>
          <w:szCs w:val="24"/>
        </w:rPr>
        <w:t xml:space="preserve"> hakim, </w:t>
      </w:r>
      <w:proofErr w:type="spellStart"/>
      <w:r w:rsidRPr="007046A1">
        <w:rPr>
          <w:rFonts w:ascii="Times New Roman" w:hAnsi="Times New Roman" w:cs="Times New Roman"/>
          <w:sz w:val="24"/>
          <w:szCs w:val="24"/>
        </w:rPr>
        <w:t>yaitu</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kemungkinan</w:t>
      </w:r>
      <w:proofErr w:type="spellEnd"/>
      <w:r w:rsidRPr="007046A1">
        <w:rPr>
          <w:rFonts w:ascii="Times New Roman" w:hAnsi="Times New Roman" w:cs="Times New Roman"/>
          <w:sz w:val="24"/>
          <w:szCs w:val="24"/>
        </w:rPr>
        <w:t xml:space="preserve"> hakim </w:t>
      </w:r>
      <w:proofErr w:type="spellStart"/>
      <w:r w:rsidRPr="007046A1">
        <w:rPr>
          <w:rFonts w:ascii="Times New Roman" w:hAnsi="Times New Roman" w:cs="Times New Roman"/>
          <w:sz w:val="24"/>
          <w:szCs w:val="24"/>
        </w:rPr>
        <w:t>menghentikan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atau</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mengalihkan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tidak</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meneruskan</w:t>
      </w:r>
      <w:proofErr w:type="spellEnd"/>
      <w:r>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pemeriksaan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perkara</w:t>
      </w:r>
      <w:proofErr w:type="spellEnd"/>
      <w:r w:rsidRPr="007046A1">
        <w:rPr>
          <w:rFonts w:ascii="Times New Roman" w:hAnsi="Times New Roman" w:cs="Times New Roman"/>
          <w:sz w:val="24"/>
          <w:szCs w:val="24"/>
        </w:rPr>
        <w:t xml:space="preserve"> dan </w:t>
      </w:r>
      <w:proofErr w:type="spellStart"/>
      <w:r w:rsidRPr="007046A1">
        <w:rPr>
          <w:rFonts w:ascii="Times New Roman" w:hAnsi="Times New Roman" w:cs="Times New Roman"/>
          <w:sz w:val="24"/>
          <w:szCs w:val="24"/>
        </w:rPr>
        <w:t>pemeriksaan</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terhadap</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anak</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selama</w:t>
      </w:r>
      <w:proofErr w:type="spellEnd"/>
      <w:r w:rsidRPr="007046A1">
        <w:rPr>
          <w:rFonts w:ascii="Times New Roman" w:hAnsi="Times New Roman" w:cs="Times New Roman"/>
          <w:sz w:val="24"/>
          <w:szCs w:val="24"/>
        </w:rPr>
        <w:t xml:space="preserve"> proses </w:t>
      </w:r>
      <w:proofErr w:type="spellStart"/>
      <w:r w:rsidRPr="007046A1">
        <w:rPr>
          <w:rFonts w:ascii="Times New Roman" w:hAnsi="Times New Roman" w:cs="Times New Roman"/>
          <w:sz w:val="24"/>
          <w:szCs w:val="24"/>
        </w:rPr>
        <w:t>pemeriksaan</w:t>
      </w:r>
      <w:proofErr w:type="spellEnd"/>
      <w:r w:rsidRPr="007046A1">
        <w:rPr>
          <w:rFonts w:ascii="Times New Roman" w:hAnsi="Times New Roman" w:cs="Times New Roman"/>
          <w:sz w:val="24"/>
          <w:szCs w:val="24"/>
        </w:rPr>
        <w:t xml:space="preserve"> di </w:t>
      </w:r>
      <w:proofErr w:type="spellStart"/>
      <w:r w:rsidRPr="007046A1">
        <w:rPr>
          <w:rFonts w:ascii="Times New Roman" w:hAnsi="Times New Roman" w:cs="Times New Roman"/>
          <w:sz w:val="24"/>
          <w:szCs w:val="24"/>
        </w:rPr>
        <w:t>muka</w:t>
      </w:r>
      <w:proofErr w:type="spellEnd"/>
      <w:r w:rsidRPr="007046A1">
        <w:rPr>
          <w:rFonts w:ascii="Times New Roman" w:hAnsi="Times New Roman" w:cs="Times New Roman"/>
          <w:sz w:val="24"/>
          <w:szCs w:val="24"/>
        </w:rPr>
        <w:t xml:space="preserve"> </w:t>
      </w:r>
      <w:proofErr w:type="spellStart"/>
      <w:r w:rsidRPr="007046A1">
        <w:rPr>
          <w:rFonts w:ascii="Times New Roman" w:hAnsi="Times New Roman" w:cs="Times New Roman"/>
          <w:sz w:val="24"/>
          <w:szCs w:val="24"/>
        </w:rPr>
        <w:t>sidang</w:t>
      </w:r>
      <w:proofErr w:type="spellEnd"/>
      <w:r w:rsidRPr="007046A1">
        <w:rPr>
          <w:rFonts w:ascii="Times New Roman" w:hAnsi="Times New Roman" w:cs="Times New Roman"/>
          <w:sz w:val="24"/>
          <w:szCs w:val="24"/>
        </w:rPr>
        <w:t>.</w:t>
      </w:r>
      <w:r w:rsidRPr="007046A1">
        <w:rPr>
          <w:rStyle w:val="FootnoteReference"/>
          <w:rFonts w:ascii="Times New Roman" w:hAnsi="Times New Roman" w:cs="Times New Roman"/>
          <w:sz w:val="24"/>
          <w:szCs w:val="24"/>
        </w:rPr>
        <w:footnoteReference w:id="102"/>
      </w:r>
    </w:p>
    <w:p w14:paraId="5B2AE933" w14:textId="1DCB37A2" w:rsidR="0041448E" w:rsidRPr="0041448E" w:rsidRDefault="00CD2E8A" w:rsidP="00CD2E8A">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41448E" w:rsidRPr="0041448E">
        <w:rPr>
          <w:rFonts w:ascii="Times New Roman" w:hAnsi="Times New Roman" w:cs="Times New Roman"/>
          <w:sz w:val="24"/>
          <w:szCs w:val="24"/>
        </w:rPr>
        <w:t>asal</w:t>
      </w:r>
      <w:proofErr w:type="spellEnd"/>
      <w:r w:rsidR="0041448E" w:rsidRPr="0041448E">
        <w:rPr>
          <w:rFonts w:ascii="Times New Roman" w:hAnsi="Times New Roman" w:cs="Times New Roman"/>
          <w:sz w:val="24"/>
          <w:szCs w:val="24"/>
        </w:rPr>
        <w:t xml:space="preserve"> 7 </w:t>
      </w:r>
      <w:proofErr w:type="spellStart"/>
      <w:r w:rsidR="00612A1A">
        <w:rPr>
          <w:rFonts w:ascii="Times New Roman" w:hAnsi="Times New Roman" w:cs="Times New Roman"/>
          <w:sz w:val="24"/>
          <w:szCs w:val="24"/>
        </w:rPr>
        <w:t>Undang-undang</w:t>
      </w:r>
      <w:proofErr w:type="spellEnd"/>
      <w:r w:rsidR="00612A1A">
        <w:rPr>
          <w:rFonts w:ascii="Times New Roman" w:hAnsi="Times New Roman" w:cs="Times New Roman"/>
          <w:sz w:val="24"/>
          <w:szCs w:val="24"/>
        </w:rPr>
        <w:t xml:space="preserve"> </w:t>
      </w:r>
      <w:proofErr w:type="spellStart"/>
      <w:r w:rsidR="00612A1A">
        <w:rPr>
          <w:rFonts w:ascii="Times New Roman" w:hAnsi="Times New Roman" w:cs="Times New Roman"/>
          <w:sz w:val="24"/>
          <w:szCs w:val="24"/>
        </w:rPr>
        <w:t>Nomor</w:t>
      </w:r>
      <w:proofErr w:type="spellEnd"/>
      <w:r w:rsidR="00612A1A">
        <w:rPr>
          <w:rFonts w:ascii="Times New Roman" w:hAnsi="Times New Roman" w:cs="Times New Roman"/>
          <w:sz w:val="24"/>
          <w:szCs w:val="24"/>
        </w:rPr>
        <w:t xml:space="preserve"> </w:t>
      </w:r>
      <w:r w:rsidR="00446436" w:rsidRPr="0041448E">
        <w:rPr>
          <w:rFonts w:ascii="Times New Roman" w:hAnsi="Times New Roman" w:cs="Times New Roman"/>
          <w:sz w:val="24"/>
          <w:szCs w:val="24"/>
        </w:rPr>
        <w:t xml:space="preserve">11 </w:t>
      </w:r>
      <w:proofErr w:type="spellStart"/>
      <w:r w:rsidR="00446436" w:rsidRPr="0041448E">
        <w:rPr>
          <w:rFonts w:ascii="Times New Roman" w:hAnsi="Times New Roman" w:cs="Times New Roman"/>
          <w:sz w:val="24"/>
          <w:szCs w:val="24"/>
        </w:rPr>
        <w:t>tahun</w:t>
      </w:r>
      <w:proofErr w:type="spellEnd"/>
      <w:r w:rsidR="00446436" w:rsidRPr="0041448E">
        <w:rPr>
          <w:rFonts w:ascii="Times New Roman" w:hAnsi="Times New Roman" w:cs="Times New Roman"/>
          <w:sz w:val="24"/>
          <w:szCs w:val="24"/>
        </w:rPr>
        <w:t xml:space="preserve"> 2012 </w:t>
      </w:r>
      <w:proofErr w:type="spellStart"/>
      <w:r w:rsidR="00446436" w:rsidRPr="0041448E">
        <w:rPr>
          <w:rFonts w:ascii="Times New Roman" w:hAnsi="Times New Roman" w:cs="Times New Roman"/>
          <w:sz w:val="24"/>
          <w:szCs w:val="24"/>
        </w:rPr>
        <w:t>Tentan</w:t>
      </w:r>
      <w:r w:rsidR="00446436">
        <w:rPr>
          <w:rFonts w:ascii="Times New Roman" w:hAnsi="Times New Roman" w:cs="Times New Roman"/>
          <w:sz w:val="24"/>
          <w:szCs w:val="24"/>
        </w:rPr>
        <w:t>g</w:t>
      </w:r>
      <w:proofErr w:type="spellEnd"/>
      <w:r w:rsidR="00446436">
        <w:rPr>
          <w:rFonts w:ascii="Times New Roman" w:hAnsi="Times New Roman" w:cs="Times New Roman"/>
          <w:sz w:val="24"/>
          <w:szCs w:val="24"/>
        </w:rPr>
        <w:t xml:space="preserve"> </w:t>
      </w:r>
      <w:proofErr w:type="spellStart"/>
      <w:r w:rsidR="00446436">
        <w:rPr>
          <w:rFonts w:ascii="Times New Roman" w:hAnsi="Times New Roman" w:cs="Times New Roman"/>
          <w:sz w:val="24"/>
          <w:szCs w:val="24"/>
        </w:rPr>
        <w:t>Sistem</w:t>
      </w:r>
      <w:proofErr w:type="spellEnd"/>
      <w:r w:rsidR="00446436">
        <w:rPr>
          <w:rFonts w:ascii="Times New Roman" w:hAnsi="Times New Roman" w:cs="Times New Roman"/>
          <w:sz w:val="24"/>
          <w:szCs w:val="24"/>
        </w:rPr>
        <w:t xml:space="preserve"> </w:t>
      </w:r>
      <w:proofErr w:type="spellStart"/>
      <w:r w:rsidR="00446436">
        <w:rPr>
          <w:rFonts w:ascii="Times New Roman" w:hAnsi="Times New Roman" w:cs="Times New Roman"/>
          <w:sz w:val="24"/>
          <w:szCs w:val="24"/>
        </w:rPr>
        <w:t>Peradilan</w:t>
      </w:r>
      <w:proofErr w:type="spellEnd"/>
      <w:r w:rsidR="00446436">
        <w:rPr>
          <w:rFonts w:ascii="Times New Roman" w:hAnsi="Times New Roman" w:cs="Times New Roman"/>
          <w:sz w:val="24"/>
          <w:szCs w:val="24"/>
        </w:rPr>
        <w:t xml:space="preserve"> </w:t>
      </w:r>
      <w:proofErr w:type="spellStart"/>
      <w:r w:rsidR="00446436">
        <w:rPr>
          <w:rFonts w:ascii="Times New Roman" w:hAnsi="Times New Roman" w:cs="Times New Roman"/>
          <w:sz w:val="24"/>
          <w:szCs w:val="24"/>
        </w:rPr>
        <w:t>Pidana</w:t>
      </w:r>
      <w:proofErr w:type="spellEnd"/>
      <w:r w:rsidR="00446436">
        <w:rPr>
          <w:rFonts w:ascii="Times New Roman" w:hAnsi="Times New Roman" w:cs="Times New Roman"/>
          <w:sz w:val="24"/>
          <w:szCs w:val="24"/>
        </w:rPr>
        <w:t xml:space="preserve"> </w:t>
      </w:r>
      <w:proofErr w:type="spellStart"/>
      <w:r w:rsidR="00446436">
        <w:rPr>
          <w:rFonts w:ascii="Times New Roman" w:hAnsi="Times New Roman" w:cs="Times New Roman"/>
          <w:sz w:val="24"/>
          <w:szCs w:val="24"/>
        </w:rPr>
        <w:t>Anak</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mengatur</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tentang</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berlakunya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diversi</w:t>
      </w:r>
      <w:proofErr w:type="spellEnd"/>
      <w:r>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Pasal</w:t>
      </w:r>
      <w:proofErr w:type="spellEnd"/>
      <w:r w:rsidR="0041448E" w:rsidRPr="0041448E">
        <w:rPr>
          <w:rFonts w:ascii="Times New Roman" w:hAnsi="Times New Roman" w:cs="Times New Roman"/>
          <w:sz w:val="24"/>
          <w:szCs w:val="24"/>
        </w:rPr>
        <w:t xml:space="preserve"> 7 </w:t>
      </w:r>
      <w:proofErr w:type="spellStart"/>
      <w:r w:rsidR="0041448E" w:rsidRPr="0041448E">
        <w:rPr>
          <w:rFonts w:ascii="Times New Roman" w:hAnsi="Times New Roman" w:cs="Times New Roman"/>
          <w:sz w:val="24"/>
          <w:szCs w:val="24"/>
        </w:rPr>
        <w:t>mengatakan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bahwa</w:t>
      </w:r>
      <w:proofErr w:type="spellEnd"/>
      <w:r w:rsidR="0041448E" w:rsidRPr="0041448E">
        <w:rPr>
          <w:rFonts w:ascii="Times New Roman" w:hAnsi="Times New Roman" w:cs="Times New Roman"/>
          <w:sz w:val="24"/>
          <w:szCs w:val="24"/>
        </w:rPr>
        <w:t>:</w:t>
      </w:r>
    </w:p>
    <w:p w14:paraId="1841429D" w14:textId="77777777" w:rsidR="0041448E" w:rsidRPr="0041448E" w:rsidRDefault="0041448E" w:rsidP="00CD2E8A">
      <w:pPr>
        <w:autoSpaceDE w:val="0"/>
        <w:autoSpaceDN w:val="0"/>
        <w:adjustRightInd w:val="0"/>
        <w:spacing w:after="0" w:line="480" w:lineRule="auto"/>
        <w:ind w:left="567" w:hanging="283"/>
        <w:jc w:val="both"/>
        <w:rPr>
          <w:rFonts w:ascii="Times New Roman" w:hAnsi="Times New Roman" w:cs="Times New Roman"/>
          <w:sz w:val="24"/>
          <w:szCs w:val="24"/>
        </w:rPr>
      </w:pPr>
      <w:r w:rsidRPr="0041448E">
        <w:rPr>
          <w:rFonts w:ascii="Times New Roman" w:hAnsi="Times New Roman" w:cs="Times New Roman"/>
          <w:sz w:val="24"/>
          <w:szCs w:val="24"/>
        </w:rPr>
        <w:t xml:space="preserve">1. Pada </w:t>
      </w:r>
      <w:proofErr w:type="spellStart"/>
      <w:r w:rsidRPr="0041448E">
        <w:rPr>
          <w:rFonts w:ascii="Times New Roman" w:hAnsi="Times New Roman" w:cs="Times New Roman"/>
          <w:sz w:val="24"/>
          <w:szCs w:val="24"/>
        </w:rPr>
        <w:t>tingkat</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penyidikan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penuntutan</w:t>
      </w:r>
      <w:proofErr w:type="spellEnd"/>
      <w:r w:rsidRPr="0041448E">
        <w:rPr>
          <w:rFonts w:ascii="Times New Roman" w:hAnsi="Times New Roman" w:cs="Times New Roman"/>
          <w:sz w:val="24"/>
          <w:szCs w:val="24"/>
        </w:rPr>
        <w:t xml:space="preserve">, dan </w:t>
      </w:r>
      <w:proofErr w:type="spellStart"/>
      <w:r w:rsidRPr="0041448E">
        <w:rPr>
          <w:rFonts w:ascii="Times New Roman" w:hAnsi="Times New Roman" w:cs="Times New Roman"/>
          <w:sz w:val="24"/>
          <w:szCs w:val="24"/>
        </w:rPr>
        <w:t>pemeriksaan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perkara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anak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dipengadilan</w:t>
      </w:r>
      <w:proofErr w:type="spellEnd"/>
      <w:r w:rsidRPr="0041448E">
        <w:rPr>
          <w:rFonts w:ascii="Times New Roman" w:hAnsi="Times New Roman" w:cs="Times New Roman"/>
          <w:sz w:val="24"/>
          <w:szCs w:val="24"/>
        </w:rPr>
        <w:t xml:space="preserve"> negeri </w:t>
      </w:r>
      <w:proofErr w:type="spellStart"/>
      <w:r w:rsidRPr="0041448E">
        <w:rPr>
          <w:rFonts w:ascii="Times New Roman" w:hAnsi="Times New Roman" w:cs="Times New Roman"/>
          <w:sz w:val="24"/>
          <w:szCs w:val="24"/>
        </w:rPr>
        <w:t>wajib</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diupayakan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diversi</w:t>
      </w:r>
      <w:proofErr w:type="spellEnd"/>
      <w:r w:rsidRPr="0041448E">
        <w:rPr>
          <w:rFonts w:ascii="Times New Roman" w:hAnsi="Times New Roman" w:cs="Times New Roman"/>
          <w:sz w:val="24"/>
          <w:szCs w:val="24"/>
        </w:rPr>
        <w:t>;</w:t>
      </w:r>
    </w:p>
    <w:p w14:paraId="1AA548E5" w14:textId="18315322" w:rsidR="0041448E" w:rsidRPr="0041448E" w:rsidRDefault="0041448E" w:rsidP="00CD2E8A">
      <w:pPr>
        <w:autoSpaceDE w:val="0"/>
        <w:autoSpaceDN w:val="0"/>
        <w:adjustRightInd w:val="0"/>
        <w:spacing w:after="0" w:line="480" w:lineRule="auto"/>
        <w:ind w:left="567" w:hanging="283"/>
        <w:jc w:val="both"/>
        <w:rPr>
          <w:rFonts w:ascii="Times New Roman" w:hAnsi="Times New Roman" w:cs="Times New Roman"/>
          <w:sz w:val="24"/>
          <w:szCs w:val="24"/>
        </w:rPr>
      </w:pPr>
      <w:r w:rsidRPr="0041448E">
        <w:rPr>
          <w:rFonts w:ascii="Times New Roman" w:hAnsi="Times New Roman" w:cs="Times New Roman"/>
          <w:sz w:val="24"/>
          <w:szCs w:val="24"/>
        </w:rPr>
        <w:t xml:space="preserve">2. </w:t>
      </w:r>
      <w:proofErr w:type="spellStart"/>
      <w:r w:rsidRPr="0041448E">
        <w:rPr>
          <w:rFonts w:ascii="Times New Roman" w:hAnsi="Times New Roman" w:cs="Times New Roman"/>
          <w:sz w:val="24"/>
          <w:szCs w:val="24"/>
        </w:rPr>
        <w:t>Diversi</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sebagaimana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dimaksud</w:t>
      </w:r>
      <w:proofErr w:type="spellEnd"/>
      <w:r w:rsidRPr="0041448E">
        <w:rPr>
          <w:rFonts w:ascii="Times New Roman" w:hAnsi="Times New Roman" w:cs="Times New Roman"/>
          <w:sz w:val="24"/>
          <w:szCs w:val="24"/>
        </w:rPr>
        <w:t xml:space="preserve"> pada </w:t>
      </w:r>
      <w:proofErr w:type="spellStart"/>
      <w:r w:rsidRPr="0041448E">
        <w:rPr>
          <w:rFonts w:ascii="Times New Roman" w:hAnsi="Times New Roman" w:cs="Times New Roman"/>
          <w:sz w:val="24"/>
          <w:szCs w:val="24"/>
        </w:rPr>
        <w:t>ayat</w:t>
      </w:r>
      <w:proofErr w:type="spellEnd"/>
      <w:r w:rsidRPr="0041448E">
        <w:rPr>
          <w:rFonts w:ascii="Times New Roman" w:hAnsi="Times New Roman" w:cs="Times New Roman"/>
          <w:sz w:val="24"/>
          <w:szCs w:val="24"/>
        </w:rPr>
        <w:t xml:space="preserve"> (1) </w:t>
      </w:r>
      <w:proofErr w:type="spellStart"/>
      <w:r w:rsidRPr="0041448E">
        <w:rPr>
          <w:rFonts w:ascii="Times New Roman" w:hAnsi="Times New Roman" w:cs="Times New Roman"/>
          <w:sz w:val="24"/>
          <w:szCs w:val="24"/>
        </w:rPr>
        <w:t>dilaksanakan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dalam</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hal</w:t>
      </w:r>
      <w:proofErr w:type="spellEnd"/>
      <w:r w:rsidRPr="0041448E">
        <w:rPr>
          <w:rFonts w:ascii="Times New Roman" w:hAnsi="Times New Roman" w:cs="Times New Roman"/>
          <w:sz w:val="24"/>
          <w:szCs w:val="24"/>
        </w:rPr>
        <w:t xml:space="preserve"> </w:t>
      </w:r>
      <w:proofErr w:type="spellStart"/>
      <w:r w:rsidR="00815377">
        <w:rPr>
          <w:rFonts w:ascii="Times New Roman" w:hAnsi="Times New Roman" w:cs="Times New Roman"/>
          <w:sz w:val="24"/>
          <w:szCs w:val="24"/>
        </w:rPr>
        <w:t>t</w:t>
      </w:r>
      <w:r w:rsidRPr="0041448E">
        <w:rPr>
          <w:rFonts w:ascii="Times New Roman" w:hAnsi="Times New Roman" w:cs="Times New Roman"/>
          <w:sz w:val="24"/>
          <w:szCs w:val="24"/>
        </w:rPr>
        <w:t>indak</w:t>
      </w:r>
      <w:proofErr w:type="spellEnd"/>
      <w:r w:rsidRPr="0041448E">
        <w:rPr>
          <w:rFonts w:ascii="Times New Roman" w:hAnsi="Times New Roman" w:cs="Times New Roman"/>
          <w:sz w:val="24"/>
          <w:szCs w:val="24"/>
        </w:rPr>
        <w:t xml:space="preserve"> </w:t>
      </w:r>
      <w:proofErr w:type="spellStart"/>
      <w:r w:rsidR="00815377">
        <w:rPr>
          <w:rFonts w:ascii="Times New Roman" w:hAnsi="Times New Roman" w:cs="Times New Roman"/>
          <w:sz w:val="24"/>
          <w:szCs w:val="24"/>
        </w:rPr>
        <w:t>p</w:t>
      </w:r>
      <w:r w:rsidRPr="0041448E">
        <w:rPr>
          <w:rFonts w:ascii="Times New Roman" w:hAnsi="Times New Roman" w:cs="Times New Roman"/>
          <w:sz w:val="24"/>
          <w:szCs w:val="24"/>
        </w:rPr>
        <w:t>idana</w:t>
      </w:r>
      <w:proofErr w:type="spellEnd"/>
      <w:r w:rsidRPr="0041448E">
        <w:rPr>
          <w:rFonts w:ascii="Times New Roman" w:hAnsi="Times New Roman" w:cs="Times New Roman"/>
          <w:sz w:val="24"/>
          <w:szCs w:val="24"/>
        </w:rPr>
        <w:t xml:space="preserve"> yang </w:t>
      </w:r>
      <w:proofErr w:type="spellStart"/>
      <w:r w:rsidRPr="0041448E">
        <w:rPr>
          <w:rFonts w:ascii="Times New Roman" w:hAnsi="Times New Roman" w:cs="Times New Roman"/>
          <w:sz w:val="24"/>
          <w:szCs w:val="24"/>
        </w:rPr>
        <w:t>dilakukan</w:t>
      </w:r>
      <w:proofErr w:type="spellEnd"/>
      <w:r w:rsidRPr="0041448E">
        <w:rPr>
          <w:rFonts w:ascii="Times New Roman" w:hAnsi="Times New Roman" w:cs="Times New Roman"/>
          <w:sz w:val="24"/>
          <w:szCs w:val="24"/>
        </w:rPr>
        <w:t>:</w:t>
      </w:r>
    </w:p>
    <w:p w14:paraId="51EA3416" w14:textId="68FDA81F" w:rsidR="0041448E" w:rsidRPr="0041448E" w:rsidRDefault="0041448E" w:rsidP="00CD2E8A">
      <w:pPr>
        <w:autoSpaceDE w:val="0"/>
        <w:autoSpaceDN w:val="0"/>
        <w:adjustRightInd w:val="0"/>
        <w:spacing w:after="0" w:line="480" w:lineRule="auto"/>
        <w:ind w:left="567"/>
        <w:jc w:val="both"/>
        <w:rPr>
          <w:rFonts w:ascii="Times New Roman" w:hAnsi="Times New Roman" w:cs="Times New Roman"/>
          <w:sz w:val="24"/>
          <w:szCs w:val="24"/>
        </w:rPr>
      </w:pPr>
      <w:r w:rsidRPr="0041448E">
        <w:rPr>
          <w:rFonts w:ascii="Times New Roman" w:hAnsi="Times New Roman" w:cs="Times New Roman"/>
          <w:sz w:val="24"/>
          <w:szCs w:val="24"/>
        </w:rPr>
        <w:lastRenderedPageBreak/>
        <w:t xml:space="preserve">a. </w:t>
      </w:r>
      <w:proofErr w:type="spellStart"/>
      <w:r w:rsidRPr="0041448E">
        <w:rPr>
          <w:rFonts w:ascii="Times New Roman" w:hAnsi="Times New Roman" w:cs="Times New Roman"/>
          <w:sz w:val="24"/>
          <w:szCs w:val="24"/>
        </w:rPr>
        <w:t>Diancam</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dengan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pidana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penjara</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dibawah</w:t>
      </w:r>
      <w:proofErr w:type="spellEnd"/>
      <w:r w:rsidRPr="0041448E">
        <w:rPr>
          <w:rFonts w:ascii="Times New Roman" w:hAnsi="Times New Roman" w:cs="Times New Roman"/>
          <w:sz w:val="24"/>
          <w:szCs w:val="24"/>
        </w:rPr>
        <w:t xml:space="preserve"> 7 (</w:t>
      </w:r>
      <w:proofErr w:type="spellStart"/>
      <w:r w:rsidRPr="0041448E">
        <w:rPr>
          <w:rFonts w:ascii="Times New Roman" w:hAnsi="Times New Roman" w:cs="Times New Roman"/>
          <w:sz w:val="24"/>
          <w:szCs w:val="24"/>
        </w:rPr>
        <w:t>tujuh</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tahun</w:t>
      </w:r>
      <w:proofErr w:type="spellEnd"/>
      <w:r w:rsidRPr="0041448E">
        <w:rPr>
          <w:rFonts w:ascii="Times New Roman" w:hAnsi="Times New Roman" w:cs="Times New Roman"/>
          <w:sz w:val="24"/>
          <w:szCs w:val="24"/>
        </w:rPr>
        <w:t>;</w:t>
      </w:r>
      <w:r w:rsidR="00CD2E8A">
        <w:rPr>
          <w:rFonts w:ascii="Times New Roman" w:hAnsi="Times New Roman" w:cs="Times New Roman"/>
          <w:sz w:val="24"/>
          <w:szCs w:val="24"/>
        </w:rPr>
        <w:t xml:space="preserve"> </w:t>
      </w:r>
      <w:r w:rsidRPr="0041448E">
        <w:rPr>
          <w:rFonts w:ascii="Times New Roman" w:hAnsi="Times New Roman" w:cs="Times New Roman"/>
          <w:sz w:val="24"/>
          <w:szCs w:val="24"/>
        </w:rPr>
        <w:t>dan</w:t>
      </w:r>
    </w:p>
    <w:p w14:paraId="20DD00FE" w14:textId="77777777" w:rsidR="0041448E" w:rsidRPr="0041448E" w:rsidRDefault="0041448E" w:rsidP="00CD2E8A">
      <w:pPr>
        <w:autoSpaceDE w:val="0"/>
        <w:autoSpaceDN w:val="0"/>
        <w:adjustRightInd w:val="0"/>
        <w:spacing w:after="0" w:line="480" w:lineRule="auto"/>
        <w:ind w:left="567"/>
        <w:jc w:val="both"/>
        <w:rPr>
          <w:rFonts w:ascii="Times New Roman" w:hAnsi="Times New Roman" w:cs="Times New Roman"/>
          <w:sz w:val="24"/>
          <w:szCs w:val="24"/>
        </w:rPr>
      </w:pPr>
      <w:r w:rsidRPr="0041448E">
        <w:rPr>
          <w:rFonts w:ascii="Times New Roman" w:hAnsi="Times New Roman" w:cs="Times New Roman"/>
          <w:sz w:val="24"/>
          <w:szCs w:val="24"/>
        </w:rPr>
        <w:t xml:space="preserve">b. </w:t>
      </w:r>
      <w:proofErr w:type="spellStart"/>
      <w:r w:rsidRPr="0041448E">
        <w:rPr>
          <w:rFonts w:ascii="Times New Roman" w:hAnsi="Times New Roman" w:cs="Times New Roman"/>
          <w:sz w:val="24"/>
          <w:szCs w:val="24"/>
        </w:rPr>
        <w:t>Bukan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merupakan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penggulangan</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tindak</w:t>
      </w:r>
      <w:proofErr w:type="spellEnd"/>
      <w:r w:rsidRPr="0041448E">
        <w:rPr>
          <w:rFonts w:ascii="Times New Roman" w:hAnsi="Times New Roman" w:cs="Times New Roman"/>
          <w:sz w:val="24"/>
          <w:szCs w:val="24"/>
        </w:rPr>
        <w:t xml:space="preserve"> </w:t>
      </w:r>
      <w:proofErr w:type="spellStart"/>
      <w:r w:rsidRPr="0041448E">
        <w:rPr>
          <w:rFonts w:ascii="Times New Roman" w:hAnsi="Times New Roman" w:cs="Times New Roman"/>
          <w:sz w:val="24"/>
          <w:szCs w:val="24"/>
        </w:rPr>
        <w:t>pidana</w:t>
      </w:r>
      <w:proofErr w:type="spellEnd"/>
      <w:r w:rsidRPr="0041448E">
        <w:rPr>
          <w:rFonts w:ascii="Times New Roman" w:hAnsi="Times New Roman" w:cs="Times New Roman"/>
          <w:sz w:val="24"/>
          <w:szCs w:val="24"/>
        </w:rPr>
        <w:t>.</w:t>
      </w:r>
    </w:p>
    <w:p w14:paraId="72B91BA3" w14:textId="35C076C2" w:rsidR="0041448E" w:rsidRDefault="00CD2E8A" w:rsidP="0041448E">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41448E" w:rsidRPr="0041448E">
        <w:rPr>
          <w:rFonts w:ascii="Times New Roman" w:hAnsi="Times New Roman" w:cs="Times New Roman"/>
          <w:sz w:val="24"/>
          <w:szCs w:val="24"/>
        </w:rPr>
        <w:t>Dalam</w:t>
      </w:r>
      <w:proofErr w:type="spellEnd"/>
      <w:r w:rsidR="0041448E" w:rsidRPr="0041448E">
        <w:rPr>
          <w:rFonts w:ascii="Times New Roman" w:hAnsi="Times New Roman" w:cs="Times New Roman"/>
          <w:sz w:val="24"/>
          <w:szCs w:val="24"/>
        </w:rPr>
        <w:t xml:space="preserve"> proses </w:t>
      </w:r>
      <w:proofErr w:type="spellStart"/>
      <w:r w:rsidR="0041448E" w:rsidRPr="0041448E">
        <w:rPr>
          <w:rFonts w:ascii="Times New Roman" w:hAnsi="Times New Roman" w:cs="Times New Roman"/>
          <w:sz w:val="24"/>
          <w:szCs w:val="24"/>
        </w:rPr>
        <w:t>penuntutan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kebijakan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penuntut</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umum</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wajib</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mengupayakan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diversi</w:t>
      </w:r>
      <w:proofErr w:type="spellEnd"/>
      <w:r w:rsidR="0041448E" w:rsidRPr="0041448E">
        <w:rPr>
          <w:rFonts w:ascii="Times New Roman" w:hAnsi="Times New Roman" w:cs="Times New Roman"/>
          <w:sz w:val="24"/>
          <w:szCs w:val="24"/>
        </w:rPr>
        <w:t xml:space="preserve"> paling lama 7 (</w:t>
      </w:r>
      <w:proofErr w:type="spellStart"/>
      <w:r w:rsidR="0041448E" w:rsidRPr="0041448E">
        <w:rPr>
          <w:rFonts w:ascii="Times New Roman" w:hAnsi="Times New Roman" w:cs="Times New Roman"/>
          <w:sz w:val="24"/>
          <w:szCs w:val="24"/>
        </w:rPr>
        <w:t>tujuh</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hari</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setelah</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menerima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berkasi</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perkara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dari</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penyidik</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Diversi</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dilaksanakan</w:t>
      </w:r>
      <w:proofErr w:type="spellEnd"/>
      <w:r w:rsidR="0041448E" w:rsidRPr="0041448E">
        <w:rPr>
          <w:rFonts w:ascii="Times New Roman" w:hAnsi="Times New Roman" w:cs="Times New Roman"/>
          <w:sz w:val="24"/>
          <w:szCs w:val="24"/>
        </w:rPr>
        <w:t xml:space="preserve"> paling lama 30</w:t>
      </w:r>
      <w:r>
        <w:rPr>
          <w:rFonts w:ascii="Times New Roman" w:hAnsi="Times New Roman" w:cs="Times New Roman"/>
          <w:sz w:val="24"/>
          <w:szCs w:val="24"/>
        </w:rPr>
        <w:t xml:space="preserve"> </w:t>
      </w:r>
      <w:r w:rsidR="0041448E" w:rsidRPr="0041448E">
        <w:rPr>
          <w:rFonts w:ascii="Times New Roman" w:hAnsi="Times New Roman" w:cs="Times New Roman"/>
          <w:sz w:val="24"/>
          <w:szCs w:val="24"/>
        </w:rPr>
        <w:t>(</w:t>
      </w:r>
      <w:proofErr w:type="spellStart"/>
      <w:r w:rsidR="0041448E" w:rsidRPr="0041448E">
        <w:rPr>
          <w:rFonts w:ascii="Times New Roman" w:hAnsi="Times New Roman" w:cs="Times New Roman"/>
          <w:sz w:val="24"/>
          <w:szCs w:val="24"/>
        </w:rPr>
        <w:t>tiga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puluh</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hari</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Apabila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diversi</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berhasil</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mencapai</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kesepakatan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maka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penuntut</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umum</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menyampaikan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berita</w:t>
      </w:r>
      <w:proofErr w:type="spellEnd"/>
      <w:r w:rsidR="0041448E" w:rsidRPr="0041448E">
        <w:rPr>
          <w:rFonts w:ascii="Times New Roman" w:hAnsi="Times New Roman" w:cs="Times New Roman"/>
          <w:sz w:val="24"/>
          <w:szCs w:val="24"/>
        </w:rPr>
        <w:t xml:space="preserve"> acara </w:t>
      </w:r>
      <w:proofErr w:type="spellStart"/>
      <w:r w:rsidR="0041448E" w:rsidRPr="0041448E">
        <w:rPr>
          <w:rFonts w:ascii="Times New Roman" w:hAnsi="Times New Roman" w:cs="Times New Roman"/>
          <w:sz w:val="24"/>
          <w:szCs w:val="24"/>
        </w:rPr>
        <w:t>diversi</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beserta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kesepakatan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diversi</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kepada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ketua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pengadilan</w:t>
      </w:r>
      <w:proofErr w:type="spellEnd"/>
      <w:r w:rsidR="0041448E" w:rsidRPr="0041448E">
        <w:rPr>
          <w:rFonts w:ascii="Times New Roman" w:hAnsi="Times New Roman" w:cs="Times New Roman"/>
          <w:sz w:val="24"/>
          <w:szCs w:val="24"/>
        </w:rPr>
        <w:t xml:space="preserve"> negeri </w:t>
      </w:r>
      <w:proofErr w:type="spellStart"/>
      <w:r w:rsidR="0041448E" w:rsidRPr="0041448E">
        <w:rPr>
          <w:rFonts w:ascii="Times New Roman" w:hAnsi="Times New Roman" w:cs="Times New Roman"/>
          <w:sz w:val="24"/>
          <w:szCs w:val="24"/>
        </w:rPr>
        <w:t>untuk</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dibuat</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penetapan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Apabila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diversi</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tidak</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mencapai</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kesepakatan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maka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penuntut</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umum</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wajib</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menyampaikan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berita</w:t>
      </w:r>
      <w:proofErr w:type="spellEnd"/>
      <w:r w:rsidR="0041448E" w:rsidRPr="0041448E">
        <w:rPr>
          <w:rFonts w:ascii="Times New Roman" w:hAnsi="Times New Roman" w:cs="Times New Roman"/>
          <w:sz w:val="24"/>
          <w:szCs w:val="24"/>
        </w:rPr>
        <w:t xml:space="preserve"> acara </w:t>
      </w:r>
      <w:proofErr w:type="spellStart"/>
      <w:r w:rsidR="0041448E" w:rsidRPr="0041448E">
        <w:rPr>
          <w:rFonts w:ascii="Times New Roman" w:hAnsi="Times New Roman" w:cs="Times New Roman"/>
          <w:sz w:val="24"/>
          <w:szCs w:val="24"/>
        </w:rPr>
        <w:t>diversi</w:t>
      </w:r>
      <w:proofErr w:type="spellEnd"/>
      <w:r w:rsidR="0041448E" w:rsidRPr="0041448E">
        <w:rPr>
          <w:rFonts w:ascii="Times New Roman" w:hAnsi="Times New Roman" w:cs="Times New Roman"/>
          <w:sz w:val="24"/>
          <w:szCs w:val="24"/>
        </w:rPr>
        <w:t xml:space="preserve"> dan </w:t>
      </w:r>
      <w:proofErr w:type="spellStart"/>
      <w:r w:rsidR="0041448E" w:rsidRPr="0041448E">
        <w:rPr>
          <w:rFonts w:ascii="Times New Roman" w:hAnsi="Times New Roman" w:cs="Times New Roman"/>
          <w:sz w:val="24"/>
          <w:szCs w:val="24"/>
        </w:rPr>
        <w:t>melimpahkan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perkara</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ke</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pengadila</w:t>
      </w:r>
      <w:r w:rsidR="00E65CB0">
        <w:rPr>
          <w:rFonts w:ascii="Times New Roman" w:hAnsi="Times New Roman" w:cs="Times New Roman"/>
          <w:sz w:val="24"/>
          <w:szCs w:val="24"/>
        </w:rPr>
        <w:t>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dengan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melampirkan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laporan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hasil</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penelitian</w:t>
      </w:r>
      <w:proofErr w:type="spellEnd"/>
      <w:r w:rsidR="0041448E" w:rsidRPr="0041448E">
        <w:rPr>
          <w:rFonts w:ascii="Times New Roman" w:hAnsi="Times New Roman" w:cs="Times New Roman"/>
          <w:sz w:val="24"/>
          <w:szCs w:val="24"/>
        </w:rPr>
        <w:t xml:space="preserve"> </w:t>
      </w:r>
      <w:proofErr w:type="spellStart"/>
      <w:r w:rsidR="0041448E" w:rsidRPr="0041448E">
        <w:rPr>
          <w:rFonts w:ascii="Times New Roman" w:hAnsi="Times New Roman" w:cs="Times New Roman"/>
          <w:sz w:val="24"/>
          <w:szCs w:val="24"/>
        </w:rPr>
        <w:t>kemasyarakatan</w:t>
      </w:r>
      <w:proofErr w:type="spellEnd"/>
      <w:r w:rsidR="0041448E" w:rsidRPr="0041448E">
        <w:rPr>
          <w:rFonts w:ascii="Times New Roman" w:hAnsi="Times New Roman" w:cs="Times New Roman"/>
          <w:sz w:val="24"/>
          <w:szCs w:val="24"/>
        </w:rPr>
        <w:t>.</w:t>
      </w:r>
      <w:r w:rsidR="0041448E" w:rsidRPr="0041448E">
        <w:rPr>
          <w:rStyle w:val="FootnoteReference"/>
          <w:rFonts w:ascii="Times New Roman" w:hAnsi="Times New Roman" w:cs="Times New Roman"/>
          <w:sz w:val="24"/>
          <w:szCs w:val="24"/>
        </w:rPr>
        <w:footnoteReference w:id="103"/>
      </w:r>
    </w:p>
    <w:p w14:paraId="374EF454" w14:textId="77777777" w:rsidR="00815377" w:rsidRDefault="000E5A54" w:rsidP="000E5A54">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784009">
        <w:rPr>
          <w:rFonts w:ascii="Times New Roman" w:hAnsi="Times New Roman" w:cs="Times New Roman"/>
          <w:color w:val="000000"/>
          <w:sz w:val="24"/>
          <w:szCs w:val="24"/>
        </w:rPr>
        <w:t>Sistem</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Peradilan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Pidana</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Anak</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wajib</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mengutamakan</w:t>
      </w:r>
      <w:proofErr w:type="spellEnd"/>
      <w:r w:rsidRPr="0041448E">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pendekatan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Keadilan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Restoratif</w:t>
      </w:r>
      <w:proofErr w:type="spellEnd"/>
      <w:r w:rsidRPr="0041448E">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meliputi</w:t>
      </w:r>
      <w:proofErr w:type="spellEnd"/>
      <w:r w:rsidRPr="00784009">
        <w:rPr>
          <w:rFonts w:ascii="Times New Roman" w:hAnsi="Times New Roman" w:cs="Times New Roman"/>
          <w:color w:val="000000"/>
          <w:sz w:val="24"/>
          <w:szCs w:val="24"/>
        </w:rPr>
        <w:t xml:space="preserve">: </w:t>
      </w:r>
    </w:p>
    <w:p w14:paraId="79C3FF23" w14:textId="77777777" w:rsidR="00815377" w:rsidRDefault="000E5A54" w:rsidP="00815377">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784009">
        <w:rPr>
          <w:rFonts w:ascii="Times New Roman" w:hAnsi="Times New Roman" w:cs="Times New Roman"/>
          <w:color w:val="000000"/>
          <w:sz w:val="24"/>
          <w:szCs w:val="24"/>
        </w:rPr>
        <w:t xml:space="preserve">a) </w:t>
      </w:r>
      <w:proofErr w:type="spellStart"/>
      <w:r w:rsidRPr="00784009">
        <w:rPr>
          <w:rFonts w:ascii="Times New Roman" w:hAnsi="Times New Roman" w:cs="Times New Roman"/>
          <w:color w:val="000000"/>
          <w:sz w:val="24"/>
          <w:szCs w:val="24"/>
        </w:rPr>
        <w:t>penyidikan</w:t>
      </w:r>
      <w:proofErr w:type="spellEnd"/>
      <w:r w:rsidRPr="00784009">
        <w:rPr>
          <w:rFonts w:ascii="Times New Roman" w:hAnsi="Times New Roman" w:cs="Times New Roman"/>
          <w:color w:val="000000"/>
          <w:sz w:val="24"/>
          <w:szCs w:val="24"/>
        </w:rPr>
        <w:t xml:space="preserve"> dan </w:t>
      </w:r>
      <w:proofErr w:type="spellStart"/>
      <w:r w:rsidRPr="00784009">
        <w:rPr>
          <w:rFonts w:ascii="Times New Roman" w:hAnsi="Times New Roman" w:cs="Times New Roman"/>
          <w:color w:val="000000"/>
          <w:sz w:val="24"/>
          <w:szCs w:val="24"/>
        </w:rPr>
        <w:t>penuntutan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pidana</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Anak</w:t>
      </w:r>
      <w:proofErr w:type="spellEnd"/>
      <w:r w:rsidRPr="00784009">
        <w:rPr>
          <w:rFonts w:ascii="Times New Roman" w:hAnsi="Times New Roman" w:cs="Times New Roman"/>
          <w:color w:val="000000"/>
          <w:sz w:val="24"/>
          <w:szCs w:val="24"/>
        </w:rPr>
        <w:t xml:space="preserve"> yang</w:t>
      </w:r>
      <w:r w:rsidRPr="0041448E">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dilaksanakan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sesuai</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dengan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ketentuan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peraturan</w:t>
      </w:r>
      <w:proofErr w:type="spellEnd"/>
      <w:r w:rsidRPr="0041448E">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perundang-undangan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kecuali</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ditentukan</w:t>
      </w:r>
      <w:proofErr w:type="spellEnd"/>
      <w:r w:rsidRPr="00784009">
        <w:rPr>
          <w:rFonts w:ascii="Times New Roman" w:hAnsi="Times New Roman" w:cs="Times New Roman"/>
          <w:color w:val="000000"/>
          <w:sz w:val="24"/>
          <w:szCs w:val="24"/>
        </w:rPr>
        <w:t xml:space="preserve"> lain</w:t>
      </w:r>
      <w:r>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dalam</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Undang-Undang</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ini</w:t>
      </w:r>
      <w:proofErr w:type="spellEnd"/>
      <w:r w:rsidRPr="00784009">
        <w:rPr>
          <w:rFonts w:ascii="Times New Roman" w:hAnsi="Times New Roman" w:cs="Times New Roman"/>
          <w:color w:val="000000"/>
          <w:sz w:val="24"/>
          <w:szCs w:val="24"/>
        </w:rPr>
        <w:t xml:space="preserve">; </w:t>
      </w:r>
    </w:p>
    <w:p w14:paraId="348F8D1A" w14:textId="77777777" w:rsidR="00815377" w:rsidRDefault="000E5A54" w:rsidP="00815377">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784009">
        <w:rPr>
          <w:rFonts w:ascii="Times New Roman" w:hAnsi="Times New Roman" w:cs="Times New Roman"/>
          <w:color w:val="000000"/>
          <w:sz w:val="24"/>
          <w:szCs w:val="24"/>
        </w:rPr>
        <w:t xml:space="preserve">b) </w:t>
      </w:r>
      <w:proofErr w:type="spellStart"/>
      <w:r w:rsidRPr="00784009">
        <w:rPr>
          <w:rFonts w:ascii="Times New Roman" w:hAnsi="Times New Roman" w:cs="Times New Roman"/>
          <w:color w:val="000000"/>
          <w:sz w:val="24"/>
          <w:szCs w:val="24"/>
        </w:rPr>
        <w:t>persidangan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Anak</w:t>
      </w:r>
      <w:proofErr w:type="spellEnd"/>
      <w:r w:rsidRPr="00784009">
        <w:rPr>
          <w:rFonts w:ascii="Times New Roman" w:hAnsi="Times New Roman" w:cs="Times New Roman"/>
          <w:color w:val="000000"/>
          <w:sz w:val="24"/>
          <w:szCs w:val="24"/>
        </w:rPr>
        <w:t xml:space="preserve"> yang </w:t>
      </w:r>
      <w:proofErr w:type="spellStart"/>
      <w:r w:rsidRPr="00784009">
        <w:rPr>
          <w:rFonts w:ascii="Times New Roman" w:hAnsi="Times New Roman" w:cs="Times New Roman"/>
          <w:color w:val="000000"/>
          <w:sz w:val="24"/>
          <w:szCs w:val="24"/>
        </w:rPr>
        <w:t>dilakukan</w:t>
      </w:r>
      <w:proofErr w:type="spellEnd"/>
      <w:r w:rsidRPr="00784009">
        <w:rPr>
          <w:rFonts w:ascii="Times New Roman" w:hAnsi="Times New Roman" w:cs="Times New Roman"/>
          <w:color w:val="000000"/>
          <w:sz w:val="24"/>
          <w:szCs w:val="24"/>
        </w:rPr>
        <w:t xml:space="preserve"> oleh </w:t>
      </w:r>
      <w:proofErr w:type="spellStart"/>
      <w:r w:rsidRPr="00784009">
        <w:rPr>
          <w:rFonts w:ascii="Times New Roman" w:hAnsi="Times New Roman" w:cs="Times New Roman"/>
          <w:color w:val="000000"/>
          <w:sz w:val="24"/>
          <w:szCs w:val="24"/>
        </w:rPr>
        <w:t>pengadilan</w:t>
      </w:r>
      <w:proofErr w:type="spellEnd"/>
      <w:r w:rsidRPr="0041448E">
        <w:rPr>
          <w:rFonts w:ascii="Times New Roman" w:hAnsi="Times New Roman" w:cs="Times New Roman"/>
          <w:color w:val="000000"/>
          <w:sz w:val="24"/>
          <w:szCs w:val="24"/>
        </w:rPr>
        <w:t xml:space="preserve"> </w:t>
      </w:r>
      <w:r w:rsidRPr="00784009">
        <w:rPr>
          <w:rFonts w:ascii="Times New Roman" w:hAnsi="Times New Roman" w:cs="Times New Roman"/>
          <w:color w:val="000000"/>
          <w:sz w:val="24"/>
          <w:szCs w:val="24"/>
        </w:rPr>
        <w:t xml:space="preserve">di </w:t>
      </w:r>
      <w:proofErr w:type="spellStart"/>
      <w:r w:rsidRPr="00784009">
        <w:rPr>
          <w:rFonts w:ascii="Times New Roman" w:hAnsi="Times New Roman" w:cs="Times New Roman"/>
          <w:color w:val="000000"/>
          <w:sz w:val="24"/>
          <w:szCs w:val="24"/>
        </w:rPr>
        <w:t>lingkungan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peradilan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umum</w:t>
      </w:r>
      <w:proofErr w:type="spellEnd"/>
      <w:r w:rsidRPr="00784009">
        <w:rPr>
          <w:rFonts w:ascii="Times New Roman" w:hAnsi="Times New Roman" w:cs="Times New Roman"/>
          <w:color w:val="000000"/>
          <w:sz w:val="24"/>
          <w:szCs w:val="24"/>
        </w:rPr>
        <w:t xml:space="preserve">; dan </w:t>
      </w:r>
    </w:p>
    <w:p w14:paraId="58EA5330" w14:textId="0224F73D" w:rsidR="000E5A54" w:rsidRDefault="000E5A54" w:rsidP="00815377">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784009">
        <w:rPr>
          <w:rFonts w:ascii="Times New Roman" w:hAnsi="Times New Roman" w:cs="Times New Roman"/>
          <w:color w:val="000000"/>
          <w:sz w:val="24"/>
          <w:szCs w:val="24"/>
        </w:rPr>
        <w:t xml:space="preserve">c) </w:t>
      </w:r>
      <w:proofErr w:type="spellStart"/>
      <w:r w:rsidRPr="00784009">
        <w:rPr>
          <w:rFonts w:ascii="Times New Roman" w:hAnsi="Times New Roman" w:cs="Times New Roman"/>
          <w:color w:val="000000"/>
          <w:sz w:val="24"/>
          <w:szCs w:val="24"/>
        </w:rPr>
        <w:t>pembinaan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pembimbingan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pengawasan</w:t>
      </w:r>
      <w:proofErr w:type="spellEnd"/>
      <w:r w:rsidRPr="0078400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84009">
        <w:rPr>
          <w:rFonts w:ascii="Times New Roman" w:hAnsi="Times New Roman" w:cs="Times New Roman"/>
          <w:color w:val="000000"/>
          <w:sz w:val="24"/>
          <w:szCs w:val="24"/>
        </w:rPr>
        <w:t>dan/</w:t>
      </w:r>
      <w:proofErr w:type="spellStart"/>
      <w:r w:rsidRPr="00784009">
        <w:rPr>
          <w:rFonts w:ascii="Times New Roman" w:hAnsi="Times New Roman" w:cs="Times New Roman"/>
          <w:color w:val="000000"/>
          <w:sz w:val="24"/>
          <w:szCs w:val="24"/>
        </w:rPr>
        <w:t>atau</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pendampingan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selama</w:t>
      </w:r>
      <w:proofErr w:type="spellEnd"/>
      <w:r w:rsidRPr="00784009">
        <w:rPr>
          <w:rFonts w:ascii="Times New Roman" w:hAnsi="Times New Roman" w:cs="Times New Roman"/>
          <w:color w:val="000000"/>
          <w:sz w:val="24"/>
          <w:szCs w:val="24"/>
        </w:rPr>
        <w:t xml:space="preserve"> proses</w:t>
      </w:r>
      <w:r w:rsidRPr="0041448E">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pelaksanaan</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pidana</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atau</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tindakan</w:t>
      </w:r>
      <w:proofErr w:type="spellEnd"/>
      <w:r w:rsidRPr="00784009">
        <w:rPr>
          <w:rFonts w:ascii="Times New Roman" w:hAnsi="Times New Roman" w:cs="Times New Roman"/>
          <w:color w:val="000000"/>
          <w:sz w:val="24"/>
          <w:szCs w:val="24"/>
        </w:rPr>
        <w:t xml:space="preserve"> dan </w:t>
      </w:r>
      <w:proofErr w:type="spellStart"/>
      <w:r w:rsidRPr="00784009">
        <w:rPr>
          <w:rFonts w:ascii="Times New Roman" w:hAnsi="Times New Roman" w:cs="Times New Roman"/>
          <w:color w:val="000000"/>
          <w:sz w:val="24"/>
          <w:szCs w:val="24"/>
        </w:rPr>
        <w:t>setelah</w:t>
      </w:r>
      <w:proofErr w:type="spellEnd"/>
      <w:r w:rsidRPr="0041448E">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menjalani</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pidana</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atau</w:t>
      </w:r>
      <w:proofErr w:type="spellEnd"/>
      <w:r w:rsidRPr="00784009">
        <w:rPr>
          <w:rFonts w:ascii="Times New Roman" w:hAnsi="Times New Roman" w:cs="Times New Roman"/>
          <w:color w:val="000000"/>
          <w:sz w:val="24"/>
          <w:szCs w:val="24"/>
        </w:rPr>
        <w:t xml:space="preserve"> </w:t>
      </w:r>
      <w:proofErr w:type="spellStart"/>
      <w:r w:rsidRPr="00784009">
        <w:rPr>
          <w:rFonts w:ascii="Times New Roman" w:hAnsi="Times New Roman" w:cs="Times New Roman"/>
          <w:color w:val="000000"/>
          <w:sz w:val="24"/>
          <w:szCs w:val="24"/>
        </w:rPr>
        <w:t>tindakan</w:t>
      </w:r>
      <w:proofErr w:type="spellEnd"/>
      <w:r w:rsidRPr="00784009">
        <w:rPr>
          <w:rFonts w:ascii="Times New Roman" w:hAnsi="Times New Roman" w:cs="Times New Roman"/>
          <w:color w:val="000000"/>
          <w:sz w:val="24"/>
          <w:szCs w:val="24"/>
        </w:rPr>
        <w:t>.</w:t>
      </w:r>
      <w:r w:rsidRPr="0041448E">
        <w:rPr>
          <w:rStyle w:val="FootnoteReference"/>
          <w:rFonts w:ascii="Times New Roman" w:hAnsi="Times New Roman" w:cs="Times New Roman"/>
          <w:color w:val="000000"/>
          <w:sz w:val="24"/>
          <w:szCs w:val="24"/>
        </w:rPr>
        <w:footnoteReference w:id="104"/>
      </w:r>
      <w:r w:rsidRPr="00784009">
        <w:rPr>
          <w:rFonts w:ascii="Times New Roman" w:hAnsi="Times New Roman" w:cs="Times New Roman"/>
          <w:color w:val="000000"/>
          <w:sz w:val="24"/>
          <w:szCs w:val="24"/>
        </w:rPr>
        <w:t xml:space="preserve"> </w:t>
      </w:r>
    </w:p>
    <w:p w14:paraId="15B29CD0" w14:textId="1B8EA219" w:rsidR="0087196D" w:rsidRPr="0087196D" w:rsidRDefault="0087196D" w:rsidP="0087196D">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87196D">
        <w:rPr>
          <w:rFonts w:ascii="Times New Roman" w:hAnsi="Times New Roman" w:cs="Times New Roman"/>
          <w:sz w:val="24"/>
          <w:szCs w:val="24"/>
        </w:rPr>
        <w:lastRenderedPageBreak/>
        <w:t>Anak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sebagai</w:t>
      </w:r>
      <w:proofErr w:type="spellEnd"/>
      <w:r w:rsidRPr="0087196D">
        <w:rPr>
          <w:rFonts w:ascii="Times New Roman" w:hAnsi="Times New Roman" w:cs="Times New Roman"/>
          <w:sz w:val="24"/>
          <w:szCs w:val="24"/>
        </w:rPr>
        <w:t xml:space="preserve"> korban </w:t>
      </w:r>
      <w:proofErr w:type="spellStart"/>
      <w:r w:rsidRPr="0087196D">
        <w:rPr>
          <w:rFonts w:ascii="Times New Roman" w:hAnsi="Times New Roman" w:cs="Times New Roman"/>
          <w:sz w:val="24"/>
          <w:szCs w:val="24"/>
        </w:rPr>
        <w:t>penyalahgunaan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narkotika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apabila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ditempatkan</w:t>
      </w:r>
      <w:proofErr w:type="spellEnd"/>
      <w:r w:rsidRPr="0087196D">
        <w:rPr>
          <w:rFonts w:ascii="Times New Roman" w:hAnsi="Times New Roman" w:cs="Times New Roman"/>
          <w:sz w:val="24"/>
          <w:szCs w:val="24"/>
        </w:rPr>
        <w:t xml:space="preserve"> di </w:t>
      </w:r>
      <w:proofErr w:type="spellStart"/>
      <w:r w:rsidRPr="0087196D">
        <w:rPr>
          <w:rFonts w:ascii="Times New Roman" w:hAnsi="Times New Roman" w:cs="Times New Roman"/>
          <w:sz w:val="24"/>
          <w:szCs w:val="24"/>
        </w:rPr>
        <w:t>dalam</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sistem</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peradilan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pidana</w:t>
      </w:r>
      <w:proofErr w:type="spellEnd"/>
      <w:r w:rsidRPr="0087196D">
        <w:rPr>
          <w:rFonts w:ascii="Times New Roman" w:hAnsi="Times New Roman" w:cs="Times New Roman"/>
          <w:sz w:val="24"/>
          <w:szCs w:val="24"/>
        </w:rPr>
        <w:t xml:space="preserve"> formal, </w:t>
      </w:r>
      <w:proofErr w:type="spellStart"/>
      <w:r w:rsidRPr="0087196D">
        <w:rPr>
          <w:rFonts w:ascii="Times New Roman" w:hAnsi="Times New Roman" w:cs="Times New Roman"/>
          <w:sz w:val="24"/>
          <w:szCs w:val="24"/>
        </w:rPr>
        <w:t>dapat</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dipastikan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akan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mengalami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dampak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buruk</w:t>
      </w:r>
      <w:proofErr w:type="spellEnd"/>
      <w:r w:rsidRPr="0087196D">
        <w:rPr>
          <w:rFonts w:ascii="Times New Roman" w:hAnsi="Times New Roman" w:cs="Times New Roman"/>
          <w:sz w:val="24"/>
          <w:szCs w:val="24"/>
        </w:rPr>
        <w:t xml:space="preserve">. Hal </w:t>
      </w:r>
      <w:proofErr w:type="spellStart"/>
      <w:r w:rsidRPr="0087196D">
        <w:rPr>
          <w:rFonts w:ascii="Times New Roman" w:hAnsi="Times New Roman" w:cs="Times New Roman"/>
          <w:sz w:val="24"/>
          <w:szCs w:val="24"/>
        </w:rPr>
        <w:t>ini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jelas</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melanggar</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hak-hak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Melalui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diversi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penyalahguna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narkotika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mendapatkan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perlindungan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Diversi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memberikan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perlindungan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atas</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hak-hak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asasi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w:t>
      </w:r>
      <w:r w:rsidRPr="0087196D">
        <w:rPr>
          <w:rStyle w:val="FootnoteReference"/>
          <w:rFonts w:ascii="Times New Roman" w:hAnsi="Times New Roman" w:cs="Times New Roman"/>
          <w:sz w:val="24"/>
          <w:szCs w:val="24"/>
        </w:rPr>
        <w:footnoteReference w:id="105"/>
      </w:r>
      <w:r w:rsidRPr="0087196D">
        <w:rPr>
          <w:rFonts w:ascii="Times New Roman" w:hAnsi="Times New Roman" w:cs="Times New Roman"/>
          <w:sz w:val="24"/>
          <w:szCs w:val="24"/>
        </w:rPr>
        <w:t xml:space="preserve"> Oleh </w:t>
      </w:r>
      <w:proofErr w:type="spellStart"/>
      <w:r w:rsidRPr="0087196D">
        <w:rPr>
          <w:rFonts w:ascii="Times New Roman" w:hAnsi="Times New Roman" w:cs="Times New Roman"/>
          <w:sz w:val="24"/>
          <w:szCs w:val="24"/>
        </w:rPr>
        <w:t>sebab</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itu</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diversi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merupakan</w:t>
      </w:r>
      <w:proofErr w:type="spellEnd"/>
      <w:r w:rsidRPr="0087196D">
        <w:rPr>
          <w:rFonts w:ascii="Times New Roman" w:hAnsi="Times New Roman" w:cs="Times New Roman"/>
          <w:sz w:val="24"/>
          <w:szCs w:val="24"/>
        </w:rPr>
        <w:t xml:space="preserve"> salah </w:t>
      </w:r>
      <w:proofErr w:type="spellStart"/>
      <w:r w:rsidRPr="0087196D">
        <w:rPr>
          <w:rFonts w:ascii="Times New Roman" w:hAnsi="Times New Roman" w:cs="Times New Roman"/>
          <w:sz w:val="24"/>
          <w:szCs w:val="24"/>
        </w:rPr>
        <w:t>satu</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upaya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perlindungan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hukum</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bagi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penyalahguna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narkotika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untuk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menghindari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dari</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dampak</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buruk</w:t>
      </w:r>
      <w:proofErr w:type="spellEnd"/>
      <w:r w:rsidRPr="0087196D">
        <w:rPr>
          <w:rFonts w:ascii="Times New Roman" w:hAnsi="Times New Roman" w:cs="Times New Roman"/>
          <w:sz w:val="24"/>
          <w:szCs w:val="24"/>
        </w:rPr>
        <w:t xml:space="preserve"> proses </w:t>
      </w:r>
      <w:proofErr w:type="spellStart"/>
      <w:r w:rsidRPr="0087196D">
        <w:rPr>
          <w:rFonts w:ascii="Times New Roman" w:hAnsi="Times New Roman" w:cs="Times New Roman"/>
          <w:sz w:val="24"/>
          <w:szCs w:val="24"/>
        </w:rPr>
        <w:t>peradilan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pidana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sebagaimana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diatur</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dalam</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Undang-Undang</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Nomor</w:t>
      </w:r>
      <w:proofErr w:type="spellEnd"/>
      <w:r w:rsidRPr="0087196D">
        <w:rPr>
          <w:rFonts w:ascii="Times New Roman" w:hAnsi="Times New Roman" w:cs="Times New Roman"/>
          <w:sz w:val="24"/>
          <w:szCs w:val="24"/>
        </w:rPr>
        <w:t xml:space="preserve"> 11 </w:t>
      </w:r>
      <w:proofErr w:type="spellStart"/>
      <w:r w:rsidRPr="0087196D">
        <w:rPr>
          <w:rFonts w:ascii="Times New Roman" w:hAnsi="Times New Roman" w:cs="Times New Roman"/>
          <w:sz w:val="24"/>
          <w:szCs w:val="24"/>
        </w:rPr>
        <w:t>Tahun</w:t>
      </w:r>
      <w:proofErr w:type="spellEnd"/>
      <w:r w:rsidRPr="0087196D">
        <w:rPr>
          <w:rFonts w:ascii="Times New Roman" w:hAnsi="Times New Roman" w:cs="Times New Roman"/>
          <w:sz w:val="24"/>
          <w:szCs w:val="24"/>
        </w:rPr>
        <w:t xml:space="preserve"> 2012 </w:t>
      </w:r>
      <w:proofErr w:type="spellStart"/>
      <w:r w:rsidRPr="0087196D">
        <w:rPr>
          <w:rFonts w:ascii="Times New Roman" w:hAnsi="Times New Roman" w:cs="Times New Roman"/>
          <w:sz w:val="24"/>
          <w:szCs w:val="24"/>
        </w:rPr>
        <w:t>tentang</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Sistem</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Peradilan</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Pidana</w:t>
      </w:r>
      <w:proofErr w:type="spellEnd"/>
      <w:r w:rsidRPr="0087196D">
        <w:rPr>
          <w:rFonts w:ascii="Times New Roman" w:hAnsi="Times New Roman" w:cs="Times New Roman"/>
          <w:sz w:val="24"/>
          <w:szCs w:val="24"/>
        </w:rPr>
        <w:t xml:space="preserve"> </w:t>
      </w:r>
      <w:proofErr w:type="spellStart"/>
      <w:r w:rsidRPr="0087196D">
        <w:rPr>
          <w:rFonts w:ascii="Times New Roman" w:hAnsi="Times New Roman" w:cs="Times New Roman"/>
          <w:sz w:val="24"/>
          <w:szCs w:val="24"/>
        </w:rPr>
        <w:t>Anak</w:t>
      </w:r>
      <w:proofErr w:type="spellEnd"/>
      <w:r w:rsidRPr="0087196D">
        <w:rPr>
          <w:rFonts w:ascii="Times New Roman" w:hAnsi="Times New Roman" w:cs="Times New Roman"/>
          <w:sz w:val="24"/>
          <w:szCs w:val="24"/>
        </w:rPr>
        <w:t>.</w:t>
      </w:r>
    </w:p>
    <w:p w14:paraId="62F96D9A" w14:textId="77777777" w:rsidR="000E5A54" w:rsidRPr="0048247D" w:rsidRDefault="000E5A54" w:rsidP="000E5A54">
      <w:pPr>
        <w:autoSpaceDE w:val="0"/>
        <w:autoSpaceDN w:val="0"/>
        <w:adjustRightInd w:val="0"/>
        <w:spacing w:after="0" w:line="240" w:lineRule="auto"/>
        <w:rPr>
          <w:rFonts w:ascii="Times New Roman" w:hAnsi="Times New Roman" w:cs="Times New Roman"/>
          <w:b/>
          <w:color w:val="000000"/>
          <w:sz w:val="23"/>
          <w:szCs w:val="23"/>
        </w:rPr>
      </w:pPr>
      <w:r w:rsidRPr="0048247D">
        <w:rPr>
          <w:rFonts w:ascii="Times New Roman" w:hAnsi="Times New Roman" w:cs="Times New Roman"/>
          <w:b/>
          <w:color w:val="000000"/>
          <w:sz w:val="23"/>
          <w:szCs w:val="23"/>
        </w:rPr>
        <w:t xml:space="preserve">3. </w:t>
      </w:r>
      <w:proofErr w:type="spellStart"/>
      <w:r w:rsidRPr="0048247D">
        <w:rPr>
          <w:rFonts w:ascii="Times New Roman" w:hAnsi="Times New Roman" w:cs="Times New Roman"/>
          <w:b/>
          <w:color w:val="000000"/>
          <w:sz w:val="23"/>
          <w:szCs w:val="23"/>
        </w:rPr>
        <w:t>Aparat</w:t>
      </w:r>
      <w:proofErr w:type="spellEnd"/>
      <w:r w:rsidRPr="0048247D">
        <w:rPr>
          <w:rFonts w:ascii="Times New Roman" w:hAnsi="Times New Roman" w:cs="Times New Roman"/>
          <w:b/>
          <w:color w:val="000000"/>
          <w:sz w:val="23"/>
          <w:szCs w:val="23"/>
        </w:rPr>
        <w:t xml:space="preserve"> </w:t>
      </w:r>
      <w:proofErr w:type="spellStart"/>
      <w:r w:rsidRPr="0048247D">
        <w:rPr>
          <w:rFonts w:ascii="Times New Roman" w:hAnsi="Times New Roman" w:cs="Times New Roman"/>
          <w:b/>
          <w:color w:val="000000"/>
          <w:sz w:val="23"/>
          <w:szCs w:val="23"/>
        </w:rPr>
        <w:t>penegak</w:t>
      </w:r>
      <w:proofErr w:type="spellEnd"/>
      <w:r w:rsidRPr="0048247D">
        <w:rPr>
          <w:rFonts w:ascii="Times New Roman" w:hAnsi="Times New Roman" w:cs="Times New Roman"/>
          <w:b/>
          <w:color w:val="000000"/>
          <w:sz w:val="23"/>
          <w:szCs w:val="23"/>
        </w:rPr>
        <w:t xml:space="preserve"> </w:t>
      </w:r>
      <w:proofErr w:type="spellStart"/>
      <w:r w:rsidRPr="0048247D">
        <w:rPr>
          <w:rFonts w:ascii="Times New Roman" w:hAnsi="Times New Roman" w:cs="Times New Roman"/>
          <w:b/>
          <w:color w:val="000000"/>
          <w:sz w:val="23"/>
          <w:szCs w:val="23"/>
        </w:rPr>
        <w:t>hukum</w:t>
      </w:r>
      <w:proofErr w:type="spellEnd"/>
      <w:r w:rsidRPr="0048247D">
        <w:rPr>
          <w:rFonts w:ascii="Times New Roman" w:hAnsi="Times New Roman" w:cs="Times New Roman"/>
          <w:b/>
          <w:color w:val="000000"/>
          <w:sz w:val="23"/>
          <w:szCs w:val="23"/>
        </w:rPr>
        <w:t xml:space="preserve"> </w:t>
      </w:r>
    </w:p>
    <w:p w14:paraId="57085FB7" w14:textId="77777777" w:rsidR="005769EB" w:rsidRPr="000E5A54" w:rsidRDefault="005769EB" w:rsidP="000E5A54">
      <w:pPr>
        <w:autoSpaceDE w:val="0"/>
        <w:autoSpaceDN w:val="0"/>
        <w:adjustRightInd w:val="0"/>
        <w:spacing w:after="0" w:line="240" w:lineRule="auto"/>
        <w:rPr>
          <w:rFonts w:ascii="Times New Roman" w:hAnsi="Times New Roman" w:cs="Times New Roman"/>
          <w:color w:val="000000"/>
          <w:sz w:val="23"/>
          <w:szCs w:val="23"/>
        </w:rPr>
      </w:pPr>
    </w:p>
    <w:p w14:paraId="4B495FBB" w14:textId="73C698B8" w:rsidR="000E5A54" w:rsidRDefault="00815377" w:rsidP="000E5A54">
      <w:p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ab/>
      </w:r>
      <w:r>
        <w:rPr>
          <w:rFonts w:ascii="Times New Roman" w:hAnsi="Times New Roman" w:cs="Times New Roman"/>
          <w:color w:val="000000"/>
          <w:sz w:val="23"/>
          <w:szCs w:val="23"/>
        </w:rPr>
        <w:tab/>
      </w:r>
      <w:proofErr w:type="spellStart"/>
      <w:r w:rsidR="000E5A54" w:rsidRPr="000E5A54">
        <w:rPr>
          <w:rFonts w:ascii="Times New Roman" w:hAnsi="Times New Roman" w:cs="Times New Roman"/>
          <w:color w:val="000000"/>
          <w:sz w:val="23"/>
          <w:szCs w:val="23"/>
        </w:rPr>
        <w:t>Aparat</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penegak</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hukum</w:t>
      </w:r>
      <w:proofErr w:type="spellEnd"/>
      <w:r w:rsidR="000E5A54" w:rsidRPr="000E5A54">
        <w:rPr>
          <w:rFonts w:ascii="Times New Roman" w:hAnsi="Times New Roman" w:cs="Times New Roman"/>
          <w:color w:val="000000"/>
          <w:sz w:val="23"/>
          <w:szCs w:val="23"/>
        </w:rPr>
        <w:t xml:space="preserve"> di </w:t>
      </w:r>
      <w:proofErr w:type="spellStart"/>
      <w:r w:rsidR="000E5A54" w:rsidRPr="000E5A54">
        <w:rPr>
          <w:rFonts w:ascii="Times New Roman" w:hAnsi="Times New Roman" w:cs="Times New Roman"/>
          <w:color w:val="000000"/>
          <w:sz w:val="23"/>
          <w:szCs w:val="23"/>
        </w:rPr>
        <w:t>sini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meliputi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polisi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sebagai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penyidik</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jaksa</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sebagai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penuntut</w:t>
      </w:r>
      <w:proofErr w:type="spellEnd"/>
      <w:r w:rsidR="000E5A54" w:rsidRPr="000E5A54">
        <w:rPr>
          <w:rFonts w:ascii="Times New Roman" w:hAnsi="Times New Roman" w:cs="Times New Roman"/>
          <w:color w:val="000000"/>
          <w:sz w:val="23"/>
          <w:szCs w:val="23"/>
        </w:rPr>
        <w:t xml:space="preserve">, dan hakim </w:t>
      </w:r>
      <w:proofErr w:type="spellStart"/>
      <w:r w:rsidR="000E5A54" w:rsidRPr="000E5A54">
        <w:rPr>
          <w:rFonts w:ascii="Times New Roman" w:hAnsi="Times New Roman" w:cs="Times New Roman"/>
          <w:color w:val="000000"/>
          <w:sz w:val="23"/>
          <w:szCs w:val="23"/>
        </w:rPr>
        <w:t>sebagai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pihak</w:t>
      </w:r>
      <w:proofErr w:type="spellEnd"/>
      <w:r w:rsidR="000E5A54" w:rsidRPr="000E5A54">
        <w:rPr>
          <w:rFonts w:ascii="Times New Roman" w:hAnsi="Times New Roman" w:cs="Times New Roman"/>
          <w:color w:val="000000"/>
          <w:sz w:val="23"/>
          <w:szCs w:val="23"/>
        </w:rPr>
        <w:t xml:space="preserve"> yang </w:t>
      </w:r>
      <w:proofErr w:type="spellStart"/>
      <w:r w:rsidR="000E5A54" w:rsidRPr="000E5A54">
        <w:rPr>
          <w:rFonts w:ascii="Times New Roman" w:hAnsi="Times New Roman" w:cs="Times New Roman"/>
          <w:color w:val="000000"/>
          <w:sz w:val="23"/>
          <w:szCs w:val="23"/>
        </w:rPr>
        <w:t>menyidangkan</w:t>
      </w:r>
      <w:proofErr w:type="spellEnd"/>
      <w:r w:rsidR="000E5A54" w:rsidRPr="000E5A54">
        <w:rPr>
          <w:rFonts w:ascii="Times New Roman" w:hAnsi="Times New Roman" w:cs="Times New Roman"/>
          <w:color w:val="000000"/>
          <w:sz w:val="23"/>
          <w:szCs w:val="23"/>
        </w:rPr>
        <w:t xml:space="preserve"> dan </w:t>
      </w:r>
      <w:proofErr w:type="spellStart"/>
      <w:r w:rsidR="000E5A54" w:rsidRPr="000E5A54">
        <w:rPr>
          <w:rFonts w:ascii="Times New Roman" w:hAnsi="Times New Roman" w:cs="Times New Roman"/>
          <w:color w:val="000000"/>
          <w:sz w:val="23"/>
          <w:szCs w:val="23"/>
        </w:rPr>
        <w:t>memutuskan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perkara</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Dalam</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kaitan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dengan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perlindungan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terhadap</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anak</w:t>
      </w:r>
      <w:proofErr w:type="spellEnd"/>
      <w:r w:rsidR="000E5A54" w:rsidRPr="000E5A54">
        <w:rPr>
          <w:rFonts w:ascii="Times New Roman" w:hAnsi="Times New Roman" w:cs="Times New Roman"/>
          <w:color w:val="000000"/>
          <w:sz w:val="23"/>
          <w:szCs w:val="23"/>
        </w:rPr>
        <w:t xml:space="preserve"> yang </w:t>
      </w:r>
      <w:proofErr w:type="spellStart"/>
      <w:r w:rsidR="000E5A54" w:rsidRPr="000E5A54">
        <w:rPr>
          <w:rFonts w:ascii="Times New Roman" w:hAnsi="Times New Roman" w:cs="Times New Roman"/>
          <w:color w:val="000000"/>
          <w:sz w:val="23"/>
          <w:szCs w:val="23"/>
        </w:rPr>
        <w:t>berhadapan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hukum</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terdapat</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aturan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tersendiri</w:t>
      </w:r>
      <w:proofErr w:type="spellEnd"/>
      <w:r w:rsidR="000E5A54" w:rsidRPr="000E5A54">
        <w:rPr>
          <w:rFonts w:ascii="Times New Roman" w:hAnsi="Times New Roman" w:cs="Times New Roman"/>
          <w:color w:val="000000"/>
          <w:sz w:val="23"/>
          <w:szCs w:val="23"/>
        </w:rPr>
        <w:t xml:space="preserve"> yang </w:t>
      </w:r>
      <w:proofErr w:type="spellStart"/>
      <w:r w:rsidR="000E5A54" w:rsidRPr="000E5A54">
        <w:rPr>
          <w:rFonts w:ascii="Times New Roman" w:hAnsi="Times New Roman" w:cs="Times New Roman"/>
          <w:color w:val="000000"/>
          <w:sz w:val="23"/>
          <w:szCs w:val="23"/>
        </w:rPr>
        <w:t>berbeda</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dengan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penanganan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tindak</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pidana</w:t>
      </w:r>
      <w:proofErr w:type="spellEnd"/>
      <w:r w:rsidR="000E5A54" w:rsidRPr="000E5A54">
        <w:rPr>
          <w:rFonts w:ascii="Times New Roman" w:hAnsi="Times New Roman" w:cs="Times New Roman"/>
          <w:color w:val="000000"/>
          <w:sz w:val="23"/>
          <w:szCs w:val="23"/>
        </w:rPr>
        <w:t xml:space="preserve"> yang </w:t>
      </w:r>
      <w:proofErr w:type="spellStart"/>
      <w:r w:rsidR="000E5A54" w:rsidRPr="000E5A54">
        <w:rPr>
          <w:rFonts w:ascii="Times New Roman" w:hAnsi="Times New Roman" w:cs="Times New Roman"/>
          <w:color w:val="000000"/>
          <w:sz w:val="23"/>
          <w:szCs w:val="23"/>
        </w:rPr>
        <w:t>dilakukan</w:t>
      </w:r>
      <w:proofErr w:type="spellEnd"/>
      <w:r w:rsidR="000E5A54" w:rsidRPr="000E5A54">
        <w:rPr>
          <w:rFonts w:ascii="Times New Roman" w:hAnsi="Times New Roman" w:cs="Times New Roman"/>
          <w:color w:val="000000"/>
          <w:sz w:val="23"/>
          <w:szCs w:val="23"/>
        </w:rPr>
        <w:t xml:space="preserve"> oleh orang </w:t>
      </w:r>
      <w:proofErr w:type="spellStart"/>
      <w:r w:rsidR="000E5A54" w:rsidRPr="000E5A54">
        <w:rPr>
          <w:rFonts w:ascii="Times New Roman" w:hAnsi="Times New Roman" w:cs="Times New Roman"/>
          <w:color w:val="000000"/>
          <w:sz w:val="23"/>
          <w:szCs w:val="23"/>
        </w:rPr>
        <w:t>dewasa</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Ketentuan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khusus</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tersebut</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berlaku</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bagi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polisi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jaksa</w:t>
      </w:r>
      <w:proofErr w:type="spellEnd"/>
      <w:r w:rsidR="000E5A54" w:rsidRPr="000E5A54">
        <w:rPr>
          <w:rFonts w:ascii="Times New Roman" w:hAnsi="Times New Roman" w:cs="Times New Roman"/>
          <w:color w:val="000000"/>
          <w:sz w:val="23"/>
          <w:szCs w:val="23"/>
        </w:rPr>
        <w:t xml:space="preserve">, dan hakim. </w:t>
      </w:r>
      <w:proofErr w:type="spellStart"/>
      <w:r w:rsidR="000E5A54" w:rsidRPr="000E5A54">
        <w:rPr>
          <w:rFonts w:ascii="Times New Roman" w:hAnsi="Times New Roman" w:cs="Times New Roman"/>
          <w:color w:val="000000"/>
          <w:sz w:val="23"/>
          <w:szCs w:val="23"/>
        </w:rPr>
        <w:t>Penyidik</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adalah</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penyidik</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khusus</w:t>
      </w:r>
      <w:proofErr w:type="spellEnd"/>
      <w:r w:rsidR="000E5A54" w:rsidRPr="000E5A54">
        <w:rPr>
          <w:rFonts w:ascii="Times New Roman" w:hAnsi="Times New Roman" w:cs="Times New Roman"/>
          <w:color w:val="000000"/>
          <w:sz w:val="23"/>
          <w:szCs w:val="23"/>
        </w:rPr>
        <w:t xml:space="preserve"> yang </w:t>
      </w:r>
      <w:proofErr w:type="spellStart"/>
      <w:r w:rsidR="000E5A54" w:rsidRPr="000E5A54">
        <w:rPr>
          <w:rFonts w:ascii="Times New Roman" w:hAnsi="Times New Roman" w:cs="Times New Roman"/>
          <w:color w:val="000000"/>
          <w:sz w:val="23"/>
          <w:szCs w:val="23"/>
        </w:rPr>
        <w:t>telah</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ditetapkan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berdasarkan</w:t>
      </w:r>
      <w:proofErr w:type="spellEnd"/>
      <w:r w:rsidR="000E5A54" w:rsidRPr="000E5A54">
        <w:rPr>
          <w:rFonts w:ascii="Times New Roman" w:hAnsi="Times New Roman" w:cs="Times New Roman"/>
          <w:color w:val="000000"/>
          <w:sz w:val="23"/>
          <w:szCs w:val="23"/>
        </w:rPr>
        <w:t xml:space="preserve"> Keputusan </w:t>
      </w:r>
      <w:proofErr w:type="spellStart"/>
      <w:r w:rsidR="000E5A54" w:rsidRPr="000E5A54">
        <w:rPr>
          <w:rFonts w:ascii="Times New Roman" w:hAnsi="Times New Roman" w:cs="Times New Roman"/>
          <w:color w:val="000000"/>
          <w:sz w:val="23"/>
          <w:szCs w:val="23"/>
        </w:rPr>
        <w:t>Kepala</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Kepolisian</w:t>
      </w:r>
      <w:proofErr w:type="spellEnd"/>
      <w:r w:rsidR="000E5A54" w:rsidRPr="000E5A54">
        <w:rPr>
          <w:rFonts w:ascii="Times New Roman" w:hAnsi="Times New Roman" w:cs="Times New Roman"/>
          <w:color w:val="000000"/>
          <w:sz w:val="23"/>
          <w:szCs w:val="23"/>
        </w:rPr>
        <w:t xml:space="preserve"> Negara Indonesia </w:t>
      </w:r>
      <w:proofErr w:type="spellStart"/>
      <w:r w:rsidR="000E5A54" w:rsidRPr="000E5A54">
        <w:rPr>
          <w:rFonts w:ascii="Times New Roman" w:hAnsi="Times New Roman" w:cs="Times New Roman"/>
          <w:color w:val="000000"/>
          <w:sz w:val="23"/>
          <w:szCs w:val="23"/>
        </w:rPr>
        <w:t>atau</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pejabat</w:t>
      </w:r>
      <w:proofErr w:type="spellEnd"/>
      <w:r w:rsidR="000E5A54" w:rsidRPr="000E5A54">
        <w:rPr>
          <w:rFonts w:ascii="Times New Roman" w:hAnsi="Times New Roman" w:cs="Times New Roman"/>
          <w:color w:val="000000"/>
          <w:sz w:val="23"/>
          <w:szCs w:val="23"/>
        </w:rPr>
        <w:t xml:space="preserve"> lain yang </w:t>
      </w:r>
      <w:proofErr w:type="spellStart"/>
      <w:r w:rsidR="000E5A54" w:rsidRPr="000E5A54">
        <w:rPr>
          <w:rFonts w:ascii="Times New Roman" w:hAnsi="Times New Roman" w:cs="Times New Roman"/>
          <w:color w:val="000000"/>
          <w:sz w:val="23"/>
          <w:szCs w:val="23"/>
        </w:rPr>
        <w:t>ditunjuk</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Artinya</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penyidik</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khusus</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anak</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telah</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memenuhi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persyaratan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untuk</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itu</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yaitu</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telah</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berpengalaman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sebagai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penyidik</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mempunyai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minat</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perhatian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dedikasi</w:t>
      </w:r>
      <w:proofErr w:type="spellEnd"/>
      <w:r w:rsidR="000E5A54" w:rsidRPr="000E5A54">
        <w:rPr>
          <w:rFonts w:ascii="Times New Roman" w:hAnsi="Times New Roman" w:cs="Times New Roman"/>
          <w:color w:val="000000"/>
          <w:sz w:val="23"/>
          <w:szCs w:val="23"/>
        </w:rPr>
        <w:t xml:space="preserve">, dan </w:t>
      </w:r>
      <w:proofErr w:type="spellStart"/>
      <w:r w:rsidR="000E5A54" w:rsidRPr="000E5A54">
        <w:rPr>
          <w:rFonts w:ascii="Times New Roman" w:hAnsi="Times New Roman" w:cs="Times New Roman"/>
          <w:color w:val="000000"/>
          <w:sz w:val="23"/>
          <w:szCs w:val="23"/>
        </w:rPr>
        <w:t>memahami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masalah</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anak</w:t>
      </w:r>
      <w:proofErr w:type="spellEnd"/>
      <w:r w:rsidR="000E5A54" w:rsidRPr="000E5A54">
        <w:rPr>
          <w:rFonts w:ascii="Times New Roman" w:hAnsi="Times New Roman" w:cs="Times New Roman"/>
          <w:color w:val="000000"/>
          <w:sz w:val="23"/>
          <w:szCs w:val="23"/>
        </w:rPr>
        <w:t xml:space="preserve">, dan </w:t>
      </w:r>
      <w:proofErr w:type="spellStart"/>
      <w:r w:rsidR="000E5A54" w:rsidRPr="000E5A54">
        <w:rPr>
          <w:rFonts w:ascii="Times New Roman" w:hAnsi="Times New Roman" w:cs="Times New Roman"/>
          <w:color w:val="000000"/>
          <w:sz w:val="23"/>
          <w:szCs w:val="23"/>
        </w:rPr>
        <w:t>telah</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mengikuti</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pelatihan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teknis</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tentang</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peradilan</w:t>
      </w:r>
      <w:proofErr w:type="spellEnd"/>
      <w:r w:rsidR="000E5A54" w:rsidRPr="000E5A54">
        <w:rPr>
          <w:rFonts w:ascii="Times New Roman" w:hAnsi="Times New Roman" w:cs="Times New Roman"/>
          <w:color w:val="000000"/>
          <w:sz w:val="23"/>
          <w:szCs w:val="23"/>
        </w:rPr>
        <w:t xml:space="preserve"> </w:t>
      </w:r>
      <w:proofErr w:type="spellStart"/>
      <w:r w:rsidR="000E5A54" w:rsidRPr="000E5A54">
        <w:rPr>
          <w:rFonts w:ascii="Times New Roman" w:hAnsi="Times New Roman" w:cs="Times New Roman"/>
          <w:color w:val="000000"/>
          <w:sz w:val="23"/>
          <w:szCs w:val="23"/>
        </w:rPr>
        <w:t>anak</w:t>
      </w:r>
      <w:proofErr w:type="spellEnd"/>
      <w:r w:rsidR="000E5A54" w:rsidRPr="000E5A54">
        <w:rPr>
          <w:rFonts w:ascii="Times New Roman" w:hAnsi="Times New Roman" w:cs="Times New Roman"/>
          <w:color w:val="000000"/>
          <w:sz w:val="23"/>
          <w:szCs w:val="23"/>
        </w:rPr>
        <w:t>.</w:t>
      </w:r>
    </w:p>
    <w:p w14:paraId="37F035C9" w14:textId="77777777" w:rsidR="004C0989" w:rsidRPr="00815377" w:rsidRDefault="004C0989" w:rsidP="00815377">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815377">
        <w:rPr>
          <w:rFonts w:ascii="Times New Roman" w:hAnsi="Times New Roman" w:cs="Times New Roman"/>
          <w:color w:val="000000"/>
          <w:sz w:val="24"/>
          <w:szCs w:val="24"/>
        </w:rPr>
        <w:t>Ketentuan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khusus</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tersebut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diberlakukan</w:t>
      </w:r>
      <w:proofErr w:type="spellEnd"/>
      <w:r w:rsidRPr="00815377">
        <w:rPr>
          <w:rFonts w:ascii="Times New Roman" w:hAnsi="Times New Roman" w:cs="Times New Roman"/>
          <w:color w:val="000000"/>
          <w:sz w:val="24"/>
          <w:szCs w:val="24"/>
        </w:rPr>
        <w:t xml:space="preserve"> juga </w:t>
      </w:r>
      <w:proofErr w:type="spellStart"/>
      <w:r w:rsidRPr="00815377">
        <w:rPr>
          <w:rFonts w:ascii="Times New Roman" w:hAnsi="Times New Roman" w:cs="Times New Roman"/>
          <w:color w:val="000000"/>
          <w:sz w:val="24"/>
          <w:szCs w:val="24"/>
        </w:rPr>
        <w:t>bagi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penuntut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umum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yaitu</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penuntut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umum</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ditetapkan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berdasarkan</w:t>
      </w:r>
      <w:proofErr w:type="spellEnd"/>
      <w:r w:rsidRPr="00815377">
        <w:rPr>
          <w:rFonts w:ascii="Times New Roman" w:hAnsi="Times New Roman" w:cs="Times New Roman"/>
          <w:color w:val="000000"/>
          <w:sz w:val="24"/>
          <w:szCs w:val="24"/>
        </w:rPr>
        <w:t xml:space="preserve"> Keputusan </w:t>
      </w:r>
      <w:proofErr w:type="spellStart"/>
      <w:r w:rsidRPr="00815377">
        <w:rPr>
          <w:rFonts w:ascii="Times New Roman" w:hAnsi="Times New Roman" w:cs="Times New Roman"/>
          <w:color w:val="000000"/>
          <w:sz w:val="24"/>
          <w:szCs w:val="24"/>
        </w:rPr>
        <w:t>Jaksa</w:t>
      </w:r>
      <w:proofErr w:type="spellEnd"/>
      <w:r w:rsidRPr="00815377">
        <w:rPr>
          <w:rFonts w:ascii="Times New Roman" w:hAnsi="Times New Roman" w:cs="Times New Roman"/>
          <w:color w:val="000000"/>
          <w:sz w:val="24"/>
          <w:szCs w:val="24"/>
        </w:rPr>
        <w:t xml:space="preserve"> Agung </w:t>
      </w:r>
      <w:proofErr w:type="spellStart"/>
      <w:r w:rsidRPr="00815377">
        <w:rPr>
          <w:rFonts w:ascii="Times New Roman" w:hAnsi="Times New Roman" w:cs="Times New Roman"/>
          <w:color w:val="000000"/>
          <w:sz w:val="24"/>
          <w:szCs w:val="24"/>
        </w:rPr>
        <w:t>atau</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pejabat</w:t>
      </w:r>
      <w:proofErr w:type="spellEnd"/>
      <w:r w:rsidRPr="00815377">
        <w:rPr>
          <w:rFonts w:ascii="Times New Roman" w:hAnsi="Times New Roman" w:cs="Times New Roman"/>
          <w:color w:val="000000"/>
          <w:sz w:val="24"/>
          <w:szCs w:val="24"/>
        </w:rPr>
        <w:t xml:space="preserve"> </w:t>
      </w:r>
      <w:r w:rsidRPr="00815377">
        <w:rPr>
          <w:rFonts w:ascii="Times New Roman" w:hAnsi="Times New Roman" w:cs="Times New Roman"/>
          <w:color w:val="000000"/>
          <w:sz w:val="24"/>
          <w:szCs w:val="24"/>
        </w:rPr>
        <w:lastRenderedPageBreak/>
        <w:t xml:space="preserve">lain yang </w:t>
      </w:r>
      <w:proofErr w:type="spellStart"/>
      <w:r w:rsidRPr="00815377">
        <w:rPr>
          <w:rFonts w:ascii="Times New Roman" w:hAnsi="Times New Roman" w:cs="Times New Roman"/>
          <w:color w:val="000000"/>
          <w:sz w:val="24"/>
          <w:szCs w:val="24"/>
        </w:rPr>
        <w:t>ditunjuk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oelh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Jaksa</w:t>
      </w:r>
      <w:proofErr w:type="spellEnd"/>
      <w:r w:rsidRPr="00815377">
        <w:rPr>
          <w:rFonts w:ascii="Times New Roman" w:hAnsi="Times New Roman" w:cs="Times New Roman"/>
          <w:color w:val="000000"/>
          <w:sz w:val="24"/>
          <w:szCs w:val="24"/>
        </w:rPr>
        <w:t xml:space="preserve"> Agung. </w:t>
      </w:r>
      <w:proofErr w:type="spellStart"/>
      <w:r w:rsidRPr="00815377">
        <w:rPr>
          <w:rFonts w:ascii="Times New Roman" w:hAnsi="Times New Roman" w:cs="Times New Roman"/>
          <w:color w:val="000000"/>
          <w:sz w:val="24"/>
          <w:szCs w:val="24"/>
        </w:rPr>
        <w:t>Kualifikasi</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dibutuhkan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berpengalaman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sebagai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penuntut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umum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mempunyai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minat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perhatian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dedikasi</w:t>
      </w:r>
      <w:proofErr w:type="spellEnd"/>
      <w:r w:rsidRPr="00815377">
        <w:rPr>
          <w:rFonts w:ascii="Times New Roman" w:hAnsi="Times New Roman" w:cs="Times New Roman"/>
          <w:color w:val="000000"/>
          <w:sz w:val="24"/>
          <w:szCs w:val="24"/>
        </w:rPr>
        <w:t xml:space="preserve">, dan </w:t>
      </w:r>
      <w:proofErr w:type="spellStart"/>
      <w:r w:rsidRPr="00815377">
        <w:rPr>
          <w:rFonts w:ascii="Times New Roman" w:hAnsi="Times New Roman" w:cs="Times New Roman"/>
          <w:color w:val="000000"/>
          <w:sz w:val="24"/>
          <w:szCs w:val="24"/>
        </w:rPr>
        <w:t>memahami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masalah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dan </w:t>
      </w:r>
      <w:proofErr w:type="spellStart"/>
      <w:r w:rsidRPr="00815377">
        <w:rPr>
          <w:rFonts w:ascii="Times New Roman" w:hAnsi="Times New Roman" w:cs="Times New Roman"/>
          <w:color w:val="000000"/>
          <w:sz w:val="24"/>
          <w:szCs w:val="24"/>
        </w:rPr>
        <w:t>telah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mengikuti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pelatihan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teknis</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tentang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peradilan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Ketentuan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khusus</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ini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berlaku</w:t>
      </w:r>
      <w:proofErr w:type="spellEnd"/>
      <w:r w:rsidRPr="00815377">
        <w:rPr>
          <w:rFonts w:ascii="Times New Roman" w:hAnsi="Times New Roman" w:cs="Times New Roman"/>
          <w:color w:val="000000"/>
          <w:sz w:val="24"/>
          <w:szCs w:val="24"/>
        </w:rPr>
        <w:t xml:space="preserve"> juga </w:t>
      </w:r>
      <w:proofErr w:type="spellStart"/>
      <w:r w:rsidRPr="00815377">
        <w:rPr>
          <w:rFonts w:ascii="Times New Roman" w:hAnsi="Times New Roman" w:cs="Times New Roman"/>
          <w:color w:val="000000"/>
          <w:sz w:val="24"/>
          <w:szCs w:val="24"/>
        </w:rPr>
        <w:t>bagi</w:t>
      </w:r>
      <w:proofErr w:type="spellEnd"/>
      <w:r w:rsidRPr="00815377">
        <w:rPr>
          <w:rFonts w:ascii="Times New Roman" w:hAnsi="Times New Roman" w:cs="Times New Roman"/>
          <w:color w:val="000000"/>
          <w:sz w:val="24"/>
          <w:szCs w:val="24"/>
        </w:rPr>
        <w:t xml:space="preserve"> hakim </w:t>
      </w:r>
      <w:proofErr w:type="spellStart"/>
      <w:r w:rsidRPr="00815377">
        <w:rPr>
          <w:rFonts w:ascii="Times New Roman" w:hAnsi="Times New Roman" w:cs="Times New Roman"/>
          <w:color w:val="000000"/>
          <w:sz w:val="24"/>
          <w:szCs w:val="24"/>
        </w:rPr>
        <w:t>pengadilan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Jadi</w:t>
      </w:r>
      <w:proofErr w:type="spellEnd"/>
      <w:r w:rsidRPr="00815377">
        <w:rPr>
          <w:rFonts w:ascii="Times New Roman" w:hAnsi="Times New Roman" w:cs="Times New Roman"/>
          <w:color w:val="000000"/>
          <w:sz w:val="24"/>
          <w:szCs w:val="24"/>
        </w:rPr>
        <w:t xml:space="preserve"> hakim yang </w:t>
      </w:r>
      <w:proofErr w:type="spellStart"/>
      <w:r w:rsidRPr="00815377">
        <w:rPr>
          <w:rFonts w:ascii="Times New Roman" w:hAnsi="Times New Roman" w:cs="Times New Roman"/>
          <w:color w:val="000000"/>
          <w:sz w:val="24"/>
          <w:szCs w:val="24"/>
        </w:rPr>
        <w:t>dapat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memeriksa</w:t>
      </w:r>
      <w:proofErr w:type="spellEnd"/>
      <w:r w:rsidRPr="00815377">
        <w:rPr>
          <w:rFonts w:ascii="Times New Roman" w:hAnsi="Times New Roman" w:cs="Times New Roman"/>
          <w:color w:val="000000"/>
          <w:sz w:val="24"/>
          <w:szCs w:val="24"/>
        </w:rPr>
        <w:t xml:space="preserve"> di </w:t>
      </w:r>
      <w:proofErr w:type="spellStart"/>
      <w:r w:rsidRPr="00815377">
        <w:rPr>
          <w:rFonts w:ascii="Times New Roman" w:hAnsi="Times New Roman" w:cs="Times New Roman"/>
          <w:color w:val="000000"/>
          <w:sz w:val="24"/>
          <w:szCs w:val="24"/>
        </w:rPr>
        <w:t>sidang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pengadilan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hakim yang </w:t>
      </w:r>
      <w:proofErr w:type="spellStart"/>
      <w:r w:rsidRPr="00815377">
        <w:rPr>
          <w:rFonts w:ascii="Times New Roman" w:hAnsi="Times New Roman" w:cs="Times New Roman"/>
          <w:color w:val="000000"/>
          <w:sz w:val="24"/>
          <w:szCs w:val="24"/>
        </w:rPr>
        <w:t>ditetapkan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berdasarkan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keputusan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Ketua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Mahkamah</w:t>
      </w:r>
      <w:proofErr w:type="spellEnd"/>
      <w:r w:rsidRPr="00815377">
        <w:rPr>
          <w:rFonts w:ascii="Times New Roman" w:hAnsi="Times New Roman" w:cs="Times New Roman"/>
          <w:color w:val="000000"/>
          <w:sz w:val="24"/>
          <w:szCs w:val="24"/>
        </w:rPr>
        <w:t xml:space="preserve"> Agung </w:t>
      </w:r>
      <w:proofErr w:type="spellStart"/>
      <w:r w:rsidRPr="00815377">
        <w:rPr>
          <w:rFonts w:ascii="Times New Roman" w:hAnsi="Times New Roman" w:cs="Times New Roman"/>
          <w:color w:val="000000"/>
          <w:sz w:val="24"/>
          <w:szCs w:val="24"/>
        </w:rPr>
        <w:t>atau</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pejabat</w:t>
      </w:r>
      <w:proofErr w:type="spellEnd"/>
      <w:r w:rsidRPr="00815377">
        <w:rPr>
          <w:rFonts w:ascii="Times New Roman" w:hAnsi="Times New Roman" w:cs="Times New Roman"/>
          <w:color w:val="000000"/>
          <w:sz w:val="24"/>
          <w:szCs w:val="24"/>
        </w:rPr>
        <w:t xml:space="preserve"> lain yang </w:t>
      </w:r>
      <w:proofErr w:type="spellStart"/>
      <w:r w:rsidRPr="00815377">
        <w:rPr>
          <w:rFonts w:ascii="Times New Roman" w:hAnsi="Times New Roman" w:cs="Times New Roman"/>
          <w:color w:val="000000"/>
          <w:sz w:val="24"/>
          <w:szCs w:val="24"/>
        </w:rPr>
        <w:t>ditunjuk</w:t>
      </w:r>
      <w:proofErr w:type="spellEnd"/>
      <w:r w:rsidRPr="00815377">
        <w:rPr>
          <w:rFonts w:ascii="Times New Roman" w:hAnsi="Times New Roman" w:cs="Times New Roman"/>
          <w:color w:val="000000"/>
          <w:sz w:val="24"/>
          <w:szCs w:val="24"/>
        </w:rPr>
        <w:t xml:space="preserve"> oleh </w:t>
      </w:r>
      <w:proofErr w:type="spellStart"/>
      <w:r w:rsidRPr="00815377">
        <w:rPr>
          <w:rFonts w:ascii="Times New Roman" w:hAnsi="Times New Roman" w:cs="Times New Roman"/>
          <w:color w:val="000000"/>
          <w:sz w:val="24"/>
          <w:szCs w:val="24"/>
        </w:rPr>
        <w:t>Ketua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Mahkamah</w:t>
      </w:r>
      <w:proofErr w:type="spellEnd"/>
      <w:r w:rsidRPr="00815377">
        <w:rPr>
          <w:rFonts w:ascii="Times New Roman" w:hAnsi="Times New Roman" w:cs="Times New Roman"/>
          <w:color w:val="000000"/>
          <w:sz w:val="24"/>
          <w:szCs w:val="24"/>
        </w:rPr>
        <w:t xml:space="preserve"> Agung </w:t>
      </w:r>
      <w:proofErr w:type="spellStart"/>
      <w:r w:rsidRPr="00815377">
        <w:rPr>
          <w:rFonts w:ascii="Times New Roman" w:hAnsi="Times New Roman" w:cs="Times New Roman"/>
          <w:color w:val="000000"/>
          <w:sz w:val="24"/>
          <w:szCs w:val="24"/>
        </w:rPr>
        <w:t>atas</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usulan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ketua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pengadilan</w:t>
      </w:r>
      <w:proofErr w:type="spellEnd"/>
      <w:r w:rsidRPr="00815377">
        <w:rPr>
          <w:rFonts w:ascii="Times New Roman" w:hAnsi="Times New Roman" w:cs="Times New Roman"/>
          <w:color w:val="000000"/>
          <w:sz w:val="24"/>
          <w:szCs w:val="24"/>
        </w:rPr>
        <w:t xml:space="preserve"> negeri yang </w:t>
      </w:r>
      <w:proofErr w:type="spellStart"/>
      <w:r w:rsidRPr="00815377">
        <w:rPr>
          <w:rFonts w:ascii="Times New Roman" w:hAnsi="Times New Roman" w:cs="Times New Roman"/>
          <w:color w:val="000000"/>
          <w:sz w:val="24"/>
          <w:szCs w:val="24"/>
        </w:rPr>
        <w:t>bersangkutan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melalui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ketua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pengadilan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tinggi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Syarat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untuk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dapat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ditetapkan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sebagai</w:t>
      </w:r>
      <w:proofErr w:type="spellEnd"/>
      <w:r w:rsidRPr="00815377">
        <w:rPr>
          <w:rFonts w:ascii="Times New Roman" w:hAnsi="Times New Roman" w:cs="Times New Roman"/>
          <w:color w:val="000000"/>
          <w:sz w:val="24"/>
          <w:szCs w:val="24"/>
        </w:rPr>
        <w:t xml:space="preserve"> hakim </w:t>
      </w:r>
      <w:proofErr w:type="spellStart"/>
      <w:r w:rsidRPr="00815377">
        <w:rPr>
          <w:rFonts w:ascii="Times New Roman" w:hAnsi="Times New Roman" w:cs="Times New Roman"/>
          <w:color w:val="000000"/>
          <w:sz w:val="24"/>
          <w:szCs w:val="24"/>
        </w:rPr>
        <w:t>peradilan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berpengalaman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sebagai</w:t>
      </w:r>
      <w:proofErr w:type="spellEnd"/>
      <w:r w:rsidRPr="00815377">
        <w:rPr>
          <w:rFonts w:ascii="Times New Roman" w:hAnsi="Times New Roman" w:cs="Times New Roman"/>
          <w:color w:val="000000"/>
          <w:sz w:val="24"/>
          <w:szCs w:val="24"/>
        </w:rPr>
        <w:t xml:space="preserve"> hakim </w:t>
      </w:r>
      <w:proofErr w:type="spellStart"/>
      <w:r w:rsidRPr="00815377">
        <w:rPr>
          <w:rFonts w:ascii="Times New Roman" w:hAnsi="Times New Roman" w:cs="Times New Roman"/>
          <w:color w:val="000000"/>
          <w:sz w:val="24"/>
          <w:szCs w:val="24"/>
        </w:rPr>
        <w:t>dalam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lingkungan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peradilan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umum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mempunyai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minat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perhatian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dedikasi</w:t>
      </w:r>
      <w:proofErr w:type="spellEnd"/>
      <w:r w:rsidRPr="00815377">
        <w:rPr>
          <w:rFonts w:ascii="Times New Roman" w:hAnsi="Times New Roman" w:cs="Times New Roman"/>
          <w:color w:val="000000"/>
          <w:sz w:val="24"/>
          <w:szCs w:val="24"/>
        </w:rPr>
        <w:t xml:space="preserve">, dan </w:t>
      </w:r>
      <w:proofErr w:type="spellStart"/>
      <w:r w:rsidRPr="00815377">
        <w:rPr>
          <w:rFonts w:ascii="Times New Roman" w:hAnsi="Times New Roman" w:cs="Times New Roman"/>
          <w:color w:val="000000"/>
          <w:sz w:val="24"/>
          <w:szCs w:val="24"/>
        </w:rPr>
        <w:t>memahami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masalah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dan </w:t>
      </w:r>
      <w:proofErr w:type="spellStart"/>
      <w:r w:rsidRPr="00815377">
        <w:rPr>
          <w:rFonts w:ascii="Times New Roman" w:hAnsi="Times New Roman" w:cs="Times New Roman"/>
          <w:color w:val="000000"/>
          <w:sz w:val="24"/>
          <w:szCs w:val="24"/>
        </w:rPr>
        <w:t>telah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mengikuti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pelatihan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teknis</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tentang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peradilan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Ketentuan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ini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berlaku</w:t>
      </w:r>
      <w:proofErr w:type="spellEnd"/>
      <w:r w:rsidRPr="00815377">
        <w:rPr>
          <w:rFonts w:ascii="Times New Roman" w:hAnsi="Times New Roman" w:cs="Times New Roman"/>
          <w:color w:val="000000"/>
          <w:sz w:val="24"/>
          <w:szCs w:val="24"/>
        </w:rPr>
        <w:t xml:space="preserve"> juga </w:t>
      </w:r>
      <w:proofErr w:type="spellStart"/>
      <w:r w:rsidRPr="00815377">
        <w:rPr>
          <w:rFonts w:ascii="Times New Roman" w:hAnsi="Times New Roman" w:cs="Times New Roman"/>
          <w:color w:val="000000"/>
          <w:sz w:val="24"/>
          <w:szCs w:val="24"/>
        </w:rPr>
        <w:t>bagi</w:t>
      </w:r>
      <w:proofErr w:type="spellEnd"/>
      <w:r w:rsidRPr="00815377">
        <w:rPr>
          <w:rFonts w:ascii="Times New Roman" w:hAnsi="Times New Roman" w:cs="Times New Roman"/>
          <w:color w:val="000000"/>
          <w:sz w:val="24"/>
          <w:szCs w:val="24"/>
        </w:rPr>
        <w:t xml:space="preserve"> hakim banding dan hakim </w:t>
      </w:r>
      <w:proofErr w:type="spellStart"/>
      <w:r w:rsidRPr="00815377">
        <w:rPr>
          <w:rFonts w:ascii="Times New Roman" w:hAnsi="Times New Roman" w:cs="Times New Roman"/>
          <w:color w:val="000000"/>
          <w:sz w:val="24"/>
          <w:szCs w:val="24"/>
        </w:rPr>
        <w:t>kasasi</w:t>
      </w:r>
      <w:proofErr w:type="spellEnd"/>
      <w:r w:rsidRPr="00815377">
        <w:rPr>
          <w:rFonts w:ascii="Times New Roman" w:hAnsi="Times New Roman" w:cs="Times New Roman"/>
          <w:color w:val="000000"/>
          <w:sz w:val="24"/>
          <w:szCs w:val="24"/>
        </w:rPr>
        <w:t xml:space="preserve">. </w:t>
      </w:r>
    </w:p>
    <w:p w14:paraId="154C3F42" w14:textId="07B263B5" w:rsidR="004C0989" w:rsidRPr="0048247D" w:rsidRDefault="00D11B9A" w:rsidP="00815377">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 </w:t>
      </w:r>
      <w:proofErr w:type="spellStart"/>
      <w:r>
        <w:rPr>
          <w:rFonts w:ascii="Times New Roman" w:hAnsi="Times New Roman" w:cs="Times New Roman"/>
          <w:b/>
          <w:color w:val="000000"/>
          <w:sz w:val="24"/>
          <w:szCs w:val="24"/>
        </w:rPr>
        <w:t>Pendamping</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Anak</w:t>
      </w:r>
      <w:proofErr w:type="spellEnd"/>
      <w:r>
        <w:rPr>
          <w:rFonts w:ascii="Times New Roman" w:hAnsi="Times New Roman" w:cs="Times New Roman"/>
          <w:b/>
          <w:color w:val="000000"/>
          <w:sz w:val="24"/>
          <w:szCs w:val="24"/>
        </w:rPr>
        <w:t xml:space="preserve"> Yang </w:t>
      </w:r>
      <w:proofErr w:type="spellStart"/>
      <w:r>
        <w:rPr>
          <w:rFonts w:ascii="Times New Roman" w:hAnsi="Times New Roman" w:cs="Times New Roman"/>
          <w:b/>
          <w:color w:val="000000"/>
          <w:sz w:val="24"/>
          <w:szCs w:val="24"/>
        </w:rPr>
        <w:t>Berhadapan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Dengan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w:t>
      </w:r>
      <w:r w:rsidR="004C0989" w:rsidRPr="0048247D">
        <w:rPr>
          <w:rFonts w:ascii="Times New Roman" w:hAnsi="Times New Roman" w:cs="Times New Roman"/>
          <w:b/>
          <w:color w:val="000000"/>
          <w:sz w:val="24"/>
          <w:szCs w:val="24"/>
        </w:rPr>
        <w:t>ukum</w:t>
      </w:r>
      <w:proofErr w:type="spellEnd"/>
      <w:r w:rsidR="004C0989" w:rsidRPr="0048247D">
        <w:rPr>
          <w:rFonts w:ascii="Times New Roman" w:hAnsi="Times New Roman" w:cs="Times New Roman"/>
          <w:b/>
          <w:color w:val="000000"/>
          <w:sz w:val="24"/>
          <w:szCs w:val="24"/>
        </w:rPr>
        <w:t xml:space="preserve"> </w:t>
      </w:r>
    </w:p>
    <w:p w14:paraId="50572EBC" w14:textId="332F1572" w:rsidR="004C0989" w:rsidRPr="00815377" w:rsidRDefault="004C0989" w:rsidP="00815377">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815377">
        <w:rPr>
          <w:rFonts w:ascii="Times New Roman" w:hAnsi="Times New Roman" w:cs="Times New Roman"/>
          <w:color w:val="000000"/>
          <w:sz w:val="24"/>
          <w:szCs w:val="24"/>
        </w:rPr>
        <w:t>U</w:t>
      </w:r>
      <w:r w:rsidR="00815377">
        <w:rPr>
          <w:rFonts w:ascii="Times New Roman" w:hAnsi="Times New Roman" w:cs="Times New Roman"/>
          <w:color w:val="000000"/>
          <w:sz w:val="24"/>
          <w:szCs w:val="24"/>
        </w:rPr>
        <w:t>ndang-Undang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No</w:t>
      </w:r>
      <w:r w:rsidR="00597713">
        <w:rPr>
          <w:rFonts w:ascii="Times New Roman" w:hAnsi="Times New Roman" w:cs="Times New Roman"/>
          <w:color w:val="000000"/>
          <w:sz w:val="24"/>
          <w:szCs w:val="24"/>
        </w:rPr>
        <w:t>mor</w:t>
      </w:r>
      <w:proofErr w:type="spellEnd"/>
      <w:r w:rsidRPr="00815377">
        <w:rPr>
          <w:rFonts w:ascii="Times New Roman" w:hAnsi="Times New Roman" w:cs="Times New Roman"/>
          <w:color w:val="000000"/>
          <w:sz w:val="24"/>
          <w:szCs w:val="24"/>
        </w:rPr>
        <w:t xml:space="preserve"> 11 </w:t>
      </w:r>
      <w:proofErr w:type="spellStart"/>
      <w:r w:rsidRPr="00815377">
        <w:rPr>
          <w:rFonts w:ascii="Times New Roman" w:hAnsi="Times New Roman" w:cs="Times New Roman"/>
          <w:color w:val="000000"/>
          <w:sz w:val="24"/>
          <w:szCs w:val="24"/>
        </w:rPr>
        <w:t>tahun</w:t>
      </w:r>
      <w:proofErr w:type="spellEnd"/>
      <w:r w:rsidRPr="00815377">
        <w:rPr>
          <w:rFonts w:ascii="Times New Roman" w:hAnsi="Times New Roman" w:cs="Times New Roman"/>
          <w:color w:val="000000"/>
          <w:sz w:val="24"/>
          <w:szCs w:val="24"/>
        </w:rPr>
        <w:t xml:space="preserve"> 2012</w:t>
      </w:r>
      <w:r w:rsidR="004E02A3">
        <w:rPr>
          <w:rFonts w:ascii="Times New Roman" w:hAnsi="Times New Roman" w:cs="Times New Roman"/>
          <w:color w:val="000000"/>
          <w:sz w:val="24"/>
          <w:szCs w:val="24"/>
        </w:rPr>
        <w:t xml:space="preserve"> </w:t>
      </w:r>
      <w:proofErr w:type="spellStart"/>
      <w:r w:rsidR="004E02A3" w:rsidRPr="0041448E">
        <w:rPr>
          <w:rFonts w:ascii="Times New Roman" w:hAnsi="Times New Roman" w:cs="Times New Roman"/>
          <w:sz w:val="24"/>
          <w:szCs w:val="24"/>
        </w:rPr>
        <w:t>Tentan</w:t>
      </w:r>
      <w:r w:rsidR="004E02A3">
        <w:rPr>
          <w:rFonts w:ascii="Times New Roman" w:hAnsi="Times New Roman" w:cs="Times New Roman"/>
          <w:sz w:val="24"/>
          <w:szCs w:val="24"/>
        </w:rPr>
        <w:t>g</w:t>
      </w:r>
      <w:proofErr w:type="spellEnd"/>
      <w:r w:rsidR="004E02A3">
        <w:rPr>
          <w:rFonts w:ascii="Times New Roman" w:hAnsi="Times New Roman" w:cs="Times New Roman"/>
          <w:sz w:val="24"/>
          <w:szCs w:val="24"/>
        </w:rPr>
        <w:t xml:space="preserve"> </w:t>
      </w:r>
      <w:proofErr w:type="spellStart"/>
      <w:r w:rsidR="004E02A3">
        <w:rPr>
          <w:rFonts w:ascii="Times New Roman" w:hAnsi="Times New Roman" w:cs="Times New Roman"/>
          <w:sz w:val="24"/>
          <w:szCs w:val="24"/>
        </w:rPr>
        <w:t>Sistem</w:t>
      </w:r>
      <w:proofErr w:type="spellEnd"/>
      <w:r w:rsidR="004E02A3">
        <w:rPr>
          <w:rFonts w:ascii="Times New Roman" w:hAnsi="Times New Roman" w:cs="Times New Roman"/>
          <w:sz w:val="24"/>
          <w:szCs w:val="24"/>
        </w:rPr>
        <w:t xml:space="preserve"> </w:t>
      </w:r>
      <w:proofErr w:type="spellStart"/>
      <w:r w:rsidR="004E02A3">
        <w:rPr>
          <w:rFonts w:ascii="Times New Roman" w:hAnsi="Times New Roman" w:cs="Times New Roman"/>
          <w:sz w:val="24"/>
          <w:szCs w:val="24"/>
        </w:rPr>
        <w:t>Peradilan</w:t>
      </w:r>
      <w:proofErr w:type="spellEnd"/>
      <w:r w:rsidR="004E02A3">
        <w:rPr>
          <w:rFonts w:ascii="Times New Roman" w:hAnsi="Times New Roman" w:cs="Times New Roman"/>
          <w:sz w:val="24"/>
          <w:szCs w:val="24"/>
        </w:rPr>
        <w:t xml:space="preserve"> </w:t>
      </w:r>
      <w:proofErr w:type="spellStart"/>
      <w:r w:rsidR="004E02A3">
        <w:rPr>
          <w:rFonts w:ascii="Times New Roman" w:hAnsi="Times New Roman" w:cs="Times New Roman"/>
          <w:sz w:val="24"/>
          <w:szCs w:val="24"/>
        </w:rPr>
        <w:t>Pidana</w:t>
      </w:r>
      <w:proofErr w:type="spellEnd"/>
      <w:r w:rsidR="004E02A3">
        <w:rPr>
          <w:rFonts w:ascii="Times New Roman" w:hAnsi="Times New Roman" w:cs="Times New Roman"/>
          <w:sz w:val="24"/>
          <w:szCs w:val="24"/>
        </w:rPr>
        <w:t xml:space="preserve"> </w:t>
      </w:r>
      <w:proofErr w:type="spellStart"/>
      <w:r w:rsidR="004E02A3">
        <w:rPr>
          <w:rFonts w:ascii="Times New Roman" w:hAnsi="Times New Roman" w:cs="Times New Roman"/>
          <w:sz w:val="24"/>
          <w:szCs w:val="24"/>
        </w:rPr>
        <w:t>Anak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turut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mengatur</w:t>
      </w:r>
      <w:proofErr w:type="spellEnd"/>
      <w:r w:rsidRPr="00815377">
        <w:rPr>
          <w:rFonts w:ascii="Times New Roman" w:hAnsi="Times New Roman" w:cs="Times New Roman"/>
          <w:color w:val="000000"/>
          <w:sz w:val="24"/>
          <w:szCs w:val="24"/>
        </w:rPr>
        <w:t xml:space="preserve"> </w:t>
      </w:r>
      <w:proofErr w:type="spellStart"/>
      <w:r w:rsidR="0011110F">
        <w:rPr>
          <w:rFonts w:ascii="Times New Roman" w:hAnsi="Times New Roman" w:cs="Times New Roman"/>
          <w:color w:val="000000"/>
          <w:sz w:val="24"/>
          <w:szCs w:val="24"/>
        </w:rPr>
        <w:t>adanya</w:t>
      </w:r>
      <w:proofErr w:type="spellEnd"/>
      <w:r w:rsidR="0011110F">
        <w:rPr>
          <w:rFonts w:ascii="Times New Roman" w:hAnsi="Times New Roman" w:cs="Times New Roman"/>
          <w:color w:val="000000"/>
          <w:sz w:val="24"/>
          <w:szCs w:val="24"/>
        </w:rPr>
        <w:t xml:space="preserve"> </w:t>
      </w:r>
      <w:proofErr w:type="spellStart"/>
      <w:r w:rsidR="0011110F">
        <w:rPr>
          <w:rFonts w:ascii="Times New Roman" w:hAnsi="Times New Roman" w:cs="Times New Roman"/>
          <w:color w:val="000000"/>
          <w:sz w:val="24"/>
          <w:szCs w:val="24"/>
        </w:rPr>
        <w:t>keterlibatan</w:t>
      </w:r>
      <w:proofErr w:type="spellEnd"/>
      <w:r w:rsidR="0011110F">
        <w:rPr>
          <w:rFonts w:ascii="Times New Roman" w:hAnsi="Times New Roman" w:cs="Times New Roman"/>
          <w:color w:val="000000"/>
          <w:sz w:val="24"/>
          <w:szCs w:val="24"/>
        </w:rPr>
        <w:t xml:space="preserve"> </w:t>
      </w:r>
      <w:proofErr w:type="spellStart"/>
      <w:r w:rsidR="0011110F">
        <w:rPr>
          <w:rFonts w:ascii="Times New Roman" w:hAnsi="Times New Roman" w:cs="Times New Roman"/>
          <w:color w:val="000000"/>
          <w:sz w:val="24"/>
          <w:szCs w:val="24"/>
        </w:rPr>
        <w:t>pendamping</w:t>
      </w:r>
      <w:proofErr w:type="spellEnd"/>
      <w:r w:rsidR="0011110F">
        <w:rPr>
          <w:rFonts w:ascii="Times New Roman" w:hAnsi="Times New Roman" w:cs="Times New Roman"/>
          <w:color w:val="000000"/>
          <w:sz w:val="24"/>
          <w:szCs w:val="24"/>
        </w:rPr>
        <w:t xml:space="preserve"> </w:t>
      </w:r>
      <w:proofErr w:type="spellStart"/>
      <w:r w:rsidR="0011110F">
        <w:rPr>
          <w:rFonts w:ascii="Times New Roman" w:hAnsi="Times New Roman" w:cs="Times New Roman"/>
          <w:color w:val="000000"/>
          <w:sz w:val="24"/>
          <w:szCs w:val="24"/>
        </w:rPr>
        <w:t>a</w:t>
      </w:r>
      <w:r w:rsidRPr="00815377">
        <w:rPr>
          <w:rFonts w:ascii="Times New Roman" w:hAnsi="Times New Roman" w:cs="Times New Roman"/>
          <w:color w:val="000000"/>
          <w:sz w:val="24"/>
          <w:szCs w:val="24"/>
        </w:rPr>
        <w:t>nak</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berhadapan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dengan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hukum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pendamping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tersebut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w:t>
      </w:r>
    </w:p>
    <w:p w14:paraId="3BA8CB7F" w14:textId="77777777" w:rsidR="004C0989" w:rsidRPr="00815377" w:rsidRDefault="004C0989" w:rsidP="0011110F">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815377">
        <w:rPr>
          <w:rFonts w:ascii="Times New Roman" w:hAnsi="Times New Roman" w:cs="Times New Roman"/>
          <w:color w:val="000000"/>
          <w:sz w:val="24"/>
          <w:szCs w:val="24"/>
        </w:rPr>
        <w:t xml:space="preserve">a. </w:t>
      </w:r>
      <w:proofErr w:type="spellStart"/>
      <w:r w:rsidRPr="00815377">
        <w:rPr>
          <w:rFonts w:ascii="Times New Roman" w:hAnsi="Times New Roman" w:cs="Times New Roman"/>
          <w:color w:val="000000"/>
          <w:sz w:val="24"/>
          <w:szCs w:val="24"/>
        </w:rPr>
        <w:t>Pembimbing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kemasyarakatan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yaitu</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Pembimbing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Kemasyarakatan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pejabat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fungsional</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penegak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hukum</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melaksanakan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penelitian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kemasyarakatan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pembimbingan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pengawasan</w:t>
      </w:r>
      <w:proofErr w:type="spellEnd"/>
      <w:r w:rsidRPr="00815377">
        <w:rPr>
          <w:rFonts w:ascii="Times New Roman" w:hAnsi="Times New Roman" w:cs="Times New Roman"/>
          <w:color w:val="000000"/>
          <w:sz w:val="24"/>
          <w:szCs w:val="24"/>
        </w:rPr>
        <w:t xml:space="preserve">, dan </w:t>
      </w:r>
      <w:proofErr w:type="spellStart"/>
      <w:r w:rsidRPr="00815377">
        <w:rPr>
          <w:rFonts w:ascii="Times New Roman" w:hAnsi="Times New Roman" w:cs="Times New Roman"/>
          <w:color w:val="000000"/>
          <w:sz w:val="24"/>
          <w:szCs w:val="24"/>
        </w:rPr>
        <w:t>pendampingan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terhadap</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di </w:t>
      </w:r>
      <w:proofErr w:type="spellStart"/>
      <w:r w:rsidRPr="00815377">
        <w:rPr>
          <w:rFonts w:ascii="Times New Roman" w:hAnsi="Times New Roman" w:cs="Times New Roman"/>
          <w:color w:val="000000"/>
          <w:sz w:val="24"/>
          <w:szCs w:val="24"/>
        </w:rPr>
        <w:t>dalam</w:t>
      </w:r>
      <w:proofErr w:type="spellEnd"/>
      <w:r w:rsidRPr="00815377">
        <w:rPr>
          <w:rFonts w:ascii="Times New Roman" w:hAnsi="Times New Roman" w:cs="Times New Roman"/>
          <w:color w:val="000000"/>
          <w:sz w:val="24"/>
          <w:szCs w:val="24"/>
        </w:rPr>
        <w:t xml:space="preserve"> dan di </w:t>
      </w:r>
      <w:proofErr w:type="spellStart"/>
      <w:r w:rsidRPr="00815377">
        <w:rPr>
          <w:rFonts w:ascii="Times New Roman" w:hAnsi="Times New Roman" w:cs="Times New Roman"/>
          <w:color w:val="000000"/>
          <w:sz w:val="24"/>
          <w:szCs w:val="24"/>
        </w:rPr>
        <w:t>luar</w:t>
      </w:r>
      <w:proofErr w:type="spellEnd"/>
      <w:r w:rsidRPr="00815377">
        <w:rPr>
          <w:rFonts w:ascii="Times New Roman" w:hAnsi="Times New Roman" w:cs="Times New Roman"/>
          <w:color w:val="000000"/>
          <w:sz w:val="24"/>
          <w:szCs w:val="24"/>
        </w:rPr>
        <w:t xml:space="preserve"> proses </w:t>
      </w:r>
      <w:proofErr w:type="spellStart"/>
      <w:r w:rsidRPr="00815377">
        <w:rPr>
          <w:rFonts w:ascii="Times New Roman" w:hAnsi="Times New Roman" w:cs="Times New Roman"/>
          <w:color w:val="000000"/>
          <w:sz w:val="24"/>
          <w:szCs w:val="24"/>
        </w:rPr>
        <w:t>peradilan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pidana</w:t>
      </w:r>
      <w:proofErr w:type="spellEnd"/>
      <w:r w:rsidRPr="00815377">
        <w:rPr>
          <w:rFonts w:ascii="Times New Roman" w:hAnsi="Times New Roman" w:cs="Times New Roman"/>
          <w:color w:val="000000"/>
          <w:sz w:val="24"/>
          <w:szCs w:val="24"/>
        </w:rPr>
        <w:t xml:space="preserve">. </w:t>
      </w:r>
    </w:p>
    <w:p w14:paraId="6B313F2E" w14:textId="7E2A43F9" w:rsidR="004C0989" w:rsidRPr="00815377" w:rsidRDefault="004C0989" w:rsidP="0011110F">
      <w:pPr>
        <w:pStyle w:val="Default"/>
        <w:spacing w:line="480" w:lineRule="auto"/>
        <w:ind w:left="567" w:hanging="283"/>
        <w:jc w:val="both"/>
      </w:pPr>
      <w:r w:rsidRPr="00815377">
        <w:t xml:space="preserve">b. </w:t>
      </w:r>
      <w:proofErr w:type="spellStart"/>
      <w:r w:rsidRPr="00815377">
        <w:t>Pekerja</w:t>
      </w:r>
      <w:proofErr w:type="spellEnd"/>
      <w:r w:rsidRPr="00815377">
        <w:t xml:space="preserve"> </w:t>
      </w:r>
      <w:proofErr w:type="spellStart"/>
      <w:r w:rsidRPr="00815377">
        <w:t>Sosial</w:t>
      </w:r>
      <w:proofErr w:type="spellEnd"/>
      <w:r w:rsidRPr="00815377">
        <w:t xml:space="preserve"> </w:t>
      </w:r>
      <w:proofErr w:type="spellStart"/>
      <w:r w:rsidRPr="00815377">
        <w:t>Profesional</w:t>
      </w:r>
      <w:proofErr w:type="spellEnd"/>
      <w:r w:rsidRPr="00815377">
        <w:t xml:space="preserve"> </w:t>
      </w:r>
      <w:proofErr w:type="spellStart"/>
      <w:r w:rsidRPr="00815377">
        <w:t>adalah</w:t>
      </w:r>
      <w:proofErr w:type="spellEnd"/>
      <w:r w:rsidRPr="00815377">
        <w:t xml:space="preserve"> </w:t>
      </w:r>
      <w:proofErr w:type="spellStart"/>
      <w:r w:rsidRPr="00815377">
        <w:t>seseorang</w:t>
      </w:r>
      <w:proofErr w:type="spellEnd"/>
      <w:r w:rsidRPr="00815377">
        <w:t xml:space="preserve"> yang </w:t>
      </w:r>
      <w:proofErr w:type="spellStart"/>
      <w:r w:rsidRPr="00815377">
        <w:t>bekerja</w:t>
      </w:r>
      <w:proofErr w:type="spellEnd"/>
      <w:r w:rsidRPr="00815377">
        <w:t xml:space="preserve">, </w:t>
      </w:r>
      <w:proofErr w:type="spellStart"/>
      <w:r w:rsidRPr="00815377">
        <w:t>baik</w:t>
      </w:r>
      <w:proofErr w:type="spellEnd"/>
      <w:r w:rsidRPr="00815377">
        <w:t xml:space="preserve"> di </w:t>
      </w:r>
      <w:proofErr w:type="spellStart"/>
      <w:r w:rsidRPr="00815377">
        <w:t>lembaga</w:t>
      </w:r>
      <w:proofErr w:type="spellEnd"/>
      <w:r w:rsidRPr="00815377">
        <w:t xml:space="preserve"> </w:t>
      </w:r>
      <w:proofErr w:type="spellStart"/>
      <w:r w:rsidRPr="00815377">
        <w:t>pemerintah</w:t>
      </w:r>
      <w:proofErr w:type="spellEnd"/>
      <w:r w:rsidRPr="00815377">
        <w:t xml:space="preserve"> </w:t>
      </w:r>
      <w:proofErr w:type="spellStart"/>
      <w:r w:rsidRPr="00815377">
        <w:t>maupun</w:t>
      </w:r>
      <w:proofErr w:type="spellEnd"/>
      <w:r w:rsidRPr="00815377">
        <w:t xml:space="preserve"> </w:t>
      </w:r>
      <w:proofErr w:type="spellStart"/>
      <w:r w:rsidRPr="00815377">
        <w:t>swasta</w:t>
      </w:r>
      <w:proofErr w:type="spellEnd"/>
      <w:r w:rsidRPr="00815377">
        <w:t xml:space="preserve">, yang </w:t>
      </w:r>
      <w:proofErr w:type="spellStart"/>
      <w:r w:rsidRPr="00815377">
        <w:t>memiliki</w:t>
      </w:r>
      <w:proofErr w:type="spellEnd"/>
      <w:r w:rsidRPr="00815377">
        <w:t xml:space="preserve"> </w:t>
      </w:r>
      <w:proofErr w:type="spellStart"/>
      <w:r w:rsidRPr="00815377">
        <w:t>kompetensi</w:t>
      </w:r>
      <w:proofErr w:type="spellEnd"/>
      <w:r w:rsidRPr="00815377">
        <w:t xml:space="preserve"> dan </w:t>
      </w:r>
      <w:proofErr w:type="spellStart"/>
      <w:r w:rsidRPr="00815377">
        <w:t>profesi</w:t>
      </w:r>
      <w:proofErr w:type="spellEnd"/>
      <w:r w:rsidRPr="00815377">
        <w:t xml:space="preserve"> </w:t>
      </w:r>
      <w:proofErr w:type="spellStart"/>
      <w:r w:rsidRPr="00815377">
        <w:t>pekerjaan</w:t>
      </w:r>
      <w:proofErr w:type="spellEnd"/>
      <w:r w:rsidRPr="00815377">
        <w:t xml:space="preserve"> </w:t>
      </w:r>
      <w:proofErr w:type="spellStart"/>
      <w:r w:rsidRPr="00815377">
        <w:lastRenderedPageBreak/>
        <w:t>sosial</w:t>
      </w:r>
      <w:proofErr w:type="spellEnd"/>
      <w:r w:rsidRPr="00815377">
        <w:t xml:space="preserve"> </w:t>
      </w:r>
      <w:proofErr w:type="spellStart"/>
      <w:r w:rsidRPr="00815377">
        <w:t>serta</w:t>
      </w:r>
      <w:proofErr w:type="spellEnd"/>
      <w:r w:rsidRPr="00815377">
        <w:t xml:space="preserve"> </w:t>
      </w:r>
      <w:proofErr w:type="spellStart"/>
      <w:r w:rsidRPr="00815377">
        <w:t>kepedulian</w:t>
      </w:r>
      <w:proofErr w:type="spellEnd"/>
      <w:r w:rsidRPr="00815377">
        <w:t xml:space="preserve"> </w:t>
      </w:r>
      <w:proofErr w:type="spellStart"/>
      <w:r w:rsidRPr="00815377">
        <w:t>dalam</w:t>
      </w:r>
      <w:proofErr w:type="spellEnd"/>
      <w:r w:rsidRPr="00815377">
        <w:t xml:space="preserve"> </w:t>
      </w:r>
      <w:proofErr w:type="spellStart"/>
      <w:r w:rsidRPr="00815377">
        <w:t>pekerjaan</w:t>
      </w:r>
      <w:proofErr w:type="spellEnd"/>
      <w:r w:rsidRPr="00815377">
        <w:t xml:space="preserve"> </w:t>
      </w:r>
      <w:proofErr w:type="spellStart"/>
      <w:r w:rsidRPr="00815377">
        <w:t>sosial</w:t>
      </w:r>
      <w:proofErr w:type="spellEnd"/>
      <w:r w:rsidRPr="00815377">
        <w:t xml:space="preserve"> yang </w:t>
      </w:r>
      <w:proofErr w:type="spellStart"/>
      <w:r w:rsidRPr="00815377">
        <w:t>diperoleh</w:t>
      </w:r>
      <w:proofErr w:type="spellEnd"/>
      <w:r w:rsidRPr="00815377">
        <w:t xml:space="preserve"> </w:t>
      </w:r>
      <w:proofErr w:type="spellStart"/>
      <w:r w:rsidRPr="00815377">
        <w:t>melalui</w:t>
      </w:r>
      <w:proofErr w:type="spellEnd"/>
      <w:r w:rsidRPr="00815377">
        <w:t xml:space="preserve"> </w:t>
      </w:r>
      <w:proofErr w:type="spellStart"/>
      <w:r w:rsidRPr="00815377">
        <w:t>pendidikan</w:t>
      </w:r>
      <w:proofErr w:type="spellEnd"/>
      <w:r w:rsidRPr="00815377">
        <w:t xml:space="preserve">, </w:t>
      </w:r>
      <w:proofErr w:type="spellStart"/>
      <w:r w:rsidRPr="00815377">
        <w:t>pelatihan</w:t>
      </w:r>
      <w:proofErr w:type="spellEnd"/>
      <w:r w:rsidRPr="00815377">
        <w:t>, dan/</w:t>
      </w:r>
      <w:proofErr w:type="spellStart"/>
      <w:r w:rsidRPr="00815377">
        <w:t>atau</w:t>
      </w:r>
      <w:proofErr w:type="spellEnd"/>
      <w:r w:rsidRPr="00815377">
        <w:t xml:space="preserve"> </w:t>
      </w:r>
      <w:proofErr w:type="spellStart"/>
      <w:r w:rsidRPr="00815377">
        <w:t>pengalaman</w:t>
      </w:r>
      <w:proofErr w:type="spellEnd"/>
      <w:r w:rsidRPr="00815377">
        <w:t xml:space="preserve"> </w:t>
      </w:r>
      <w:proofErr w:type="spellStart"/>
      <w:r w:rsidRPr="00815377">
        <w:t>praktik</w:t>
      </w:r>
      <w:proofErr w:type="spellEnd"/>
      <w:r w:rsidRPr="00815377">
        <w:t xml:space="preserve"> </w:t>
      </w:r>
      <w:proofErr w:type="spellStart"/>
      <w:r w:rsidRPr="00815377">
        <w:t>pekerjaan</w:t>
      </w:r>
      <w:proofErr w:type="spellEnd"/>
      <w:r w:rsidRPr="00815377">
        <w:t xml:space="preserve"> </w:t>
      </w:r>
      <w:proofErr w:type="spellStart"/>
      <w:r w:rsidRPr="00815377">
        <w:t>sosial</w:t>
      </w:r>
      <w:proofErr w:type="spellEnd"/>
      <w:r w:rsidRPr="00815377">
        <w:t xml:space="preserve"> </w:t>
      </w:r>
      <w:proofErr w:type="spellStart"/>
      <w:r w:rsidRPr="00815377">
        <w:t>untuk</w:t>
      </w:r>
      <w:proofErr w:type="spellEnd"/>
      <w:r w:rsidRPr="00815377">
        <w:t xml:space="preserve"> </w:t>
      </w:r>
      <w:proofErr w:type="spellStart"/>
      <w:r w:rsidRPr="00815377">
        <w:t>melaksanakan</w:t>
      </w:r>
      <w:proofErr w:type="spellEnd"/>
      <w:r w:rsidRPr="00815377">
        <w:t xml:space="preserve"> </w:t>
      </w:r>
      <w:proofErr w:type="spellStart"/>
      <w:r w:rsidRPr="00815377">
        <w:t>tugas</w:t>
      </w:r>
      <w:proofErr w:type="spellEnd"/>
      <w:r w:rsidRPr="00815377">
        <w:t xml:space="preserve"> </w:t>
      </w:r>
      <w:proofErr w:type="spellStart"/>
      <w:r w:rsidRPr="00815377">
        <w:t>pelayanan</w:t>
      </w:r>
      <w:proofErr w:type="spellEnd"/>
      <w:r w:rsidRPr="00815377">
        <w:t xml:space="preserve"> dan </w:t>
      </w:r>
      <w:proofErr w:type="spellStart"/>
      <w:r w:rsidRPr="00815377">
        <w:t>penanganan</w:t>
      </w:r>
      <w:proofErr w:type="spellEnd"/>
      <w:r w:rsidRPr="00815377">
        <w:t xml:space="preserve"> </w:t>
      </w:r>
      <w:proofErr w:type="spellStart"/>
      <w:r w:rsidRPr="00815377">
        <w:t>masalah</w:t>
      </w:r>
      <w:proofErr w:type="spellEnd"/>
      <w:r w:rsidRPr="00815377">
        <w:t xml:space="preserve"> </w:t>
      </w:r>
      <w:proofErr w:type="spellStart"/>
      <w:r w:rsidRPr="00815377">
        <w:t>sosial</w:t>
      </w:r>
      <w:proofErr w:type="spellEnd"/>
      <w:r w:rsidRPr="00815377">
        <w:t xml:space="preserve"> </w:t>
      </w:r>
      <w:proofErr w:type="spellStart"/>
      <w:r w:rsidRPr="00815377">
        <w:t>Anak</w:t>
      </w:r>
      <w:proofErr w:type="spellEnd"/>
      <w:r w:rsidRPr="00815377">
        <w:t xml:space="preserve">. </w:t>
      </w:r>
    </w:p>
    <w:p w14:paraId="5B51B21C" w14:textId="77777777" w:rsidR="004C0989" w:rsidRPr="00815377" w:rsidRDefault="004C0989" w:rsidP="0011110F">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815377">
        <w:rPr>
          <w:rFonts w:ascii="Times New Roman" w:hAnsi="Times New Roman" w:cs="Times New Roman"/>
          <w:color w:val="000000"/>
          <w:sz w:val="24"/>
          <w:szCs w:val="24"/>
        </w:rPr>
        <w:t xml:space="preserve">c. Tenaga </w:t>
      </w:r>
      <w:proofErr w:type="spellStart"/>
      <w:r w:rsidRPr="00815377">
        <w:rPr>
          <w:rFonts w:ascii="Times New Roman" w:hAnsi="Times New Roman" w:cs="Times New Roman"/>
          <w:color w:val="000000"/>
          <w:sz w:val="24"/>
          <w:szCs w:val="24"/>
        </w:rPr>
        <w:t>Kesejahteraan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Sosial</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seseorang</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dididik</w:t>
      </w:r>
      <w:proofErr w:type="spellEnd"/>
      <w:r w:rsidRPr="00815377">
        <w:rPr>
          <w:rFonts w:ascii="Times New Roman" w:hAnsi="Times New Roman" w:cs="Times New Roman"/>
          <w:color w:val="000000"/>
          <w:sz w:val="24"/>
          <w:szCs w:val="24"/>
        </w:rPr>
        <w:t xml:space="preserve"> dan </w:t>
      </w:r>
      <w:proofErr w:type="spellStart"/>
      <w:r w:rsidRPr="00815377">
        <w:rPr>
          <w:rFonts w:ascii="Times New Roman" w:hAnsi="Times New Roman" w:cs="Times New Roman"/>
          <w:color w:val="000000"/>
          <w:sz w:val="24"/>
          <w:szCs w:val="24"/>
        </w:rPr>
        <w:t>dilatih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secara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profesional</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untuk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melaksanakan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tugas</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pelayanan</w:t>
      </w:r>
      <w:proofErr w:type="spellEnd"/>
      <w:r w:rsidRPr="00815377">
        <w:rPr>
          <w:rFonts w:ascii="Times New Roman" w:hAnsi="Times New Roman" w:cs="Times New Roman"/>
          <w:color w:val="000000"/>
          <w:sz w:val="24"/>
          <w:szCs w:val="24"/>
        </w:rPr>
        <w:t xml:space="preserve"> dan </w:t>
      </w:r>
      <w:proofErr w:type="spellStart"/>
      <w:r w:rsidRPr="00815377">
        <w:rPr>
          <w:rFonts w:ascii="Times New Roman" w:hAnsi="Times New Roman" w:cs="Times New Roman"/>
          <w:color w:val="000000"/>
          <w:sz w:val="24"/>
          <w:szCs w:val="24"/>
        </w:rPr>
        <w:t>penanganan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masalah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sosial</w:t>
      </w:r>
      <w:proofErr w:type="spellEnd"/>
      <w:r w:rsidRPr="00815377">
        <w:rPr>
          <w:rFonts w:ascii="Times New Roman" w:hAnsi="Times New Roman" w:cs="Times New Roman"/>
          <w:color w:val="000000"/>
          <w:sz w:val="24"/>
          <w:szCs w:val="24"/>
        </w:rPr>
        <w:t xml:space="preserve"> dan/</w:t>
      </w:r>
      <w:proofErr w:type="spellStart"/>
      <w:r w:rsidRPr="00815377">
        <w:rPr>
          <w:rFonts w:ascii="Times New Roman" w:hAnsi="Times New Roman" w:cs="Times New Roman"/>
          <w:color w:val="000000"/>
          <w:sz w:val="24"/>
          <w:szCs w:val="24"/>
        </w:rPr>
        <w:t>atau</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seseorang</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bekerja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baik</w:t>
      </w:r>
      <w:proofErr w:type="spellEnd"/>
      <w:r w:rsidRPr="00815377">
        <w:rPr>
          <w:rFonts w:ascii="Times New Roman" w:hAnsi="Times New Roman" w:cs="Times New Roman"/>
          <w:color w:val="000000"/>
          <w:sz w:val="24"/>
          <w:szCs w:val="24"/>
        </w:rPr>
        <w:t xml:space="preserve"> di </w:t>
      </w:r>
      <w:proofErr w:type="spellStart"/>
      <w:r w:rsidRPr="00815377">
        <w:rPr>
          <w:rFonts w:ascii="Times New Roman" w:hAnsi="Times New Roman" w:cs="Times New Roman"/>
          <w:color w:val="000000"/>
          <w:sz w:val="24"/>
          <w:szCs w:val="24"/>
        </w:rPr>
        <w:t>lembaga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pemerintah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maupun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swasta</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ruang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lingkup</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kegiatannya</w:t>
      </w:r>
      <w:proofErr w:type="spellEnd"/>
      <w:r w:rsidRPr="00815377">
        <w:rPr>
          <w:rFonts w:ascii="Times New Roman" w:hAnsi="Times New Roman" w:cs="Times New Roman"/>
          <w:color w:val="000000"/>
          <w:sz w:val="24"/>
          <w:szCs w:val="24"/>
        </w:rPr>
        <w:t xml:space="preserve"> di </w:t>
      </w:r>
      <w:proofErr w:type="spellStart"/>
      <w:r w:rsidRPr="00815377">
        <w:rPr>
          <w:rFonts w:ascii="Times New Roman" w:hAnsi="Times New Roman" w:cs="Times New Roman"/>
          <w:color w:val="000000"/>
          <w:sz w:val="24"/>
          <w:szCs w:val="24"/>
        </w:rPr>
        <w:t>bidang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kesejahteraan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sosial</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
    <w:p w14:paraId="682AB350" w14:textId="77777777" w:rsidR="004C0989" w:rsidRPr="00815377" w:rsidRDefault="004C0989" w:rsidP="0011110F">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815377">
        <w:rPr>
          <w:rFonts w:ascii="Times New Roman" w:hAnsi="Times New Roman" w:cs="Times New Roman"/>
          <w:color w:val="000000"/>
          <w:sz w:val="24"/>
          <w:szCs w:val="24"/>
        </w:rPr>
        <w:t xml:space="preserve">d. </w:t>
      </w:r>
      <w:proofErr w:type="spellStart"/>
      <w:r w:rsidRPr="00815377">
        <w:rPr>
          <w:rFonts w:ascii="Times New Roman" w:hAnsi="Times New Roman" w:cs="Times New Roman"/>
          <w:color w:val="000000"/>
          <w:sz w:val="24"/>
          <w:szCs w:val="24"/>
        </w:rPr>
        <w:t>Keluarga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orang </w:t>
      </w:r>
      <w:proofErr w:type="spellStart"/>
      <w:r w:rsidRPr="00815377">
        <w:rPr>
          <w:rFonts w:ascii="Times New Roman" w:hAnsi="Times New Roman" w:cs="Times New Roman"/>
          <w:color w:val="000000"/>
          <w:sz w:val="24"/>
          <w:szCs w:val="24"/>
        </w:rPr>
        <w:t>tua</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terdiri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atas</w:t>
      </w:r>
      <w:proofErr w:type="spellEnd"/>
      <w:r w:rsidRPr="00815377">
        <w:rPr>
          <w:rFonts w:ascii="Times New Roman" w:hAnsi="Times New Roman" w:cs="Times New Roman"/>
          <w:color w:val="000000"/>
          <w:sz w:val="24"/>
          <w:szCs w:val="24"/>
        </w:rPr>
        <w:t xml:space="preserve"> ayah, </w:t>
      </w:r>
      <w:proofErr w:type="spellStart"/>
      <w:r w:rsidRPr="00815377">
        <w:rPr>
          <w:rFonts w:ascii="Times New Roman" w:hAnsi="Times New Roman" w:cs="Times New Roman"/>
          <w:color w:val="000000"/>
          <w:sz w:val="24"/>
          <w:szCs w:val="24"/>
        </w:rPr>
        <w:t>ibu</w:t>
      </w:r>
      <w:proofErr w:type="spellEnd"/>
      <w:r w:rsidRPr="00815377">
        <w:rPr>
          <w:rFonts w:ascii="Times New Roman" w:hAnsi="Times New Roman" w:cs="Times New Roman"/>
          <w:color w:val="000000"/>
          <w:sz w:val="24"/>
          <w:szCs w:val="24"/>
        </w:rPr>
        <w:t>, dan/</w:t>
      </w:r>
      <w:proofErr w:type="spellStart"/>
      <w:r w:rsidRPr="00815377">
        <w:rPr>
          <w:rFonts w:ascii="Times New Roman" w:hAnsi="Times New Roman" w:cs="Times New Roman"/>
          <w:color w:val="000000"/>
          <w:sz w:val="24"/>
          <w:szCs w:val="24"/>
        </w:rPr>
        <w:t>atau</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anggota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keluarga</w:t>
      </w:r>
      <w:proofErr w:type="spellEnd"/>
      <w:r w:rsidRPr="00815377">
        <w:rPr>
          <w:rFonts w:ascii="Times New Roman" w:hAnsi="Times New Roman" w:cs="Times New Roman"/>
          <w:color w:val="000000"/>
          <w:sz w:val="24"/>
          <w:szCs w:val="24"/>
        </w:rPr>
        <w:t xml:space="preserve"> lain yang </w:t>
      </w:r>
      <w:proofErr w:type="spellStart"/>
      <w:r w:rsidRPr="00815377">
        <w:rPr>
          <w:rFonts w:ascii="Times New Roman" w:hAnsi="Times New Roman" w:cs="Times New Roman"/>
          <w:color w:val="000000"/>
          <w:sz w:val="24"/>
          <w:szCs w:val="24"/>
        </w:rPr>
        <w:t>dipercaya</w:t>
      </w:r>
      <w:proofErr w:type="spellEnd"/>
      <w:r w:rsidRPr="00815377">
        <w:rPr>
          <w:rFonts w:ascii="Times New Roman" w:hAnsi="Times New Roman" w:cs="Times New Roman"/>
          <w:color w:val="000000"/>
          <w:sz w:val="24"/>
          <w:szCs w:val="24"/>
        </w:rPr>
        <w:t xml:space="preserve"> oleh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
    <w:p w14:paraId="492DE76B" w14:textId="77777777" w:rsidR="004C0989" w:rsidRPr="00815377" w:rsidRDefault="004C0989" w:rsidP="0011110F">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815377">
        <w:rPr>
          <w:rFonts w:ascii="Times New Roman" w:hAnsi="Times New Roman" w:cs="Times New Roman"/>
          <w:color w:val="000000"/>
          <w:sz w:val="24"/>
          <w:szCs w:val="24"/>
        </w:rPr>
        <w:t xml:space="preserve">e. </w:t>
      </w:r>
      <w:proofErr w:type="spellStart"/>
      <w:r w:rsidRPr="00815377">
        <w:rPr>
          <w:rFonts w:ascii="Times New Roman" w:hAnsi="Times New Roman" w:cs="Times New Roman"/>
          <w:color w:val="000000"/>
          <w:sz w:val="24"/>
          <w:szCs w:val="24"/>
        </w:rPr>
        <w:t>Wali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orang </w:t>
      </w:r>
      <w:proofErr w:type="spellStart"/>
      <w:r w:rsidRPr="00815377">
        <w:rPr>
          <w:rFonts w:ascii="Times New Roman" w:hAnsi="Times New Roman" w:cs="Times New Roman"/>
          <w:color w:val="000000"/>
          <w:sz w:val="24"/>
          <w:szCs w:val="24"/>
        </w:rPr>
        <w:t>atau</w:t>
      </w:r>
      <w:proofErr w:type="spellEnd"/>
      <w:r w:rsidRPr="00815377">
        <w:rPr>
          <w:rFonts w:ascii="Times New Roman" w:hAnsi="Times New Roman" w:cs="Times New Roman"/>
          <w:color w:val="000000"/>
          <w:sz w:val="24"/>
          <w:szCs w:val="24"/>
        </w:rPr>
        <w:t xml:space="preserve"> badan yang </w:t>
      </w:r>
      <w:proofErr w:type="spellStart"/>
      <w:r w:rsidRPr="00815377">
        <w:rPr>
          <w:rFonts w:ascii="Times New Roman" w:hAnsi="Times New Roman" w:cs="Times New Roman"/>
          <w:color w:val="000000"/>
          <w:sz w:val="24"/>
          <w:szCs w:val="24"/>
        </w:rPr>
        <w:t>dalam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kenyataannya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menjalankan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kekuasaan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asuh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sebagai</w:t>
      </w:r>
      <w:proofErr w:type="spellEnd"/>
      <w:r w:rsidRPr="00815377">
        <w:rPr>
          <w:rFonts w:ascii="Times New Roman" w:hAnsi="Times New Roman" w:cs="Times New Roman"/>
          <w:color w:val="000000"/>
          <w:sz w:val="24"/>
          <w:szCs w:val="24"/>
        </w:rPr>
        <w:t xml:space="preserve"> orang </w:t>
      </w:r>
      <w:proofErr w:type="spellStart"/>
      <w:r w:rsidRPr="00815377">
        <w:rPr>
          <w:rFonts w:ascii="Times New Roman" w:hAnsi="Times New Roman" w:cs="Times New Roman"/>
          <w:color w:val="000000"/>
          <w:sz w:val="24"/>
          <w:szCs w:val="24"/>
        </w:rPr>
        <w:t>tua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terhadap</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
    <w:p w14:paraId="0113C82B" w14:textId="77777777" w:rsidR="004C0989" w:rsidRPr="00815377" w:rsidRDefault="004C0989" w:rsidP="0011110F">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815377">
        <w:rPr>
          <w:rFonts w:ascii="Times New Roman" w:hAnsi="Times New Roman" w:cs="Times New Roman"/>
          <w:color w:val="000000"/>
          <w:sz w:val="24"/>
          <w:szCs w:val="24"/>
        </w:rPr>
        <w:t xml:space="preserve">f. </w:t>
      </w:r>
      <w:proofErr w:type="spellStart"/>
      <w:r w:rsidRPr="00815377">
        <w:rPr>
          <w:rFonts w:ascii="Times New Roman" w:hAnsi="Times New Roman" w:cs="Times New Roman"/>
          <w:color w:val="000000"/>
          <w:sz w:val="24"/>
          <w:szCs w:val="24"/>
        </w:rPr>
        <w:t>Pendamping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orang yang </w:t>
      </w:r>
      <w:proofErr w:type="spellStart"/>
      <w:r w:rsidRPr="00815377">
        <w:rPr>
          <w:rFonts w:ascii="Times New Roman" w:hAnsi="Times New Roman" w:cs="Times New Roman"/>
          <w:color w:val="000000"/>
          <w:sz w:val="24"/>
          <w:szCs w:val="24"/>
        </w:rPr>
        <w:t>dipercaya</w:t>
      </w:r>
      <w:proofErr w:type="spellEnd"/>
      <w:r w:rsidRPr="00815377">
        <w:rPr>
          <w:rFonts w:ascii="Times New Roman" w:hAnsi="Times New Roman" w:cs="Times New Roman"/>
          <w:color w:val="000000"/>
          <w:sz w:val="24"/>
          <w:szCs w:val="24"/>
        </w:rPr>
        <w:t xml:space="preserve"> oleh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untuk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mendampinginya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selama</w:t>
      </w:r>
      <w:proofErr w:type="spellEnd"/>
      <w:r w:rsidRPr="00815377">
        <w:rPr>
          <w:rFonts w:ascii="Times New Roman" w:hAnsi="Times New Roman" w:cs="Times New Roman"/>
          <w:color w:val="000000"/>
          <w:sz w:val="24"/>
          <w:szCs w:val="24"/>
        </w:rPr>
        <w:t xml:space="preserve"> proses </w:t>
      </w:r>
      <w:proofErr w:type="spellStart"/>
      <w:r w:rsidRPr="00815377">
        <w:rPr>
          <w:rFonts w:ascii="Times New Roman" w:hAnsi="Times New Roman" w:cs="Times New Roman"/>
          <w:color w:val="000000"/>
          <w:sz w:val="24"/>
          <w:szCs w:val="24"/>
        </w:rPr>
        <w:t>peradilan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pidana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berlangsung</w:t>
      </w:r>
      <w:proofErr w:type="spellEnd"/>
      <w:r w:rsidRPr="00815377">
        <w:rPr>
          <w:rFonts w:ascii="Times New Roman" w:hAnsi="Times New Roman" w:cs="Times New Roman"/>
          <w:color w:val="000000"/>
          <w:sz w:val="24"/>
          <w:szCs w:val="24"/>
        </w:rPr>
        <w:t xml:space="preserve">. </w:t>
      </w:r>
    </w:p>
    <w:p w14:paraId="6EF2DA5B" w14:textId="77777777" w:rsidR="004C0989" w:rsidRPr="00815377" w:rsidRDefault="004C0989" w:rsidP="0011110F">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815377">
        <w:rPr>
          <w:rFonts w:ascii="Times New Roman" w:hAnsi="Times New Roman" w:cs="Times New Roman"/>
          <w:color w:val="000000"/>
          <w:sz w:val="24"/>
          <w:szCs w:val="24"/>
        </w:rPr>
        <w:t xml:space="preserve">g. </w:t>
      </w:r>
      <w:proofErr w:type="spellStart"/>
      <w:r w:rsidRPr="00815377">
        <w:rPr>
          <w:rFonts w:ascii="Times New Roman" w:hAnsi="Times New Roman" w:cs="Times New Roman"/>
          <w:color w:val="000000"/>
          <w:sz w:val="24"/>
          <w:szCs w:val="24"/>
        </w:rPr>
        <w:t>Advokat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atau</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pemberi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bantuan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hukum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lainnya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orang yang </w:t>
      </w:r>
      <w:proofErr w:type="spellStart"/>
      <w:r w:rsidRPr="00815377">
        <w:rPr>
          <w:rFonts w:ascii="Times New Roman" w:hAnsi="Times New Roman" w:cs="Times New Roman"/>
          <w:color w:val="000000"/>
          <w:sz w:val="24"/>
          <w:szCs w:val="24"/>
        </w:rPr>
        <w:t>berprofesi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memberi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jasa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hukum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baik</w:t>
      </w:r>
      <w:proofErr w:type="spellEnd"/>
      <w:r w:rsidRPr="00815377">
        <w:rPr>
          <w:rFonts w:ascii="Times New Roman" w:hAnsi="Times New Roman" w:cs="Times New Roman"/>
          <w:color w:val="000000"/>
          <w:sz w:val="24"/>
          <w:szCs w:val="24"/>
        </w:rPr>
        <w:t xml:space="preserve"> di </w:t>
      </w:r>
      <w:proofErr w:type="spellStart"/>
      <w:r w:rsidRPr="00815377">
        <w:rPr>
          <w:rFonts w:ascii="Times New Roman" w:hAnsi="Times New Roman" w:cs="Times New Roman"/>
          <w:color w:val="000000"/>
          <w:sz w:val="24"/>
          <w:szCs w:val="24"/>
        </w:rPr>
        <w:t>dalam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maupun</w:t>
      </w:r>
      <w:proofErr w:type="spellEnd"/>
      <w:r w:rsidRPr="00815377">
        <w:rPr>
          <w:rFonts w:ascii="Times New Roman" w:hAnsi="Times New Roman" w:cs="Times New Roman"/>
          <w:color w:val="000000"/>
          <w:sz w:val="24"/>
          <w:szCs w:val="24"/>
        </w:rPr>
        <w:t xml:space="preserve"> di </w:t>
      </w:r>
      <w:proofErr w:type="spellStart"/>
      <w:r w:rsidRPr="00815377">
        <w:rPr>
          <w:rFonts w:ascii="Times New Roman" w:hAnsi="Times New Roman" w:cs="Times New Roman"/>
          <w:color w:val="000000"/>
          <w:sz w:val="24"/>
          <w:szCs w:val="24"/>
        </w:rPr>
        <w:t>luar</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pengadilan</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memenuhi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persyaratan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berdasarkan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ketentuan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peraturan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perundang-undangan</w:t>
      </w:r>
      <w:proofErr w:type="spellEnd"/>
      <w:r w:rsidRPr="00815377">
        <w:rPr>
          <w:rFonts w:ascii="Times New Roman" w:hAnsi="Times New Roman" w:cs="Times New Roman"/>
          <w:color w:val="000000"/>
          <w:sz w:val="24"/>
          <w:szCs w:val="24"/>
        </w:rPr>
        <w:t xml:space="preserve">. </w:t>
      </w:r>
    </w:p>
    <w:p w14:paraId="75AFD2DD" w14:textId="77777777" w:rsidR="004C0989" w:rsidRPr="00815377" w:rsidRDefault="004C0989" w:rsidP="0011110F">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815377">
        <w:rPr>
          <w:rFonts w:ascii="Times New Roman" w:hAnsi="Times New Roman" w:cs="Times New Roman"/>
          <w:color w:val="000000"/>
          <w:sz w:val="24"/>
          <w:szCs w:val="24"/>
        </w:rPr>
        <w:t xml:space="preserve">h. Lembaga </w:t>
      </w:r>
      <w:proofErr w:type="spellStart"/>
      <w:r w:rsidRPr="00815377">
        <w:rPr>
          <w:rFonts w:ascii="Times New Roman" w:hAnsi="Times New Roman" w:cs="Times New Roman"/>
          <w:color w:val="000000"/>
          <w:sz w:val="24"/>
          <w:szCs w:val="24"/>
        </w:rPr>
        <w:t>Pembinaan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Khusus</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selanjutnya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disingkat</w:t>
      </w:r>
      <w:proofErr w:type="spellEnd"/>
      <w:r w:rsidRPr="00815377">
        <w:rPr>
          <w:rFonts w:ascii="Times New Roman" w:hAnsi="Times New Roman" w:cs="Times New Roman"/>
          <w:color w:val="000000"/>
          <w:sz w:val="24"/>
          <w:szCs w:val="24"/>
        </w:rPr>
        <w:t xml:space="preserve"> LPKA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lembaga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atau</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tempat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menjalani</w:t>
      </w:r>
      <w:proofErr w:type="spellEnd"/>
      <w:r w:rsidRPr="00815377">
        <w:rPr>
          <w:rFonts w:ascii="Times New Roman" w:hAnsi="Times New Roman" w:cs="Times New Roman"/>
          <w:color w:val="000000"/>
          <w:sz w:val="24"/>
          <w:szCs w:val="24"/>
        </w:rPr>
        <w:t xml:space="preserve"> masa </w:t>
      </w:r>
      <w:proofErr w:type="spellStart"/>
      <w:r w:rsidRPr="00815377">
        <w:rPr>
          <w:rFonts w:ascii="Times New Roman" w:hAnsi="Times New Roman" w:cs="Times New Roman"/>
          <w:color w:val="000000"/>
          <w:sz w:val="24"/>
          <w:szCs w:val="24"/>
        </w:rPr>
        <w:t>pidananya</w:t>
      </w:r>
      <w:proofErr w:type="spellEnd"/>
      <w:r w:rsidRPr="00815377">
        <w:rPr>
          <w:rFonts w:ascii="Times New Roman" w:hAnsi="Times New Roman" w:cs="Times New Roman"/>
          <w:color w:val="000000"/>
          <w:sz w:val="24"/>
          <w:szCs w:val="24"/>
        </w:rPr>
        <w:t xml:space="preserve">. </w:t>
      </w:r>
    </w:p>
    <w:p w14:paraId="75394CC3" w14:textId="77777777" w:rsidR="004C0989" w:rsidRPr="00815377" w:rsidRDefault="004C0989" w:rsidP="0011110F">
      <w:pPr>
        <w:autoSpaceDE w:val="0"/>
        <w:autoSpaceDN w:val="0"/>
        <w:adjustRightInd w:val="0"/>
        <w:spacing w:after="0" w:line="480" w:lineRule="auto"/>
        <w:ind w:left="567" w:hanging="283"/>
        <w:jc w:val="both"/>
        <w:rPr>
          <w:rFonts w:ascii="Times New Roman" w:hAnsi="Times New Roman" w:cs="Times New Roman"/>
          <w:color w:val="000000"/>
          <w:sz w:val="24"/>
          <w:szCs w:val="24"/>
        </w:rPr>
      </w:pPr>
      <w:proofErr w:type="spellStart"/>
      <w:r w:rsidRPr="00815377">
        <w:rPr>
          <w:rFonts w:ascii="Times New Roman" w:hAnsi="Times New Roman" w:cs="Times New Roman"/>
          <w:color w:val="000000"/>
          <w:sz w:val="24"/>
          <w:szCs w:val="24"/>
        </w:rPr>
        <w:t>i</w:t>
      </w:r>
      <w:proofErr w:type="spellEnd"/>
      <w:r w:rsidRPr="00815377">
        <w:rPr>
          <w:rFonts w:ascii="Times New Roman" w:hAnsi="Times New Roman" w:cs="Times New Roman"/>
          <w:color w:val="000000"/>
          <w:sz w:val="24"/>
          <w:szCs w:val="24"/>
        </w:rPr>
        <w:t xml:space="preserve">. Lembaga </w:t>
      </w:r>
      <w:proofErr w:type="spellStart"/>
      <w:r w:rsidRPr="00815377">
        <w:rPr>
          <w:rFonts w:ascii="Times New Roman" w:hAnsi="Times New Roman" w:cs="Times New Roman"/>
          <w:color w:val="000000"/>
          <w:sz w:val="24"/>
          <w:szCs w:val="24"/>
        </w:rPr>
        <w:t>Penempatan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Sementara</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selanjutnya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disingkat</w:t>
      </w:r>
      <w:proofErr w:type="spellEnd"/>
      <w:r w:rsidRPr="00815377">
        <w:rPr>
          <w:rFonts w:ascii="Times New Roman" w:hAnsi="Times New Roman" w:cs="Times New Roman"/>
          <w:color w:val="000000"/>
          <w:sz w:val="24"/>
          <w:szCs w:val="24"/>
        </w:rPr>
        <w:t xml:space="preserve"> LPAS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tempat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sementara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bagi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selama</w:t>
      </w:r>
      <w:proofErr w:type="spellEnd"/>
      <w:r w:rsidRPr="00815377">
        <w:rPr>
          <w:rFonts w:ascii="Times New Roman" w:hAnsi="Times New Roman" w:cs="Times New Roman"/>
          <w:color w:val="000000"/>
          <w:sz w:val="24"/>
          <w:szCs w:val="24"/>
        </w:rPr>
        <w:t xml:space="preserve"> proses </w:t>
      </w:r>
      <w:proofErr w:type="spellStart"/>
      <w:r w:rsidRPr="00815377">
        <w:rPr>
          <w:rFonts w:ascii="Times New Roman" w:hAnsi="Times New Roman" w:cs="Times New Roman"/>
          <w:color w:val="000000"/>
          <w:sz w:val="24"/>
          <w:szCs w:val="24"/>
        </w:rPr>
        <w:t>peradilan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berlangsung</w:t>
      </w:r>
      <w:proofErr w:type="spellEnd"/>
      <w:r w:rsidRPr="00815377">
        <w:rPr>
          <w:rFonts w:ascii="Times New Roman" w:hAnsi="Times New Roman" w:cs="Times New Roman"/>
          <w:color w:val="000000"/>
          <w:sz w:val="24"/>
          <w:szCs w:val="24"/>
        </w:rPr>
        <w:t xml:space="preserve">. </w:t>
      </w:r>
    </w:p>
    <w:p w14:paraId="134E2D95" w14:textId="77777777" w:rsidR="004C0989" w:rsidRPr="00815377" w:rsidRDefault="004C0989" w:rsidP="0011110F">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815377">
        <w:rPr>
          <w:rFonts w:ascii="Times New Roman" w:hAnsi="Times New Roman" w:cs="Times New Roman"/>
          <w:color w:val="000000"/>
          <w:sz w:val="24"/>
          <w:szCs w:val="24"/>
        </w:rPr>
        <w:lastRenderedPageBreak/>
        <w:t xml:space="preserve">j. Lembaga </w:t>
      </w:r>
      <w:proofErr w:type="spellStart"/>
      <w:r w:rsidRPr="00815377">
        <w:rPr>
          <w:rFonts w:ascii="Times New Roman" w:hAnsi="Times New Roman" w:cs="Times New Roman"/>
          <w:color w:val="000000"/>
          <w:sz w:val="24"/>
          <w:szCs w:val="24"/>
        </w:rPr>
        <w:t>Penyelenggaraan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Kesejahteraan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Sosial</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selanjutnya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disingkat</w:t>
      </w:r>
      <w:proofErr w:type="spellEnd"/>
      <w:r w:rsidRPr="00815377">
        <w:rPr>
          <w:rFonts w:ascii="Times New Roman" w:hAnsi="Times New Roman" w:cs="Times New Roman"/>
          <w:color w:val="000000"/>
          <w:sz w:val="24"/>
          <w:szCs w:val="24"/>
        </w:rPr>
        <w:t xml:space="preserve"> LPKS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lembaga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atau</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tempat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pelayanan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sosial</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melaksanakan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penyelenggaraan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kesejahteraan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sosial</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bagi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
    <w:p w14:paraId="3937682C" w14:textId="77777777" w:rsidR="004C0989" w:rsidRPr="00815377" w:rsidRDefault="004C0989" w:rsidP="0011110F">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815377">
        <w:rPr>
          <w:rFonts w:ascii="Times New Roman" w:hAnsi="Times New Roman" w:cs="Times New Roman"/>
          <w:color w:val="000000"/>
          <w:sz w:val="24"/>
          <w:szCs w:val="24"/>
        </w:rPr>
        <w:t xml:space="preserve">k. </w:t>
      </w:r>
      <w:proofErr w:type="spellStart"/>
      <w:r w:rsidRPr="00815377">
        <w:rPr>
          <w:rFonts w:ascii="Times New Roman" w:hAnsi="Times New Roman" w:cs="Times New Roman"/>
          <w:color w:val="000000"/>
          <w:sz w:val="24"/>
          <w:szCs w:val="24"/>
        </w:rPr>
        <w:t>Klien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berada</w:t>
      </w:r>
      <w:proofErr w:type="spellEnd"/>
      <w:r w:rsidRPr="00815377">
        <w:rPr>
          <w:rFonts w:ascii="Times New Roman" w:hAnsi="Times New Roman" w:cs="Times New Roman"/>
          <w:color w:val="000000"/>
          <w:sz w:val="24"/>
          <w:szCs w:val="24"/>
        </w:rPr>
        <w:t xml:space="preserve"> di </w:t>
      </w:r>
      <w:proofErr w:type="spellStart"/>
      <w:r w:rsidRPr="00815377">
        <w:rPr>
          <w:rFonts w:ascii="Times New Roman" w:hAnsi="Times New Roman" w:cs="Times New Roman"/>
          <w:color w:val="000000"/>
          <w:sz w:val="24"/>
          <w:szCs w:val="24"/>
        </w:rPr>
        <w:t>dalam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pelayanan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pembimbingan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pengawasan</w:t>
      </w:r>
      <w:proofErr w:type="spellEnd"/>
      <w:r w:rsidRPr="00815377">
        <w:rPr>
          <w:rFonts w:ascii="Times New Roman" w:hAnsi="Times New Roman" w:cs="Times New Roman"/>
          <w:color w:val="000000"/>
          <w:sz w:val="24"/>
          <w:szCs w:val="24"/>
        </w:rPr>
        <w:t xml:space="preserve">, dan </w:t>
      </w:r>
      <w:proofErr w:type="spellStart"/>
      <w:r w:rsidRPr="00815377">
        <w:rPr>
          <w:rFonts w:ascii="Times New Roman" w:hAnsi="Times New Roman" w:cs="Times New Roman"/>
          <w:color w:val="000000"/>
          <w:sz w:val="24"/>
          <w:szCs w:val="24"/>
        </w:rPr>
        <w:t>pendampingan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Pembimbing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Kemasyarakatan</w:t>
      </w:r>
      <w:proofErr w:type="spellEnd"/>
      <w:r w:rsidRPr="00815377">
        <w:rPr>
          <w:rFonts w:ascii="Times New Roman" w:hAnsi="Times New Roman" w:cs="Times New Roman"/>
          <w:color w:val="000000"/>
          <w:sz w:val="24"/>
          <w:szCs w:val="24"/>
        </w:rPr>
        <w:t xml:space="preserve">. </w:t>
      </w:r>
    </w:p>
    <w:p w14:paraId="1DA43EEC" w14:textId="77777777" w:rsidR="004C0989" w:rsidRPr="00815377" w:rsidRDefault="004C0989" w:rsidP="0011110F">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815377">
        <w:rPr>
          <w:rFonts w:ascii="Times New Roman" w:hAnsi="Times New Roman" w:cs="Times New Roman"/>
          <w:color w:val="000000"/>
          <w:sz w:val="24"/>
          <w:szCs w:val="24"/>
        </w:rPr>
        <w:t xml:space="preserve">l. </w:t>
      </w:r>
      <w:proofErr w:type="spellStart"/>
      <w:r w:rsidRPr="00815377">
        <w:rPr>
          <w:rFonts w:ascii="Times New Roman" w:hAnsi="Times New Roman" w:cs="Times New Roman"/>
          <w:color w:val="000000"/>
          <w:sz w:val="24"/>
          <w:szCs w:val="24"/>
        </w:rPr>
        <w:t>Balai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Pemasyarakatan</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selanjutnya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disebut</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Bapas</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unit </w:t>
      </w:r>
      <w:proofErr w:type="spellStart"/>
      <w:r w:rsidRPr="00815377">
        <w:rPr>
          <w:rFonts w:ascii="Times New Roman" w:hAnsi="Times New Roman" w:cs="Times New Roman"/>
          <w:color w:val="000000"/>
          <w:sz w:val="24"/>
          <w:szCs w:val="24"/>
        </w:rPr>
        <w:t>pelaksana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teknis</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pemasyarakatan</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melaksanakan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tugas</w:t>
      </w:r>
      <w:proofErr w:type="spellEnd"/>
      <w:r w:rsidRPr="00815377">
        <w:rPr>
          <w:rFonts w:ascii="Times New Roman" w:hAnsi="Times New Roman" w:cs="Times New Roman"/>
          <w:color w:val="000000"/>
          <w:sz w:val="24"/>
          <w:szCs w:val="24"/>
        </w:rPr>
        <w:t xml:space="preserve"> dan </w:t>
      </w:r>
      <w:proofErr w:type="spellStart"/>
      <w:r w:rsidRPr="00815377">
        <w:rPr>
          <w:rFonts w:ascii="Times New Roman" w:hAnsi="Times New Roman" w:cs="Times New Roman"/>
          <w:color w:val="000000"/>
          <w:sz w:val="24"/>
          <w:szCs w:val="24"/>
        </w:rPr>
        <w:t>fungsi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penelitian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kemasyarakatan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pembimbingan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pengawasan</w:t>
      </w:r>
      <w:proofErr w:type="spellEnd"/>
      <w:r w:rsidRPr="00815377">
        <w:rPr>
          <w:rFonts w:ascii="Times New Roman" w:hAnsi="Times New Roman" w:cs="Times New Roman"/>
          <w:color w:val="000000"/>
          <w:sz w:val="24"/>
          <w:szCs w:val="24"/>
        </w:rPr>
        <w:t xml:space="preserve">, dan </w:t>
      </w:r>
      <w:proofErr w:type="spellStart"/>
      <w:r w:rsidRPr="00815377">
        <w:rPr>
          <w:rFonts w:ascii="Times New Roman" w:hAnsi="Times New Roman" w:cs="Times New Roman"/>
          <w:color w:val="000000"/>
          <w:sz w:val="24"/>
          <w:szCs w:val="24"/>
        </w:rPr>
        <w:t>pendampingan</w:t>
      </w:r>
      <w:proofErr w:type="spellEnd"/>
      <w:r w:rsidRPr="00815377">
        <w:rPr>
          <w:rFonts w:ascii="Times New Roman" w:hAnsi="Times New Roman" w:cs="Times New Roman"/>
          <w:color w:val="000000"/>
          <w:sz w:val="24"/>
          <w:szCs w:val="24"/>
        </w:rPr>
        <w:t xml:space="preserve">. </w:t>
      </w:r>
    </w:p>
    <w:p w14:paraId="5593A1E0" w14:textId="410E9C88" w:rsidR="004C0989" w:rsidRPr="00815377" w:rsidRDefault="004C0989" w:rsidP="00C71D6B">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815377">
        <w:rPr>
          <w:rFonts w:ascii="Times New Roman" w:hAnsi="Times New Roman" w:cs="Times New Roman"/>
          <w:color w:val="000000"/>
          <w:sz w:val="24"/>
          <w:szCs w:val="24"/>
        </w:rPr>
        <w:t>Adanya</w:t>
      </w:r>
      <w:proofErr w:type="spellEnd"/>
      <w:r w:rsidRPr="00815377">
        <w:rPr>
          <w:rFonts w:ascii="Times New Roman" w:hAnsi="Times New Roman" w:cs="Times New Roman"/>
          <w:color w:val="000000"/>
          <w:sz w:val="24"/>
          <w:szCs w:val="24"/>
        </w:rPr>
        <w:t xml:space="preserve"> proses </w:t>
      </w:r>
      <w:proofErr w:type="spellStart"/>
      <w:r w:rsidRPr="00815377">
        <w:rPr>
          <w:rFonts w:ascii="Times New Roman" w:hAnsi="Times New Roman" w:cs="Times New Roman"/>
          <w:color w:val="000000"/>
          <w:sz w:val="24"/>
          <w:szCs w:val="24"/>
        </w:rPr>
        <w:t>penyelesaian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perkara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berhadapan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dengan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hukum</w:t>
      </w:r>
      <w:proofErr w:type="spellEnd"/>
      <w:r w:rsidRPr="00815377">
        <w:rPr>
          <w:rFonts w:ascii="Times New Roman" w:hAnsi="Times New Roman" w:cs="Times New Roman"/>
          <w:color w:val="000000"/>
          <w:sz w:val="24"/>
          <w:szCs w:val="24"/>
        </w:rPr>
        <w:t xml:space="preserve"> di </w:t>
      </w:r>
      <w:proofErr w:type="spellStart"/>
      <w:r w:rsidRPr="00815377">
        <w:rPr>
          <w:rFonts w:ascii="Times New Roman" w:hAnsi="Times New Roman" w:cs="Times New Roman"/>
          <w:color w:val="000000"/>
          <w:sz w:val="24"/>
          <w:szCs w:val="24"/>
        </w:rPr>
        <w:t>luar</w:t>
      </w:r>
      <w:proofErr w:type="spellEnd"/>
      <w:r w:rsidRPr="00815377">
        <w:rPr>
          <w:rFonts w:ascii="Times New Roman" w:hAnsi="Times New Roman" w:cs="Times New Roman"/>
          <w:color w:val="000000"/>
          <w:sz w:val="24"/>
          <w:szCs w:val="24"/>
        </w:rPr>
        <w:t xml:space="preserve"> proses </w:t>
      </w:r>
      <w:proofErr w:type="spellStart"/>
      <w:r w:rsidRPr="00815377">
        <w:rPr>
          <w:rFonts w:ascii="Times New Roman" w:hAnsi="Times New Roman" w:cs="Times New Roman"/>
          <w:color w:val="000000"/>
          <w:sz w:val="24"/>
          <w:szCs w:val="24"/>
        </w:rPr>
        <w:t>peradilan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merupakan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langkah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maju</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dalam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menyelesaikan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perkara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pembalasan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bukan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lagi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merupakan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cara</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efektif</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dalam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menyelesaikan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perakara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anak</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lebih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penting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adalah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pemulihan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keadaan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dengan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melibatkan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semua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pihak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untuk</w:t>
      </w:r>
      <w:proofErr w:type="spellEnd"/>
      <w:r w:rsidRPr="00815377">
        <w:rPr>
          <w:rFonts w:ascii="Times New Roman" w:hAnsi="Times New Roman" w:cs="Times New Roman"/>
          <w:color w:val="000000"/>
          <w:sz w:val="24"/>
          <w:szCs w:val="24"/>
        </w:rPr>
        <w:t xml:space="preserve"> duduk </w:t>
      </w:r>
      <w:proofErr w:type="spellStart"/>
      <w:r w:rsidRPr="00815377">
        <w:rPr>
          <w:rFonts w:ascii="Times New Roman" w:hAnsi="Times New Roman" w:cs="Times New Roman"/>
          <w:color w:val="000000"/>
          <w:sz w:val="24"/>
          <w:szCs w:val="24"/>
        </w:rPr>
        <w:t>bersama</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dalam</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menyelesaikan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perkara</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terjadi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dengan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harapan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baik</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pelaku</w:t>
      </w:r>
      <w:proofErr w:type="spellEnd"/>
      <w:r w:rsidRPr="00815377">
        <w:rPr>
          <w:rFonts w:ascii="Times New Roman" w:hAnsi="Times New Roman" w:cs="Times New Roman"/>
          <w:color w:val="000000"/>
          <w:sz w:val="24"/>
          <w:szCs w:val="24"/>
        </w:rPr>
        <w:t xml:space="preserve">, korban </w:t>
      </w:r>
      <w:proofErr w:type="spellStart"/>
      <w:r w:rsidRPr="00815377">
        <w:rPr>
          <w:rFonts w:ascii="Times New Roman" w:hAnsi="Times New Roman" w:cs="Times New Roman"/>
          <w:color w:val="000000"/>
          <w:sz w:val="24"/>
          <w:szCs w:val="24"/>
        </w:rPr>
        <w:t>mendapatkan</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keadilan</w:t>
      </w:r>
      <w:proofErr w:type="spellEnd"/>
      <w:r w:rsidRPr="00815377">
        <w:rPr>
          <w:rFonts w:ascii="Times New Roman" w:hAnsi="Times New Roman" w:cs="Times New Roman"/>
          <w:color w:val="000000"/>
          <w:sz w:val="24"/>
          <w:szCs w:val="24"/>
        </w:rPr>
        <w:t xml:space="preserve"> yang </w:t>
      </w:r>
      <w:proofErr w:type="spellStart"/>
      <w:r w:rsidRPr="00815377">
        <w:rPr>
          <w:rFonts w:ascii="Times New Roman" w:hAnsi="Times New Roman" w:cs="Times New Roman"/>
          <w:color w:val="000000"/>
          <w:sz w:val="24"/>
          <w:szCs w:val="24"/>
        </w:rPr>
        <w:t>memang</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sudah</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menjadi</w:t>
      </w:r>
      <w:proofErr w:type="spellEnd"/>
      <w:r w:rsidRPr="00815377">
        <w:rPr>
          <w:rFonts w:ascii="Times New Roman" w:hAnsi="Times New Roman" w:cs="Times New Roman"/>
          <w:color w:val="000000"/>
          <w:sz w:val="24"/>
          <w:szCs w:val="24"/>
        </w:rPr>
        <w:t xml:space="preserve"> </w:t>
      </w:r>
      <w:proofErr w:type="spellStart"/>
      <w:r w:rsidRPr="00815377">
        <w:rPr>
          <w:rFonts w:ascii="Times New Roman" w:hAnsi="Times New Roman" w:cs="Times New Roman"/>
          <w:color w:val="000000"/>
          <w:sz w:val="24"/>
          <w:szCs w:val="24"/>
        </w:rPr>
        <w:t>haknya</w:t>
      </w:r>
      <w:proofErr w:type="spellEnd"/>
      <w:r w:rsidRPr="00815377">
        <w:rPr>
          <w:rFonts w:ascii="Times New Roman" w:hAnsi="Times New Roman" w:cs="Times New Roman"/>
          <w:color w:val="000000"/>
          <w:sz w:val="24"/>
          <w:szCs w:val="24"/>
        </w:rPr>
        <w:t>.</w:t>
      </w:r>
    </w:p>
    <w:p w14:paraId="53620A05" w14:textId="565D8EB6" w:rsidR="00EF5E2F" w:rsidRPr="00EF5E2F" w:rsidRDefault="00EF5E2F" w:rsidP="00A27348">
      <w:pPr>
        <w:pStyle w:val="ListParagraph"/>
        <w:numPr>
          <w:ilvl w:val="0"/>
          <w:numId w:val="11"/>
        </w:numPr>
        <w:tabs>
          <w:tab w:val="left" w:pos="360"/>
          <w:tab w:val="left" w:pos="720"/>
          <w:tab w:val="left" w:pos="1080"/>
          <w:tab w:val="left" w:pos="14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b/>
          <w:sz w:val="24"/>
          <w:szCs w:val="24"/>
          <w:lang w:val="en"/>
        </w:rPr>
      </w:pPr>
      <w:proofErr w:type="spellStart"/>
      <w:r w:rsidRPr="00EF5E2F">
        <w:rPr>
          <w:rFonts w:ascii="Times New Roman" w:hAnsi="Times New Roman"/>
          <w:b/>
          <w:sz w:val="24"/>
          <w:szCs w:val="24"/>
        </w:rPr>
        <w:t>Undang-Undang</w:t>
      </w:r>
      <w:proofErr w:type="spellEnd"/>
      <w:r w:rsidRPr="00EF5E2F">
        <w:rPr>
          <w:rFonts w:ascii="Times New Roman" w:hAnsi="Times New Roman"/>
          <w:b/>
          <w:sz w:val="24"/>
          <w:szCs w:val="24"/>
        </w:rPr>
        <w:t xml:space="preserve"> </w:t>
      </w:r>
      <w:proofErr w:type="spellStart"/>
      <w:r w:rsidRPr="00EF5E2F">
        <w:rPr>
          <w:rFonts w:ascii="Times New Roman" w:hAnsi="Times New Roman"/>
          <w:b/>
          <w:sz w:val="24"/>
          <w:szCs w:val="24"/>
        </w:rPr>
        <w:t>Nomor</w:t>
      </w:r>
      <w:proofErr w:type="spellEnd"/>
      <w:r w:rsidRPr="00EF5E2F">
        <w:rPr>
          <w:rFonts w:ascii="Times New Roman" w:hAnsi="Times New Roman"/>
          <w:b/>
          <w:sz w:val="24"/>
          <w:szCs w:val="24"/>
        </w:rPr>
        <w:t xml:space="preserve"> 35 </w:t>
      </w:r>
      <w:proofErr w:type="spellStart"/>
      <w:r w:rsidRPr="00EF5E2F">
        <w:rPr>
          <w:rFonts w:ascii="Times New Roman" w:hAnsi="Times New Roman"/>
          <w:b/>
          <w:sz w:val="24"/>
          <w:szCs w:val="24"/>
        </w:rPr>
        <w:t>Tahun</w:t>
      </w:r>
      <w:proofErr w:type="spellEnd"/>
      <w:r w:rsidRPr="00EF5E2F">
        <w:rPr>
          <w:rFonts w:ascii="Times New Roman" w:hAnsi="Times New Roman"/>
          <w:b/>
          <w:sz w:val="24"/>
          <w:szCs w:val="24"/>
        </w:rPr>
        <w:t xml:space="preserve"> 2014 </w:t>
      </w:r>
      <w:proofErr w:type="spellStart"/>
      <w:r w:rsidRPr="00EF5E2F">
        <w:rPr>
          <w:rFonts w:ascii="Times New Roman" w:hAnsi="Times New Roman"/>
          <w:b/>
          <w:sz w:val="24"/>
          <w:szCs w:val="24"/>
        </w:rPr>
        <w:t>tentang</w:t>
      </w:r>
      <w:proofErr w:type="spellEnd"/>
      <w:r w:rsidRPr="00EF5E2F">
        <w:rPr>
          <w:rFonts w:ascii="Times New Roman" w:hAnsi="Times New Roman"/>
          <w:b/>
          <w:sz w:val="24"/>
          <w:szCs w:val="24"/>
        </w:rPr>
        <w:t xml:space="preserve"> </w:t>
      </w:r>
      <w:proofErr w:type="spellStart"/>
      <w:r w:rsidRPr="00EF5E2F">
        <w:rPr>
          <w:rFonts w:ascii="Times New Roman" w:hAnsi="Times New Roman"/>
          <w:b/>
          <w:sz w:val="24"/>
          <w:szCs w:val="24"/>
        </w:rPr>
        <w:t>Perubahan</w:t>
      </w:r>
      <w:proofErr w:type="spellEnd"/>
      <w:r w:rsidRPr="00EF5E2F">
        <w:rPr>
          <w:rFonts w:ascii="Times New Roman" w:hAnsi="Times New Roman"/>
          <w:b/>
          <w:sz w:val="24"/>
          <w:szCs w:val="24"/>
        </w:rPr>
        <w:t xml:space="preserve"> </w:t>
      </w:r>
      <w:proofErr w:type="spellStart"/>
      <w:r w:rsidRPr="00EF5E2F">
        <w:rPr>
          <w:rFonts w:ascii="Times New Roman" w:hAnsi="Times New Roman"/>
          <w:b/>
          <w:sz w:val="24"/>
          <w:szCs w:val="24"/>
        </w:rPr>
        <w:t>Atas</w:t>
      </w:r>
      <w:proofErr w:type="spellEnd"/>
      <w:r w:rsidRPr="00EF5E2F">
        <w:rPr>
          <w:rFonts w:ascii="Times New Roman" w:hAnsi="Times New Roman"/>
          <w:b/>
          <w:sz w:val="24"/>
          <w:szCs w:val="24"/>
        </w:rPr>
        <w:t xml:space="preserve"> </w:t>
      </w:r>
      <w:proofErr w:type="spellStart"/>
      <w:r w:rsidRPr="00EF5E2F">
        <w:rPr>
          <w:rFonts w:ascii="Times New Roman" w:hAnsi="Times New Roman"/>
          <w:b/>
          <w:sz w:val="24"/>
          <w:szCs w:val="24"/>
        </w:rPr>
        <w:t>Undang-Undang</w:t>
      </w:r>
      <w:proofErr w:type="spellEnd"/>
      <w:r w:rsidRPr="00EF5E2F">
        <w:rPr>
          <w:rFonts w:ascii="Times New Roman" w:hAnsi="Times New Roman"/>
          <w:b/>
          <w:sz w:val="24"/>
          <w:szCs w:val="24"/>
        </w:rPr>
        <w:t xml:space="preserve"> </w:t>
      </w:r>
      <w:proofErr w:type="spellStart"/>
      <w:r w:rsidRPr="00EF5E2F">
        <w:rPr>
          <w:rFonts w:ascii="Times New Roman" w:hAnsi="Times New Roman"/>
          <w:b/>
          <w:sz w:val="24"/>
          <w:szCs w:val="24"/>
        </w:rPr>
        <w:t>Nomor</w:t>
      </w:r>
      <w:proofErr w:type="spellEnd"/>
      <w:r w:rsidRPr="00EF5E2F">
        <w:rPr>
          <w:rFonts w:ascii="Times New Roman" w:hAnsi="Times New Roman"/>
          <w:b/>
          <w:sz w:val="24"/>
          <w:szCs w:val="24"/>
        </w:rPr>
        <w:t xml:space="preserve"> 23 </w:t>
      </w:r>
      <w:proofErr w:type="spellStart"/>
      <w:r w:rsidRPr="00EF5E2F">
        <w:rPr>
          <w:rFonts w:ascii="Times New Roman" w:hAnsi="Times New Roman"/>
          <w:b/>
          <w:sz w:val="24"/>
          <w:szCs w:val="24"/>
        </w:rPr>
        <w:t>Tahun</w:t>
      </w:r>
      <w:proofErr w:type="spellEnd"/>
      <w:r w:rsidRPr="00EF5E2F">
        <w:rPr>
          <w:rFonts w:ascii="Times New Roman" w:hAnsi="Times New Roman"/>
          <w:b/>
          <w:sz w:val="24"/>
          <w:szCs w:val="24"/>
        </w:rPr>
        <w:t xml:space="preserve"> 2002 </w:t>
      </w:r>
      <w:proofErr w:type="spellStart"/>
      <w:r w:rsidRPr="00EF5E2F">
        <w:rPr>
          <w:rFonts w:ascii="Times New Roman" w:hAnsi="Times New Roman"/>
          <w:b/>
          <w:sz w:val="24"/>
          <w:szCs w:val="24"/>
        </w:rPr>
        <w:t>tentang</w:t>
      </w:r>
      <w:proofErr w:type="spellEnd"/>
      <w:r w:rsidRPr="00EF5E2F">
        <w:rPr>
          <w:rFonts w:ascii="Times New Roman" w:hAnsi="Times New Roman"/>
          <w:b/>
          <w:sz w:val="24"/>
          <w:szCs w:val="24"/>
        </w:rPr>
        <w:t xml:space="preserve"> </w:t>
      </w:r>
      <w:proofErr w:type="spellStart"/>
      <w:r w:rsidRPr="00EF5E2F">
        <w:rPr>
          <w:rFonts w:ascii="Times New Roman" w:hAnsi="Times New Roman"/>
          <w:b/>
          <w:sz w:val="24"/>
          <w:szCs w:val="24"/>
        </w:rPr>
        <w:t>Perlindungan</w:t>
      </w:r>
      <w:proofErr w:type="spellEnd"/>
      <w:r w:rsidRPr="00EF5E2F">
        <w:rPr>
          <w:rFonts w:ascii="Times New Roman" w:hAnsi="Times New Roman"/>
          <w:b/>
          <w:sz w:val="24"/>
          <w:szCs w:val="24"/>
        </w:rPr>
        <w:t xml:space="preserve"> </w:t>
      </w:r>
      <w:proofErr w:type="spellStart"/>
      <w:r w:rsidRPr="00EF5E2F">
        <w:rPr>
          <w:rFonts w:ascii="Times New Roman" w:hAnsi="Times New Roman"/>
          <w:b/>
          <w:sz w:val="24"/>
          <w:szCs w:val="24"/>
        </w:rPr>
        <w:t>Anak</w:t>
      </w:r>
      <w:proofErr w:type="spellEnd"/>
    </w:p>
    <w:p w14:paraId="2869A2DB" w14:textId="616820E2" w:rsidR="00604839" w:rsidRDefault="00604839" w:rsidP="009655A6">
      <w:pPr>
        <w:pStyle w:val="Default"/>
        <w:spacing w:line="480" w:lineRule="auto"/>
        <w:ind w:firstLine="720"/>
        <w:jc w:val="both"/>
        <w:rPr>
          <w:rFonts w:eastAsiaTheme="minorHAnsi"/>
        </w:rPr>
      </w:pPr>
      <w:proofErr w:type="spellStart"/>
      <w:r w:rsidRPr="00C71D6B">
        <w:rPr>
          <w:rFonts w:eastAsiaTheme="minorHAnsi"/>
        </w:rPr>
        <w:t>Perlindungan</w:t>
      </w:r>
      <w:proofErr w:type="spellEnd"/>
      <w:r w:rsidRPr="00C71D6B">
        <w:rPr>
          <w:rFonts w:eastAsiaTheme="minorHAnsi"/>
        </w:rPr>
        <w:t xml:space="preserve"> </w:t>
      </w:r>
      <w:proofErr w:type="spellStart"/>
      <w:r w:rsidRPr="00C71D6B">
        <w:rPr>
          <w:rFonts w:eastAsiaTheme="minorHAnsi"/>
        </w:rPr>
        <w:t>hukum</w:t>
      </w:r>
      <w:proofErr w:type="spellEnd"/>
      <w:r w:rsidRPr="00C71D6B">
        <w:rPr>
          <w:rFonts w:eastAsiaTheme="minorHAnsi"/>
        </w:rPr>
        <w:t xml:space="preserve"> </w:t>
      </w:r>
      <w:proofErr w:type="spellStart"/>
      <w:r w:rsidRPr="00C71D6B">
        <w:rPr>
          <w:rFonts w:eastAsiaTheme="minorHAnsi"/>
        </w:rPr>
        <w:t>bagi</w:t>
      </w:r>
      <w:proofErr w:type="spellEnd"/>
      <w:r w:rsidRPr="00C71D6B">
        <w:rPr>
          <w:rFonts w:eastAsiaTheme="minorHAnsi"/>
        </w:rPr>
        <w:t xml:space="preserve"> </w:t>
      </w:r>
      <w:proofErr w:type="spellStart"/>
      <w:r w:rsidRPr="00C71D6B">
        <w:rPr>
          <w:rFonts w:eastAsiaTheme="minorHAnsi"/>
        </w:rPr>
        <w:t>anak</w:t>
      </w:r>
      <w:proofErr w:type="spellEnd"/>
      <w:r w:rsidRPr="00C71D6B">
        <w:rPr>
          <w:rFonts w:eastAsiaTheme="minorHAnsi"/>
        </w:rPr>
        <w:t xml:space="preserve"> </w:t>
      </w:r>
      <w:proofErr w:type="spellStart"/>
      <w:r w:rsidRPr="00C71D6B">
        <w:rPr>
          <w:rFonts w:eastAsiaTheme="minorHAnsi"/>
        </w:rPr>
        <w:t>secara</w:t>
      </w:r>
      <w:proofErr w:type="spellEnd"/>
      <w:r w:rsidRPr="00C71D6B">
        <w:rPr>
          <w:rFonts w:eastAsiaTheme="minorHAnsi"/>
        </w:rPr>
        <w:t xml:space="preserve"> </w:t>
      </w:r>
      <w:proofErr w:type="spellStart"/>
      <w:r w:rsidRPr="00C71D6B">
        <w:rPr>
          <w:rFonts w:eastAsiaTheme="minorHAnsi"/>
        </w:rPr>
        <w:t>umum</w:t>
      </w:r>
      <w:proofErr w:type="spellEnd"/>
      <w:r w:rsidRPr="00C71D6B">
        <w:rPr>
          <w:rFonts w:eastAsiaTheme="minorHAnsi"/>
        </w:rPr>
        <w:t xml:space="preserve"> </w:t>
      </w:r>
      <w:proofErr w:type="spellStart"/>
      <w:r w:rsidRPr="00C71D6B">
        <w:rPr>
          <w:rFonts w:eastAsiaTheme="minorHAnsi"/>
        </w:rPr>
        <w:t>dalam</w:t>
      </w:r>
      <w:proofErr w:type="spellEnd"/>
      <w:r w:rsidRPr="00C71D6B">
        <w:rPr>
          <w:rFonts w:eastAsiaTheme="minorHAnsi"/>
        </w:rPr>
        <w:t xml:space="preserve"> </w:t>
      </w:r>
      <w:proofErr w:type="spellStart"/>
      <w:r w:rsidRPr="00C71D6B">
        <w:rPr>
          <w:rFonts w:eastAsiaTheme="minorHAnsi"/>
        </w:rPr>
        <w:t>Dokumen</w:t>
      </w:r>
      <w:proofErr w:type="spellEnd"/>
      <w:r w:rsidRPr="00C71D6B">
        <w:rPr>
          <w:rFonts w:eastAsiaTheme="minorHAnsi"/>
        </w:rPr>
        <w:t xml:space="preserve"> </w:t>
      </w:r>
      <w:proofErr w:type="spellStart"/>
      <w:r w:rsidRPr="00C71D6B">
        <w:rPr>
          <w:rFonts w:eastAsiaTheme="minorHAnsi"/>
        </w:rPr>
        <w:t>Internasional</w:t>
      </w:r>
      <w:proofErr w:type="spellEnd"/>
      <w:r w:rsidRPr="00C71D6B">
        <w:rPr>
          <w:rFonts w:eastAsiaTheme="minorHAnsi"/>
        </w:rPr>
        <w:t xml:space="preserve"> </w:t>
      </w:r>
      <w:proofErr w:type="spellStart"/>
      <w:r w:rsidRPr="00C71D6B">
        <w:rPr>
          <w:rFonts w:eastAsiaTheme="minorHAnsi"/>
        </w:rPr>
        <w:t>disebutkan</w:t>
      </w:r>
      <w:proofErr w:type="spellEnd"/>
      <w:r w:rsidRPr="00C71D6B">
        <w:rPr>
          <w:rFonts w:eastAsiaTheme="minorHAnsi"/>
        </w:rPr>
        <w:t xml:space="preserve"> </w:t>
      </w:r>
      <w:proofErr w:type="spellStart"/>
      <w:r w:rsidRPr="00C71D6B">
        <w:rPr>
          <w:rFonts w:eastAsiaTheme="minorHAnsi"/>
        </w:rPr>
        <w:t>bahwa</w:t>
      </w:r>
      <w:proofErr w:type="spellEnd"/>
      <w:r w:rsidRPr="00C71D6B">
        <w:rPr>
          <w:rFonts w:eastAsiaTheme="minorHAnsi"/>
        </w:rPr>
        <w:t xml:space="preserve"> </w:t>
      </w:r>
      <w:proofErr w:type="spellStart"/>
      <w:r w:rsidRPr="00C71D6B">
        <w:rPr>
          <w:rFonts w:eastAsiaTheme="minorHAnsi"/>
        </w:rPr>
        <w:t>perlindungan</w:t>
      </w:r>
      <w:proofErr w:type="spellEnd"/>
      <w:r w:rsidRPr="00C71D6B">
        <w:rPr>
          <w:rFonts w:eastAsiaTheme="minorHAnsi"/>
        </w:rPr>
        <w:t xml:space="preserve"> </w:t>
      </w:r>
      <w:proofErr w:type="spellStart"/>
      <w:r w:rsidRPr="00C71D6B">
        <w:rPr>
          <w:rFonts w:eastAsiaTheme="minorHAnsi"/>
        </w:rPr>
        <w:t>hukum</w:t>
      </w:r>
      <w:proofErr w:type="spellEnd"/>
      <w:r w:rsidRPr="00C71D6B">
        <w:rPr>
          <w:rFonts w:eastAsiaTheme="minorHAnsi"/>
        </w:rPr>
        <w:t xml:space="preserve"> </w:t>
      </w:r>
      <w:proofErr w:type="spellStart"/>
      <w:r w:rsidRPr="00C71D6B">
        <w:rPr>
          <w:rFonts w:eastAsiaTheme="minorHAnsi"/>
        </w:rPr>
        <w:t>bagi</w:t>
      </w:r>
      <w:proofErr w:type="spellEnd"/>
      <w:r w:rsidRPr="00C71D6B">
        <w:rPr>
          <w:rFonts w:eastAsiaTheme="minorHAnsi"/>
        </w:rPr>
        <w:t xml:space="preserve"> </w:t>
      </w:r>
      <w:proofErr w:type="spellStart"/>
      <w:r w:rsidRPr="00C71D6B">
        <w:rPr>
          <w:rFonts w:eastAsiaTheme="minorHAnsi"/>
        </w:rPr>
        <w:t>anak</w:t>
      </w:r>
      <w:proofErr w:type="spellEnd"/>
      <w:r w:rsidRPr="00C71D6B">
        <w:rPr>
          <w:rFonts w:eastAsiaTheme="minorHAnsi"/>
        </w:rPr>
        <w:t xml:space="preserve"> </w:t>
      </w:r>
      <w:proofErr w:type="spellStart"/>
      <w:r w:rsidRPr="00C71D6B">
        <w:rPr>
          <w:rFonts w:eastAsiaTheme="minorHAnsi"/>
        </w:rPr>
        <w:t>dapat</w:t>
      </w:r>
      <w:proofErr w:type="spellEnd"/>
      <w:r w:rsidRPr="00C71D6B">
        <w:rPr>
          <w:rFonts w:eastAsiaTheme="minorHAnsi"/>
        </w:rPr>
        <w:t xml:space="preserve"> </w:t>
      </w:r>
      <w:proofErr w:type="spellStart"/>
      <w:r w:rsidRPr="00C71D6B">
        <w:rPr>
          <w:rFonts w:eastAsiaTheme="minorHAnsi"/>
        </w:rPr>
        <w:t>diartikan</w:t>
      </w:r>
      <w:proofErr w:type="spellEnd"/>
      <w:r w:rsidRPr="00C71D6B">
        <w:rPr>
          <w:rFonts w:eastAsiaTheme="minorHAnsi"/>
        </w:rPr>
        <w:t xml:space="preserve"> </w:t>
      </w:r>
      <w:proofErr w:type="spellStart"/>
      <w:r w:rsidRPr="00C71D6B">
        <w:rPr>
          <w:rFonts w:eastAsiaTheme="minorHAnsi"/>
        </w:rPr>
        <w:t>sebagai</w:t>
      </w:r>
      <w:proofErr w:type="spellEnd"/>
      <w:r w:rsidRPr="00C71D6B">
        <w:rPr>
          <w:rFonts w:eastAsiaTheme="minorHAnsi"/>
        </w:rPr>
        <w:t xml:space="preserve"> </w:t>
      </w:r>
      <w:proofErr w:type="spellStart"/>
      <w:r w:rsidRPr="00C71D6B">
        <w:rPr>
          <w:rFonts w:eastAsiaTheme="minorHAnsi"/>
        </w:rPr>
        <w:t>upaya</w:t>
      </w:r>
      <w:proofErr w:type="spellEnd"/>
      <w:r w:rsidRPr="00C71D6B">
        <w:rPr>
          <w:rFonts w:eastAsiaTheme="minorHAnsi"/>
        </w:rPr>
        <w:t xml:space="preserve"> </w:t>
      </w:r>
      <w:proofErr w:type="spellStart"/>
      <w:r w:rsidRPr="00C71D6B">
        <w:rPr>
          <w:rFonts w:eastAsiaTheme="minorHAnsi"/>
        </w:rPr>
        <w:t>perlindungan</w:t>
      </w:r>
      <w:proofErr w:type="spellEnd"/>
      <w:r w:rsidRPr="00C71D6B">
        <w:rPr>
          <w:rFonts w:eastAsiaTheme="minorHAnsi"/>
        </w:rPr>
        <w:t xml:space="preserve"> </w:t>
      </w:r>
      <w:proofErr w:type="spellStart"/>
      <w:r w:rsidRPr="00C71D6B">
        <w:rPr>
          <w:rFonts w:eastAsiaTheme="minorHAnsi"/>
        </w:rPr>
        <w:t>hukum</w:t>
      </w:r>
      <w:proofErr w:type="spellEnd"/>
      <w:r w:rsidRPr="00C71D6B">
        <w:rPr>
          <w:rFonts w:eastAsiaTheme="minorHAnsi"/>
        </w:rPr>
        <w:t xml:space="preserve"> </w:t>
      </w:r>
      <w:proofErr w:type="spellStart"/>
      <w:r w:rsidRPr="00C71D6B">
        <w:rPr>
          <w:rFonts w:eastAsiaTheme="minorHAnsi"/>
        </w:rPr>
        <w:t>terhadap</w:t>
      </w:r>
      <w:proofErr w:type="spellEnd"/>
      <w:r w:rsidRPr="00C71D6B">
        <w:rPr>
          <w:rFonts w:eastAsiaTheme="minorHAnsi"/>
        </w:rPr>
        <w:t xml:space="preserve"> </w:t>
      </w:r>
      <w:proofErr w:type="spellStart"/>
      <w:r w:rsidRPr="00C71D6B">
        <w:rPr>
          <w:rFonts w:eastAsiaTheme="minorHAnsi"/>
        </w:rPr>
        <w:t>berbagai</w:t>
      </w:r>
      <w:proofErr w:type="spellEnd"/>
      <w:r w:rsidRPr="00C71D6B">
        <w:rPr>
          <w:rFonts w:eastAsiaTheme="minorHAnsi"/>
        </w:rPr>
        <w:t xml:space="preserve"> </w:t>
      </w:r>
      <w:proofErr w:type="spellStart"/>
      <w:r w:rsidRPr="00C71D6B">
        <w:rPr>
          <w:rFonts w:eastAsiaTheme="minorHAnsi"/>
        </w:rPr>
        <w:t>kebebasan</w:t>
      </w:r>
      <w:proofErr w:type="spellEnd"/>
      <w:r w:rsidRPr="00C71D6B">
        <w:rPr>
          <w:rFonts w:eastAsiaTheme="minorHAnsi"/>
        </w:rPr>
        <w:t xml:space="preserve"> dan </w:t>
      </w:r>
      <w:proofErr w:type="spellStart"/>
      <w:r w:rsidRPr="00C71D6B">
        <w:rPr>
          <w:rFonts w:eastAsiaTheme="minorHAnsi"/>
        </w:rPr>
        <w:t>hak</w:t>
      </w:r>
      <w:proofErr w:type="spellEnd"/>
      <w:r w:rsidRPr="00C71D6B">
        <w:rPr>
          <w:rFonts w:eastAsiaTheme="minorHAnsi"/>
        </w:rPr>
        <w:t xml:space="preserve"> </w:t>
      </w:r>
      <w:proofErr w:type="spellStart"/>
      <w:r w:rsidRPr="00C71D6B">
        <w:rPr>
          <w:rFonts w:eastAsiaTheme="minorHAnsi"/>
        </w:rPr>
        <w:t>asasi</w:t>
      </w:r>
      <w:proofErr w:type="spellEnd"/>
      <w:r w:rsidRPr="00C71D6B">
        <w:rPr>
          <w:rFonts w:eastAsiaTheme="minorHAnsi"/>
        </w:rPr>
        <w:t xml:space="preserve"> </w:t>
      </w:r>
      <w:proofErr w:type="spellStart"/>
      <w:r w:rsidRPr="00C71D6B">
        <w:rPr>
          <w:rFonts w:eastAsiaTheme="minorHAnsi"/>
        </w:rPr>
        <w:t>anak</w:t>
      </w:r>
      <w:proofErr w:type="spellEnd"/>
      <w:r w:rsidRPr="00C71D6B">
        <w:rPr>
          <w:rFonts w:eastAsiaTheme="minorHAnsi"/>
        </w:rPr>
        <w:t xml:space="preserve"> </w:t>
      </w:r>
      <w:r w:rsidRPr="00C71D6B">
        <w:rPr>
          <w:rFonts w:eastAsiaTheme="minorHAnsi"/>
          <w:i/>
          <w:iCs/>
        </w:rPr>
        <w:t xml:space="preserve">(fundamental rights and freedoms of children) </w:t>
      </w:r>
      <w:proofErr w:type="spellStart"/>
      <w:r w:rsidRPr="00C71D6B">
        <w:rPr>
          <w:rFonts w:eastAsiaTheme="minorHAnsi"/>
        </w:rPr>
        <w:t>serta</w:t>
      </w:r>
      <w:proofErr w:type="spellEnd"/>
      <w:r w:rsidRPr="00C71D6B">
        <w:rPr>
          <w:rFonts w:eastAsiaTheme="minorHAnsi"/>
        </w:rPr>
        <w:t xml:space="preserve"> </w:t>
      </w:r>
      <w:proofErr w:type="spellStart"/>
      <w:r w:rsidRPr="00C71D6B">
        <w:rPr>
          <w:rFonts w:eastAsiaTheme="minorHAnsi"/>
        </w:rPr>
        <w:t>berbagai</w:t>
      </w:r>
      <w:proofErr w:type="spellEnd"/>
      <w:r w:rsidRPr="00C71D6B">
        <w:rPr>
          <w:rFonts w:eastAsiaTheme="minorHAnsi"/>
        </w:rPr>
        <w:t xml:space="preserve"> </w:t>
      </w:r>
      <w:proofErr w:type="spellStart"/>
      <w:r w:rsidRPr="00C71D6B">
        <w:rPr>
          <w:rFonts w:eastAsiaTheme="minorHAnsi"/>
        </w:rPr>
        <w:t>kepentingan</w:t>
      </w:r>
      <w:proofErr w:type="spellEnd"/>
      <w:r w:rsidRPr="00C71D6B">
        <w:rPr>
          <w:rFonts w:eastAsiaTheme="minorHAnsi"/>
        </w:rPr>
        <w:t xml:space="preserve"> yang </w:t>
      </w:r>
      <w:proofErr w:type="spellStart"/>
      <w:r w:rsidRPr="00C71D6B">
        <w:rPr>
          <w:rFonts w:eastAsiaTheme="minorHAnsi"/>
        </w:rPr>
        <w:t>berhubungan</w:t>
      </w:r>
      <w:proofErr w:type="spellEnd"/>
      <w:r w:rsidRPr="00C71D6B">
        <w:rPr>
          <w:rFonts w:eastAsiaTheme="minorHAnsi"/>
        </w:rPr>
        <w:t xml:space="preserve"> </w:t>
      </w:r>
      <w:proofErr w:type="spellStart"/>
      <w:r w:rsidRPr="00C71D6B">
        <w:rPr>
          <w:rFonts w:eastAsiaTheme="minorHAnsi"/>
        </w:rPr>
        <w:t>dengan</w:t>
      </w:r>
      <w:proofErr w:type="spellEnd"/>
      <w:r w:rsidRPr="00C71D6B">
        <w:rPr>
          <w:rFonts w:eastAsiaTheme="minorHAnsi"/>
        </w:rPr>
        <w:t xml:space="preserve"> </w:t>
      </w:r>
      <w:proofErr w:type="spellStart"/>
      <w:r w:rsidRPr="00C71D6B">
        <w:rPr>
          <w:rFonts w:eastAsiaTheme="minorHAnsi"/>
        </w:rPr>
        <w:t>kesejahteraan</w:t>
      </w:r>
      <w:proofErr w:type="spellEnd"/>
      <w:r w:rsidRPr="00C71D6B">
        <w:rPr>
          <w:rFonts w:eastAsiaTheme="minorHAnsi"/>
        </w:rPr>
        <w:t xml:space="preserve"> </w:t>
      </w:r>
      <w:proofErr w:type="spellStart"/>
      <w:r w:rsidRPr="00C71D6B">
        <w:rPr>
          <w:rFonts w:eastAsiaTheme="minorHAnsi"/>
        </w:rPr>
        <w:t>anak</w:t>
      </w:r>
      <w:proofErr w:type="spellEnd"/>
      <w:r w:rsidRPr="00C71D6B">
        <w:rPr>
          <w:rFonts w:eastAsiaTheme="minorHAnsi"/>
        </w:rPr>
        <w:t xml:space="preserve">. </w:t>
      </w:r>
    </w:p>
    <w:p w14:paraId="21E074CB" w14:textId="4B5587C1" w:rsidR="00F56443" w:rsidRDefault="00F56443" w:rsidP="009655A6">
      <w:pPr>
        <w:pStyle w:val="Default"/>
        <w:spacing w:line="480" w:lineRule="auto"/>
        <w:ind w:firstLine="720"/>
        <w:jc w:val="both"/>
      </w:pPr>
      <w:proofErr w:type="spellStart"/>
      <w:r>
        <w:lastRenderedPageBreak/>
        <w:t>Perlindungan</w:t>
      </w:r>
      <w:proofErr w:type="spellEnd"/>
      <w:r>
        <w:t xml:space="preserve"> </w:t>
      </w:r>
      <w:proofErr w:type="spellStart"/>
      <w:r>
        <w:t>anak</w:t>
      </w:r>
      <w:proofErr w:type="spellEnd"/>
      <w:r>
        <w:t xml:space="preserve"> </w:t>
      </w:r>
      <w:proofErr w:type="spellStart"/>
      <w:r>
        <w:t>merupakan</w:t>
      </w:r>
      <w:proofErr w:type="spellEnd"/>
      <w:r>
        <w:t xml:space="preserve"> </w:t>
      </w:r>
      <w:proofErr w:type="spellStart"/>
      <w:r>
        <w:t>segala</w:t>
      </w:r>
      <w:proofErr w:type="spellEnd"/>
      <w:r>
        <w:t xml:space="preserve"> </w:t>
      </w:r>
      <w:proofErr w:type="spellStart"/>
      <w:r>
        <w:t>usaha</w:t>
      </w:r>
      <w:proofErr w:type="spellEnd"/>
      <w:r>
        <w:t xml:space="preserve"> yang </w:t>
      </w:r>
      <w:proofErr w:type="spellStart"/>
      <w:r>
        <w:t>dilakukan</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kondisi</w:t>
      </w:r>
      <w:proofErr w:type="spellEnd"/>
      <w:r>
        <w:t xml:space="preserve"> agar </w:t>
      </w:r>
      <w:proofErr w:type="spellStart"/>
      <w:r>
        <w:t>setiap</w:t>
      </w:r>
      <w:proofErr w:type="spellEnd"/>
      <w:r>
        <w:t xml:space="preserve"> </w:t>
      </w:r>
      <w:proofErr w:type="spellStart"/>
      <w:r>
        <w:t>anak</w:t>
      </w:r>
      <w:proofErr w:type="spellEnd"/>
      <w:r>
        <w:t xml:space="preserve"> </w:t>
      </w:r>
      <w:proofErr w:type="spellStart"/>
      <w:r>
        <w:t>dapat</w:t>
      </w:r>
      <w:proofErr w:type="spellEnd"/>
      <w:r>
        <w:t xml:space="preserve"> </w:t>
      </w:r>
      <w:proofErr w:type="spellStart"/>
      <w:r>
        <w:t>melaksanakan</w:t>
      </w:r>
      <w:proofErr w:type="spellEnd"/>
      <w:r>
        <w:t xml:space="preserve"> </w:t>
      </w:r>
      <w:proofErr w:type="spellStart"/>
      <w:r>
        <w:t>hak</w:t>
      </w:r>
      <w:proofErr w:type="spellEnd"/>
      <w:r>
        <w:t xml:space="preserve"> dan </w:t>
      </w:r>
      <w:proofErr w:type="spellStart"/>
      <w:r>
        <w:t>kewajibannya</w:t>
      </w:r>
      <w:proofErr w:type="spellEnd"/>
      <w:r>
        <w:t xml:space="preserve"> demi </w:t>
      </w:r>
      <w:proofErr w:type="spellStart"/>
      <w:r>
        <w:t>perkembangan</w:t>
      </w:r>
      <w:proofErr w:type="spellEnd"/>
      <w:r>
        <w:t xml:space="preserve"> dan </w:t>
      </w:r>
      <w:proofErr w:type="spellStart"/>
      <w:r>
        <w:t>pertumbuhan</w:t>
      </w:r>
      <w:proofErr w:type="spellEnd"/>
      <w:r>
        <w:t xml:space="preserve"> </w:t>
      </w:r>
      <w:proofErr w:type="spellStart"/>
      <w:r>
        <w:t>anak</w:t>
      </w:r>
      <w:proofErr w:type="spellEnd"/>
      <w:r>
        <w:t xml:space="preserve"> </w:t>
      </w:r>
      <w:proofErr w:type="spellStart"/>
      <w:r>
        <w:t>secara</w:t>
      </w:r>
      <w:proofErr w:type="spellEnd"/>
      <w:r>
        <w:t xml:space="preserve"> </w:t>
      </w:r>
      <w:proofErr w:type="spellStart"/>
      <w:r>
        <w:t>wajar</w:t>
      </w:r>
      <w:proofErr w:type="spellEnd"/>
      <w:r>
        <w:t xml:space="preserve">, </w:t>
      </w:r>
      <w:proofErr w:type="spellStart"/>
      <w:r>
        <w:t>baik</w:t>
      </w:r>
      <w:proofErr w:type="spellEnd"/>
      <w:r>
        <w:t xml:space="preserve"> </w:t>
      </w:r>
      <w:proofErr w:type="spellStart"/>
      <w:r>
        <w:t>fisik</w:t>
      </w:r>
      <w:proofErr w:type="spellEnd"/>
      <w:r>
        <w:t xml:space="preserve">, mental, dan </w:t>
      </w:r>
      <w:proofErr w:type="spellStart"/>
      <w:r>
        <w:t>sosial</w:t>
      </w:r>
      <w:proofErr w:type="spellEnd"/>
      <w:r>
        <w:t xml:space="preserve">. </w:t>
      </w:r>
      <w:proofErr w:type="spellStart"/>
      <w:r>
        <w:t>Perlindungan</w:t>
      </w:r>
      <w:proofErr w:type="spellEnd"/>
      <w:r>
        <w:t xml:space="preserve"> </w:t>
      </w:r>
      <w:proofErr w:type="spellStart"/>
      <w:r>
        <w:t>anak</w:t>
      </w:r>
      <w:proofErr w:type="spellEnd"/>
      <w:r>
        <w:t xml:space="preserve"> </w:t>
      </w:r>
      <w:proofErr w:type="spellStart"/>
      <w:r>
        <w:t>merupakan</w:t>
      </w:r>
      <w:proofErr w:type="spellEnd"/>
      <w:r>
        <w:t xml:space="preserve"> </w:t>
      </w:r>
      <w:proofErr w:type="spellStart"/>
      <w:r>
        <w:t>perwujudan</w:t>
      </w:r>
      <w:proofErr w:type="spellEnd"/>
      <w:r>
        <w:t xml:space="preserve"> </w:t>
      </w:r>
      <w:proofErr w:type="spellStart"/>
      <w:r>
        <w:t>adanya</w:t>
      </w:r>
      <w:proofErr w:type="spellEnd"/>
      <w:r>
        <w:t xml:space="preserve"> </w:t>
      </w:r>
      <w:proofErr w:type="spellStart"/>
      <w:r>
        <w:t>keadilan</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masyarakat</w:t>
      </w:r>
      <w:proofErr w:type="spellEnd"/>
      <w:r>
        <w:t xml:space="preserve">, </w:t>
      </w:r>
      <w:proofErr w:type="spellStart"/>
      <w:r>
        <w:t>sehingga</w:t>
      </w:r>
      <w:proofErr w:type="spellEnd"/>
      <w:r>
        <w:t xml:space="preserve"> </w:t>
      </w:r>
      <w:proofErr w:type="spellStart"/>
      <w:r>
        <w:t>perlindungan</w:t>
      </w:r>
      <w:proofErr w:type="spellEnd"/>
      <w:r>
        <w:t xml:space="preserve"> </w:t>
      </w:r>
      <w:proofErr w:type="spellStart"/>
      <w:r>
        <w:t>anak</w:t>
      </w:r>
      <w:proofErr w:type="spellEnd"/>
      <w:r>
        <w:t xml:space="preserve"> </w:t>
      </w:r>
      <w:proofErr w:type="spellStart"/>
      <w:r>
        <w:t>diusahakan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bidang</w:t>
      </w:r>
      <w:proofErr w:type="spellEnd"/>
      <w:r>
        <w:t xml:space="preserve"> </w:t>
      </w:r>
      <w:proofErr w:type="spellStart"/>
      <w:r>
        <w:t>kehidupan</w:t>
      </w:r>
      <w:proofErr w:type="spellEnd"/>
      <w:r>
        <w:t xml:space="preserve"> </w:t>
      </w:r>
      <w:proofErr w:type="spellStart"/>
      <w:r>
        <w:t>bernegara</w:t>
      </w:r>
      <w:proofErr w:type="spellEnd"/>
      <w:r>
        <w:t xml:space="preserve"> dan </w:t>
      </w:r>
      <w:proofErr w:type="spellStart"/>
      <w:r>
        <w:t>bermasyarakat</w:t>
      </w:r>
      <w:proofErr w:type="spellEnd"/>
      <w:r>
        <w:t>.</w:t>
      </w:r>
      <w:r>
        <w:rPr>
          <w:rStyle w:val="FootnoteReference"/>
        </w:rPr>
        <w:footnoteReference w:id="106"/>
      </w:r>
    </w:p>
    <w:p w14:paraId="432F163F" w14:textId="1105E88B" w:rsidR="00D12A93" w:rsidRPr="00C71D6B" w:rsidRDefault="00D12A93" w:rsidP="009655A6">
      <w:pPr>
        <w:pStyle w:val="Default"/>
        <w:spacing w:line="480" w:lineRule="auto"/>
        <w:ind w:firstLine="720"/>
        <w:jc w:val="both"/>
        <w:rPr>
          <w:rFonts w:eastAsiaTheme="minorHAnsi"/>
        </w:rPr>
      </w:pPr>
      <w:proofErr w:type="spellStart"/>
      <w:r>
        <w:t>Perlindungan</w:t>
      </w:r>
      <w:proofErr w:type="spellEnd"/>
      <w:r>
        <w:t xml:space="preserve"> </w:t>
      </w:r>
      <w:proofErr w:type="spellStart"/>
      <w:r>
        <w:t>hukum</w:t>
      </w:r>
      <w:proofErr w:type="spellEnd"/>
      <w:r>
        <w:t xml:space="preserve"> </w:t>
      </w:r>
      <w:proofErr w:type="spellStart"/>
      <w:r>
        <w:t>bagi</w:t>
      </w:r>
      <w:proofErr w:type="spellEnd"/>
      <w:r>
        <w:t xml:space="preserve"> </w:t>
      </w:r>
      <w:proofErr w:type="spellStart"/>
      <w:r>
        <w:t>anak</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memberikan</w:t>
      </w:r>
      <w:proofErr w:type="spellEnd"/>
      <w:r>
        <w:t xml:space="preserve"> </w:t>
      </w:r>
      <w:proofErr w:type="spellStart"/>
      <w:r>
        <w:t>perlindungan</w:t>
      </w:r>
      <w:proofErr w:type="spellEnd"/>
      <w:r>
        <w:t xml:space="preserve"> </w:t>
      </w:r>
      <w:proofErr w:type="spellStart"/>
      <w:r>
        <w:t>kepada</w:t>
      </w:r>
      <w:proofErr w:type="spellEnd"/>
      <w:r>
        <w:t xml:space="preserve"> </w:t>
      </w:r>
      <w:proofErr w:type="spellStart"/>
      <w:r>
        <w:t>anak</w:t>
      </w:r>
      <w:proofErr w:type="spellEnd"/>
      <w:r>
        <w:t xml:space="preserve"> agar </w:t>
      </w:r>
      <w:proofErr w:type="spellStart"/>
      <w:r>
        <w:t>hak-hak</w:t>
      </w:r>
      <w:proofErr w:type="spellEnd"/>
      <w:r>
        <w:t xml:space="preserve"> </w:t>
      </w:r>
      <w:proofErr w:type="spellStart"/>
      <w:r>
        <w:t>anak</w:t>
      </w:r>
      <w:proofErr w:type="spellEnd"/>
      <w:r>
        <w:t xml:space="preserve"> yang </w:t>
      </w:r>
      <w:proofErr w:type="spellStart"/>
      <w:r>
        <w:t>melakukan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lebih</w:t>
      </w:r>
      <w:proofErr w:type="spellEnd"/>
      <w:r>
        <w:t xml:space="preserve"> </w:t>
      </w:r>
      <w:proofErr w:type="spellStart"/>
      <w:r>
        <w:t>terjamin</w:t>
      </w:r>
      <w:proofErr w:type="spellEnd"/>
      <w:r>
        <w:t xml:space="preserve"> </w:t>
      </w:r>
      <w:proofErr w:type="spellStart"/>
      <w:r>
        <w:t>sehingga</w:t>
      </w:r>
      <w:proofErr w:type="spellEnd"/>
      <w:r>
        <w:t xml:space="preserve"> </w:t>
      </w:r>
      <w:proofErr w:type="spellStart"/>
      <w:r>
        <w:t>anak</w:t>
      </w:r>
      <w:proofErr w:type="spellEnd"/>
      <w:r>
        <w:t xml:space="preserve"> </w:t>
      </w:r>
      <w:proofErr w:type="spellStart"/>
      <w:r>
        <w:t>bisa</w:t>
      </w:r>
      <w:proofErr w:type="spellEnd"/>
      <w:r>
        <w:t xml:space="preserve"> </w:t>
      </w:r>
      <w:proofErr w:type="spellStart"/>
      <w:r>
        <w:t>hidup</w:t>
      </w:r>
      <w:proofErr w:type="spellEnd"/>
      <w:r>
        <w:t xml:space="preserve">, </w:t>
      </w:r>
      <w:proofErr w:type="spellStart"/>
      <w:r>
        <w:t>tumbuh</w:t>
      </w:r>
      <w:proofErr w:type="spellEnd"/>
      <w:r>
        <w:t xml:space="preserve"> dan </w:t>
      </w:r>
      <w:proofErr w:type="spellStart"/>
      <w:r>
        <w:t>berkembang</w:t>
      </w:r>
      <w:proofErr w:type="spellEnd"/>
      <w:r>
        <w:t xml:space="preserve"> </w:t>
      </w:r>
      <w:proofErr w:type="spellStart"/>
      <w:r>
        <w:t>secara</w:t>
      </w:r>
      <w:proofErr w:type="spellEnd"/>
      <w:r>
        <w:t xml:space="preserve"> optimal </w:t>
      </w:r>
      <w:proofErr w:type="spellStart"/>
      <w:r>
        <w:t>sesuai</w:t>
      </w:r>
      <w:proofErr w:type="spellEnd"/>
      <w:r>
        <w:t xml:space="preserve"> </w:t>
      </w:r>
      <w:proofErr w:type="spellStart"/>
      <w:r>
        <w:t>dengan</w:t>
      </w:r>
      <w:proofErr w:type="spellEnd"/>
      <w:r>
        <w:t xml:space="preserve"> </w:t>
      </w:r>
      <w:proofErr w:type="spellStart"/>
      <w:r>
        <w:t>harkat</w:t>
      </w:r>
      <w:proofErr w:type="spellEnd"/>
      <w:r>
        <w:t xml:space="preserve"> dan </w:t>
      </w:r>
      <w:proofErr w:type="spellStart"/>
      <w:r>
        <w:t>martabat</w:t>
      </w:r>
      <w:proofErr w:type="spellEnd"/>
      <w:r>
        <w:t xml:space="preserve"> </w:t>
      </w:r>
      <w:proofErr w:type="spellStart"/>
      <w:r>
        <w:t>kemanusiaan</w:t>
      </w:r>
      <w:proofErr w:type="spellEnd"/>
      <w:r>
        <w:t>.</w:t>
      </w:r>
    </w:p>
    <w:p w14:paraId="77996553" w14:textId="77777777" w:rsidR="00604839" w:rsidRPr="00C71D6B" w:rsidRDefault="00604839" w:rsidP="00134323">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C71D6B">
        <w:rPr>
          <w:rFonts w:ascii="Times New Roman" w:hAnsi="Times New Roman" w:cs="Times New Roman"/>
          <w:color w:val="000000"/>
          <w:sz w:val="24"/>
          <w:szCs w:val="24"/>
        </w:rPr>
        <w:t>Tujuan</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dalam</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perlindungan</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hukum</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terhadap</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anak</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adalah</w:t>
      </w:r>
      <w:proofErr w:type="spellEnd"/>
      <w:r w:rsidRPr="00C71D6B">
        <w:rPr>
          <w:rFonts w:ascii="Times New Roman" w:hAnsi="Times New Roman" w:cs="Times New Roman"/>
          <w:color w:val="000000"/>
          <w:sz w:val="24"/>
          <w:szCs w:val="24"/>
        </w:rPr>
        <w:t xml:space="preserve"> </w:t>
      </w:r>
      <w:proofErr w:type="spellStart"/>
      <w:proofErr w:type="gramStart"/>
      <w:r w:rsidRPr="00C71D6B">
        <w:rPr>
          <w:rFonts w:ascii="Times New Roman" w:hAnsi="Times New Roman" w:cs="Times New Roman"/>
          <w:color w:val="000000"/>
          <w:sz w:val="24"/>
          <w:szCs w:val="24"/>
        </w:rPr>
        <w:t>untuk</w:t>
      </w:r>
      <w:proofErr w:type="spellEnd"/>
      <w:r w:rsidRPr="00C71D6B">
        <w:rPr>
          <w:rFonts w:ascii="Times New Roman" w:hAnsi="Times New Roman" w:cs="Times New Roman"/>
          <w:color w:val="000000"/>
          <w:sz w:val="24"/>
          <w:szCs w:val="24"/>
        </w:rPr>
        <w:t xml:space="preserve"> :</w:t>
      </w:r>
      <w:proofErr w:type="gramEnd"/>
      <w:r w:rsidRPr="00C71D6B">
        <w:rPr>
          <w:rFonts w:ascii="Times New Roman" w:hAnsi="Times New Roman" w:cs="Times New Roman"/>
          <w:color w:val="000000"/>
          <w:sz w:val="24"/>
          <w:szCs w:val="24"/>
        </w:rPr>
        <w:t xml:space="preserve"> </w:t>
      </w:r>
    </w:p>
    <w:p w14:paraId="52D12314" w14:textId="77777777" w:rsidR="00604839" w:rsidRPr="00C71D6B" w:rsidRDefault="00604839" w:rsidP="00134323">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C71D6B">
        <w:rPr>
          <w:rFonts w:ascii="Times New Roman" w:hAnsi="Times New Roman" w:cs="Times New Roman"/>
          <w:color w:val="000000"/>
          <w:sz w:val="24"/>
          <w:szCs w:val="24"/>
        </w:rPr>
        <w:t xml:space="preserve">a. </w:t>
      </w:r>
      <w:proofErr w:type="spellStart"/>
      <w:r w:rsidRPr="00C71D6B">
        <w:rPr>
          <w:rFonts w:ascii="Times New Roman" w:hAnsi="Times New Roman" w:cs="Times New Roman"/>
          <w:color w:val="000000"/>
          <w:sz w:val="24"/>
          <w:szCs w:val="24"/>
        </w:rPr>
        <w:t>Memberikan</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sumbangan</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kepada</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pembuat</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undang-undang</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terutama</w:t>
      </w:r>
      <w:proofErr w:type="spellEnd"/>
      <w:r w:rsidRPr="00C71D6B">
        <w:rPr>
          <w:rFonts w:ascii="Times New Roman" w:hAnsi="Times New Roman" w:cs="Times New Roman"/>
          <w:color w:val="000000"/>
          <w:sz w:val="24"/>
          <w:szCs w:val="24"/>
        </w:rPr>
        <w:t xml:space="preserve"> badan </w:t>
      </w:r>
      <w:proofErr w:type="spellStart"/>
      <w:r w:rsidRPr="00C71D6B">
        <w:rPr>
          <w:rFonts w:ascii="Times New Roman" w:hAnsi="Times New Roman" w:cs="Times New Roman"/>
          <w:color w:val="000000"/>
          <w:sz w:val="24"/>
          <w:szCs w:val="24"/>
        </w:rPr>
        <w:t>legislatif</w:t>
      </w:r>
      <w:proofErr w:type="spellEnd"/>
      <w:r w:rsidRPr="00C71D6B">
        <w:rPr>
          <w:rFonts w:ascii="Times New Roman" w:hAnsi="Times New Roman" w:cs="Times New Roman"/>
          <w:color w:val="000000"/>
          <w:sz w:val="24"/>
          <w:szCs w:val="24"/>
        </w:rPr>
        <w:t xml:space="preserve"> dan badan </w:t>
      </w:r>
      <w:proofErr w:type="spellStart"/>
      <w:r w:rsidRPr="00C71D6B">
        <w:rPr>
          <w:rFonts w:ascii="Times New Roman" w:hAnsi="Times New Roman" w:cs="Times New Roman"/>
          <w:color w:val="000000"/>
          <w:sz w:val="24"/>
          <w:szCs w:val="24"/>
        </w:rPr>
        <w:t>eksekutif</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mengenai</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rumusan</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substantif</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norma</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hukum</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perlindungan</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anak</w:t>
      </w:r>
      <w:proofErr w:type="spellEnd"/>
      <w:r w:rsidRPr="00C71D6B">
        <w:rPr>
          <w:rFonts w:ascii="Times New Roman" w:hAnsi="Times New Roman" w:cs="Times New Roman"/>
          <w:color w:val="000000"/>
          <w:sz w:val="24"/>
          <w:szCs w:val="24"/>
        </w:rPr>
        <w:t xml:space="preserve">. </w:t>
      </w:r>
    </w:p>
    <w:p w14:paraId="3C3B8EE8" w14:textId="77777777" w:rsidR="00604839" w:rsidRDefault="00604839" w:rsidP="00134323">
      <w:pPr>
        <w:autoSpaceDE w:val="0"/>
        <w:autoSpaceDN w:val="0"/>
        <w:adjustRightInd w:val="0"/>
        <w:spacing w:after="0" w:line="480" w:lineRule="auto"/>
        <w:ind w:left="567" w:hanging="283"/>
        <w:jc w:val="both"/>
        <w:rPr>
          <w:rFonts w:ascii="Times New Roman" w:hAnsi="Times New Roman" w:cs="Times New Roman"/>
          <w:color w:val="000000"/>
          <w:sz w:val="24"/>
          <w:szCs w:val="24"/>
        </w:rPr>
      </w:pPr>
      <w:r w:rsidRPr="00C71D6B">
        <w:rPr>
          <w:rFonts w:ascii="Times New Roman" w:hAnsi="Times New Roman" w:cs="Times New Roman"/>
          <w:color w:val="000000"/>
          <w:sz w:val="24"/>
          <w:szCs w:val="24"/>
        </w:rPr>
        <w:t xml:space="preserve">b. </w:t>
      </w:r>
      <w:proofErr w:type="spellStart"/>
      <w:r w:rsidRPr="00C71D6B">
        <w:rPr>
          <w:rFonts w:ascii="Times New Roman" w:hAnsi="Times New Roman" w:cs="Times New Roman"/>
          <w:color w:val="000000"/>
          <w:sz w:val="24"/>
          <w:szCs w:val="24"/>
        </w:rPr>
        <w:t>Memberikan</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tantangan</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kepada</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aparatur</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penegak</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hukum</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dalam</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menghadapi</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pelaksanaan</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tindak</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pidana</w:t>
      </w:r>
      <w:proofErr w:type="spellEnd"/>
      <w:r w:rsidRPr="00C71D6B">
        <w:rPr>
          <w:rFonts w:ascii="Times New Roman" w:hAnsi="Times New Roman" w:cs="Times New Roman"/>
          <w:color w:val="000000"/>
          <w:sz w:val="24"/>
          <w:szCs w:val="24"/>
        </w:rPr>
        <w:t xml:space="preserve"> </w:t>
      </w:r>
      <w:proofErr w:type="spellStart"/>
      <w:r w:rsidRPr="00C71D6B">
        <w:rPr>
          <w:rFonts w:ascii="Times New Roman" w:hAnsi="Times New Roman" w:cs="Times New Roman"/>
          <w:color w:val="000000"/>
          <w:sz w:val="24"/>
          <w:szCs w:val="24"/>
        </w:rPr>
        <w:t>anak-anak</w:t>
      </w:r>
      <w:proofErr w:type="spellEnd"/>
      <w:r w:rsidRPr="00C71D6B">
        <w:rPr>
          <w:rFonts w:ascii="Times New Roman" w:hAnsi="Times New Roman" w:cs="Times New Roman"/>
          <w:color w:val="000000"/>
          <w:sz w:val="24"/>
          <w:szCs w:val="24"/>
        </w:rPr>
        <w:t xml:space="preserve">. </w:t>
      </w:r>
    </w:p>
    <w:p w14:paraId="52E5E715" w14:textId="6BF4C633" w:rsidR="00F21726" w:rsidRPr="0011593E" w:rsidRDefault="00F21726" w:rsidP="0011593E">
      <w:pPr>
        <w:autoSpaceDE w:val="0"/>
        <w:autoSpaceDN w:val="0"/>
        <w:adjustRightInd w:val="0"/>
        <w:spacing w:after="0" w:line="480" w:lineRule="auto"/>
        <w:ind w:firstLine="709"/>
        <w:jc w:val="both"/>
        <w:rPr>
          <w:rFonts w:ascii="Times New Roman" w:hAnsi="Times New Roman" w:cs="Times New Roman"/>
          <w:sz w:val="24"/>
          <w:szCs w:val="24"/>
        </w:rPr>
      </w:pPr>
      <w:proofErr w:type="spellStart"/>
      <w:r w:rsidRPr="0011593E">
        <w:rPr>
          <w:rFonts w:ascii="Times New Roman" w:hAnsi="Times New Roman" w:cs="Times New Roman"/>
          <w:sz w:val="24"/>
          <w:szCs w:val="24"/>
        </w:rPr>
        <w:t>Berdasarkan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Pasal</w:t>
      </w:r>
      <w:proofErr w:type="spellEnd"/>
      <w:r w:rsidRPr="0011593E">
        <w:rPr>
          <w:rFonts w:ascii="Times New Roman" w:hAnsi="Times New Roman" w:cs="Times New Roman"/>
          <w:sz w:val="24"/>
          <w:szCs w:val="24"/>
        </w:rPr>
        <w:t xml:space="preserve"> 1 </w:t>
      </w:r>
      <w:proofErr w:type="spellStart"/>
      <w:r w:rsidRPr="0011593E">
        <w:rPr>
          <w:rFonts w:ascii="Times New Roman" w:hAnsi="Times New Roman" w:cs="Times New Roman"/>
          <w:sz w:val="24"/>
          <w:szCs w:val="24"/>
        </w:rPr>
        <w:t>Angka</w:t>
      </w:r>
      <w:proofErr w:type="spellEnd"/>
      <w:r w:rsidRPr="0011593E">
        <w:rPr>
          <w:rFonts w:ascii="Times New Roman" w:hAnsi="Times New Roman" w:cs="Times New Roman"/>
          <w:sz w:val="24"/>
          <w:szCs w:val="24"/>
        </w:rPr>
        <w:t xml:space="preserve"> 1 </w:t>
      </w:r>
      <w:proofErr w:type="spellStart"/>
      <w:r w:rsidRPr="0011593E">
        <w:rPr>
          <w:rFonts w:ascii="Times New Roman" w:hAnsi="Times New Roman" w:cs="Times New Roman"/>
          <w:sz w:val="24"/>
          <w:szCs w:val="24"/>
        </w:rPr>
        <w:t>Undang-Undang</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Nomor</w:t>
      </w:r>
      <w:proofErr w:type="spellEnd"/>
      <w:r w:rsidRPr="0011593E">
        <w:rPr>
          <w:rFonts w:ascii="Times New Roman" w:hAnsi="Times New Roman" w:cs="Times New Roman"/>
          <w:sz w:val="24"/>
          <w:szCs w:val="24"/>
        </w:rPr>
        <w:t xml:space="preserve"> 23 </w:t>
      </w:r>
      <w:proofErr w:type="spellStart"/>
      <w:r w:rsidRPr="0011593E">
        <w:rPr>
          <w:rFonts w:ascii="Times New Roman" w:hAnsi="Times New Roman" w:cs="Times New Roman"/>
          <w:sz w:val="24"/>
          <w:szCs w:val="24"/>
        </w:rPr>
        <w:t>Tahun</w:t>
      </w:r>
      <w:proofErr w:type="spellEnd"/>
      <w:r w:rsidRPr="0011593E">
        <w:rPr>
          <w:rFonts w:ascii="Times New Roman" w:hAnsi="Times New Roman" w:cs="Times New Roman"/>
          <w:sz w:val="24"/>
          <w:szCs w:val="24"/>
        </w:rPr>
        <w:t xml:space="preserve"> 2002 </w:t>
      </w:r>
      <w:proofErr w:type="spellStart"/>
      <w:r w:rsidRPr="0011593E">
        <w:rPr>
          <w:rFonts w:ascii="Times New Roman" w:hAnsi="Times New Roman" w:cs="Times New Roman"/>
          <w:sz w:val="24"/>
          <w:szCs w:val="24"/>
        </w:rPr>
        <w:t>tentang</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Perlindungan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Anak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menyatakan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bahwa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perlindungan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anak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adalah</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segala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kegiatan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untuk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menjamin</w:t>
      </w:r>
      <w:proofErr w:type="spellEnd"/>
      <w:r w:rsidRPr="0011593E">
        <w:rPr>
          <w:rFonts w:ascii="Times New Roman" w:hAnsi="Times New Roman" w:cs="Times New Roman"/>
          <w:sz w:val="24"/>
          <w:szCs w:val="24"/>
        </w:rPr>
        <w:t xml:space="preserve"> dan </w:t>
      </w:r>
      <w:proofErr w:type="spellStart"/>
      <w:r w:rsidRPr="0011593E">
        <w:rPr>
          <w:rFonts w:ascii="Times New Roman" w:hAnsi="Times New Roman" w:cs="Times New Roman"/>
          <w:sz w:val="24"/>
          <w:szCs w:val="24"/>
        </w:rPr>
        <w:t>melindungi</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anak</w:t>
      </w:r>
      <w:proofErr w:type="spellEnd"/>
      <w:r w:rsidRPr="0011593E">
        <w:rPr>
          <w:rFonts w:ascii="Times New Roman" w:hAnsi="Times New Roman" w:cs="Times New Roman"/>
          <w:sz w:val="24"/>
          <w:szCs w:val="24"/>
        </w:rPr>
        <w:t xml:space="preserve"> dan </w:t>
      </w:r>
      <w:proofErr w:type="spellStart"/>
      <w:r w:rsidRPr="0011593E">
        <w:rPr>
          <w:rFonts w:ascii="Times New Roman" w:hAnsi="Times New Roman" w:cs="Times New Roman"/>
          <w:sz w:val="24"/>
          <w:szCs w:val="24"/>
        </w:rPr>
        <w:t>hak-haknya</w:t>
      </w:r>
      <w:proofErr w:type="spellEnd"/>
      <w:r w:rsidRPr="0011593E">
        <w:rPr>
          <w:rFonts w:ascii="Times New Roman" w:hAnsi="Times New Roman" w:cs="Times New Roman"/>
          <w:sz w:val="24"/>
          <w:szCs w:val="24"/>
        </w:rPr>
        <w:t xml:space="preserve"> agar </w:t>
      </w:r>
      <w:proofErr w:type="spellStart"/>
      <w:r w:rsidRPr="0011593E">
        <w:rPr>
          <w:rFonts w:ascii="Times New Roman" w:hAnsi="Times New Roman" w:cs="Times New Roman"/>
          <w:sz w:val="24"/>
          <w:szCs w:val="24"/>
        </w:rPr>
        <w:t>dapat</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hidup</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tumbuh</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berkembang</w:t>
      </w:r>
      <w:proofErr w:type="spellEnd"/>
      <w:r w:rsidRPr="0011593E">
        <w:rPr>
          <w:rFonts w:ascii="Times New Roman" w:hAnsi="Times New Roman" w:cs="Times New Roman"/>
          <w:sz w:val="24"/>
          <w:szCs w:val="24"/>
        </w:rPr>
        <w:t xml:space="preserve">, dan </w:t>
      </w:r>
      <w:proofErr w:type="spellStart"/>
      <w:r w:rsidRPr="0011593E">
        <w:rPr>
          <w:rFonts w:ascii="Times New Roman" w:hAnsi="Times New Roman" w:cs="Times New Roman"/>
          <w:sz w:val="24"/>
          <w:szCs w:val="24"/>
        </w:rPr>
        <w:t>berpartisipasi</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secara</w:t>
      </w:r>
      <w:proofErr w:type="spellEnd"/>
      <w:r w:rsidRPr="0011593E">
        <w:rPr>
          <w:rFonts w:ascii="Times New Roman" w:hAnsi="Times New Roman" w:cs="Times New Roman"/>
          <w:sz w:val="24"/>
          <w:szCs w:val="24"/>
        </w:rPr>
        <w:t xml:space="preserve"> optimal </w:t>
      </w:r>
      <w:proofErr w:type="spellStart"/>
      <w:r w:rsidRPr="0011593E">
        <w:rPr>
          <w:rFonts w:ascii="Times New Roman" w:hAnsi="Times New Roman" w:cs="Times New Roman"/>
          <w:sz w:val="24"/>
          <w:szCs w:val="24"/>
        </w:rPr>
        <w:t>sesuai</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dengan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harkat</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lastRenderedPageBreak/>
        <w:t>martabat</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kemanusiaan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serta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mendapat</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perlindungan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dari</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kekerasan</w:t>
      </w:r>
      <w:proofErr w:type="spellEnd"/>
      <w:r w:rsidRPr="0011593E">
        <w:rPr>
          <w:rFonts w:ascii="Times New Roman" w:hAnsi="Times New Roman" w:cs="Times New Roman"/>
          <w:sz w:val="24"/>
          <w:szCs w:val="24"/>
        </w:rPr>
        <w:t xml:space="preserve"> dan </w:t>
      </w:r>
      <w:proofErr w:type="spellStart"/>
      <w:r w:rsidRPr="0011593E">
        <w:rPr>
          <w:rFonts w:ascii="Times New Roman" w:hAnsi="Times New Roman" w:cs="Times New Roman"/>
          <w:sz w:val="24"/>
          <w:szCs w:val="24"/>
        </w:rPr>
        <w:t>diskriminasi</w:t>
      </w:r>
      <w:proofErr w:type="spellEnd"/>
      <w:r w:rsidRPr="0011593E">
        <w:rPr>
          <w:rFonts w:ascii="Times New Roman" w:hAnsi="Times New Roman" w:cs="Times New Roman"/>
          <w:sz w:val="24"/>
          <w:szCs w:val="24"/>
        </w:rPr>
        <w:t>.</w:t>
      </w:r>
    </w:p>
    <w:p w14:paraId="28647FA0" w14:textId="7D89078E" w:rsidR="00F21726" w:rsidRPr="0011593E" w:rsidRDefault="00F21726" w:rsidP="0011593E">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spellStart"/>
      <w:r w:rsidRPr="0011593E">
        <w:rPr>
          <w:rFonts w:ascii="Times New Roman" w:hAnsi="Times New Roman" w:cs="Times New Roman"/>
          <w:sz w:val="24"/>
          <w:szCs w:val="24"/>
        </w:rPr>
        <w:t>Artinya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perlindungan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anak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tidak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hanya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diberikan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jika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anak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itu</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menjadi</w:t>
      </w:r>
      <w:proofErr w:type="spellEnd"/>
      <w:r w:rsidRPr="0011593E">
        <w:rPr>
          <w:rFonts w:ascii="Times New Roman" w:hAnsi="Times New Roman" w:cs="Times New Roman"/>
          <w:sz w:val="24"/>
          <w:szCs w:val="24"/>
        </w:rPr>
        <w:t xml:space="preserve"> korban, </w:t>
      </w:r>
      <w:proofErr w:type="spellStart"/>
      <w:r w:rsidRPr="0011593E">
        <w:rPr>
          <w:rFonts w:ascii="Times New Roman" w:hAnsi="Times New Roman" w:cs="Times New Roman"/>
          <w:sz w:val="24"/>
          <w:szCs w:val="24"/>
        </w:rPr>
        <w:t>tetapi</w:t>
      </w:r>
      <w:proofErr w:type="spellEnd"/>
      <w:r w:rsidRPr="0011593E">
        <w:rPr>
          <w:rFonts w:ascii="Times New Roman" w:hAnsi="Times New Roman" w:cs="Times New Roman"/>
          <w:sz w:val="24"/>
          <w:szCs w:val="24"/>
        </w:rPr>
        <w:t xml:space="preserve"> juga pada </w:t>
      </w:r>
      <w:proofErr w:type="spellStart"/>
      <w:r w:rsidRPr="0011593E">
        <w:rPr>
          <w:rFonts w:ascii="Times New Roman" w:hAnsi="Times New Roman" w:cs="Times New Roman"/>
          <w:sz w:val="24"/>
          <w:szCs w:val="24"/>
        </w:rPr>
        <w:t>saat</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anak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menjadi</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pelaku</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tindak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pidana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karena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hakikat</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dari</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perlindungan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anak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adalah</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melindungi</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anak</w:t>
      </w:r>
      <w:proofErr w:type="spellEnd"/>
      <w:r w:rsidRPr="0011593E">
        <w:rPr>
          <w:rFonts w:ascii="Times New Roman" w:hAnsi="Times New Roman" w:cs="Times New Roman"/>
          <w:sz w:val="24"/>
          <w:szCs w:val="24"/>
        </w:rPr>
        <w:t xml:space="preserve"> dan </w:t>
      </w:r>
      <w:proofErr w:type="spellStart"/>
      <w:r w:rsidRPr="0011593E">
        <w:rPr>
          <w:rFonts w:ascii="Times New Roman" w:hAnsi="Times New Roman" w:cs="Times New Roman"/>
          <w:sz w:val="24"/>
          <w:szCs w:val="24"/>
        </w:rPr>
        <w:t>hak-haknya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Melindungi</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hak-hak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anak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tidak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dikecualikan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jika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anak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itu</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melakukan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tindak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pidana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penyalahgunaan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narkotika</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termasuk</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diberi</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keringanan</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dalam</w:t>
      </w:r>
      <w:proofErr w:type="spellEnd"/>
      <w:r w:rsidRPr="0011593E">
        <w:rPr>
          <w:rFonts w:ascii="Times New Roman" w:hAnsi="Times New Roman" w:cs="Times New Roman"/>
          <w:sz w:val="24"/>
          <w:szCs w:val="24"/>
        </w:rPr>
        <w:t xml:space="preserve"> </w:t>
      </w:r>
      <w:proofErr w:type="spellStart"/>
      <w:r w:rsidRPr="0011593E">
        <w:rPr>
          <w:rFonts w:ascii="Times New Roman" w:hAnsi="Times New Roman" w:cs="Times New Roman"/>
          <w:sz w:val="24"/>
          <w:szCs w:val="24"/>
        </w:rPr>
        <w:t>penghukuman</w:t>
      </w:r>
      <w:proofErr w:type="spellEnd"/>
      <w:r w:rsidRPr="0011593E">
        <w:rPr>
          <w:rFonts w:ascii="Times New Roman" w:hAnsi="Times New Roman" w:cs="Times New Roman"/>
          <w:sz w:val="24"/>
          <w:szCs w:val="24"/>
        </w:rPr>
        <w:t>.</w:t>
      </w:r>
      <w:r w:rsidRPr="0011593E">
        <w:rPr>
          <w:rStyle w:val="FootnoteReference"/>
          <w:rFonts w:ascii="Times New Roman" w:hAnsi="Times New Roman" w:cs="Times New Roman"/>
          <w:sz w:val="24"/>
          <w:szCs w:val="24"/>
        </w:rPr>
        <w:footnoteReference w:id="107"/>
      </w:r>
    </w:p>
    <w:p w14:paraId="445572E3" w14:textId="7C059744" w:rsidR="00E93C13" w:rsidRPr="00C71D6B" w:rsidRDefault="00134323" w:rsidP="00134323">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Undang-</w:t>
      </w:r>
      <w:r w:rsidR="00604839" w:rsidRPr="00C71D6B">
        <w:rPr>
          <w:rFonts w:ascii="Times New Roman" w:hAnsi="Times New Roman" w:cs="Times New Roman"/>
          <w:sz w:val="24"/>
          <w:szCs w:val="24"/>
        </w:rPr>
        <w:t>Undang</w:t>
      </w:r>
      <w:proofErr w:type="spellEnd"/>
      <w:r w:rsidR="00604839" w:rsidRPr="00C71D6B">
        <w:rPr>
          <w:rFonts w:ascii="Times New Roman" w:hAnsi="Times New Roman" w:cs="Times New Roman"/>
          <w:sz w:val="24"/>
          <w:szCs w:val="24"/>
        </w:rPr>
        <w:t xml:space="preserve"> </w:t>
      </w:r>
      <w:proofErr w:type="spellStart"/>
      <w:r w:rsidR="00604839" w:rsidRPr="00C71D6B">
        <w:rPr>
          <w:rFonts w:ascii="Times New Roman" w:hAnsi="Times New Roman" w:cs="Times New Roman"/>
          <w:sz w:val="24"/>
          <w:szCs w:val="24"/>
        </w:rPr>
        <w:t>Nomor</w:t>
      </w:r>
      <w:proofErr w:type="spellEnd"/>
      <w:r w:rsidR="00604839" w:rsidRPr="00C71D6B">
        <w:rPr>
          <w:rFonts w:ascii="Times New Roman" w:hAnsi="Times New Roman" w:cs="Times New Roman"/>
          <w:sz w:val="24"/>
          <w:szCs w:val="24"/>
        </w:rPr>
        <w:t xml:space="preserve"> 35 </w:t>
      </w:r>
      <w:proofErr w:type="spellStart"/>
      <w:r w:rsidR="00604839" w:rsidRPr="00C71D6B">
        <w:rPr>
          <w:rFonts w:ascii="Times New Roman" w:hAnsi="Times New Roman" w:cs="Times New Roman"/>
          <w:sz w:val="24"/>
          <w:szCs w:val="24"/>
        </w:rPr>
        <w:t>Tahun</w:t>
      </w:r>
      <w:proofErr w:type="spellEnd"/>
      <w:r w:rsidR="00604839" w:rsidRPr="00C71D6B">
        <w:rPr>
          <w:rFonts w:ascii="Times New Roman" w:hAnsi="Times New Roman" w:cs="Times New Roman"/>
          <w:sz w:val="24"/>
          <w:szCs w:val="24"/>
        </w:rPr>
        <w:t xml:space="preserve"> 2014 </w:t>
      </w:r>
      <w:proofErr w:type="spellStart"/>
      <w:r w:rsidR="00604839" w:rsidRPr="00C71D6B">
        <w:rPr>
          <w:rFonts w:ascii="Times New Roman" w:hAnsi="Times New Roman" w:cs="Times New Roman"/>
          <w:sz w:val="24"/>
          <w:szCs w:val="24"/>
        </w:rPr>
        <w:t>Tentang</w:t>
      </w:r>
      <w:proofErr w:type="spellEnd"/>
      <w:r w:rsidR="00604839" w:rsidRPr="00C71D6B">
        <w:rPr>
          <w:rFonts w:ascii="Times New Roman" w:hAnsi="Times New Roman" w:cs="Times New Roman"/>
          <w:sz w:val="24"/>
          <w:szCs w:val="24"/>
        </w:rPr>
        <w:t xml:space="preserve"> </w:t>
      </w:r>
      <w:proofErr w:type="spellStart"/>
      <w:r w:rsidR="00604839" w:rsidRPr="00C71D6B">
        <w:rPr>
          <w:rFonts w:ascii="Times New Roman" w:hAnsi="Times New Roman" w:cs="Times New Roman"/>
          <w:sz w:val="24"/>
          <w:szCs w:val="24"/>
        </w:rPr>
        <w:t>Perlindungan</w:t>
      </w:r>
      <w:proofErr w:type="spellEnd"/>
      <w:r w:rsidR="00604839" w:rsidRPr="00C71D6B">
        <w:rPr>
          <w:rFonts w:ascii="Times New Roman" w:hAnsi="Times New Roman" w:cs="Times New Roman"/>
          <w:sz w:val="24"/>
          <w:szCs w:val="24"/>
        </w:rPr>
        <w:t xml:space="preserve"> </w:t>
      </w:r>
      <w:proofErr w:type="spellStart"/>
      <w:r w:rsidR="00604839" w:rsidRPr="00C71D6B">
        <w:rPr>
          <w:rFonts w:ascii="Times New Roman" w:hAnsi="Times New Roman" w:cs="Times New Roman"/>
          <w:sz w:val="24"/>
          <w:szCs w:val="24"/>
        </w:rPr>
        <w:t>Anak</w:t>
      </w:r>
      <w:proofErr w:type="spellEnd"/>
      <w:r w:rsidR="00604839" w:rsidRPr="00C71D6B">
        <w:rPr>
          <w:rFonts w:ascii="Times New Roman" w:hAnsi="Times New Roman" w:cs="Times New Roman"/>
          <w:sz w:val="24"/>
          <w:szCs w:val="24"/>
        </w:rPr>
        <w:t xml:space="preserve"> </w:t>
      </w:r>
      <w:proofErr w:type="spellStart"/>
      <w:r w:rsidR="00604839" w:rsidRPr="00C71D6B">
        <w:rPr>
          <w:rFonts w:ascii="Times New Roman" w:hAnsi="Times New Roman" w:cs="Times New Roman"/>
          <w:sz w:val="24"/>
          <w:szCs w:val="24"/>
        </w:rPr>
        <w:t>selain</w:t>
      </w:r>
      <w:proofErr w:type="spellEnd"/>
      <w:r w:rsidR="00604839" w:rsidRPr="00C71D6B">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r w:rsidR="00604839" w:rsidRPr="00C71D6B">
        <w:rPr>
          <w:rFonts w:ascii="Times New Roman" w:hAnsi="Times New Roman" w:cs="Times New Roman"/>
          <w:sz w:val="24"/>
          <w:szCs w:val="24"/>
        </w:rPr>
        <w:t>hak</w:t>
      </w:r>
      <w:proofErr w:type="spellEnd"/>
      <w:r w:rsidR="00604839" w:rsidRPr="00C71D6B">
        <w:rPr>
          <w:rFonts w:ascii="Times New Roman" w:hAnsi="Times New Roman" w:cs="Times New Roman"/>
          <w:sz w:val="24"/>
          <w:szCs w:val="24"/>
        </w:rPr>
        <w:t xml:space="preserve"> </w:t>
      </w:r>
      <w:proofErr w:type="spellStart"/>
      <w:r w:rsidR="00604839" w:rsidRPr="00C71D6B">
        <w:rPr>
          <w:rFonts w:ascii="Times New Roman" w:hAnsi="Times New Roman" w:cs="Times New Roman"/>
          <w:sz w:val="24"/>
          <w:szCs w:val="24"/>
        </w:rPr>
        <w:t>anak</w:t>
      </w:r>
      <w:proofErr w:type="spellEnd"/>
      <w:r w:rsidR="00604839" w:rsidRPr="00C71D6B">
        <w:rPr>
          <w:rFonts w:ascii="Times New Roman" w:hAnsi="Times New Roman" w:cs="Times New Roman"/>
          <w:sz w:val="24"/>
          <w:szCs w:val="24"/>
        </w:rPr>
        <w:t xml:space="preserve">, </w:t>
      </w:r>
      <w:proofErr w:type="spellStart"/>
      <w:r w:rsidR="00604839" w:rsidRPr="00C71D6B">
        <w:rPr>
          <w:rFonts w:ascii="Times New Roman" w:hAnsi="Times New Roman" w:cs="Times New Roman"/>
          <w:sz w:val="24"/>
          <w:szCs w:val="24"/>
        </w:rPr>
        <w:t>dalam</w:t>
      </w:r>
      <w:proofErr w:type="spellEnd"/>
      <w:r w:rsidR="00604839" w:rsidRPr="00C71D6B">
        <w:rPr>
          <w:rFonts w:ascii="Times New Roman" w:hAnsi="Times New Roman" w:cs="Times New Roman"/>
          <w:sz w:val="24"/>
          <w:szCs w:val="24"/>
        </w:rPr>
        <w:t xml:space="preserve"> </w:t>
      </w:r>
      <w:proofErr w:type="spellStart"/>
      <w:r w:rsidR="00604839" w:rsidRPr="00C71D6B">
        <w:rPr>
          <w:rFonts w:ascii="Times New Roman" w:hAnsi="Times New Roman" w:cs="Times New Roman"/>
          <w:sz w:val="24"/>
          <w:szCs w:val="24"/>
        </w:rPr>
        <w:t>Pasal</w:t>
      </w:r>
      <w:proofErr w:type="spellEnd"/>
      <w:r w:rsidR="00604839" w:rsidRPr="00C71D6B">
        <w:rPr>
          <w:rFonts w:ascii="Times New Roman" w:hAnsi="Times New Roman" w:cs="Times New Roman"/>
          <w:sz w:val="24"/>
          <w:szCs w:val="24"/>
        </w:rPr>
        <w:t xml:space="preserve"> 59 </w:t>
      </w:r>
      <w:proofErr w:type="spellStart"/>
      <w:r w:rsidR="00604839" w:rsidRPr="00C71D6B">
        <w:rPr>
          <w:rFonts w:ascii="Times New Roman" w:hAnsi="Times New Roman" w:cs="Times New Roman"/>
          <w:sz w:val="24"/>
          <w:szCs w:val="24"/>
        </w:rPr>
        <w:t>mengatur</w:t>
      </w:r>
      <w:proofErr w:type="spellEnd"/>
      <w:r w:rsidR="00604839" w:rsidRPr="00C71D6B">
        <w:rPr>
          <w:rFonts w:ascii="Times New Roman" w:hAnsi="Times New Roman" w:cs="Times New Roman"/>
          <w:sz w:val="24"/>
          <w:szCs w:val="24"/>
        </w:rPr>
        <w:t xml:space="preserve"> pula </w:t>
      </w:r>
      <w:proofErr w:type="spellStart"/>
      <w:r w:rsidR="00604839" w:rsidRPr="00C71D6B">
        <w:rPr>
          <w:rFonts w:ascii="Times New Roman" w:hAnsi="Times New Roman" w:cs="Times New Roman"/>
          <w:sz w:val="24"/>
          <w:szCs w:val="24"/>
        </w:rPr>
        <w:t>tentang</w:t>
      </w:r>
      <w:proofErr w:type="spellEnd"/>
      <w:r w:rsidR="00604839" w:rsidRPr="00C71D6B">
        <w:rPr>
          <w:rFonts w:ascii="Times New Roman" w:hAnsi="Times New Roman" w:cs="Times New Roman"/>
          <w:sz w:val="24"/>
          <w:szCs w:val="24"/>
        </w:rPr>
        <w:t xml:space="preserve"> </w:t>
      </w:r>
      <w:proofErr w:type="spellStart"/>
      <w:r w:rsidR="00604839" w:rsidRPr="00C71D6B">
        <w:rPr>
          <w:rFonts w:ascii="Times New Roman" w:hAnsi="Times New Roman" w:cs="Times New Roman"/>
          <w:sz w:val="24"/>
          <w:szCs w:val="24"/>
        </w:rPr>
        <w:t>anak</w:t>
      </w:r>
      <w:proofErr w:type="spellEnd"/>
      <w:r w:rsidR="00604839" w:rsidRPr="00C71D6B">
        <w:rPr>
          <w:rFonts w:ascii="Times New Roman" w:hAnsi="Times New Roman" w:cs="Times New Roman"/>
          <w:sz w:val="24"/>
          <w:szCs w:val="24"/>
        </w:rPr>
        <w:t xml:space="preserve"> yang </w:t>
      </w:r>
      <w:proofErr w:type="spellStart"/>
      <w:r w:rsidR="00604839" w:rsidRPr="00C71D6B">
        <w:rPr>
          <w:rFonts w:ascii="Times New Roman" w:hAnsi="Times New Roman" w:cs="Times New Roman"/>
          <w:sz w:val="24"/>
          <w:szCs w:val="24"/>
        </w:rPr>
        <w:t>mendapat</w:t>
      </w:r>
      <w:proofErr w:type="spellEnd"/>
      <w:r w:rsidR="00604839" w:rsidRPr="00C71D6B">
        <w:rPr>
          <w:rFonts w:ascii="Times New Roman" w:hAnsi="Times New Roman" w:cs="Times New Roman"/>
          <w:sz w:val="24"/>
          <w:szCs w:val="24"/>
        </w:rPr>
        <w:t xml:space="preserve"> </w:t>
      </w:r>
      <w:proofErr w:type="spellStart"/>
      <w:r w:rsidR="00604839" w:rsidRPr="00C71D6B">
        <w:rPr>
          <w:rFonts w:ascii="Times New Roman" w:hAnsi="Times New Roman" w:cs="Times New Roman"/>
          <w:sz w:val="24"/>
          <w:szCs w:val="24"/>
        </w:rPr>
        <w:t>perlidungan</w:t>
      </w:r>
      <w:proofErr w:type="spellEnd"/>
      <w:r w:rsidR="00604839" w:rsidRPr="00C71D6B">
        <w:rPr>
          <w:rFonts w:ascii="Times New Roman" w:hAnsi="Times New Roman" w:cs="Times New Roman"/>
          <w:sz w:val="24"/>
          <w:szCs w:val="24"/>
        </w:rPr>
        <w:t xml:space="preserve"> </w:t>
      </w:r>
      <w:proofErr w:type="spellStart"/>
      <w:r w:rsidR="00604839" w:rsidRPr="00C71D6B">
        <w:rPr>
          <w:rFonts w:ascii="Times New Roman" w:hAnsi="Times New Roman" w:cs="Times New Roman"/>
          <w:sz w:val="24"/>
          <w:szCs w:val="24"/>
        </w:rPr>
        <w:t>khusus</w:t>
      </w:r>
      <w:proofErr w:type="spellEnd"/>
      <w:r w:rsidR="00604839" w:rsidRPr="00C71D6B">
        <w:rPr>
          <w:rFonts w:ascii="Times New Roman" w:hAnsi="Times New Roman" w:cs="Times New Roman"/>
          <w:sz w:val="24"/>
          <w:szCs w:val="24"/>
        </w:rPr>
        <w:t xml:space="preserve">, </w:t>
      </w:r>
      <w:proofErr w:type="spellStart"/>
      <w:r w:rsidR="00604839" w:rsidRPr="00C71D6B">
        <w:rPr>
          <w:rFonts w:ascii="Times New Roman" w:hAnsi="Times New Roman" w:cs="Times New Roman"/>
          <w:sz w:val="24"/>
          <w:szCs w:val="24"/>
        </w:rPr>
        <w:t>meliputi</w:t>
      </w:r>
      <w:proofErr w:type="spellEnd"/>
      <w:r w:rsidR="00E93C13" w:rsidRPr="00C71D6B">
        <w:rPr>
          <w:rFonts w:ascii="Times New Roman" w:hAnsi="Times New Roman" w:cs="Times New Roman"/>
          <w:sz w:val="24"/>
          <w:szCs w:val="24"/>
        </w:rPr>
        <w:t>:</w:t>
      </w:r>
    </w:p>
    <w:p w14:paraId="1D25399F" w14:textId="77777777" w:rsidR="00E93C13" w:rsidRPr="00C71D6B" w:rsidRDefault="00E93C13" w:rsidP="00F235C0">
      <w:pPr>
        <w:autoSpaceDE w:val="0"/>
        <w:autoSpaceDN w:val="0"/>
        <w:adjustRightInd w:val="0"/>
        <w:spacing w:after="0" w:line="240" w:lineRule="auto"/>
        <w:ind w:left="567" w:hanging="283"/>
        <w:jc w:val="both"/>
        <w:rPr>
          <w:rFonts w:ascii="Times New Roman" w:hAnsi="Times New Roman" w:cs="Times New Roman"/>
          <w:sz w:val="24"/>
          <w:szCs w:val="24"/>
        </w:rPr>
      </w:pPr>
      <w:r w:rsidRPr="00C71D6B">
        <w:rPr>
          <w:rFonts w:ascii="Times New Roman" w:hAnsi="Times New Roman" w:cs="Times New Roman"/>
          <w:sz w:val="24"/>
          <w:szCs w:val="24"/>
        </w:rPr>
        <w:t xml:space="preserve">1.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dalam</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situasi</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darurat</w:t>
      </w:r>
      <w:proofErr w:type="spellEnd"/>
      <w:r w:rsidRPr="00C71D6B">
        <w:rPr>
          <w:rFonts w:ascii="Times New Roman" w:hAnsi="Times New Roman" w:cs="Times New Roman"/>
          <w:sz w:val="24"/>
          <w:szCs w:val="24"/>
        </w:rPr>
        <w:t>;</w:t>
      </w:r>
    </w:p>
    <w:p w14:paraId="3820435B" w14:textId="77777777" w:rsidR="00E93C13" w:rsidRPr="00C71D6B" w:rsidRDefault="00E93C13" w:rsidP="00F235C0">
      <w:pPr>
        <w:autoSpaceDE w:val="0"/>
        <w:autoSpaceDN w:val="0"/>
        <w:adjustRightInd w:val="0"/>
        <w:spacing w:after="0" w:line="240" w:lineRule="auto"/>
        <w:ind w:left="567" w:hanging="283"/>
        <w:jc w:val="both"/>
        <w:rPr>
          <w:rFonts w:ascii="Times New Roman" w:hAnsi="Times New Roman" w:cs="Times New Roman"/>
          <w:sz w:val="24"/>
          <w:szCs w:val="24"/>
        </w:rPr>
      </w:pPr>
      <w:r w:rsidRPr="00C71D6B">
        <w:rPr>
          <w:rFonts w:ascii="Times New Roman" w:hAnsi="Times New Roman" w:cs="Times New Roman"/>
          <w:sz w:val="24"/>
          <w:szCs w:val="24"/>
        </w:rPr>
        <w:t xml:space="preserve">2.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yang </w:t>
      </w:r>
      <w:proofErr w:type="spellStart"/>
      <w:r w:rsidRPr="00C71D6B">
        <w:rPr>
          <w:rFonts w:ascii="Times New Roman" w:hAnsi="Times New Roman" w:cs="Times New Roman"/>
          <w:sz w:val="24"/>
          <w:szCs w:val="24"/>
        </w:rPr>
        <w:t>berhadapan</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dengan</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hukum</w:t>
      </w:r>
      <w:proofErr w:type="spellEnd"/>
      <w:r w:rsidRPr="00C71D6B">
        <w:rPr>
          <w:rFonts w:ascii="Times New Roman" w:hAnsi="Times New Roman" w:cs="Times New Roman"/>
          <w:sz w:val="24"/>
          <w:szCs w:val="24"/>
        </w:rPr>
        <w:t>;</w:t>
      </w:r>
    </w:p>
    <w:p w14:paraId="48C4D58C" w14:textId="77777777" w:rsidR="00E93C13" w:rsidRPr="00C71D6B" w:rsidRDefault="00E93C13" w:rsidP="00F235C0">
      <w:pPr>
        <w:autoSpaceDE w:val="0"/>
        <w:autoSpaceDN w:val="0"/>
        <w:adjustRightInd w:val="0"/>
        <w:spacing w:after="0" w:line="240" w:lineRule="auto"/>
        <w:ind w:left="567" w:hanging="283"/>
        <w:jc w:val="both"/>
        <w:rPr>
          <w:rFonts w:ascii="Times New Roman" w:hAnsi="Times New Roman" w:cs="Times New Roman"/>
          <w:sz w:val="24"/>
          <w:szCs w:val="24"/>
        </w:rPr>
      </w:pPr>
      <w:r w:rsidRPr="00C71D6B">
        <w:rPr>
          <w:rFonts w:ascii="Times New Roman" w:hAnsi="Times New Roman" w:cs="Times New Roman"/>
          <w:sz w:val="24"/>
          <w:szCs w:val="24"/>
        </w:rPr>
        <w:t xml:space="preserve">3.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dari</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kelompok</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minoritas</w:t>
      </w:r>
      <w:proofErr w:type="spellEnd"/>
      <w:r w:rsidRPr="00C71D6B">
        <w:rPr>
          <w:rFonts w:ascii="Times New Roman" w:hAnsi="Times New Roman" w:cs="Times New Roman"/>
          <w:sz w:val="24"/>
          <w:szCs w:val="24"/>
        </w:rPr>
        <w:t xml:space="preserve"> dan </w:t>
      </w:r>
      <w:proofErr w:type="spellStart"/>
      <w:r w:rsidRPr="00C71D6B">
        <w:rPr>
          <w:rFonts w:ascii="Times New Roman" w:hAnsi="Times New Roman" w:cs="Times New Roman"/>
          <w:sz w:val="24"/>
          <w:szCs w:val="24"/>
        </w:rPr>
        <w:t>terisolasi</w:t>
      </w:r>
      <w:proofErr w:type="spellEnd"/>
      <w:r w:rsidRPr="00C71D6B">
        <w:rPr>
          <w:rFonts w:ascii="Times New Roman" w:hAnsi="Times New Roman" w:cs="Times New Roman"/>
          <w:sz w:val="24"/>
          <w:szCs w:val="24"/>
        </w:rPr>
        <w:t>;</w:t>
      </w:r>
    </w:p>
    <w:p w14:paraId="42412D62" w14:textId="77777777" w:rsidR="00E93C13" w:rsidRPr="00C71D6B" w:rsidRDefault="00E93C13" w:rsidP="00F235C0">
      <w:pPr>
        <w:autoSpaceDE w:val="0"/>
        <w:autoSpaceDN w:val="0"/>
        <w:adjustRightInd w:val="0"/>
        <w:spacing w:after="0" w:line="240" w:lineRule="auto"/>
        <w:ind w:left="567" w:hanging="283"/>
        <w:jc w:val="both"/>
        <w:rPr>
          <w:rFonts w:ascii="Times New Roman" w:hAnsi="Times New Roman" w:cs="Times New Roman"/>
          <w:sz w:val="24"/>
          <w:szCs w:val="24"/>
        </w:rPr>
      </w:pPr>
      <w:r w:rsidRPr="00C71D6B">
        <w:rPr>
          <w:rFonts w:ascii="Times New Roman" w:hAnsi="Times New Roman" w:cs="Times New Roman"/>
          <w:sz w:val="24"/>
          <w:szCs w:val="24"/>
        </w:rPr>
        <w:t xml:space="preserve">4.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yang </w:t>
      </w:r>
      <w:proofErr w:type="spellStart"/>
      <w:r w:rsidRPr="00C71D6B">
        <w:rPr>
          <w:rFonts w:ascii="Times New Roman" w:hAnsi="Times New Roman" w:cs="Times New Roman"/>
          <w:sz w:val="24"/>
          <w:szCs w:val="24"/>
        </w:rPr>
        <w:t>dieksploitasi</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secara</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ekonomi</w:t>
      </w:r>
      <w:proofErr w:type="spellEnd"/>
      <w:r w:rsidRPr="00C71D6B">
        <w:rPr>
          <w:rFonts w:ascii="Times New Roman" w:hAnsi="Times New Roman" w:cs="Times New Roman"/>
          <w:sz w:val="24"/>
          <w:szCs w:val="24"/>
        </w:rPr>
        <w:t xml:space="preserve"> dan/</w:t>
      </w:r>
      <w:proofErr w:type="spellStart"/>
      <w:r w:rsidRPr="00C71D6B">
        <w:rPr>
          <w:rFonts w:ascii="Times New Roman" w:hAnsi="Times New Roman" w:cs="Times New Roman"/>
          <w:sz w:val="24"/>
          <w:szCs w:val="24"/>
        </w:rPr>
        <w:t>atau</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seksual</w:t>
      </w:r>
      <w:proofErr w:type="spellEnd"/>
      <w:r w:rsidRPr="00C71D6B">
        <w:rPr>
          <w:rFonts w:ascii="Times New Roman" w:hAnsi="Times New Roman" w:cs="Times New Roman"/>
          <w:sz w:val="24"/>
          <w:szCs w:val="24"/>
        </w:rPr>
        <w:t>;</w:t>
      </w:r>
    </w:p>
    <w:p w14:paraId="5976D40E" w14:textId="2114BD55" w:rsidR="00E93C13" w:rsidRPr="00C71D6B" w:rsidRDefault="00E93C13" w:rsidP="00F235C0">
      <w:pPr>
        <w:autoSpaceDE w:val="0"/>
        <w:autoSpaceDN w:val="0"/>
        <w:adjustRightInd w:val="0"/>
        <w:spacing w:after="0" w:line="240" w:lineRule="auto"/>
        <w:ind w:left="567" w:hanging="283"/>
        <w:jc w:val="both"/>
        <w:rPr>
          <w:rFonts w:ascii="Times New Roman" w:hAnsi="Times New Roman" w:cs="Times New Roman"/>
          <w:sz w:val="24"/>
          <w:szCs w:val="24"/>
        </w:rPr>
      </w:pPr>
      <w:r w:rsidRPr="00C71D6B">
        <w:rPr>
          <w:rFonts w:ascii="Times New Roman" w:hAnsi="Times New Roman" w:cs="Times New Roman"/>
          <w:sz w:val="24"/>
          <w:szCs w:val="24"/>
        </w:rPr>
        <w:t xml:space="preserve">5.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yang </w:t>
      </w:r>
      <w:proofErr w:type="spellStart"/>
      <w:r w:rsidRPr="00C71D6B">
        <w:rPr>
          <w:rFonts w:ascii="Times New Roman" w:hAnsi="Times New Roman" w:cs="Times New Roman"/>
          <w:sz w:val="24"/>
          <w:szCs w:val="24"/>
        </w:rPr>
        <w:t>menjadi</w:t>
      </w:r>
      <w:proofErr w:type="spellEnd"/>
      <w:r w:rsidRPr="00C71D6B">
        <w:rPr>
          <w:rFonts w:ascii="Times New Roman" w:hAnsi="Times New Roman" w:cs="Times New Roman"/>
          <w:sz w:val="24"/>
          <w:szCs w:val="24"/>
        </w:rPr>
        <w:t xml:space="preserve"> korban </w:t>
      </w:r>
      <w:proofErr w:type="spellStart"/>
      <w:r w:rsidRPr="00C71D6B">
        <w:rPr>
          <w:rFonts w:ascii="Times New Roman" w:hAnsi="Times New Roman" w:cs="Times New Roman"/>
          <w:sz w:val="24"/>
          <w:szCs w:val="24"/>
        </w:rPr>
        <w:t>penyalahgunaan</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na</w:t>
      </w:r>
      <w:r w:rsidR="00134323">
        <w:rPr>
          <w:rFonts w:ascii="Times New Roman" w:hAnsi="Times New Roman" w:cs="Times New Roman"/>
          <w:sz w:val="24"/>
          <w:szCs w:val="24"/>
        </w:rPr>
        <w:t>rkotika</w:t>
      </w:r>
      <w:proofErr w:type="spellEnd"/>
      <w:r w:rsidR="00134323">
        <w:rPr>
          <w:rFonts w:ascii="Times New Roman" w:hAnsi="Times New Roman" w:cs="Times New Roman"/>
          <w:sz w:val="24"/>
          <w:szCs w:val="24"/>
        </w:rPr>
        <w:t xml:space="preserve">, </w:t>
      </w:r>
      <w:proofErr w:type="spellStart"/>
      <w:r w:rsidR="00134323">
        <w:rPr>
          <w:rFonts w:ascii="Times New Roman" w:hAnsi="Times New Roman" w:cs="Times New Roman"/>
          <w:sz w:val="24"/>
          <w:szCs w:val="24"/>
        </w:rPr>
        <w:t>alkohol</w:t>
      </w:r>
      <w:proofErr w:type="spellEnd"/>
      <w:r w:rsidR="00134323">
        <w:rPr>
          <w:rFonts w:ascii="Times New Roman" w:hAnsi="Times New Roman" w:cs="Times New Roman"/>
          <w:sz w:val="24"/>
          <w:szCs w:val="24"/>
        </w:rPr>
        <w:t xml:space="preserve">, </w:t>
      </w:r>
      <w:proofErr w:type="spellStart"/>
      <w:r w:rsidR="00134323">
        <w:rPr>
          <w:rFonts w:ascii="Times New Roman" w:hAnsi="Times New Roman" w:cs="Times New Roman"/>
          <w:sz w:val="24"/>
          <w:szCs w:val="24"/>
        </w:rPr>
        <w:t>psikotropika</w:t>
      </w:r>
      <w:proofErr w:type="spellEnd"/>
      <w:r w:rsidR="00134323">
        <w:rPr>
          <w:rFonts w:ascii="Times New Roman" w:hAnsi="Times New Roman" w:cs="Times New Roman"/>
          <w:sz w:val="24"/>
          <w:szCs w:val="24"/>
        </w:rPr>
        <w:t xml:space="preserve">, </w:t>
      </w:r>
      <w:r w:rsidRPr="00C71D6B">
        <w:rPr>
          <w:rFonts w:ascii="Times New Roman" w:hAnsi="Times New Roman" w:cs="Times New Roman"/>
          <w:sz w:val="24"/>
          <w:szCs w:val="24"/>
        </w:rPr>
        <w:t xml:space="preserve">dan </w:t>
      </w:r>
      <w:proofErr w:type="spellStart"/>
      <w:r w:rsidRPr="00C71D6B">
        <w:rPr>
          <w:rFonts w:ascii="Times New Roman" w:hAnsi="Times New Roman" w:cs="Times New Roman"/>
          <w:sz w:val="24"/>
          <w:szCs w:val="24"/>
        </w:rPr>
        <w:t>zat</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adiktif</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lainnya</w:t>
      </w:r>
      <w:proofErr w:type="spellEnd"/>
      <w:r w:rsidRPr="00C71D6B">
        <w:rPr>
          <w:rFonts w:ascii="Times New Roman" w:hAnsi="Times New Roman" w:cs="Times New Roman"/>
          <w:sz w:val="24"/>
          <w:szCs w:val="24"/>
        </w:rPr>
        <w:t>;</w:t>
      </w:r>
    </w:p>
    <w:p w14:paraId="3EB1F38E" w14:textId="77777777" w:rsidR="00E93C13" w:rsidRPr="00C71D6B" w:rsidRDefault="00E93C13" w:rsidP="00F235C0">
      <w:pPr>
        <w:autoSpaceDE w:val="0"/>
        <w:autoSpaceDN w:val="0"/>
        <w:adjustRightInd w:val="0"/>
        <w:spacing w:after="0" w:line="240" w:lineRule="auto"/>
        <w:ind w:left="567" w:hanging="283"/>
        <w:jc w:val="both"/>
        <w:rPr>
          <w:rFonts w:ascii="Times New Roman" w:hAnsi="Times New Roman" w:cs="Times New Roman"/>
          <w:sz w:val="24"/>
          <w:szCs w:val="24"/>
        </w:rPr>
      </w:pPr>
      <w:r w:rsidRPr="00C71D6B">
        <w:rPr>
          <w:rFonts w:ascii="Times New Roman" w:hAnsi="Times New Roman" w:cs="Times New Roman"/>
          <w:sz w:val="24"/>
          <w:szCs w:val="24"/>
        </w:rPr>
        <w:t xml:space="preserve">6.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yang </w:t>
      </w:r>
      <w:proofErr w:type="spellStart"/>
      <w:r w:rsidRPr="00C71D6B">
        <w:rPr>
          <w:rFonts w:ascii="Times New Roman" w:hAnsi="Times New Roman" w:cs="Times New Roman"/>
          <w:sz w:val="24"/>
          <w:szCs w:val="24"/>
        </w:rPr>
        <w:t>menjadi</w:t>
      </w:r>
      <w:proofErr w:type="spellEnd"/>
      <w:r w:rsidRPr="00C71D6B">
        <w:rPr>
          <w:rFonts w:ascii="Times New Roman" w:hAnsi="Times New Roman" w:cs="Times New Roman"/>
          <w:sz w:val="24"/>
          <w:szCs w:val="24"/>
        </w:rPr>
        <w:t xml:space="preserve"> korban </w:t>
      </w:r>
      <w:proofErr w:type="spellStart"/>
      <w:r w:rsidRPr="00C71D6B">
        <w:rPr>
          <w:rFonts w:ascii="Times New Roman" w:hAnsi="Times New Roman" w:cs="Times New Roman"/>
          <w:sz w:val="24"/>
          <w:szCs w:val="24"/>
        </w:rPr>
        <w:t>pornografi</w:t>
      </w:r>
      <w:proofErr w:type="spellEnd"/>
      <w:r w:rsidRPr="00C71D6B">
        <w:rPr>
          <w:rFonts w:ascii="Times New Roman" w:hAnsi="Times New Roman" w:cs="Times New Roman"/>
          <w:sz w:val="24"/>
          <w:szCs w:val="24"/>
        </w:rPr>
        <w:t>;</w:t>
      </w:r>
    </w:p>
    <w:p w14:paraId="4BD95997" w14:textId="0505923A" w:rsidR="00E93C13" w:rsidRPr="00C71D6B" w:rsidRDefault="00E93C13" w:rsidP="00F235C0">
      <w:pPr>
        <w:autoSpaceDE w:val="0"/>
        <w:autoSpaceDN w:val="0"/>
        <w:adjustRightInd w:val="0"/>
        <w:spacing w:after="0" w:line="240" w:lineRule="auto"/>
        <w:ind w:left="567" w:hanging="283"/>
        <w:jc w:val="both"/>
        <w:rPr>
          <w:rFonts w:ascii="Times New Roman" w:hAnsi="Times New Roman" w:cs="Times New Roman"/>
          <w:sz w:val="24"/>
          <w:szCs w:val="24"/>
        </w:rPr>
      </w:pPr>
      <w:r w:rsidRPr="00C71D6B">
        <w:rPr>
          <w:rFonts w:ascii="Times New Roman" w:hAnsi="Times New Roman" w:cs="Times New Roman"/>
          <w:sz w:val="24"/>
          <w:szCs w:val="24"/>
        </w:rPr>
        <w:t xml:space="preserve">7.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dengan</w:t>
      </w:r>
      <w:proofErr w:type="spellEnd"/>
      <w:r w:rsidR="00134323">
        <w:rPr>
          <w:rFonts w:ascii="Times New Roman" w:hAnsi="Times New Roman" w:cs="Times New Roman"/>
          <w:sz w:val="24"/>
          <w:szCs w:val="24"/>
        </w:rPr>
        <w:t xml:space="preserve"> </w:t>
      </w:r>
      <w:r w:rsidRPr="00C71D6B">
        <w:rPr>
          <w:rFonts w:ascii="Times New Roman" w:hAnsi="Times New Roman" w:cs="Times New Roman"/>
          <w:sz w:val="24"/>
          <w:szCs w:val="24"/>
        </w:rPr>
        <w:t>HIV/AIDS;</w:t>
      </w:r>
    </w:p>
    <w:p w14:paraId="6C4EC8E0" w14:textId="342B87CD" w:rsidR="00E93C13" w:rsidRPr="00C71D6B" w:rsidRDefault="00E93C13" w:rsidP="00F235C0">
      <w:pPr>
        <w:autoSpaceDE w:val="0"/>
        <w:autoSpaceDN w:val="0"/>
        <w:adjustRightInd w:val="0"/>
        <w:spacing w:after="0" w:line="240" w:lineRule="auto"/>
        <w:ind w:left="567" w:hanging="283"/>
        <w:jc w:val="both"/>
        <w:rPr>
          <w:rFonts w:ascii="Times New Roman" w:hAnsi="Times New Roman" w:cs="Times New Roman"/>
          <w:sz w:val="24"/>
          <w:szCs w:val="24"/>
        </w:rPr>
      </w:pPr>
      <w:r w:rsidRPr="00C71D6B">
        <w:rPr>
          <w:rFonts w:ascii="Times New Roman" w:hAnsi="Times New Roman" w:cs="Times New Roman"/>
          <w:sz w:val="24"/>
          <w:szCs w:val="24"/>
        </w:rPr>
        <w:t xml:space="preserve">8.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korban </w:t>
      </w:r>
      <w:proofErr w:type="spellStart"/>
      <w:r w:rsidRPr="00C71D6B">
        <w:rPr>
          <w:rFonts w:ascii="Times New Roman" w:hAnsi="Times New Roman" w:cs="Times New Roman"/>
          <w:sz w:val="24"/>
          <w:szCs w:val="24"/>
        </w:rPr>
        <w:t>penculikan</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penjualan</w:t>
      </w:r>
      <w:proofErr w:type="spellEnd"/>
      <w:r w:rsidRPr="00C71D6B">
        <w:rPr>
          <w:rFonts w:ascii="Times New Roman" w:hAnsi="Times New Roman" w:cs="Times New Roman"/>
          <w:sz w:val="24"/>
          <w:szCs w:val="24"/>
        </w:rPr>
        <w:t>,</w:t>
      </w:r>
      <w:r w:rsidR="00134323">
        <w:rPr>
          <w:rFonts w:ascii="Times New Roman" w:hAnsi="Times New Roman" w:cs="Times New Roman"/>
          <w:sz w:val="24"/>
          <w:szCs w:val="24"/>
        </w:rPr>
        <w:t xml:space="preserve"> </w:t>
      </w:r>
      <w:r w:rsidRPr="00C71D6B">
        <w:rPr>
          <w:rFonts w:ascii="Times New Roman" w:hAnsi="Times New Roman" w:cs="Times New Roman"/>
          <w:sz w:val="24"/>
          <w:szCs w:val="24"/>
        </w:rPr>
        <w:t>dan/</w:t>
      </w:r>
      <w:proofErr w:type="spellStart"/>
      <w:r w:rsidRPr="00C71D6B">
        <w:rPr>
          <w:rFonts w:ascii="Times New Roman" w:hAnsi="Times New Roman" w:cs="Times New Roman"/>
          <w:sz w:val="24"/>
          <w:szCs w:val="24"/>
        </w:rPr>
        <w:t>atau</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perdagangan</w:t>
      </w:r>
      <w:proofErr w:type="spellEnd"/>
      <w:r w:rsidRPr="00C71D6B">
        <w:rPr>
          <w:rFonts w:ascii="Times New Roman" w:hAnsi="Times New Roman" w:cs="Times New Roman"/>
          <w:sz w:val="24"/>
          <w:szCs w:val="24"/>
        </w:rPr>
        <w:t>;</w:t>
      </w:r>
    </w:p>
    <w:p w14:paraId="257D1D1B" w14:textId="525C2606" w:rsidR="00E93C13" w:rsidRPr="00C71D6B" w:rsidRDefault="00E93C13" w:rsidP="00F235C0">
      <w:pPr>
        <w:autoSpaceDE w:val="0"/>
        <w:autoSpaceDN w:val="0"/>
        <w:adjustRightInd w:val="0"/>
        <w:spacing w:after="0" w:line="240" w:lineRule="auto"/>
        <w:ind w:left="567" w:hanging="283"/>
        <w:jc w:val="both"/>
        <w:rPr>
          <w:rFonts w:ascii="Times New Roman" w:hAnsi="Times New Roman" w:cs="Times New Roman"/>
          <w:sz w:val="24"/>
          <w:szCs w:val="24"/>
        </w:rPr>
      </w:pPr>
      <w:r w:rsidRPr="00C71D6B">
        <w:rPr>
          <w:rFonts w:ascii="Times New Roman" w:hAnsi="Times New Roman" w:cs="Times New Roman"/>
          <w:sz w:val="24"/>
          <w:szCs w:val="24"/>
        </w:rPr>
        <w:t xml:space="preserve">9.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korban </w:t>
      </w:r>
      <w:proofErr w:type="spellStart"/>
      <w:r w:rsidRPr="00C71D6B">
        <w:rPr>
          <w:rFonts w:ascii="Times New Roman" w:hAnsi="Times New Roman" w:cs="Times New Roman"/>
          <w:sz w:val="24"/>
          <w:szCs w:val="24"/>
        </w:rPr>
        <w:t>Kekerasan</w:t>
      </w:r>
      <w:proofErr w:type="spellEnd"/>
      <w:r w:rsidR="00134323">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fisik</w:t>
      </w:r>
      <w:proofErr w:type="spellEnd"/>
      <w:r w:rsidR="00134323">
        <w:rPr>
          <w:rFonts w:ascii="Times New Roman" w:hAnsi="Times New Roman" w:cs="Times New Roman"/>
          <w:sz w:val="24"/>
          <w:szCs w:val="24"/>
        </w:rPr>
        <w:t xml:space="preserve"> </w:t>
      </w:r>
      <w:r w:rsidRPr="00C71D6B">
        <w:rPr>
          <w:rFonts w:ascii="Times New Roman" w:hAnsi="Times New Roman" w:cs="Times New Roman"/>
          <w:sz w:val="24"/>
          <w:szCs w:val="24"/>
        </w:rPr>
        <w:t>dan/</w:t>
      </w:r>
      <w:proofErr w:type="spellStart"/>
      <w:r w:rsidRPr="00C71D6B">
        <w:rPr>
          <w:rFonts w:ascii="Times New Roman" w:hAnsi="Times New Roman" w:cs="Times New Roman"/>
          <w:sz w:val="24"/>
          <w:szCs w:val="24"/>
        </w:rPr>
        <w:t>atau</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psikis</w:t>
      </w:r>
      <w:proofErr w:type="spellEnd"/>
      <w:r w:rsidRPr="00C71D6B">
        <w:rPr>
          <w:rFonts w:ascii="Times New Roman" w:hAnsi="Times New Roman" w:cs="Times New Roman"/>
          <w:sz w:val="24"/>
          <w:szCs w:val="24"/>
        </w:rPr>
        <w:t>;</w:t>
      </w:r>
    </w:p>
    <w:p w14:paraId="4BD265A8" w14:textId="77777777" w:rsidR="00E93C13" w:rsidRPr="00C71D6B" w:rsidRDefault="00E93C13" w:rsidP="00F235C0">
      <w:pPr>
        <w:autoSpaceDE w:val="0"/>
        <w:autoSpaceDN w:val="0"/>
        <w:adjustRightInd w:val="0"/>
        <w:spacing w:after="0" w:line="240" w:lineRule="auto"/>
        <w:ind w:left="709" w:hanging="425"/>
        <w:jc w:val="both"/>
        <w:rPr>
          <w:rFonts w:ascii="Times New Roman" w:hAnsi="Times New Roman" w:cs="Times New Roman"/>
          <w:sz w:val="24"/>
          <w:szCs w:val="24"/>
        </w:rPr>
      </w:pPr>
      <w:r w:rsidRPr="00C71D6B">
        <w:rPr>
          <w:rFonts w:ascii="Times New Roman" w:hAnsi="Times New Roman" w:cs="Times New Roman"/>
          <w:sz w:val="24"/>
          <w:szCs w:val="24"/>
        </w:rPr>
        <w:t xml:space="preserve">10.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korban </w:t>
      </w:r>
      <w:proofErr w:type="spellStart"/>
      <w:r w:rsidRPr="00C71D6B">
        <w:rPr>
          <w:rFonts w:ascii="Times New Roman" w:hAnsi="Times New Roman" w:cs="Times New Roman"/>
          <w:sz w:val="24"/>
          <w:szCs w:val="24"/>
        </w:rPr>
        <w:t>kejahatan</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seksual</w:t>
      </w:r>
      <w:proofErr w:type="spellEnd"/>
      <w:r w:rsidRPr="00C71D6B">
        <w:rPr>
          <w:rFonts w:ascii="Times New Roman" w:hAnsi="Times New Roman" w:cs="Times New Roman"/>
          <w:sz w:val="24"/>
          <w:szCs w:val="24"/>
        </w:rPr>
        <w:t>;</w:t>
      </w:r>
    </w:p>
    <w:p w14:paraId="6192B77E" w14:textId="77777777" w:rsidR="00E93C13" w:rsidRPr="00C71D6B" w:rsidRDefault="00E93C13" w:rsidP="00F235C0">
      <w:pPr>
        <w:autoSpaceDE w:val="0"/>
        <w:autoSpaceDN w:val="0"/>
        <w:adjustRightInd w:val="0"/>
        <w:spacing w:after="0" w:line="240" w:lineRule="auto"/>
        <w:ind w:left="709" w:hanging="425"/>
        <w:jc w:val="both"/>
        <w:rPr>
          <w:rFonts w:ascii="Times New Roman" w:hAnsi="Times New Roman" w:cs="Times New Roman"/>
          <w:sz w:val="24"/>
          <w:szCs w:val="24"/>
        </w:rPr>
      </w:pPr>
      <w:r w:rsidRPr="00C71D6B">
        <w:rPr>
          <w:rFonts w:ascii="Times New Roman" w:hAnsi="Times New Roman" w:cs="Times New Roman"/>
          <w:sz w:val="24"/>
          <w:szCs w:val="24"/>
        </w:rPr>
        <w:t xml:space="preserve">11.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korban </w:t>
      </w:r>
      <w:proofErr w:type="spellStart"/>
      <w:r w:rsidRPr="00C71D6B">
        <w:rPr>
          <w:rFonts w:ascii="Times New Roman" w:hAnsi="Times New Roman" w:cs="Times New Roman"/>
          <w:sz w:val="24"/>
          <w:szCs w:val="24"/>
        </w:rPr>
        <w:t>jaringan</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terorisme</w:t>
      </w:r>
      <w:proofErr w:type="spellEnd"/>
      <w:r w:rsidRPr="00C71D6B">
        <w:rPr>
          <w:rFonts w:ascii="Times New Roman" w:hAnsi="Times New Roman" w:cs="Times New Roman"/>
          <w:sz w:val="24"/>
          <w:szCs w:val="24"/>
        </w:rPr>
        <w:t>;</w:t>
      </w:r>
    </w:p>
    <w:p w14:paraId="54965854" w14:textId="77777777" w:rsidR="00E93C13" w:rsidRPr="00C71D6B" w:rsidRDefault="00E93C13" w:rsidP="00F235C0">
      <w:pPr>
        <w:autoSpaceDE w:val="0"/>
        <w:autoSpaceDN w:val="0"/>
        <w:adjustRightInd w:val="0"/>
        <w:spacing w:after="0" w:line="240" w:lineRule="auto"/>
        <w:ind w:left="709" w:hanging="425"/>
        <w:jc w:val="both"/>
        <w:rPr>
          <w:rFonts w:ascii="Times New Roman" w:hAnsi="Times New Roman" w:cs="Times New Roman"/>
          <w:sz w:val="24"/>
          <w:szCs w:val="24"/>
        </w:rPr>
      </w:pPr>
      <w:r w:rsidRPr="00C71D6B">
        <w:rPr>
          <w:rFonts w:ascii="Times New Roman" w:hAnsi="Times New Roman" w:cs="Times New Roman"/>
          <w:sz w:val="24"/>
          <w:szCs w:val="24"/>
        </w:rPr>
        <w:t xml:space="preserve">12.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Penyandang</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Disabilitas</w:t>
      </w:r>
      <w:proofErr w:type="spellEnd"/>
      <w:r w:rsidRPr="00C71D6B">
        <w:rPr>
          <w:rFonts w:ascii="Times New Roman" w:hAnsi="Times New Roman" w:cs="Times New Roman"/>
          <w:sz w:val="24"/>
          <w:szCs w:val="24"/>
        </w:rPr>
        <w:t>;</w:t>
      </w:r>
    </w:p>
    <w:p w14:paraId="26C77C83" w14:textId="77777777" w:rsidR="00E93C13" w:rsidRPr="00C71D6B" w:rsidRDefault="00E93C13" w:rsidP="00F235C0">
      <w:pPr>
        <w:autoSpaceDE w:val="0"/>
        <w:autoSpaceDN w:val="0"/>
        <w:adjustRightInd w:val="0"/>
        <w:spacing w:after="0" w:line="240" w:lineRule="auto"/>
        <w:ind w:left="709" w:hanging="425"/>
        <w:jc w:val="both"/>
        <w:rPr>
          <w:rFonts w:ascii="Times New Roman" w:hAnsi="Times New Roman" w:cs="Times New Roman"/>
          <w:sz w:val="24"/>
          <w:szCs w:val="24"/>
        </w:rPr>
      </w:pPr>
      <w:r w:rsidRPr="00C71D6B">
        <w:rPr>
          <w:rFonts w:ascii="Times New Roman" w:hAnsi="Times New Roman" w:cs="Times New Roman"/>
          <w:sz w:val="24"/>
          <w:szCs w:val="24"/>
        </w:rPr>
        <w:t xml:space="preserve">13. </w:t>
      </w:r>
      <w:proofErr w:type="spellStart"/>
      <w:r w:rsidRPr="00C71D6B">
        <w:rPr>
          <w:rFonts w:ascii="Times New Roman" w:hAnsi="Times New Roman" w:cs="Times New Roman"/>
          <w:sz w:val="24"/>
          <w:szCs w:val="24"/>
        </w:rPr>
        <w:t>Anakkorban</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perlakuan</w:t>
      </w:r>
      <w:proofErr w:type="spellEnd"/>
      <w:r w:rsidRPr="00C71D6B">
        <w:rPr>
          <w:rFonts w:ascii="Times New Roman" w:hAnsi="Times New Roman" w:cs="Times New Roman"/>
          <w:sz w:val="24"/>
          <w:szCs w:val="24"/>
        </w:rPr>
        <w:t xml:space="preserve"> salah dan </w:t>
      </w:r>
      <w:proofErr w:type="spellStart"/>
      <w:r w:rsidRPr="00C71D6B">
        <w:rPr>
          <w:rFonts w:ascii="Times New Roman" w:hAnsi="Times New Roman" w:cs="Times New Roman"/>
          <w:sz w:val="24"/>
          <w:szCs w:val="24"/>
        </w:rPr>
        <w:t>penelantaran</w:t>
      </w:r>
      <w:proofErr w:type="spellEnd"/>
      <w:r w:rsidRPr="00C71D6B">
        <w:rPr>
          <w:rFonts w:ascii="Times New Roman" w:hAnsi="Times New Roman" w:cs="Times New Roman"/>
          <w:sz w:val="24"/>
          <w:szCs w:val="24"/>
        </w:rPr>
        <w:t>;</w:t>
      </w:r>
    </w:p>
    <w:p w14:paraId="4E0079F1" w14:textId="77777777" w:rsidR="00E93C13" w:rsidRPr="00C71D6B" w:rsidRDefault="00E93C13" w:rsidP="00F235C0">
      <w:pPr>
        <w:autoSpaceDE w:val="0"/>
        <w:autoSpaceDN w:val="0"/>
        <w:adjustRightInd w:val="0"/>
        <w:spacing w:after="0" w:line="240" w:lineRule="auto"/>
        <w:ind w:left="709" w:hanging="425"/>
        <w:jc w:val="both"/>
        <w:rPr>
          <w:rFonts w:ascii="Times New Roman" w:hAnsi="Times New Roman" w:cs="Times New Roman"/>
          <w:sz w:val="24"/>
          <w:szCs w:val="24"/>
        </w:rPr>
      </w:pPr>
      <w:r w:rsidRPr="00C71D6B">
        <w:rPr>
          <w:rFonts w:ascii="Times New Roman" w:hAnsi="Times New Roman" w:cs="Times New Roman"/>
          <w:sz w:val="24"/>
          <w:szCs w:val="24"/>
        </w:rPr>
        <w:t xml:space="preserve">14.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dengan</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perilaku</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sosial</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menyimpang</w:t>
      </w:r>
      <w:proofErr w:type="spellEnd"/>
      <w:r w:rsidRPr="00C71D6B">
        <w:rPr>
          <w:rFonts w:ascii="Times New Roman" w:hAnsi="Times New Roman" w:cs="Times New Roman"/>
          <w:sz w:val="24"/>
          <w:szCs w:val="24"/>
        </w:rPr>
        <w:t>; dan</w:t>
      </w:r>
    </w:p>
    <w:p w14:paraId="0352EFEA" w14:textId="0BC14E5A" w:rsidR="00E93C13" w:rsidRDefault="00E93C13" w:rsidP="00F235C0">
      <w:pPr>
        <w:autoSpaceDE w:val="0"/>
        <w:autoSpaceDN w:val="0"/>
        <w:adjustRightInd w:val="0"/>
        <w:spacing w:after="0" w:line="240" w:lineRule="auto"/>
        <w:ind w:left="709" w:hanging="425"/>
        <w:jc w:val="both"/>
        <w:rPr>
          <w:rFonts w:ascii="Times New Roman" w:hAnsi="Times New Roman" w:cs="Times New Roman"/>
          <w:sz w:val="24"/>
          <w:szCs w:val="24"/>
        </w:rPr>
      </w:pPr>
      <w:r w:rsidRPr="00C71D6B">
        <w:rPr>
          <w:rFonts w:ascii="Times New Roman" w:hAnsi="Times New Roman" w:cs="Times New Roman"/>
          <w:sz w:val="24"/>
          <w:szCs w:val="24"/>
        </w:rPr>
        <w:t xml:space="preserve">15.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yang </w:t>
      </w:r>
      <w:proofErr w:type="spellStart"/>
      <w:r w:rsidRPr="00C71D6B">
        <w:rPr>
          <w:rFonts w:ascii="Times New Roman" w:hAnsi="Times New Roman" w:cs="Times New Roman"/>
          <w:sz w:val="24"/>
          <w:szCs w:val="24"/>
        </w:rPr>
        <w:t>menjadi</w:t>
      </w:r>
      <w:proofErr w:type="spellEnd"/>
      <w:r w:rsidRPr="00C71D6B">
        <w:rPr>
          <w:rFonts w:ascii="Times New Roman" w:hAnsi="Times New Roman" w:cs="Times New Roman"/>
          <w:sz w:val="24"/>
          <w:szCs w:val="24"/>
        </w:rPr>
        <w:t xml:space="preserve"> korban </w:t>
      </w:r>
      <w:proofErr w:type="spellStart"/>
      <w:r w:rsidRPr="00C71D6B">
        <w:rPr>
          <w:rFonts w:ascii="Times New Roman" w:hAnsi="Times New Roman" w:cs="Times New Roman"/>
          <w:sz w:val="24"/>
          <w:szCs w:val="24"/>
        </w:rPr>
        <w:t>stigmatisasi</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dari</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pe</w:t>
      </w:r>
      <w:r w:rsidR="00134323">
        <w:rPr>
          <w:rFonts w:ascii="Times New Roman" w:hAnsi="Times New Roman" w:cs="Times New Roman"/>
          <w:sz w:val="24"/>
          <w:szCs w:val="24"/>
        </w:rPr>
        <w:t>labelan</w:t>
      </w:r>
      <w:proofErr w:type="spellEnd"/>
      <w:r w:rsidR="00134323">
        <w:rPr>
          <w:rFonts w:ascii="Times New Roman" w:hAnsi="Times New Roman" w:cs="Times New Roman"/>
          <w:sz w:val="24"/>
          <w:szCs w:val="24"/>
        </w:rPr>
        <w:t xml:space="preserve"> </w:t>
      </w:r>
      <w:proofErr w:type="spellStart"/>
      <w:r w:rsidR="00134323">
        <w:rPr>
          <w:rFonts w:ascii="Times New Roman" w:hAnsi="Times New Roman" w:cs="Times New Roman"/>
          <w:sz w:val="24"/>
          <w:szCs w:val="24"/>
        </w:rPr>
        <w:t>terkait</w:t>
      </w:r>
      <w:proofErr w:type="spellEnd"/>
      <w:r w:rsidR="00134323">
        <w:rPr>
          <w:rFonts w:ascii="Times New Roman" w:hAnsi="Times New Roman" w:cs="Times New Roman"/>
          <w:sz w:val="24"/>
          <w:szCs w:val="24"/>
        </w:rPr>
        <w:t xml:space="preserve"> </w:t>
      </w:r>
      <w:proofErr w:type="spellStart"/>
      <w:r w:rsidR="00134323">
        <w:rPr>
          <w:rFonts w:ascii="Times New Roman" w:hAnsi="Times New Roman" w:cs="Times New Roman"/>
          <w:sz w:val="24"/>
          <w:szCs w:val="24"/>
        </w:rPr>
        <w:t>dengan</w:t>
      </w:r>
      <w:proofErr w:type="spellEnd"/>
      <w:r w:rsidR="00134323">
        <w:rPr>
          <w:rFonts w:ascii="Times New Roman" w:hAnsi="Times New Roman" w:cs="Times New Roman"/>
          <w:sz w:val="24"/>
          <w:szCs w:val="24"/>
        </w:rPr>
        <w:t xml:space="preserve"> </w:t>
      </w:r>
      <w:proofErr w:type="spellStart"/>
      <w:r w:rsidR="00134323">
        <w:rPr>
          <w:rFonts w:ascii="Times New Roman" w:hAnsi="Times New Roman" w:cs="Times New Roman"/>
          <w:sz w:val="24"/>
          <w:szCs w:val="24"/>
        </w:rPr>
        <w:t>kondisi</w:t>
      </w:r>
      <w:proofErr w:type="spellEnd"/>
      <w:r w:rsidR="00134323">
        <w:rPr>
          <w:rFonts w:ascii="Times New Roman" w:hAnsi="Times New Roman" w:cs="Times New Roman"/>
          <w:sz w:val="24"/>
          <w:szCs w:val="24"/>
        </w:rPr>
        <w:t xml:space="preserve"> orang </w:t>
      </w:r>
      <w:proofErr w:type="spellStart"/>
      <w:r w:rsidR="00134323">
        <w:rPr>
          <w:rFonts w:ascii="Times New Roman" w:hAnsi="Times New Roman" w:cs="Times New Roman"/>
          <w:sz w:val="24"/>
          <w:szCs w:val="24"/>
        </w:rPr>
        <w:t>t</w:t>
      </w:r>
      <w:r w:rsidRPr="00C71D6B">
        <w:rPr>
          <w:rFonts w:ascii="Times New Roman" w:hAnsi="Times New Roman" w:cs="Times New Roman"/>
          <w:sz w:val="24"/>
          <w:szCs w:val="24"/>
        </w:rPr>
        <w:t>uanya</w:t>
      </w:r>
      <w:proofErr w:type="spellEnd"/>
      <w:r w:rsidRPr="00C71D6B">
        <w:rPr>
          <w:rFonts w:ascii="Times New Roman" w:hAnsi="Times New Roman" w:cs="Times New Roman"/>
          <w:sz w:val="24"/>
          <w:szCs w:val="24"/>
        </w:rPr>
        <w:t>.</w:t>
      </w:r>
    </w:p>
    <w:p w14:paraId="35C90EE6" w14:textId="77777777" w:rsidR="00F235C0" w:rsidRPr="00C71D6B" w:rsidRDefault="00F235C0" w:rsidP="00F235C0">
      <w:pPr>
        <w:autoSpaceDE w:val="0"/>
        <w:autoSpaceDN w:val="0"/>
        <w:adjustRightInd w:val="0"/>
        <w:spacing w:after="0" w:line="240" w:lineRule="auto"/>
        <w:ind w:left="709" w:hanging="425"/>
        <w:jc w:val="both"/>
        <w:rPr>
          <w:rFonts w:ascii="Times New Roman" w:hAnsi="Times New Roman" w:cs="Times New Roman"/>
          <w:sz w:val="24"/>
          <w:szCs w:val="24"/>
        </w:rPr>
      </w:pPr>
    </w:p>
    <w:p w14:paraId="1FCAA3ED" w14:textId="513A0EC8" w:rsidR="00E93C13" w:rsidRPr="00C71D6B" w:rsidRDefault="00E93C13" w:rsidP="00134323">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C71D6B">
        <w:rPr>
          <w:rFonts w:ascii="Times New Roman" w:hAnsi="Times New Roman" w:cs="Times New Roman"/>
          <w:sz w:val="24"/>
          <w:szCs w:val="24"/>
        </w:rPr>
        <w:t>Perlidungan</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khusus</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bagi</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anak</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s</w:t>
      </w:r>
      <w:r w:rsidR="00134323">
        <w:rPr>
          <w:rFonts w:ascii="Times New Roman" w:hAnsi="Times New Roman" w:cs="Times New Roman"/>
          <w:sz w:val="24"/>
          <w:szCs w:val="24"/>
        </w:rPr>
        <w:t>ebagaimana</w:t>
      </w:r>
      <w:proofErr w:type="spellEnd"/>
      <w:r w:rsidR="00134323">
        <w:rPr>
          <w:rFonts w:ascii="Times New Roman" w:hAnsi="Times New Roman" w:cs="Times New Roman"/>
          <w:sz w:val="24"/>
          <w:szCs w:val="24"/>
        </w:rPr>
        <w:t xml:space="preserve"> yang </w:t>
      </w:r>
      <w:proofErr w:type="spellStart"/>
      <w:r w:rsidR="00134323">
        <w:rPr>
          <w:rFonts w:ascii="Times New Roman" w:hAnsi="Times New Roman" w:cs="Times New Roman"/>
          <w:sz w:val="24"/>
          <w:szCs w:val="24"/>
        </w:rPr>
        <w:t>dimaksud</w:t>
      </w:r>
      <w:proofErr w:type="spellEnd"/>
      <w:r w:rsidR="00134323">
        <w:rPr>
          <w:rFonts w:ascii="Times New Roman" w:hAnsi="Times New Roman" w:cs="Times New Roman"/>
          <w:sz w:val="24"/>
          <w:szCs w:val="24"/>
        </w:rPr>
        <w:t xml:space="preserve"> </w:t>
      </w:r>
      <w:proofErr w:type="spellStart"/>
      <w:r w:rsidR="00134323">
        <w:rPr>
          <w:rFonts w:ascii="Times New Roman" w:hAnsi="Times New Roman" w:cs="Times New Roman"/>
          <w:sz w:val="24"/>
          <w:szCs w:val="24"/>
        </w:rPr>
        <w:t>dalam</w:t>
      </w:r>
      <w:proofErr w:type="spellEnd"/>
      <w:r w:rsidR="00134323">
        <w:rPr>
          <w:rFonts w:ascii="Times New Roman" w:hAnsi="Times New Roman" w:cs="Times New Roman"/>
          <w:sz w:val="24"/>
          <w:szCs w:val="24"/>
        </w:rPr>
        <w:t xml:space="preserve"> </w:t>
      </w:r>
      <w:proofErr w:type="spellStart"/>
      <w:r w:rsidR="00134323">
        <w:rPr>
          <w:rFonts w:ascii="Times New Roman" w:hAnsi="Times New Roman" w:cs="Times New Roman"/>
          <w:sz w:val="24"/>
          <w:szCs w:val="24"/>
        </w:rPr>
        <w:t>P</w:t>
      </w:r>
      <w:r w:rsidRPr="00C71D6B">
        <w:rPr>
          <w:rFonts w:ascii="Times New Roman" w:hAnsi="Times New Roman" w:cs="Times New Roman"/>
          <w:sz w:val="24"/>
          <w:szCs w:val="24"/>
        </w:rPr>
        <w:t>asal</w:t>
      </w:r>
      <w:proofErr w:type="spellEnd"/>
      <w:r w:rsidRPr="00C71D6B">
        <w:rPr>
          <w:rFonts w:ascii="Times New Roman" w:hAnsi="Times New Roman" w:cs="Times New Roman"/>
          <w:sz w:val="24"/>
          <w:szCs w:val="24"/>
        </w:rPr>
        <w:t xml:space="preserve"> 59 </w:t>
      </w:r>
      <w:proofErr w:type="spellStart"/>
      <w:r w:rsidRPr="00C71D6B">
        <w:rPr>
          <w:rFonts w:ascii="Times New Roman" w:hAnsi="Times New Roman" w:cs="Times New Roman"/>
          <w:sz w:val="24"/>
          <w:szCs w:val="24"/>
        </w:rPr>
        <w:t>ayat</w:t>
      </w:r>
      <w:proofErr w:type="spellEnd"/>
      <w:r w:rsidRPr="00C71D6B">
        <w:rPr>
          <w:rFonts w:ascii="Times New Roman" w:hAnsi="Times New Roman" w:cs="Times New Roman"/>
          <w:sz w:val="24"/>
          <w:szCs w:val="24"/>
        </w:rPr>
        <w:t xml:space="preserve"> (1) </w:t>
      </w:r>
      <w:proofErr w:type="spellStart"/>
      <w:r w:rsidRPr="00C71D6B">
        <w:rPr>
          <w:rFonts w:ascii="Times New Roman" w:hAnsi="Times New Roman" w:cs="Times New Roman"/>
          <w:sz w:val="24"/>
          <w:szCs w:val="24"/>
        </w:rPr>
        <w:t>dilakukan</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dengan</w:t>
      </w:r>
      <w:proofErr w:type="spellEnd"/>
      <w:r w:rsidRPr="00C71D6B">
        <w:rPr>
          <w:rFonts w:ascii="Times New Roman" w:hAnsi="Times New Roman" w:cs="Times New Roman"/>
          <w:sz w:val="24"/>
          <w:szCs w:val="24"/>
        </w:rPr>
        <w:t xml:space="preserve"> </w:t>
      </w:r>
      <w:proofErr w:type="spellStart"/>
      <w:r w:rsidRPr="00C71D6B">
        <w:rPr>
          <w:rFonts w:ascii="Times New Roman" w:hAnsi="Times New Roman" w:cs="Times New Roman"/>
          <w:sz w:val="24"/>
          <w:szCs w:val="24"/>
        </w:rPr>
        <w:t>upaya</w:t>
      </w:r>
      <w:proofErr w:type="spellEnd"/>
      <w:r w:rsidRPr="00C71D6B">
        <w:rPr>
          <w:rFonts w:ascii="Times New Roman" w:hAnsi="Times New Roman" w:cs="Times New Roman"/>
          <w:sz w:val="24"/>
          <w:szCs w:val="24"/>
        </w:rPr>
        <w:t>:</w:t>
      </w:r>
    </w:p>
    <w:p w14:paraId="3BFF6C41" w14:textId="40E93E9D" w:rsidR="00E93C13" w:rsidRPr="006E4A68" w:rsidRDefault="00134323" w:rsidP="00A27348">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proofErr w:type="spellStart"/>
      <w:r w:rsidRPr="006E4A68">
        <w:rPr>
          <w:rFonts w:ascii="Times New Roman" w:hAnsi="Times New Roman" w:cs="Times New Roman"/>
          <w:sz w:val="24"/>
          <w:szCs w:val="24"/>
        </w:rPr>
        <w:lastRenderedPageBreak/>
        <w:t>P</w:t>
      </w:r>
      <w:r w:rsidR="00E93C13" w:rsidRPr="006E4A68">
        <w:rPr>
          <w:rFonts w:ascii="Times New Roman" w:hAnsi="Times New Roman" w:cs="Times New Roman"/>
          <w:sz w:val="24"/>
          <w:szCs w:val="24"/>
        </w:rPr>
        <w:t>enanganan</w:t>
      </w:r>
      <w:proofErr w:type="spellEnd"/>
      <w:r w:rsidR="00E93C13" w:rsidRPr="006E4A68">
        <w:rPr>
          <w:rFonts w:ascii="Times New Roman" w:hAnsi="Times New Roman" w:cs="Times New Roman"/>
          <w:sz w:val="24"/>
          <w:szCs w:val="24"/>
        </w:rPr>
        <w:t xml:space="preserve"> yang </w:t>
      </w:r>
      <w:proofErr w:type="spellStart"/>
      <w:r w:rsidR="00E93C13" w:rsidRPr="006E4A68">
        <w:rPr>
          <w:rFonts w:ascii="Times New Roman" w:hAnsi="Times New Roman" w:cs="Times New Roman"/>
          <w:sz w:val="24"/>
          <w:szCs w:val="24"/>
        </w:rPr>
        <w:t>cepat</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termasuk</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pengobatan</w:t>
      </w:r>
      <w:proofErr w:type="spellEnd"/>
      <w:r w:rsidR="00E93C13" w:rsidRPr="006E4A68">
        <w:rPr>
          <w:rFonts w:ascii="Times New Roman" w:hAnsi="Times New Roman" w:cs="Times New Roman"/>
          <w:sz w:val="24"/>
          <w:szCs w:val="24"/>
        </w:rPr>
        <w:t xml:space="preserve"> dan/</w:t>
      </w:r>
      <w:proofErr w:type="spellStart"/>
      <w:r w:rsidR="00E93C13" w:rsidRPr="006E4A68">
        <w:rPr>
          <w:rFonts w:ascii="Times New Roman" w:hAnsi="Times New Roman" w:cs="Times New Roman"/>
          <w:sz w:val="24"/>
          <w:szCs w:val="24"/>
        </w:rPr>
        <w:t>atau</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rehabilitasi</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secara</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fisik</w:t>
      </w:r>
      <w:proofErr w:type="spellEnd"/>
      <w:r w:rsidR="00E93C13" w:rsidRPr="006E4A68">
        <w:rPr>
          <w:rFonts w:ascii="Times New Roman" w:hAnsi="Times New Roman" w:cs="Times New Roman"/>
          <w:sz w:val="24"/>
          <w:szCs w:val="24"/>
        </w:rPr>
        <w:t>,</w:t>
      </w:r>
      <w:r w:rsidR="00FC5C0C"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psikis</w:t>
      </w:r>
      <w:proofErr w:type="spellEnd"/>
      <w:r w:rsidR="00E93C13" w:rsidRPr="006E4A68">
        <w:rPr>
          <w:rFonts w:ascii="Times New Roman" w:hAnsi="Times New Roman" w:cs="Times New Roman"/>
          <w:sz w:val="24"/>
          <w:szCs w:val="24"/>
        </w:rPr>
        <w:t xml:space="preserve">, dan </w:t>
      </w:r>
      <w:proofErr w:type="spellStart"/>
      <w:r w:rsidR="00E93C13" w:rsidRPr="006E4A68">
        <w:rPr>
          <w:rFonts w:ascii="Times New Roman" w:hAnsi="Times New Roman" w:cs="Times New Roman"/>
          <w:sz w:val="24"/>
          <w:szCs w:val="24"/>
        </w:rPr>
        <w:t>sosial</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serta</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pencegahan</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penyakit</w:t>
      </w:r>
      <w:proofErr w:type="spellEnd"/>
      <w:r w:rsidR="00E93C13" w:rsidRPr="006E4A68">
        <w:rPr>
          <w:rFonts w:ascii="Times New Roman" w:hAnsi="Times New Roman" w:cs="Times New Roman"/>
          <w:sz w:val="24"/>
          <w:szCs w:val="24"/>
        </w:rPr>
        <w:t xml:space="preserve"> dan </w:t>
      </w:r>
      <w:proofErr w:type="spellStart"/>
      <w:r w:rsidR="00E93C13" w:rsidRPr="006E4A68">
        <w:rPr>
          <w:rFonts w:ascii="Times New Roman" w:hAnsi="Times New Roman" w:cs="Times New Roman"/>
          <w:sz w:val="24"/>
          <w:szCs w:val="24"/>
        </w:rPr>
        <w:t>gangguan</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kesehatan</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lainnya</w:t>
      </w:r>
      <w:proofErr w:type="spellEnd"/>
      <w:r w:rsidR="00E93C13" w:rsidRPr="006E4A68">
        <w:rPr>
          <w:rFonts w:ascii="Times New Roman" w:hAnsi="Times New Roman" w:cs="Times New Roman"/>
          <w:sz w:val="24"/>
          <w:szCs w:val="24"/>
        </w:rPr>
        <w:t>;</w:t>
      </w:r>
    </w:p>
    <w:p w14:paraId="50E8CA16" w14:textId="374AD7C2" w:rsidR="00E93C13" w:rsidRPr="006E4A68" w:rsidRDefault="00134323" w:rsidP="00A27348">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proofErr w:type="spellStart"/>
      <w:r w:rsidRPr="006E4A68">
        <w:rPr>
          <w:rFonts w:ascii="Times New Roman" w:hAnsi="Times New Roman" w:cs="Times New Roman"/>
          <w:sz w:val="24"/>
          <w:szCs w:val="24"/>
        </w:rPr>
        <w:t>P</w:t>
      </w:r>
      <w:r w:rsidR="00E93C13" w:rsidRPr="006E4A68">
        <w:rPr>
          <w:rFonts w:ascii="Times New Roman" w:hAnsi="Times New Roman" w:cs="Times New Roman"/>
          <w:sz w:val="24"/>
          <w:szCs w:val="24"/>
        </w:rPr>
        <w:t>endampingan</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psikososial</w:t>
      </w:r>
      <w:proofErr w:type="spellEnd"/>
      <w:r w:rsidR="00E93C13" w:rsidRPr="006E4A68">
        <w:rPr>
          <w:rFonts w:ascii="Times New Roman" w:hAnsi="Times New Roman" w:cs="Times New Roman"/>
          <w:sz w:val="24"/>
          <w:szCs w:val="24"/>
        </w:rPr>
        <w:t xml:space="preserve"> pada </w:t>
      </w:r>
      <w:proofErr w:type="spellStart"/>
      <w:r w:rsidR="00E93C13" w:rsidRPr="006E4A68">
        <w:rPr>
          <w:rFonts w:ascii="Times New Roman" w:hAnsi="Times New Roman" w:cs="Times New Roman"/>
          <w:sz w:val="24"/>
          <w:szCs w:val="24"/>
        </w:rPr>
        <w:t>saat</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pengobatan</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sampai</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pemulihan</w:t>
      </w:r>
      <w:proofErr w:type="spellEnd"/>
      <w:r w:rsidR="00E93C13" w:rsidRPr="006E4A68">
        <w:rPr>
          <w:rFonts w:ascii="Times New Roman" w:hAnsi="Times New Roman" w:cs="Times New Roman"/>
          <w:sz w:val="24"/>
          <w:szCs w:val="24"/>
        </w:rPr>
        <w:t>;</w:t>
      </w:r>
    </w:p>
    <w:p w14:paraId="0D9D8AFB" w14:textId="05599DB7" w:rsidR="00E93C13" w:rsidRPr="006E4A68" w:rsidRDefault="00134323" w:rsidP="00A27348">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proofErr w:type="spellStart"/>
      <w:r w:rsidRPr="006E4A68">
        <w:rPr>
          <w:rFonts w:ascii="Times New Roman" w:hAnsi="Times New Roman" w:cs="Times New Roman"/>
          <w:sz w:val="24"/>
          <w:szCs w:val="24"/>
        </w:rPr>
        <w:t>P</w:t>
      </w:r>
      <w:r w:rsidR="00E93C13" w:rsidRPr="006E4A68">
        <w:rPr>
          <w:rFonts w:ascii="Times New Roman" w:hAnsi="Times New Roman" w:cs="Times New Roman"/>
          <w:sz w:val="24"/>
          <w:szCs w:val="24"/>
        </w:rPr>
        <w:t>emberian</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bantuan</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sosial</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bagi</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Anak</w:t>
      </w:r>
      <w:proofErr w:type="spellEnd"/>
      <w:r w:rsidR="00E93C13" w:rsidRPr="006E4A68">
        <w:rPr>
          <w:rFonts w:ascii="Times New Roman" w:hAnsi="Times New Roman" w:cs="Times New Roman"/>
          <w:sz w:val="24"/>
          <w:szCs w:val="24"/>
        </w:rPr>
        <w:t xml:space="preserve"> yang </w:t>
      </w:r>
      <w:proofErr w:type="spellStart"/>
      <w:r w:rsidR="00E93C13" w:rsidRPr="006E4A68">
        <w:rPr>
          <w:rFonts w:ascii="Times New Roman" w:hAnsi="Times New Roman" w:cs="Times New Roman"/>
          <w:sz w:val="24"/>
          <w:szCs w:val="24"/>
        </w:rPr>
        <w:t>berasal</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dari</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Keluarga</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tidak</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mampu</w:t>
      </w:r>
      <w:proofErr w:type="spellEnd"/>
      <w:r w:rsidR="00E93C13" w:rsidRPr="006E4A68">
        <w:rPr>
          <w:rFonts w:ascii="Times New Roman" w:hAnsi="Times New Roman" w:cs="Times New Roman"/>
          <w:sz w:val="24"/>
          <w:szCs w:val="24"/>
        </w:rPr>
        <w:t>; dan</w:t>
      </w:r>
    </w:p>
    <w:p w14:paraId="6FE9829E" w14:textId="21B6A96A" w:rsidR="00E93C13" w:rsidRDefault="00134323" w:rsidP="00A27348">
      <w:pPr>
        <w:pStyle w:val="ListParagraph"/>
        <w:numPr>
          <w:ilvl w:val="0"/>
          <w:numId w:val="23"/>
        </w:numPr>
        <w:autoSpaceDE w:val="0"/>
        <w:autoSpaceDN w:val="0"/>
        <w:adjustRightInd w:val="0"/>
        <w:spacing w:after="0" w:line="480" w:lineRule="auto"/>
        <w:jc w:val="both"/>
        <w:rPr>
          <w:rFonts w:ascii="Times New Roman" w:hAnsi="Times New Roman" w:cs="Times New Roman"/>
          <w:sz w:val="24"/>
          <w:szCs w:val="24"/>
        </w:rPr>
      </w:pPr>
      <w:proofErr w:type="spellStart"/>
      <w:r w:rsidRPr="006E4A68">
        <w:rPr>
          <w:rFonts w:ascii="Times New Roman" w:hAnsi="Times New Roman" w:cs="Times New Roman"/>
          <w:sz w:val="24"/>
          <w:szCs w:val="24"/>
        </w:rPr>
        <w:t>P</w:t>
      </w:r>
      <w:r w:rsidR="00E93C13" w:rsidRPr="006E4A68">
        <w:rPr>
          <w:rFonts w:ascii="Times New Roman" w:hAnsi="Times New Roman" w:cs="Times New Roman"/>
          <w:sz w:val="24"/>
          <w:szCs w:val="24"/>
        </w:rPr>
        <w:t>emberian</w:t>
      </w:r>
      <w:proofErr w:type="spellEnd"/>
      <w:r w:rsidR="00E93C13" w:rsidRPr="006E4A68">
        <w:rPr>
          <w:rFonts w:ascii="Times New Roman" w:hAnsi="Times New Roman" w:cs="Times New Roman"/>
          <w:sz w:val="24"/>
          <w:szCs w:val="24"/>
        </w:rPr>
        <w:t xml:space="preserve"> </w:t>
      </w:r>
      <w:proofErr w:type="spellStart"/>
      <w:r w:rsidR="00E93C13" w:rsidRPr="006E4A68">
        <w:rPr>
          <w:rFonts w:ascii="Times New Roman" w:hAnsi="Times New Roman" w:cs="Times New Roman"/>
          <w:sz w:val="24"/>
          <w:szCs w:val="24"/>
        </w:rPr>
        <w:t>perlindungan</w:t>
      </w:r>
      <w:proofErr w:type="spellEnd"/>
      <w:r w:rsidR="00E93C13" w:rsidRPr="006E4A68">
        <w:rPr>
          <w:rFonts w:ascii="Times New Roman" w:hAnsi="Times New Roman" w:cs="Times New Roman"/>
          <w:sz w:val="24"/>
          <w:szCs w:val="24"/>
        </w:rPr>
        <w:t xml:space="preserve"> dan </w:t>
      </w:r>
      <w:proofErr w:type="spellStart"/>
      <w:r w:rsidR="00E93C13" w:rsidRPr="006E4A68">
        <w:rPr>
          <w:rFonts w:ascii="Times New Roman" w:hAnsi="Times New Roman" w:cs="Times New Roman"/>
          <w:sz w:val="24"/>
          <w:szCs w:val="24"/>
        </w:rPr>
        <w:t>pendampingan</w:t>
      </w:r>
      <w:proofErr w:type="spellEnd"/>
      <w:r w:rsidR="00E93C13" w:rsidRPr="006E4A68">
        <w:rPr>
          <w:rFonts w:ascii="Times New Roman" w:hAnsi="Times New Roman" w:cs="Times New Roman"/>
          <w:sz w:val="24"/>
          <w:szCs w:val="24"/>
        </w:rPr>
        <w:t xml:space="preserve"> pada </w:t>
      </w:r>
      <w:proofErr w:type="spellStart"/>
      <w:r w:rsidR="00E93C13" w:rsidRPr="006E4A68">
        <w:rPr>
          <w:rFonts w:ascii="Times New Roman" w:hAnsi="Times New Roman" w:cs="Times New Roman"/>
          <w:sz w:val="24"/>
          <w:szCs w:val="24"/>
        </w:rPr>
        <w:t>setiap</w:t>
      </w:r>
      <w:proofErr w:type="spellEnd"/>
      <w:r w:rsidR="00E93C13" w:rsidRPr="006E4A68">
        <w:rPr>
          <w:rFonts w:ascii="Times New Roman" w:hAnsi="Times New Roman" w:cs="Times New Roman"/>
          <w:sz w:val="24"/>
          <w:szCs w:val="24"/>
        </w:rPr>
        <w:t xml:space="preserve"> proses </w:t>
      </w:r>
      <w:proofErr w:type="spellStart"/>
      <w:r w:rsidR="00E93C13" w:rsidRPr="006E4A68">
        <w:rPr>
          <w:rFonts w:ascii="Times New Roman" w:hAnsi="Times New Roman" w:cs="Times New Roman"/>
          <w:sz w:val="24"/>
          <w:szCs w:val="24"/>
        </w:rPr>
        <w:t>peradilan</w:t>
      </w:r>
      <w:proofErr w:type="spellEnd"/>
      <w:r w:rsidR="00E93C13" w:rsidRPr="006E4A68">
        <w:rPr>
          <w:rFonts w:ascii="Times New Roman" w:hAnsi="Times New Roman" w:cs="Times New Roman"/>
          <w:sz w:val="24"/>
          <w:szCs w:val="24"/>
        </w:rPr>
        <w:t>.</w:t>
      </w:r>
    </w:p>
    <w:p w14:paraId="77553C94" w14:textId="073291C0" w:rsidR="00EF7FEC" w:rsidRPr="00EF7FEC" w:rsidRDefault="00EF7FEC" w:rsidP="00EF7FEC">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Pasal</w:t>
      </w:r>
      <w:proofErr w:type="spellEnd"/>
      <w:r w:rsidRPr="00EF7FEC">
        <w:rPr>
          <w:rFonts w:ascii="Times New Roman" w:hAnsi="Times New Roman" w:cs="Times New Roman"/>
          <w:color w:val="000000"/>
          <w:sz w:val="24"/>
          <w:szCs w:val="24"/>
        </w:rPr>
        <w:t xml:space="preserve"> 64 </w:t>
      </w:r>
      <w:proofErr w:type="spellStart"/>
      <w:r w:rsidRPr="00EF7FEC">
        <w:rPr>
          <w:rFonts w:ascii="Times New Roman" w:hAnsi="Times New Roman" w:cs="Times New Roman"/>
          <w:color w:val="000000"/>
          <w:sz w:val="24"/>
          <w:szCs w:val="24"/>
        </w:rPr>
        <w:t>menyatakan</w:t>
      </w:r>
      <w:proofErr w:type="spellEnd"/>
      <w:r w:rsidRPr="00EF7FEC">
        <w:rPr>
          <w:rFonts w:ascii="Times New Roman" w:hAnsi="Times New Roman" w:cs="Times New Roman"/>
          <w:color w:val="000000"/>
          <w:sz w:val="24"/>
          <w:szCs w:val="24"/>
        </w:rPr>
        <w:t>:</w:t>
      </w:r>
    </w:p>
    <w:p w14:paraId="1C01F9AC" w14:textId="77777777" w:rsidR="00EF7FEC" w:rsidRDefault="00EF7FEC" w:rsidP="00EF7FEC">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Perlindungan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Khusus</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bagi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Anak</w:t>
      </w:r>
      <w:proofErr w:type="spellEnd"/>
      <w:r w:rsidRPr="00EF7FEC">
        <w:rPr>
          <w:rFonts w:ascii="Times New Roman" w:hAnsi="Times New Roman" w:cs="Times New Roman"/>
          <w:color w:val="000000"/>
          <w:sz w:val="24"/>
          <w:szCs w:val="24"/>
        </w:rPr>
        <w:t xml:space="preserve"> yang </w:t>
      </w:r>
      <w:proofErr w:type="spellStart"/>
      <w:r w:rsidRPr="00EF7FEC">
        <w:rPr>
          <w:rFonts w:ascii="Times New Roman" w:hAnsi="Times New Roman" w:cs="Times New Roman"/>
          <w:color w:val="000000"/>
          <w:sz w:val="24"/>
          <w:szCs w:val="24"/>
        </w:rPr>
        <w:t>berhadapan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dengan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hukum</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sebagaimana</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dimaksud</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dalam</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Pasal</w:t>
      </w:r>
      <w:proofErr w:type="spellEnd"/>
      <w:r w:rsidRPr="00EF7FEC">
        <w:rPr>
          <w:rFonts w:ascii="Times New Roman" w:hAnsi="Times New Roman" w:cs="Times New Roman"/>
          <w:color w:val="000000"/>
          <w:sz w:val="24"/>
          <w:szCs w:val="24"/>
        </w:rPr>
        <w:t xml:space="preserve"> 59 </w:t>
      </w:r>
      <w:proofErr w:type="spellStart"/>
      <w:r w:rsidRPr="00EF7FEC">
        <w:rPr>
          <w:rFonts w:ascii="Times New Roman" w:hAnsi="Times New Roman" w:cs="Times New Roman"/>
          <w:color w:val="000000"/>
          <w:sz w:val="24"/>
          <w:szCs w:val="24"/>
        </w:rPr>
        <w:t>ayat</w:t>
      </w:r>
      <w:proofErr w:type="spellEnd"/>
      <w:r w:rsidRPr="00EF7FEC">
        <w:rPr>
          <w:rFonts w:ascii="Times New Roman" w:hAnsi="Times New Roman" w:cs="Times New Roman"/>
          <w:color w:val="000000"/>
          <w:sz w:val="24"/>
          <w:szCs w:val="24"/>
        </w:rPr>
        <w:t xml:space="preserve"> (2) </w:t>
      </w:r>
      <w:proofErr w:type="spellStart"/>
      <w:r w:rsidRPr="00EF7FEC">
        <w:rPr>
          <w:rFonts w:ascii="Times New Roman" w:hAnsi="Times New Roman" w:cs="Times New Roman"/>
          <w:color w:val="000000"/>
          <w:sz w:val="24"/>
          <w:szCs w:val="24"/>
        </w:rPr>
        <w:t>huruf</w:t>
      </w:r>
      <w:proofErr w:type="spellEnd"/>
      <w:r w:rsidRPr="00EF7FEC">
        <w:rPr>
          <w:rFonts w:ascii="Times New Roman" w:hAnsi="Times New Roman" w:cs="Times New Roman"/>
          <w:color w:val="000000"/>
          <w:sz w:val="24"/>
          <w:szCs w:val="24"/>
        </w:rPr>
        <w:t xml:space="preserve"> b </w:t>
      </w:r>
      <w:proofErr w:type="spellStart"/>
      <w:r w:rsidRPr="00EF7FEC">
        <w:rPr>
          <w:rFonts w:ascii="Times New Roman" w:hAnsi="Times New Roman" w:cs="Times New Roman"/>
          <w:color w:val="000000"/>
          <w:sz w:val="24"/>
          <w:szCs w:val="24"/>
        </w:rPr>
        <w:t>dilakukan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melalui</w:t>
      </w:r>
      <w:proofErr w:type="spellEnd"/>
      <w:r w:rsidRPr="00EF7FEC">
        <w:rPr>
          <w:rFonts w:ascii="Times New Roman" w:hAnsi="Times New Roman" w:cs="Times New Roman"/>
          <w:color w:val="000000"/>
          <w:sz w:val="24"/>
          <w:szCs w:val="24"/>
        </w:rPr>
        <w:t xml:space="preserve">: </w:t>
      </w:r>
    </w:p>
    <w:p w14:paraId="12D3F15C" w14:textId="55038B21"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perlakuan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secara</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manusiawi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dengan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memperhatikan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kebutuhan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sesuai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dengan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umurnya</w:t>
      </w:r>
      <w:proofErr w:type="spellEnd"/>
      <w:r w:rsidRPr="00EF7FEC">
        <w:rPr>
          <w:rFonts w:ascii="Times New Roman" w:hAnsi="Times New Roman" w:cs="Times New Roman"/>
          <w:color w:val="000000"/>
          <w:sz w:val="24"/>
          <w:szCs w:val="24"/>
        </w:rPr>
        <w:t xml:space="preserve">; </w:t>
      </w:r>
    </w:p>
    <w:p w14:paraId="67DF20E6" w14:textId="6222961B"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pemisahan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dari</w:t>
      </w:r>
      <w:proofErr w:type="spellEnd"/>
      <w:r w:rsidRPr="00EF7FEC">
        <w:rPr>
          <w:rFonts w:ascii="Times New Roman" w:hAnsi="Times New Roman" w:cs="Times New Roman"/>
          <w:color w:val="000000"/>
          <w:sz w:val="24"/>
          <w:szCs w:val="24"/>
        </w:rPr>
        <w:t xml:space="preserve"> orang </w:t>
      </w:r>
      <w:proofErr w:type="spellStart"/>
      <w:r w:rsidRPr="00EF7FEC">
        <w:rPr>
          <w:rFonts w:ascii="Times New Roman" w:hAnsi="Times New Roman" w:cs="Times New Roman"/>
          <w:color w:val="000000"/>
          <w:sz w:val="24"/>
          <w:szCs w:val="24"/>
        </w:rPr>
        <w:t>dewasa</w:t>
      </w:r>
      <w:proofErr w:type="spellEnd"/>
      <w:r w:rsidRPr="00EF7FEC">
        <w:rPr>
          <w:rFonts w:ascii="Times New Roman" w:hAnsi="Times New Roman" w:cs="Times New Roman"/>
          <w:color w:val="000000"/>
          <w:sz w:val="24"/>
          <w:szCs w:val="24"/>
        </w:rPr>
        <w:t xml:space="preserve">; </w:t>
      </w:r>
    </w:p>
    <w:p w14:paraId="75FE0685" w14:textId="3AE5DC5C"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pemberian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bantuan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hukum</w:t>
      </w:r>
      <w:proofErr w:type="spellEnd"/>
      <w:r w:rsidRPr="00EF7FEC">
        <w:rPr>
          <w:rFonts w:ascii="Times New Roman" w:hAnsi="Times New Roman" w:cs="Times New Roman"/>
          <w:color w:val="000000"/>
          <w:sz w:val="24"/>
          <w:szCs w:val="24"/>
        </w:rPr>
        <w:t xml:space="preserve"> dan </w:t>
      </w:r>
      <w:proofErr w:type="spellStart"/>
      <w:r w:rsidRPr="00EF7FEC">
        <w:rPr>
          <w:rFonts w:ascii="Times New Roman" w:hAnsi="Times New Roman" w:cs="Times New Roman"/>
          <w:color w:val="000000"/>
          <w:sz w:val="24"/>
          <w:szCs w:val="24"/>
        </w:rPr>
        <w:t>bantuan</w:t>
      </w:r>
      <w:proofErr w:type="spellEnd"/>
      <w:r w:rsidRPr="00EF7FEC">
        <w:rPr>
          <w:rFonts w:ascii="Times New Roman" w:hAnsi="Times New Roman" w:cs="Times New Roman"/>
          <w:color w:val="000000"/>
          <w:sz w:val="24"/>
          <w:szCs w:val="24"/>
        </w:rPr>
        <w:t xml:space="preserve"> lain </w:t>
      </w:r>
      <w:proofErr w:type="spellStart"/>
      <w:r w:rsidRPr="00EF7FEC">
        <w:rPr>
          <w:rFonts w:ascii="Times New Roman" w:hAnsi="Times New Roman" w:cs="Times New Roman"/>
          <w:color w:val="000000"/>
          <w:sz w:val="24"/>
          <w:szCs w:val="24"/>
        </w:rPr>
        <w:t>secara</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efektif</w:t>
      </w:r>
      <w:proofErr w:type="spellEnd"/>
      <w:r w:rsidRPr="00EF7FEC">
        <w:rPr>
          <w:rFonts w:ascii="Times New Roman" w:hAnsi="Times New Roman" w:cs="Times New Roman"/>
          <w:color w:val="000000"/>
          <w:sz w:val="24"/>
          <w:szCs w:val="24"/>
        </w:rPr>
        <w:t xml:space="preserve">; </w:t>
      </w:r>
    </w:p>
    <w:p w14:paraId="2D4D1CE5" w14:textId="71B2CB0E"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pemberlakuan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kegiatan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rekreasional</w:t>
      </w:r>
      <w:proofErr w:type="spellEnd"/>
      <w:r w:rsidRPr="00EF7FEC">
        <w:rPr>
          <w:rFonts w:ascii="Times New Roman" w:hAnsi="Times New Roman" w:cs="Times New Roman"/>
          <w:color w:val="000000"/>
          <w:sz w:val="24"/>
          <w:szCs w:val="24"/>
        </w:rPr>
        <w:t xml:space="preserve">; </w:t>
      </w:r>
    </w:p>
    <w:p w14:paraId="025A4B59" w14:textId="653425CE"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pembebasan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dari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penyiksaan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penghukuman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atau</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perlakuan</w:t>
      </w:r>
      <w:proofErr w:type="spellEnd"/>
      <w:r w:rsidRPr="00EF7FEC">
        <w:rPr>
          <w:rFonts w:ascii="Times New Roman" w:hAnsi="Times New Roman" w:cs="Times New Roman"/>
          <w:color w:val="000000"/>
          <w:sz w:val="24"/>
          <w:szCs w:val="24"/>
        </w:rPr>
        <w:t xml:space="preserve"> lain yang </w:t>
      </w:r>
      <w:proofErr w:type="spellStart"/>
      <w:r w:rsidRPr="00EF7FEC">
        <w:rPr>
          <w:rFonts w:ascii="Times New Roman" w:hAnsi="Times New Roman" w:cs="Times New Roman"/>
          <w:color w:val="000000"/>
          <w:sz w:val="24"/>
          <w:szCs w:val="24"/>
        </w:rPr>
        <w:t>kejam</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tidak</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manusiawi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serta</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merendahkan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martabat</w:t>
      </w:r>
      <w:proofErr w:type="spellEnd"/>
      <w:r w:rsidRPr="00EF7FEC">
        <w:rPr>
          <w:rFonts w:ascii="Times New Roman" w:hAnsi="Times New Roman" w:cs="Times New Roman"/>
          <w:color w:val="000000"/>
          <w:sz w:val="24"/>
          <w:szCs w:val="24"/>
        </w:rPr>
        <w:t xml:space="preserve"> dan </w:t>
      </w:r>
      <w:proofErr w:type="spellStart"/>
      <w:r w:rsidRPr="00EF7FEC">
        <w:rPr>
          <w:rFonts w:ascii="Times New Roman" w:hAnsi="Times New Roman" w:cs="Times New Roman"/>
          <w:color w:val="000000"/>
          <w:sz w:val="24"/>
          <w:szCs w:val="24"/>
        </w:rPr>
        <w:t>derajatnya</w:t>
      </w:r>
      <w:proofErr w:type="spellEnd"/>
      <w:r w:rsidRPr="00EF7FEC">
        <w:rPr>
          <w:rFonts w:ascii="Times New Roman" w:hAnsi="Times New Roman" w:cs="Times New Roman"/>
          <w:color w:val="000000"/>
          <w:sz w:val="24"/>
          <w:szCs w:val="24"/>
        </w:rPr>
        <w:t xml:space="preserve">; </w:t>
      </w:r>
    </w:p>
    <w:p w14:paraId="5D0933C0" w14:textId="6724E661"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penghindaran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dari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penjatuhan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pidana</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mati</w:t>
      </w:r>
      <w:proofErr w:type="spellEnd"/>
      <w:r w:rsidRPr="00EF7FEC">
        <w:rPr>
          <w:rFonts w:ascii="Times New Roman" w:hAnsi="Times New Roman" w:cs="Times New Roman"/>
          <w:color w:val="000000"/>
          <w:sz w:val="24"/>
          <w:szCs w:val="24"/>
        </w:rPr>
        <w:t xml:space="preserve"> dan/</w:t>
      </w:r>
      <w:proofErr w:type="spellStart"/>
      <w:r w:rsidRPr="00EF7FEC">
        <w:rPr>
          <w:rFonts w:ascii="Times New Roman" w:hAnsi="Times New Roman" w:cs="Times New Roman"/>
          <w:color w:val="000000"/>
          <w:sz w:val="24"/>
          <w:szCs w:val="24"/>
        </w:rPr>
        <w:t>atau</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pidana</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seumur</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hidup</w:t>
      </w:r>
      <w:proofErr w:type="spellEnd"/>
      <w:r w:rsidRPr="00EF7FEC">
        <w:rPr>
          <w:rFonts w:ascii="Times New Roman" w:hAnsi="Times New Roman" w:cs="Times New Roman"/>
          <w:color w:val="000000"/>
          <w:sz w:val="24"/>
          <w:szCs w:val="24"/>
        </w:rPr>
        <w:t xml:space="preserve">; </w:t>
      </w:r>
    </w:p>
    <w:p w14:paraId="45134337" w14:textId="20BC88D7"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penghindaran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dari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penangkapan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penahanan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atau</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penjara</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kecuali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sebagai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upaya</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terakhir</w:t>
      </w:r>
      <w:proofErr w:type="spellEnd"/>
      <w:r w:rsidRPr="00EF7FEC">
        <w:rPr>
          <w:rFonts w:ascii="Times New Roman" w:hAnsi="Times New Roman" w:cs="Times New Roman"/>
          <w:color w:val="000000"/>
          <w:sz w:val="24"/>
          <w:szCs w:val="24"/>
        </w:rPr>
        <w:t xml:space="preserve"> dan </w:t>
      </w:r>
      <w:proofErr w:type="spellStart"/>
      <w:r w:rsidRPr="00EF7FEC">
        <w:rPr>
          <w:rFonts w:ascii="Times New Roman" w:hAnsi="Times New Roman" w:cs="Times New Roman"/>
          <w:color w:val="000000"/>
          <w:sz w:val="24"/>
          <w:szCs w:val="24"/>
        </w:rPr>
        <w:t>dalam</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waktu</w:t>
      </w:r>
      <w:proofErr w:type="spellEnd"/>
      <w:r w:rsidRPr="00EF7FEC">
        <w:rPr>
          <w:rFonts w:ascii="Times New Roman" w:hAnsi="Times New Roman" w:cs="Times New Roman"/>
          <w:color w:val="000000"/>
          <w:sz w:val="24"/>
          <w:szCs w:val="24"/>
        </w:rPr>
        <w:t xml:space="preserve"> yang paling </w:t>
      </w:r>
      <w:proofErr w:type="spellStart"/>
      <w:r w:rsidRPr="00EF7FEC">
        <w:rPr>
          <w:rFonts w:ascii="Times New Roman" w:hAnsi="Times New Roman" w:cs="Times New Roman"/>
          <w:color w:val="000000"/>
          <w:sz w:val="24"/>
          <w:szCs w:val="24"/>
        </w:rPr>
        <w:t>singkat</w:t>
      </w:r>
      <w:proofErr w:type="spellEnd"/>
      <w:r w:rsidRPr="00EF7FEC">
        <w:rPr>
          <w:rFonts w:ascii="Times New Roman" w:hAnsi="Times New Roman" w:cs="Times New Roman"/>
          <w:color w:val="000000"/>
          <w:sz w:val="24"/>
          <w:szCs w:val="24"/>
        </w:rPr>
        <w:t xml:space="preserve">; </w:t>
      </w:r>
    </w:p>
    <w:p w14:paraId="0F066622" w14:textId="16F637A8"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pemberian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keadilan</w:t>
      </w:r>
      <w:proofErr w:type="spellEnd"/>
      <w:r w:rsidRPr="00EF7FEC">
        <w:rPr>
          <w:rFonts w:ascii="Times New Roman" w:hAnsi="Times New Roman" w:cs="Times New Roman"/>
          <w:color w:val="000000"/>
          <w:sz w:val="24"/>
          <w:szCs w:val="24"/>
        </w:rPr>
        <w:t xml:space="preserve"> di </w:t>
      </w:r>
      <w:proofErr w:type="spellStart"/>
      <w:r w:rsidRPr="00EF7FEC">
        <w:rPr>
          <w:rFonts w:ascii="Times New Roman" w:hAnsi="Times New Roman" w:cs="Times New Roman"/>
          <w:color w:val="000000"/>
          <w:sz w:val="24"/>
          <w:szCs w:val="24"/>
        </w:rPr>
        <w:t>muka</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pengadilan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Anak</w:t>
      </w:r>
      <w:proofErr w:type="spellEnd"/>
      <w:r w:rsidRPr="00EF7FEC">
        <w:rPr>
          <w:rFonts w:ascii="Times New Roman" w:hAnsi="Times New Roman" w:cs="Times New Roman"/>
          <w:color w:val="000000"/>
          <w:sz w:val="24"/>
          <w:szCs w:val="24"/>
        </w:rPr>
        <w:t xml:space="preserve"> yang </w:t>
      </w:r>
      <w:proofErr w:type="spellStart"/>
      <w:r w:rsidRPr="00EF7FEC">
        <w:rPr>
          <w:rFonts w:ascii="Times New Roman" w:hAnsi="Times New Roman" w:cs="Times New Roman"/>
          <w:color w:val="000000"/>
          <w:sz w:val="24"/>
          <w:szCs w:val="24"/>
        </w:rPr>
        <w:t>objektif</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tidak</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memihak</w:t>
      </w:r>
      <w:proofErr w:type="spellEnd"/>
      <w:r w:rsidRPr="00EF7FEC">
        <w:rPr>
          <w:rFonts w:ascii="Times New Roman" w:hAnsi="Times New Roman" w:cs="Times New Roman"/>
          <w:color w:val="000000"/>
          <w:sz w:val="24"/>
          <w:szCs w:val="24"/>
        </w:rPr>
        <w:t xml:space="preserve">, dan </w:t>
      </w:r>
      <w:proofErr w:type="spellStart"/>
      <w:r w:rsidRPr="00EF7FEC">
        <w:rPr>
          <w:rFonts w:ascii="Times New Roman" w:hAnsi="Times New Roman" w:cs="Times New Roman"/>
          <w:color w:val="000000"/>
          <w:sz w:val="24"/>
          <w:szCs w:val="24"/>
        </w:rPr>
        <w:t>dalam</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sidang</w:t>
      </w:r>
      <w:proofErr w:type="spellEnd"/>
      <w:r w:rsidRPr="00EF7FEC">
        <w:rPr>
          <w:rFonts w:ascii="Times New Roman" w:hAnsi="Times New Roman" w:cs="Times New Roman"/>
          <w:color w:val="000000"/>
          <w:sz w:val="24"/>
          <w:szCs w:val="24"/>
        </w:rPr>
        <w:t xml:space="preserve"> yang </w:t>
      </w:r>
      <w:proofErr w:type="spellStart"/>
      <w:r w:rsidRPr="00EF7FEC">
        <w:rPr>
          <w:rFonts w:ascii="Times New Roman" w:hAnsi="Times New Roman" w:cs="Times New Roman"/>
          <w:color w:val="000000"/>
          <w:sz w:val="24"/>
          <w:szCs w:val="24"/>
        </w:rPr>
        <w:t>tertutup</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untuk</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umum</w:t>
      </w:r>
      <w:proofErr w:type="spellEnd"/>
      <w:r w:rsidRPr="00EF7FEC">
        <w:rPr>
          <w:rFonts w:ascii="Times New Roman" w:hAnsi="Times New Roman" w:cs="Times New Roman"/>
          <w:color w:val="000000"/>
          <w:sz w:val="24"/>
          <w:szCs w:val="24"/>
        </w:rPr>
        <w:t xml:space="preserve">; </w:t>
      </w:r>
    </w:p>
    <w:p w14:paraId="0388CEF7" w14:textId="15191696"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penghindaran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dari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publikasi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atas</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identitasnya</w:t>
      </w:r>
      <w:proofErr w:type="spellEnd"/>
      <w:r w:rsidRPr="00EF7FEC">
        <w:rPr>
          <w:rFonts w:ascii="Times New Roman" w:hAnsi="Times New Roman" w:cs="Times New Roman"/>
          <w:color w:val="000000"/>
          <w:sz w:val="24"/>
          <w:szCs w:val="24"/>
        </w:rPr>
        <w:t xml:space="preserve">. </w:t>
      </w:r>
    </w:p>
    <w:p w14:paraId="05E5B574" w14:textId="01236B23"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pemberian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pendampingan</w:t>
      </w:r>
      <w:proofErr w:type="spellEnd"/>
      <w:r w:rsidRPr="00EF7FEC">
        <w:rPr>
          <w:rFonts w:ascii="Times New Roman" w:hAnsi="Times New Roman" w:cs="Times New Roman"/>
          <w:color w:val="000000"/>
          <w:sz w:val="24"/>
          <w:szCs w:val="24"/>
        </w:rPr>
        <w:t xml:space="preserve"> Orang </w:t>
      </w:r>
      <w:proofErr w:type="spellStart"/>
      <w:r w:rsidRPr="00EF7FEC">
        <w:rPr>
          <w:rFonts w:ascii="Times New Roman" w:hAnsi="Times New Roman" w:cs="Times New Roman"/>
          <w:color w:val="000000"/>
          <w:sz w:val="24"/>
          <w:szCs w:val="24"/>
        </w:rPr>
        <w:t>Tua</w:t>
      </w:r>
      <w:proofErr w:type="spellEnd"/>
      <w:r w:rsidRPr="00EF7FEC">
        <w:rPr>
          <w:rFonts w:ascii="Times New Roman" w:hAnsi="Times New Roman" w:cs="Times New Roman"/>
          <w:color w:val="000000"/>
          <w:sz w:val="24"/>
          <w:szCs w:val="24"/>
        </w:rPr>
        <w:t>/</w:t>
      </w:r>
      <w:proofErr w:type="spellStart"/>
      <w:r w:rsidRPr="00EF7FEC">
        <w:rPr>
          <w:rFonts w:ascii="Times New Roman" w:hAnsi="Times New Roman" w:cs="Times New Roman"/>
          <w:color w:val="000000"/>
          <w:sz w:val="24"/>
          <w:szCs w:val="24"/>
        </w:rPr>
        <w:t>Wali</w:t>
      </w:r>
      <w:proofErr w:type="spellEnd"/>
      <w:r w:rsidRPr="00EF7FEC">
        <w:rPr>
          <w:rFonts w:ascii="Times New Roman" w:hAnsi="Times New Roman" w:cs="Times New Roman"/>
          <w:color w:val="000000"/>
          <w:sz w:val="24"/>
          <w:szCs w:val="24"/>
        </w:rPr>
        <w:t xml:space="preserve"> dan orang yang </w:t>
      </w:r>
      <w:proofErr w:type="spellStart"/>
      <w:r w:rsidRPr="00EF7FEC">
        <w:rPr>
          <w:rFonts w:ascii="Times New Roman" w:hAnsi="Times New Roman" w:cs="Times New Roman"/>
          <w:color w:val="000000"/>
          <w:sz w:val="24"/>
          <w:szCs w:val="24"/>
        </w:rPr>
        <w:t>dipercaya</w:t>
      </w:r>
      <w:proofErr w:type="spellEnd"/>
      <w:r w:rsidRPr="00EF7FEC">
        <w:rPr>
          <w:rFonts w:ascii="Times New Roman" w:hAnsi="Times New Roman" w:cs="Times New Roman"/>
          <w:color w:val="000000"/>
          <w:sz w:val="24"/>
          <w:szCs w:val="24"/>
        </w:rPr>
        <w:t xml:space="preserve"> oleh </w:t>
      </w:r>
      <w:proofErr w:type="spellStart"/>
      <w:r w:rsidRPr="00EF7FEC">
        <w:rPr>
          <w:rFonts w:ascii="Times New Roman" w:hAnsi="Times New Roman" w:cs="Times New Roman"/>
          <w:color w:val="000000"/>
          <w:sz w:val="24"/>
          <w:szCs w:val="24"/>
        </w:rPr>
        <w:t>Anak</w:t>
      </w:r>
      <w:proofErr w:type="spellEnd"/>
      <w:r w:rsidRPr="00EF7FEC">
        <w:rPr>
          <w:rFonts w:ascii="Times New Roman" w:hAnsi="Times New Roman" w:cs="Times New Roman"/>
          <w:color w:val="000000"/>
          <w:sz w:val="24"/>
          <w:szCs w:val="24"/>
        </w:rPr>
        <w:t xml:space="preserve">; </w:t>
      </w:r>
    </w:p>
    <w:p w14:paraId="586ECB87" w14:textId="2957A035"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pemberian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advokasi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sosial</w:t>
      </w:r>
      <w:proofErr w:type="spellEnd"/>
      <w:r w:rsidRPr="00EF7FEC">
        <w:rPr>
          <w:rFonts w:ascii="Times New Roman" w:hAnsi="Times New Roman" w:cs="Times New Roman"/>
          <w:color w:val="000000"/>
          <w:sz w:val="24"/>
          <w:szCs w:val="24"/>
        </w:rPr>
        <w:t xml:space="preserve">; </w:t>
      </w:r>
    </w:p>
    <w:p w14:paraId="2D82D036" w14:textId="24D4384F"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pemberian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kehidupan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pribadi</w:t>
      </w:r>
      <w:proofErr w:type="spellEnd"/>
      <w:r w:rsidRPr="00EF7FEC">
        <w:rPr>
          <w:rFonts w:ascii="Times New Roman" w:hAnsi="Times New Roman" w:cs="Times New Roman"/>
          <w:color w:val="000000"/>
          <w:sz w:val="24"/>
          <w:szCs w:val="24"/>
        </w:rPr>
        <w:t xml:space="preserve">; </w:t>
      </w:r>
    </w:p>
    <w:p w14:paraId="0E7A7D1D" w14:textId="1630850D"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pemberian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aksesibilitas</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terutama</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bagi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Anak</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Penyandang</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Disabilitas</w:t>
      </w:r>
      <w:proofErr w:type="spellEnd"/>
      <w:r w:rsidRPr="00EF7FEC">
        <w:rPr>
          <w:rFonts w:ascii="Times New Roman" w:hAnsi="Times New Roman" w:cs="Times New Roman"/>
          <w:color w:val="000000"/>
          <w:sz w:val="24"/>
          <w:szCs w:val="24"/>
        </w:rPr>
        <w:t xml:space="preserve">; </w:t>
      </w:r>
    </w:p>
    <w:p w14:paraId="0C1E7EAE" w14:textId="15E1B79D"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pemberian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pendidikan</w:t>
      </w:r>
      <w:proofErr w:type="spellEnd"/>
      <w:r w:rsidRPr="00EF7FEC">
        <w:rPr>
          <w:rFonts w:ascii="Times New Roman" w:hAnsi="Times New Roman" w:cs="Times New Roman"/>
          <w:color w:val="000000"/>
          <w:sz w:val="24"/>
          <w:szCs w:val="24"/>
        </w:rPr>
        <w:t xml:space="preserve">; </w:t>
      </w:r>
    </w:p>
    <w:p w14:paraId="08EE9515" w14:textId="039555EE"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pemberian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pelayanan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kesehatan</w:t>
      </w:r>
      <w:proofErr w:type="spellEnd"/>
      <w:r w:rsidRPr="00EF7FEC">
        <w:rPr>
          <w:rFonts w:ascii="Times New Roman" w:hAnsi="Times New Roman" w:cs="Times New Roman"/>
          <w:color w:val="000000"/>
          <w:sz w:val="24"/>
          <w:szCs w:val="24"/>
        </w:rPr>
        <w:t xml:space="preserve">; dan </w:t>
      </w:r>
    </w:p>
    <w:p w14:paraId="43D9FF20" w14:textId="77E91247" w:rsidR="00EF7FEC" w:rsidRPr="00EF7FEC" w:rsidRDefault="00EF7FEC" w:rsidP="00EF7FEC">
      <w:pPr>
        <w:pStyle w:val="ListParagraph"/>
        <w:numPr>
          <w:ilvl w:val="1"/>
          <w:numId w:val="28"/>
        </w:numPr>
        <w:autoSpaceDE w:val="0"/>
        <w:autoSpaceDN w:val="0"/>
        <w:adjustRightInd w:val="0"/>
        <w:spacing w:after="0" w:line="240" w:lineRule="auto"/>
        <w:ind w:left="567" w:hanging="283"/>
        <w:jc w:val="both"/>
        <w:rPr>
          <w:rFonts w:ascii="Times New Roman" w:hAnsi="Times New Roman" w:cs="Times New Roman"/>
          <w:color w:val="000000"/>
          <w:sz w:val="24"/>
          <w:szCs w:val="24"/>
        </w:rPr>
      </w:pPr>
      <w:proofErr w:type="spellStart"/>
      <w:r w:rsidRPr="00EF7FEC">
        <w:rPr>
          <w:rFonts w:ascii="Times New Roman" w:hAnsi="Times New Roman" w:cs="Times New Roman"/>
          <w:color w:val="000000"/>
          <w:sz w:val="24"/>
          <w:szCs w:val="24"/>
        </w:rPr>
        <w:t>pemberian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hak</w:t>
      </w:r>
      <w:proofErr w:type="spellEnd"/>
      <w:r w:rsidRPr="00EF7FEC">
        <w:rPr>
          <w:rFonts w:ascii="Times New Roman" w:hAnsi="Times New Roman" w:cs="Times New Roman"/>
          <w:color w:val="000000"/>
          <w:sz w:val="24"/>
          <w:szCs w:val="24"/>
        </w:rPr>
        <w:t xml:space="preserve"> lain </w:t>
      </w:r>
      <w:proofErr w:type="spellStart"/>
      <w:r w:rsidRPr="00EF7FEC">
        <w:rPr>
          <w:rFonts w:ascii="Times New Roman" w:hAnsi="Times New Roman" w:cs="Times New Roman"/>
          <w:color w:val="000000"/>
          <w:sz w:val="24"/>
          <w:szCs w:val="24"/>
        </w:rPr>
        <w:t>sesuai</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dengan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ketentuan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peraturan</w:t>
      </w:r>
      <w:proofErr w:type="spellEnd"/>
      <w:r w:rsidRPr="00EF7FEC">
        <w:rPr>
          <w:rFonts w:ascii="Times New Roman" w:hAnsi="Times New Roman" w:cs="Times New Roman"/>
          <w:color w:val="000000"/>
          <w:sz w:val="24"/>
          <w:szCs w:val="24"/>
        </w:rPr>
        <w:t xml:space="preserve"> </w:t>
      </w:r>
      <w:proofErr w:type="spellStart"/>
      <w:r w:rsidRPr="00EF7FEC">
        <w:rPr>
          <w:rFonts w:ascii="Times New Roman" w:hAnsi="Times New Roman" w:cs="Times New Roman"/>
          <w:color w:val="000000"/>
          <w:sz w:val="24"/>
          <w:szCs w:val="24"/>
        </w:rPr>
        <w:t>perundang-undangan</w:t>
      </w:r>
      <w:proofErr w:type="spellEnd"/>
      <w:r w:rsidRPr="00EF7FEC">
        <w:rPr>
          <w:rFonts w:ascii="Times New Roman" w:hAnsi="Times New Roman" w:cs="Times New Roman"/>
          <w:color w:val="000000"/>
          <w:sz w:val="24"/>
          <w:szCs w:val="24"/>
        </w:rPr>
        <w:t xml:space="preserve">. </w:t>
      </w:r>
    </w:p>
    <w:p w14:paraId="424223BC" w14:textId="77777777" w:rsidR="00EF7FEC" w:rsidRPr="006E4A68" w:rsidRDefault="00EF7FEC" w:rsidP="00EF7FEC">
      <w:pPr>
        <w:pStyle w:val="ListParagraph"/>
        <w:autoSpaceDE w:val="0"/>
        <w:autoSpaceDN w:val="0"/>
        <w:adjustRightInd w:val="0"/>
        <w:spacing w:after="0" w:line="480" w:lineRule="auto"/>
        <w:ind w:left="567" w:hanging="283"/>
        <w:jc w:val="both"/>
        <w:rPr>
          <w:rFonts w:ascii="Times New Roman" w:hAnsi="Times New Roman" w:cs="Times New Roman"/>
          <w:sz w:val="24"/>
          <w:szCs w:val="24"/>
        </w:rPr>
      </w:pPr>
    </w:p>
    <w:p w14:paraId="4332C134" w14:textId="25E9C9A9" w:rsidR="0001198D" w:rsidRPr="00C71D6B" w:rsidRDefault="00C234C6" w:rsidP="00C71D6B">
      <w:pPr>
        <w:tabs>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b/>
          <w:sz w:val="24"/>
          <w:szCs w:val="24"/>
          <w:lang w:val="en"/>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spellStart"/>
      <w:r w:rsidR="00860E3B">
        <w:rPr>
          <w:rFonts w:ascii="Times New Roman" w:hAnsi="Times New Roman" w:cs="Times New Roman"/>
          <w:sz w:val="24"/>
          <w:szCs w:val="24"/>
        </w:rPr>
        <w:t>D</w:t>
      </w:r>
      <w:r w:rsidR="00E93C13" w:rsidRPr="00C71D6B">
        <w:rPr>
          <w:rFonts w:ascii="Times New Roman" w:hAnsi="Times New Roman" w:cs="Times New Roman"/>
          <w:sz w:val="24"/>
          <w:szCs w:val="24"/>
        </w:rPr>
        <w:t>alam</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U</w:t>
      </w:r>
      <w:r w:rsidR="00D12A93">
        <w:rPr>
          <w:rFonts w:ascii="Times New Roman" w:hAnsi="Times New Roman" w:cs="Times New Roman"/>
          <w:sz w:val="24"/>
          <w:szCs w:val="24"/>
        </w:rPr>
        <w:t>ndang-Undang</w:t>
      </w:r>
      <w:proofErr w:type="spellEnd"/>
      <w:r w:rsidR="00D12A93">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Perindungan</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anak</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yaitu</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anak</w:t>
      </w:r>
      <w:proofErr w:type="spellEnd"/>
      <w:r w:rsidR="00E93C13" w:rsidRPr="00C71D6B">
        <w:rPr>
          <w:rFonts w:ascii="Times New Roman" w:hAnsi="Times New Roman" w:cs="Times New Roman"/>
          <w:sz w:val="24"/>
          <w:szCs w:val="24"/>
        </w:rPr>
        <w:t xml:space="preserve"> yang </w:t>
      </w:r>
      <w:proofErr w:type="spellStart"/>
      <w:r w:rsidR="00E93C13" w:rsidRPr="00C71D6B">
        <w:rPr>
          <w:rFonts w:ascii="Times New Roman" w:hAnsi="Times New Roman" w:cs="Times New Roman"/>
          <w:sz w:val="24"/>
          <w:szCs w:val="24"/>
        </w:rPr>
        <w:t>menjadi</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penyalahgunaan</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narkotika</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alkohol</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psikotropika</w:t>
      </w:r>
      <w:proofErr w:type="spellEnd"/>
      <w:r w:rsidR="00E93C13" w:rsidRPr="00C71D6B">
        <w:rPr>
          <w:rFonts w:ascii="Times New Roman" w:hAnsi="Times New Roman" w:cs="Times New Roman"/>
          <w:sz w:val="24"/>
          <w:szCs w:val="24"/>
        </w:rPr>
        <w:t xml:space="preserve"> dan </w:t>
      </w:r>
      <w:proofErr w:type="spellStart"/>
      <w:r w:rsidR="00E93C13" w:rsidRPr="00C71D6B">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1B0D4F">
        <w:rPr>
          <w:rFonts w:ascii="Times New Roman" w:hAnsi="Times New Roman" w:cs="Times New Roman"/>
          <w:sz w:val="24"/>
          <w:szCs w:val="24"/>
        </w:rPr>
        <w:t>asal</w:t>
      </w:r>
      <w:proofErr w:type="spellEnd"/>
      <w:r w:rsidR="001B0D4F">
        <w:rPr>
          <w:rFonts w:ascii="Times New Roman" w:hAnsi="Times New Roman" w:cs="Times New Roman"/>
          <w:sz w:val="24"/>
          <w:szCs w:val="24"/>
        </w:rPr>
        <w:t xml:space="preserve"> 59 </w:t>
      </w:r>
      <w:proofErr w:type="spellStart"/>
      <w:r w:rsidR="001B0D4F">
        <w:rPr>
          <w:rFonts w:ascii="Times New Roman" w:hAnsi="Times New Roman" w:cs="Times New Roman"/>
          <w:sz w:val="24"/>
          <w:szCs w:val="24"/>
        </w:rPr>
        <w:t>ayat</w:t>
      </w:r>
      <w:proofErr w:type="spellEnd"/>
      <w:r w:rsidR="001B0D4F">
        <w:rPr>
          <w:rFonts w:ascii="Times New Roman" w:hAnsi="Times New Roman" w:cs="Times New Roman"/>
          <w:sz w:val="24"/>
          <w:szCs w:val="24"/>
        </w:rPr>
        <w:t xml:space="preserve"> (2) </w:t>
      </w:r>
      <w:proofErr w:type="spellStart"/>
      <w:r w:rsidR="001B0D4F">
        <w:rPr>
          <w:rFonts w:ascii="Times New Roman" w:hAnsi="Times New Roman" w:cs="Times New Roman"/>
          <w:sz w:val="24"/>
          <w:szCs w:val="24"/>
        </w:rPr>
        <w:t>huruf</w:t>
      </w:r>
      <w:proofErr w:type="spellEnd"/>
      <w:r w:rsidR="001B0D4F">
        <w:rPr>
          <w:rFonts w:ascii="Times New Roman" w:hAnsi="Times New Roman" w:cs="Times New Roman"/>
          <w:sz w:val="24"/>
          <w:szCs w:val="24"/>
        </w:rPr>
        <w:t xml:space="preserve"> e, dan </w:t>
      </w:r>
      <w:proofErr w:type="spellStart"/>
      <w:r w:rsidR="001B0D4F">
        <w:rPr>
          <w:rFonts w:ascii="Times New Roman" w:hAnsi="Times New Roman" w:cs="Times New Roman"/>
          <w:sz w:val="24"/>
          <w:szCs w:val="24"/>
        </w:rPr>
        <w:t>P</w:t>
      </w:r>
      <w:r w:rsidR="00FC5C0C">
        <w:rPr>
          <w:rFonts w:ascii="Times New Roman" w:hAnsi="Times New Roman" w:cs="Times New Roman"/>
          <w:sz w:val="24"/>
          <w:szCs w:val="24"/>
        </w:rPr>
        <w:t>asal</w:t>
      </w:r>
      <w:proofErr w:type="spellEnd"/>
      <w:r w:rsidR="00FC5C0C">
        <w:rPr>
          <w:rFonts w:ascii="Times New Roman" w:hAnsi="Times New Roman" w:cs="Times New Roman"/>
          <w:sz w:val="24"/>
          <w:szCs w:val="24"/>
        </w:rPr>
        <w:t xml:space="preserve"> 67 </w:t>
      </w:r>
      <w:proofErr w:type="spellStart"/>
      <w:r w:rsidR="00FC5C0C">
        <w:rPr>
          <w:rFonts w:ascii="Times New Roman" w:hAnsi="Times New Roman" w:cs="Times New Roman"/>
          <w:sz w:val="24"/>
          <w:szCs w:val="24"/>
        </w:rPr>
        <w:t>U</w:t>
      </w:r>
      <w:r w:rsidR="00D12A93">
        <w:rPr>
          <w:rFonts w:ascii="Times New Roman" w:hAnsi="Times New Roman" w:cs="Times New Roman"/>
          <w:sz w:val="24"/>
          <w:szCs w:val="24"/>
        </w:rPr>
        <w:t>ndang-</w:t>
      </w:r>
      <w:r w:rsidR="00FC5C0C">
        <w:rPr>
          <w:rFonts w:ascii="Times New Roman" w:hAnsi="Times New Roman" w:cs="Times New Roman"/>
          <w:sz w:val="24"/>
          <w:szCs w:val="24"/>
        </w:rPr>
        <w:t>U</w:t>
      </w:r>
      <w:r w:rsidR="00D12A93">
        <w:rPr>
          <w:rFonts w:ascii="Times New Roman" w:hAnsi="Times New Roman" w:cs="Times New Roman"/>
          <w:sz w:val="24"/>
          <w:szCs w:val="24"/>
        </w:rPr>
        <w:t>ndang</w:t>
      </w:r>
      <w:proofErr w:type="spellEnd"/>
      <w:r w:rsidR="00FC5C0C">
        <w:rPr>
          <w:rFonts w:ascii="Times New Roman" w:hAnsi="Times New Roman" w:cs="Times New Roman"/>
          <w:sz w:val="24"/>
          <w:szCs w:val="24"/>
        </w:rPr>
        <w:t xml:space="preserve"> </w:t>
      </w:r>
      <w:proofErr w:type="spellStart"/>
      <w:r w:rsidR="00FC5C0C">
        <w:rPr>
          <w:rFonts w:ascii="Times New Roman" w:hAnsi="Times New Roman" w:cs="Times New Roman"/>
          <w:sz w:val="24"/>
          <w:szCs w:val="24"/>
        </w:rPr>
        <w:t>Perlindungan</w:t>
      </w:r>
      <w:proofErr w:type="spellEnd"/>
      <w:r w:rsidR="00FC5C0C">
        <w:rPr>
          <w:rFonts w:ascii="Times New Roman" w:hAnsi="Times New Roman" w:cs="Times New Roman"/>
          <w:sz w:val="24"/>
          <w:szCs w:val="24"/>
        </w:rPr>
        <w:t xml:space="preserve"> </w:t>
      </w:r>
      <w:proofErr w:type="spellStart"/>
      <w:r w:rsidR="00FC5C0C">
        <w:rPr>
          <w:rFonts w:ascii="Times New Roman" w:hAnsi="Times New Roman" w:cs="Times New Roman"/>
          <w:sz w:val="24"/>
          <w:szCs w:val="24"/>
        </w:rPr>
        <w:t>A</w:t>
      </w:r>
      <w:r w:rsidR="00E93C13" w:rsidRPr="00C71D6B">
        <w:rPr>
          <w:rFonts w:ascii="Times New Roman" w:hAnsi="Times New Roman" w:cs="Times New Roman"/>
          <w:sz w:val="24"/>
          <w:szCs w:val="24"/>
        </w:rPr>
        <w:t>nak</w:t>
      </w:r>
      <w:proofErr w:type="spellEnd"/>
      <w:r w:rsidR="00E93C13" w:rsidRPr="00C71D6B">
        <w:rPr>
          <w:rFonts w:ascii="Times New Roman" w:hAnsi="Times New Roman" w:cs="Times New Roman"/>
          <w:sz w:val="24"/>
          <w:szCs w:val="24"/>
        </w:rPr>
        <w:t xml:space="preserve"> juga </w:t>
      </w:r>
      <w:proofErr w:type="spellStart"/>
      <w:r w:rsidR="00E93C13" w:rsidRPr="00C71D6B">
        <w:rPr>
          <w:rFonts w:ascii="Times New Roman" w:hAnsi="Times New Roman" w:cs="Times New Roman"/>
          <w:sz w:val="24"/>
          <w:szCs w:val="24"/>
        </w:rPr>
        <w:t>mengatur</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tentang</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anak</w:t>
      </w:r>
      <w:proofErr w:type="spellEnd"/>
      <w:r w:rsidR="00E93C13" w:rsidRPr="00C71D6B">
        <w:rPr>
          <w:rFonts w:ascii="Times New Roman" w:hAnsi="Times New Roman" w:cs="Times New Roman"/>
          <w:sz w:val="24"/>
          <w:szCs w:val="24"/>
        </w:rPr>
        <w:t xml:space="preserve"> yang </w:t>
      </w:r>
      <w:proofErr w:type="spellStart"/>
      <w:r w:rsidR="00E93C13" w:rsidRPr="00C71D6B">
        <w:rPr>
          <w:rFonts w:ascii="Times New Roman" w:hAnsi="Times New Roman" w:cs="Times New Roman"/>
          <w:sz w:val="24"/>
          <w:szCs w:val="24"/>
        </w:rPr>
        <w:t>terlibat</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dalam</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produksi</w:t>
      </w:r>
      <w:proofErr w:type="spellEnd"/>
      <w:r w:rsidR="00E93C13" w:rsidRPr="00C71D6B">
        <w:rPr>
          <w:rFonts w:ascii="Times New Roman" w:hAnsi="Times New Roman" w:cs="Times New Roman"/>
          <w:sz w:val="24"/>
          <w:szCs w:val="24"/>
        </w:rPr>
        <w:t xml:space="preserve"> dan </w:t>
      </w:r>
      <w:proofErr w:type="spellStart"/>
      <w:r w:rsidR="00E93C13" w:rsidRPr="00C71D6B">
        <w:rPr>
          <w:rFonts w:ascii="Times New Roman" w:hAnsi="Times New Roman" w:cs="Times New Roman"/>
          <w:sz w:val="24"/>
          <w:szCs w:val="24"/>
        </w:rPr>
        <w:t>distribusinya</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dilakukan</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melalui</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upaya</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pengawasan</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pencegahan</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perawatan</w:t>
      </w:r>
      <w:proofErr w:type="spellEnd"/>
      <w:r w:rsidR="00E93C13" w:rsidRPr="00C71D6B">
        <w:rPr>
          <w:rFonts w:ascii="Times New Roman" w:hAnsi="Times New Roman" w:cs="Times New Roman"/>
          <w:sz w:val="24"/>
          <w:szCs w:val="24"/>
        </w:rPr>
        <w:t xml:space="preserve"> dan </w:t>
      </w:r>
      <w:proofErr w:type="spellStart"/>
      <w:r w:rsidR="00E93C13" w:rsidRPr="00C71D6B">
        <w:rPr>
          <w:rFonts w:ascii="Times New Roman" w:hAnsi="Times New Roman" w:cs="Times New Roman"/>
          <w:sz w:val="24"/>
          <w:szCs w:val="24"/>
        </w:rPr>
        <w:t>rehabilitasi</w:t>
      </w:r>
      <w:proofErr w:type="spellEnd"/>
      <w:r w:rsidR="00E93C13" w:rsidRPr="00C71D6B">
        <w:rPr>
          <w:rFonts w:ascii="Times New Roman" w:hAnsi="Times New Roman" w:cs="Times New Roman"/>
          <w:sz w:val="24"/>
          <w:szCs w:val="24"/>
        </w:rPr>
        <w:t xml:space="preserve">. Hal </w:t>
      </w:r>
      <w:proofErr w:type="spellStart"/>
      <w:r w:rsidR="00E93C13" w:rsidRPr="00C71D6B">
        <w:rPr>
          <w:rFonts w:ascii="Times New Roman" w:hAnsi="Times New Roman" w:cs="Times New Roman"/>
          <w:sz w:val="24"/>
          <w:szCs w:val="24"/>
        </w:rPr>
        <w:t>ini</w:t>
      </w:r>
      <w:proofErr w:type="spellEnd"/>
      <w:r w:rsidR="005C5745">
        <w:rPr>
          <w:rFonts w:ascii="Times New Roman" w:hAnsi="Times New Roman" w:cs="Times New Roman"/>
          <w:sz w:val="24"/>
          <w:szCs w:val="24"/>
        </w:rPr>
        <w:t xml:space="preserve"> </w:t>
      </w:r>
      <w:proofErr w:type="spellStart"/>
      <w:r w:rsidR="005C5745">
        <w:rPr>
          <w:rFonts w:ascii="Times New Roman" w:hAnsi="Times New Roman" w:cs="Times New Roman"/>
          <w:sz w:val="24"/>
          <w:szCs w:val="24"/>
        </w:rPr>
        <w:t>sesuai</w:t>
      </w:r>
      <w:proofErr w:type="spellEnd"/>
      <w:r w:rsidR="005C5745">
        <w:rPr>
          <w:rFonts w:ascii="Times New Roman" w:hAnsi="Times New Roman" w:cs="Times New Roman"/>
          <w:sz w:val="24"/>
          <w:szCs w:val="24"/>
        </w:rPr>
        <w:t xml:space="preserve"> </w:t>
      </w:r>
      <w:proofErr w:type="spellStart"/>
      <w:r w:rsidR="005C5745">
        <w:rPr>
          <w:rFonts w:ascii="Times New Roman" w:hAnsi="Times New Roman" w:cs="Times New Roman"/>
          <w:sz w:val="24"/>
          <w:szCs w:val="24"/>
        </w:rPr>
        <w:t>dengan</w:t>
      </w:r>
      <w:proofErr w:type="spellEnd"/>
      <w:r w:rsidR="005C5745">
        <w:rPr>
          <w:rFonts w:ascii="Times New Roman" w:hAnsi="Times New Roman" w:cs="Times New Roman"/>
          <w:sz w:val="24"/>
          <w:szCs w:val="24"/>
        </w:rPr>
        <w:t xml:space="preserve"> </w:t>
      </w:r>
      <w:proofErr w:type="spellStart"/>
      <w:r w:rsidR="005C5745">
        <w:rPr>
          <w:rFonts w:ascii="Times New Roman" w:hAnsi="Times New Roman" w:cs="Times New Roman"/>
          <w:sz w:val="24"/>
          <w:szCs w:val="24"/>
        </w:rPr>
        <w:t>Undang-undang</w:t>
      </w:r>
      <w:proofErr w:type="spellEnd"/>
      <w:r w:rsidR="005C5745">
        <w:rPr>
          <w:rFonts w:ascii="Times New Roman" w:hAnsi="Times New Roman" w:cs="Times New Roman"/>
          <w:sz w:val="24"/>
          <w:szCs w:val="24"/>
        </w:rPr>
        <w:t xml:space="preserve"> </w:t>
      </w:r>
      <w:proofErr w:type="spellStart"/>
      <w:r w:rsidR="005C5745">
        <w:rPr>
          <w:rFonts w:ascii="Times New Roman" w:hAnsi="Times New Roman" w:cs="Times New Roman"/>
          <w:sz w:val="24"/>
          <w:szCs w:val="24"/>
        </w:rPr>
        <w:t>Nomor</w:t>
      </w:r>
      <w:proofErr w:type="spellEnd"/>
      <w:r w:rsidR="005C5745">
        <w:rPr>
          <w:rFonts w:ascii="Times New Roman" w:hAnsi="Times New Roman" w:cs="Times New Roman"/>
          <w:sz w:val="24"/>
          <w:szCs w:val="24"/>
        </w:rPr>
        <w:t xml:space="preserve"> </w:t>
      </w:r>
      <w:r w:rsidR="00E93C13" w:rsidRPr="00C71D6B">
        <w:rPr>
          <w:rFonts w:ascii="Times New Roman" w:hAnsi="Times New Roman" w:cs="Times New Roman"/>
          <w:sz w:val="24"/>
          <w:szCs w:val="24"/>
        </w:rPr>
        <w:t xml:space="preserve">35 </w:t>
      </w:r>
      <w:proofErr w:type="spellStart"/>
      <w:r w:rsidR="00E93C13" w:rsidRPr="00C71D6B">
        <w:rPr>
          <w:rFonts w:ascii="Times New Roman" w:hAnsi="Times New Roman" w:cs="Times New Roman"/>
          <w:sz w:val="24"/>
          <w:szCs w:val="24"/>
        </w:rPr>
        <w:t>tahun</w:t>
      </w:r>
      <w:proofErr w:type="spellEnd"/>
      <w:r w:rsidR="00E93C13" w:rsidRPr="00C71D6B">
        <w:rPr>
          <w:rFonts w:ascii="Times New Roman" w:hAnsi="Times New Roman" w:cs="Times New Roman"/>
          <w:sz w:val="24"/>
          <w:szCs w:val="24"/>
        </w:rPr>
        <w:t xml:space="preserve"> 2009 </w:t>
      </w:r>
      <w:proofErr w:type="spellStart"/>
      <w:r w:rsidR="00E93C13" w:rsidRPr="00C71D6B">
        <w:rPr>
          <w:rFonts w:ascii="Times New Roman" w:hAnsi="Times New Roman" w:cs="Times New Roman"/>
          <w:sz w:val="24"/>
          <w:szCs w:val="24"/>
        </w:rPr>
        <w:t>tentang</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Narkotika</w:t>
      </w:r>
      <w:proofErr w:type="spellEnd"/>
      <w:r w:rsidR="00E93C13" w:rsidRPr="00C71D6B">
        <w:rPr>
          <w:rFonts w:ascii="Times New Roman" w:hAnsi="Times New Roman" w:cs="Times New Roman"/>
          <w:sz w:val="24"/>
          <w:szCs w:val="24"/>
        </w:rPr>
        <w:t xml:space="preserve"> yang </w:t>
      </w:r>
      <w:proofErr w:type="spellStart"/>
      <w:r w:rsidR="00E93C13" w:rsidRPr="00C71D6B">
        <w:rPr>
          <w:rFonts w:ascii="Times New Roman" w:hAnsi="Times New Roman" w:cs="Times New Roman"/>
          <w:sz w:val="24"/>
          <w:szCs w:val="24"/>
        </w:rPr>
        <w:t>melindungi</w:t>
      </w:r>
      <w:proofErr w:type="spellEnd"/>
      <w:r w:rsidR="00E93C13" w:rsidRPr="00C71D6B">
        <w:rPr>
          <w:rFonts w:ascii="Times New Roman" w:hAnsi="Times New Roman" w:cs="Times New Roman"/>
          <w:sz w:val="24"/>
          <w:szCs w:val="24"/>
        </w:rPr>
        <w:t xml:space="preserve"> korban </w:t>
      </w:r>
      <w:proofErr w:type="spellStart"/>
      <w:r w:rsidR="00E93C13" w:rsidRPr="00C71D6B">
        <w:rPr>
          <w:rFonts w:ascii="Times New Roman" w:hAnsi="Times New Roman" w:cs="Times New Roman"/>
          <w:sz w:val="24"/>
          <w:szCs w:val="24"/>
        </w:rPr>
        <w:t>penyalahgunaan</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narkotika</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melalui</w:t>
      </w:r>
      <w:proofErr w:type="spellEnd"/>
      <w:r w:rsidR="00E93C13" w:rsidRPr="00C71D6B">
        <w:rPr>
          <w:rFonts w:ascii="Times New Roman" w:hAnsi="Times New Roman" w:cs="Times New Roman"/>
          <w:sz w:val="24"/>
          <w:szCs w:val="24"/>
        </w:rPr>
        <w:t xml:space="preserve"> proses </w:t>
      </w:r>
      <w:proofErr w:type="spellStart"/>
      <w:r w:rsidR="00E93C13" w:rsidRPr="00C71D6B">
        <w:rPr>
          <w:rFonts w:ascii="Times New Roman" w:hAnsi="Times New Roman" w:cs="Times New Roman"/>
          <w:sz w:val="24"/>
          <w:szCs w:val="24"/>
        </w:rPr>
        <w:t>pengobatan</w:t>
      </w:r>
      <w:proofErr w:type="spellEnd"/>
      <w:r w:rsidR="00E93C13" w:rsidRPr="00C71D6B">
        <w:rPr>
          <w:rFonts w:ascii="Times New Roman" w:hAnsi="Times New Roman" w:cs="Times New Roman"/>
          <w:sz w:val="24"/>
          <w:szCs w:val="24"/>
        </w:rPr>
        <w:t xml:space="preserve"> dan </w:t>
      </w:r>
      <w:proofErr w:type="spellStart"/>
      <w:r w:rsidR="00E93C13" w:rsidRPr="00C71D6B">
        <w:rPr>
          <w:rFonts w:ascii="Times New Roman" w:hAnsi="Times New Roman" w:cs="Times New Roman"/>
          <w:sz w:val="24"/>
          <w:szCs w:val="24"/>
        </w:rPr>
        <w:t>rehabilitasi</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Dal</w:t>
      </w:r>
      <w:r w:rsidR="001B0D4F">
        <w:rPr>
          <w:rFonts w:ascii="Times New Roman" w:hAnsi="Times New Roman" w:cs="Times New Roman"/>
          <w:sz w:val="24"/>
          <w:szCs w:val="24"/>
        </w:rPr>
        <w:t>am</w:t>
      </w:r>
      <w:proofErr w:type="spellEnd"/>
      <w:r w:rsidR="001B0D4F">
        <w:rPr>
          <w:rFonts w:ascii="Times New Roman" w:hAnsi="Times New Roman" w:cs="Times New Roman"/>
          <w:sz w:val="24"/>
          <w:szCs w:val="24"/>
        </w:rPr>
        <w:t xml:space="preserve"> </w:t>
      </w:r>
      <w:proofErr w:type="spellStart"/>
      <w:r w:rsidR="001B0D4F">
        <w:rPr>
          <w:rFonts w:ascii="Times New Roman" w:hAnsi="Times New Roman" w:cs="Times New Roman"/>
          <w:sz w:val="24"/>
          <w:szCs w:val="24"/>
        </w:rPr>
        <w:t>hal</w:t>
      </w:r>
      <w:proofErr w:type="spellEnd"/>
      <w:r w:rsidR="001B0D4F">
        <w:rPr>
          <w:rFonts w:ascii="Times New Roman" w:hAnsi="Times New Roman" w:cs="Times New Roman"/>
          <w:sz w:val="24"/>
          <w:szCs w:val="24"/>
        </w:rPr>
        <w:t xml:space="preserve"> </w:t>
      </w:r>
      <w:proofErr w:type="spellStart"/>
      <w:r w:rsidR="001B0D4F">
        <w:rPr>
          <w:rFonts w:ascii="Times New Roman" w:hAnsi="Times New Roman" w:cs="Times New Roman"/>
          <w:sz w:val="24"/>
          <w:szCs w:val="24"/>
        </w:rPr>
        <w:t>pengobatan</w:t>
      </w:r>
      <w:proofErr w:type="spellEnd"/>
      <w:r w:rsidR="001B0D4F">
        <w:rPr>
          <w:rFonts w:ascii="Times New Roman" w:hAnsi="Times New Roman" w:cs="Times New Roman"/>
          <w:sz w:val="24"/>
          <w:szCs w:val="24"/>
        </w:rPr>
        <w:t xml:space="preserve"> </w:t>
      </w:r>
      <w:proofErr w:type="spellStart"/>
      <w:r w:rsidR="001B0D4F">
        <w:rPr>
          <w:rFonts w:ascii="Times New Roman" w:hAnsi="Times New Roman" w:cs="Times New Roman"/>
          <w:sz w:val="24"/>
          <w:szCs w:val="24"/>
        </w:rPr>
        <w:t>diatur</w:t>
      </w:r>
      <w:proofErr w:type="spellEnd"/>
      <w:r w:rsidR="001B0D4F">
        <w:rPr>
          <w:rFonts w:ascii="Times New Roman" w:hAnsi="Times New Roman" w:cs="Times New Roman"/>
          <w:sz w:val="24"/>
          <w:szCs w:val="24"/>
        </w:rPr>
        <w:t xml:space="preserve"> </w:t>
      </w:r>
      <w:proofErr w:type="spellStart"/>
      <w:r w:rsidR="001B0D4F">
        <w:rPr>
          <w:rFonts w:ascii="Times New Roman" w:hAnsi="Times New Roman" w:cs="Times New Roman"/>
          <w:sz w:val="24"/>
          <w:szCs w:val="24"/>
        </w:rPr>
        <w:t>dalam</w:t>
      </w:r>
      <w:proofErr w:type="spellEnd"/>
      <w:r w:rsidR="001B0D4F">
        <w:rPr>
          <w:rFonts w:ascii="Times New Roman" w:hAnsi="Times New Roman" w:cs="Times New Roman"/>
          <w:sz w:val="24"/>
          <w:szCs w:val="24"/>
        </w:rPr>
        <w:t xml:space="preserve"> </w:t>
      </w:r>
      <w:proofErr w:type="spellStart"/>
      <w:r w:rsidR="001B0D4F">
        <w:rPr>
          <w:rFonts w:ascii="Times New Roman" w:hAnsi="Times New Roman" w:cs="Times New Roman"/>
          <w:sz w:val="24"/>
          <w:szCs w:val="24"/>
        </w:rPr>
        <w:t>P</w:t>
      </w:r>
      <w:r w:rsidR="00D12A93">
        <w:rPr>
          <w:rFonts w:ascii="Times New Roman" w:hAnsi="Times New Roman" w:cs="Times New Roman"/>
          <w:sz w:val="24"/>
          <w:szCs w:val="24"/>
        </w:rPr>
        <w:t>asal</w:t>
      </w:r>
      <w:proofErr w:type="spellEnd"/>
      <w:r w:rsidR="00D12A93">
        <w:rPr>
          <w:rFonts w:ascii="Times New Roman" w:hAnsi="Times New Roman" w:cs="Times New Roman"/>
          <w:sz w:val="24"/>
          <w:szCs w:val="24"/>
        </w:rPr>
        <w:t xml:space="preserve"> 53 </w:t>
      </w:r>
      <w:proofErr w:type="spellStart"/>
      <w:r w:rsidR="00D12A93">
        <w:rPr>
          <w:rFonts w:ascii="Times New Roman" w:hAnsi="Times New Roman" w:cs="Times New Roman"/>
          <w:sz w:val="24"/>
          <w:szCs w:val="24"/>
        </w:rPr>
        <w:t>Undang-Undang</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Narkotika</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Sedan</w:t>
      </w:r>
      <w:r w:rsidR="001B0D4F">
        <w:rPr>
          <w:rFonts w:ascii="Times New Roman" w:hAnsi="Times New Roman" w:cs="Times New Roman"/>
          <w:sz w:val="24"/>
          <w:szCs w:val="24"/>
        </w:rPr>
        <w:t>gkan</w:t>
      </w:r>
      <w:proofErr w:type="spellEnd"/>
      <w:r w:rsidR="001B0D4F">
        <w:rPr>
          <w:rFonts w:ascii="Times New Roman" w:hAnsi="Times New Roman" w:cs="Times New Roman"/>
          <w:sz w:val="24"/>
          <w:szCs w:val="24"/>
        </w:rPr>
        <w:t xml:space="preserve"> </w:t>
      </w:r>
      <w:proofErr w:type="spellStart"/>
      <w:r w:rsidR="001B0D4F">
        <w:rPr>
          <w:rFonts w:ascii="Times New Roman" w:hAnsi="Times New Roman" w:cs="Times New Roman"/>
          <w:sz w:val="24"/>
          <w:szCs w:val="24"/>
        </w:rPr>
        <w:t>rehabilitasi</w:t>
      </w:r>
      <w:proofErr w:type="spellEnd"/>
      <w:r w:rsidR="001B0D4F">
        <w:rPr>
          <w:rFonts w:ascii="Times New Roman" w:hAnsi="Times New Roman" w:cs="Times New Roman"/>
          <w:sz w:val="24"/>
          <w:szCs w:val="24"/>
        </w:rPr>
        <w:t xml:space="preserve"> </w:t>
      </w:r>
      <w:proofErr w:type="spellStart"/>
      <w:r w:rsidR="001B0D4F">
        <w:rPr>
          <w:rFonts w:ascii="Times New Roman" w:hAnsi="Times New Roman" w:cs="Times New Roman"/>
          <w:sz w:val="24"/>
          <w:szCs w:val="24"/>
        </w:rPr>
        <w:t>diatur</w:t>
      </w:r>
      <w:proofErr w:type="spellEnd"/>
      <w:r w:rsidR="001B0D4F">
        <w:rPr>
          <w:rFonts w:ascii="Times New Roman" w:hAnsi="Times New Roman" w:cs="Times New Roman"/>
          <w:sz w:val="24"/>
          <w:szCs w:val="24"/>
        </w:rPr>
        <w:t xml:space="preserve"> </w:t>
      </w:r>
      <w:proofErr w:type="spellStart"/>
      <w:r w:rsidR="001B0D4F">
        <w:rPr>
          <w:rFonts w:ascii="Times New Roman" w:hAnsi="Times New Roman" w:cs="Times New Roman"/>
          <w:sz w:val="24"/>
          <w:szCs w:val="24"/>
        </w:rPr>
        <w:t>dalam</w:t>
      </w:r>
      <w:proofErr w:type="spellEnd"/>
      <w:r w:rsidR="001B0D4F">
        <w:rPr>
          <w:rFonts w:ascii="Times New Roman" w:hAnsi="Times New Roman" w:cs="Times New Roman"/>
          <w:sz w:val="24"/>
          <w:szCs w:val="24"/>
        </w:rPr>
        <w:t xml:space="preserve"> </w:t>
      </w:r>
      <w:proofErr w:type="spellStart"/>
      <w:r w:rsidR="001B0D4F">
        <w:rPr>
          <w:rFonts w:ascii="Times New Roman" w:hAnsi="Times New Roman" w:cs="Times New Roman"/>
          <w:sz w:val="24"/>
          <w:szCs w:val="24"/>
        </w:rPr>
        <w:t>Pasal</w:t>
      </w:r>
      <w:proofErr w:type="spellEnd"/>
      <w:r w:rsidR="001B0D4F">
        <w:rPr>
          <w:rFonts w:ascii="Times New Roman" w:hAnsi="Times New Roman" w:cs="Times New Roman"/>
          <w:sz w:val="24"/>
          <w:szCs w:val="24"/>
        </w:rPr>
        <w:t xml:space="preserve"> 54, </w:t>
      </w:r>
      <w:proofErr w:type="spellStart"/>
      <w:r w:rsidR="001B0D4F">
        <w:rPr>
          <w:rFonts w:ascii="Times New Roman" w:hAnsi="Times New Roman" w:cs="Times New Roman"/>
          <w:sz w:val="24"/>
          <w:szCs w:val="24"/>
        </w:rPr>
        <w:t>Pasal</w:t>
      </w:r>
      <w:proofErr w:type="spellEnd"/>
      <w:r w:rsidR="001B0D4F">
        <w:rPr>
          <w:rFonts w:ascii="Times New Roman" w:hAnsi="Times New Roman" w:cs="Times New Roman"/>
          <w:sz w:val="24"/>
          <w:szCs w:val="24"/>
        </w:rPr>
        <w:t xml:space="preserve"> 55, dan </w:t>
      </w:r>
      <w:proofErr w:type="spellStart"/>
      <w:r w:rsidR="001B0D4F">
        <w:rPr>
          <w:rFonts w:ascii="Times New Roman" w:hAnsi="Times New Roman" w:cs="Times New Roman"/>
          <w:sz w:val="24"/>
          <w:szCs w:val="24"/>
        </w:rPr>
        <w:t>P</w:t>
      </w:r>
      <w:r w:rsidR="00E93C13" w:rsidRPr="00C71D6B">
        <w:rPr>
          <w:rFonts w:ascii="Times New Roman" w:hAnsi="Times New Roman" w:cs="Times New Roman"/>
          <w:sz w:val="24"/>
          <w:szCs w:val="24"/>
        </w:rPr>
        <w:t>asal</w:t>
      </w:r>
      <w:proofErr w:type="spellEnd"/>
      <w:r w:rsidR="00E93C13" w:rsidRPr="00C71D6B">
        <w:rPr>
          <w:rFonts w:ascii="Times New Roman" w:hAnsi="Times New Roman" w:cs="Times New Roman"/>
          <w:sz w:val="24"/>
          <w:szCs w:val="24"/>
        </w:rPr>
        <w:t xml:space="preserve"> 56, </w:t>
      </w:r>
      <w:proofErr w:type="spellStart"/>
      <w:r w:rsidR="00E93C13" w:rsidRPr="00C71D6B">
        <w:rPr>
          <w:rFonts w:ascii="Times New Roman" w:hAnsi="Times New Roman" w:cs="Times New Roman"/>
          <w:sz w:val="24"/>
          <w:szCs w:val="24"/>
        </w:rPr>
        <w:t>adapun</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pertimbangan</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putusan</w:t>
      </w:r>
      <w:proofErr w:type="spellEnd"/>
      <w:r w:rsidR="00E93C13" w:rsidRPr="00C71D6B">
        <w:rPr>
          <w:rFonts w:ascii="Times New Roman" w:hAnsi="Times New Roman" w:cs="Times New Roman"/>
          <w:sz w:val="24"/>
          <w:szCs w:val="24"/>
        </w:rPr>
        <w:t xml:space="preserve"> hakim </w:t>
      </w:r>
      <w:proofErr w:type="spellStart"/>
      <w:r w:rsidR="00E93C13" w:rsidRPr="00C71D6B">
        <w:rPr>
          <w:rFonts w:ascii="Times New Roman" w:hAnsi="Times New Roman" w:cs="Times New Roman"/>
          <w:sz w:val="24"/>
          <w:szCs w:val="24"/>
        </w:rPr>
        <w:t>untuk</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memutus</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pelaku</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penyalahgunaan</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narkotika</w:t>
      </w:r>
      <w:proofErr w:type="spellEnd"/>
      <w:r w:rsidR="00E93C13" w:rsidRPr="00C71D6B">
        <w:rPr>
          <w:rFonts w:ascii="Times New Roman" w:hAnsi="Times New Roman" w:cs="Times New Roman"/>
          <w:sz w:val="24"/>
          <w:szCs w:val="24"/>
        </w:rPr>
        <w:t xml:space="preserve"> </w:t>
      </w:r>
      <w:proofErr w:type="spellStart"/>
      <w:r w:rsidR="00E93C13" w:rsidRPr="00C71D6B">
        <w:rPr>
          <w:rFonts w:ascii="Times New Roman" w:hAnsi="Times New Roman" w:cs="Times New Roman"/>
          <w:sz w:val="24"/>
          <w:szCs w:val="24"/>
        </w:rPr>
        <w:t>diat</w:t>
      </w:r>
      <w:r w:rsidR="00FC5C0C">
        <w:rPr>
          <w:rFonts w:ascii="Times New Roman" w:hAnsi="Times New Roman" w:cs="Times New Roman"/>
          <w:sz w:val="24"/>
          <w:szCs w:val="24"/>
        </w:rPr>
        <w:t>ur</w:t>
      </w:r>
      <w:proofErr w:type="spellEnd"/>
      <w:r w:rsidR="00FC5C0C">
        <w:rPr>
          <w:rFonts w:ascii="Times New Roman" w:hAnsi="Times New Roman" w:cs="Times New Roman"/>
          <w:sz w:val="24"/>
          <w:szCs w:val="24"/>
        </w:rPr>
        <w:t xml:space="preserve"> </w:t>
      </w:r>
      <w:proofErr w:type="spellStart"/>
      <w:r w:rsidR="00FC5C0C">
        <w:rPr>
          <w:rFonts w:ascii="Times New Roman" w:hAnsi="Times New Roman" w:cs="Times New Roman"/>
          <w:sz w:val="24"/>
          <w:szCs w:val="24"/>
        </w:rPr>
        <w:t>dalam</w:t>
      </w:r>
      <w:proofErr w:type="spellEnd"/>
      <w:r w:rsidR="00FC5C0C">
        <w:rPr>
          <w:rFonts w:ascii="Times New Roman" w:hAnsi="Times New Roman" w:cs="Times New Roman"/>
          <w:sz w:val="24"/>
          <w:szCs w:val="24"/>
        </w:rPr>
        <w:t xml:space="preserve"> </w:t>
      </w:r>
      <w:proofErr w:type="spellStart"/>
      <w:r w:rsidR="00FC5C0C">
        <w:rPr>
          <w:rFonts w:ascii="Times New Roman" w:hAnsi="Times New Roman" w:cs="Times New Roman"/>
          <w:sz w:val="24"/>
          <w:szCs w:val="24"/>
        </w:rPr>
        <w:t>P</w:t>
      </w:r>
      <w:r w:rsidR="00E93C13" w:rsidRPr="00C71D6B">
        <w:rPr>
          <w:rFonts w:ascii="Times New Roman" w:hAnsi="Times New Roman" w:cs="Times New Roman"/>
          <w:sz w:val="24"/>
          <w:szCs w:val="24"/>
        </w:rPr>
        <w:t>asal</w:t>
      </w:r>
      <w:proofErr w:type="spellEnd"/>
      <w:r w:rsidR="00E93C13" w:rsidRPr="00C71D6B">
        <w:rPr>
          <w:rFonts w:ascii="Times New Roman" w:hAnsi="Times New Roman" w:cs="Times New Roman"/>
          <w:sz w:val="24"/>
          <w:szCs w:val="24"/>
        </w:rPr>
        <w:t xml:space="preserve"> 103.</w:t>
      </w:r>
    </w:p>
    <w:p w14:paraId="0D2ABC90" w14:textId="6DC011AF" w:rsidR="0001198D" w:rsidRPr="00C71D6B" w:rsidRDefault="00FC5C0C" w:rsidP="00C71D6B">
      <w:pPr>
        <w:tabs>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94595C" w:rsidRPr="00C71D6B">
        <w:rPr>
          <w:rFonts w:ascii="Times New Roman" w:hAnsi="Times New Roman" w:cs="Times New Roman"/>
          <w:sz w:val="24"/>
          <w:szCs w:val="24"/>
        </w:rPr>
        <w:t>Tanggung</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jawab</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untuk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memberikan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perlindungan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terhadap</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 xml:space="preserve"> agar </w:t>
      </w:r>
      <w:proofErr w:type="spellStart"/>
      <w:r w:rsidR="0094595C" w:rsidRPr="00C71D6B">
        <w:rPr>
          <w:rFonts w:ascii="Times New Roman" w:hAnsi="Times New Roman" w:cs="Times New Roman"/>
          <w:sz w:val="24"/>
          <w:szCs w:val="24"/>
        </w:rPr>
        <w:t>terhindar</w:t>
      </w:r>
      <w:proofErr w:type="spellEnd"/>
      <w:r w:rsidR="0094595C" w:rsidRPr="00C71D6B">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tidak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hanya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menjadi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tanggung</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jawab</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pihak</w:t>
      </w:r>
      <w:proofErr w:type="spellEnd"/>
      <w:r w:rsidR="0094595C" w:rsidRPr="00C71D6B">
        <w:rPr>
          <w:rFonts w:ascii="Times New Roman" w:hAnsi="Times New Roman" w:cs="Times New Roman"/>
          <w:sz w:val="24"/>
          <w:szCs w:val="24"/>
        </w:rPr>
        <w:t xml:space="preserve"> </w:t>
      </w:r>
      <w:r w:rsidR="00027F6C">
        <w:rPr>
          <w:rFonts w:ascii="Times New Roman" w:hAnsi="Times New Roman" w:cs="Times New Roman"/>
          <w:sz w:val="24"/>
          <w:szCs w:val="24"/>
        </w:rPr>
        <w:t xml:space="preserve">BNN dan </w:t>
      </w:r>
      <w:proofErr w:type="spellStart"/>
      <w:r w:rsidR="00027F6C">
        <w:rPr>
          <w:rFonts w:ascii="Times New Roman" w:hAnsi="Times New Roman" w:cs="Times New Roman"/>
          <w:sz w:val="24"/>
          <w:szCs w:val="24"/>
        </w:rPr>
        <w:t>kepolisian</w:t>
      </w:r>
      <w:proofErr w:type="spellEnd"/>
      <w:r w:rsidR="00027F6C">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namun</w:t>
      </w:r>
      <w:proofErr w:type="spellEnd"/>
      <w:r w:rsidR="0094595C" w:rsidRPr="00C71D6B">
        <w:rPr>
          <w:rFonts w:ascii="Times New Roman" w:hAnsi="Times New Roman" w:cs="Times New Roman"/>
          <w:sz w:val="24"/>
          <w:szCs w:val="24"/>
        </w:rPr>
        <w:t xml:space="preserve"> juga </w:t>
      </w:r>
      <w:proofErr w:type="spellStart"/>
      <w:r w:rsidR="0094595C" w:rsidRPr="00C71D6B">
        <w:rPr>
          <w:rFonts w:ascii="Times New Roman" w:hAnsi="Times New Roman" w:cs="Times New Roman"/>
          <w:sz w:val="24"/>
          <w:szCs w:val="24"/>
        </w:rPr>
        <w:t>menjadi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tanggung</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jawab</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semua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elemen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masyarakat</w:t>
      </w:r>
      <w:proofErr w:type="spellEnd"/>
      <w:r w:rsidR="0094595C" w:rsidRPr="00C71D6B">
        <w:rPr>
          <w:rFonts w:ascii="Times New Roman" w:hAnsi="Times New Roman" w:cs="Times New Roman"/>
          <w:sz w:val="24"/>
          <w:szCs w:val="24"/>
        </w:rPr>
        <w:t xml:space="preserve">. Hal </w:t>
      </w:r>
      <w:proofErr w:type="spellStart"/>
      <w:r w:rsidR="0094595C" w:rsidRPr="00C71D6B">
        <w:rPr>
          <w:rFonts w:ascii="Times New Roman" w:hAnsi="Times New Roman" w:cs="Times New Roman"/>
          <w:sz w:val="24"/>
          <w:szCs w:val="24"/>
        </w:rPr>
        <w:t>ini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dic</w:t>
      </w:r>
      <w:r w:rsidR="00127B3C">
        <w:rPr>
          <w:rFonts w:ascii="Times New Roman" w:hAnsi="Times New Roman" w:cs="Times New Roman"/>
          <w:sz w:val="24"/>
          <w:szCs w:val="24"/>
        </w:rPr>
        <w:t>antumkan</w:t>
      </w:r>
      <w:proofErr w:type="spellEnd"/>
      <w:r w:rsidR="00127B3C">
        <w:rPr>
          <w:rFonts w:ascii="Times New Roman" w:hAnsi="Times New Roman" w:cs="Times New Roman"/>
          <w:sz w:val="24"/>
          <w:szCs w:val="24"/>
        </w:rPr>
        <w:t xml:space="preserve"> </w:t>
      </w:r>
      <w:proofErr w:type="spellStart"/>
      <w:r w:rsidR="00127B3C">
        <w:rPr>
          <w:rFonts w:ascii="Times New Roman" w:hAnsi="Times New Roman" w:cs="Times New Roman"/>
          <w:sz w:val="24"/>
          <w:szCs w:val="24"/>
        </w:rPr>
        <w:t>dalam</w:t>
      </w:r>
      <w:proofErr w:type="spellEnd"/>
      <w:r w:rsidR="00127B3C">
        <w:rPr>
          <w:rFonts w:ascii="Times New Roman" w:hAnsi="Times New Roman" w:cs="Times New Roman"/>
          <w:sz w:val="24"/>
          <w:szCs w:val="24"/>
        </w:rPr>
        <w:t xml:space="preserve"> </w:t>
      </w:r>
      <w:proofErr w:type="spellStart"/>
      <w:r w:rsidR="00127B3C">
        <w:rPr>
          <w:rFonts w:ascii="Times New Roman" w:hAnsi="Times New Roman" w:cs="Times New Roman"/>
          <w:sz w:val="24"/>
          <w:szCs w:val="24"/>
        </w:rPr>
        <w:t>Pasal</w:t>
      </w:r>
      <w:proofErr w:type="spellEnd"/>
      <w:r w:rsidR="00127B3C">
        <w:rPr>
          <w:rFonts w:ascii="Times New Roman" w:hAnsi="Times New Roman" w:cs="Times New Roman"/>
          <w:sz w:val="24"/>
          <w:szCs w:val="24"/>
        </w:rPr>
        <w:t xml:space="preserve"> 20 </w:t>
      </w:r>
      <w:proofErr w:type="spellStart"/>
      <w:r w:rsidR="00127B3C">
        <w:rPr>
          <w:rFonts w:ascii="Times New Roman" w:hAnsi="Times New Roman" w:cs="Times New Roman"/>
          <w:sz w:val="24"/>
          <w:szCs w:val="24"/>
        </w:rPr>
        <w:t>Undang-U</w:t>
      </w:r>
      <w:r w:rsidR="0094595C" w:rsidRPr="00C71D6B">
        <w:rPr>
          <w:rFonts w:ascii="Times New Roman" w:hAnsi="Times New Roman" w:cs="Times New Roman"/>
          <w:sz w:val="24"/>
          <w:szCs w:val="24"/>
        </w:rPr>
        <w:t>ndang</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No</w:t>
      </w:r>
      <w:r w:rsidR="00127B3C">
        <w:rPr>
          <w:rFonts w:ascii="Times New Roman" w:hAnsi="Times New Roman" w:cs="Times New Roman"/>
          <w:sz w:val="24"/>
          <w:szCs w:val="24"/>
        </w:rPr>
        <w:t>mor</w:t>
      </w:r>
      <w:proofErr w:type="spellEnd"/>
      <w:r w:rsidR="0094595C" w:rsidRPr="00C71D6B">
        <w:rPr>
          <w:rFonts w:ascii="Times New Roman" w:hAnsi="Times New Roman" w:cs="Times New Roman"/>
          <w:sz w:val="24"/>
          <w:szCs w:val="24"/>
        </w:rPr>
        <w:t xml:space="preserve"> 35 </w:t>
      </w:r>
      <w:proofErr w:type="spellStart"/>
      <w:r w:rsidR="0094595C" w:rsidRPr="00C71D6B">
        <w:rPr>
          <w:rFonts w:ascii="Times New Roman" w:hAnsi="Times New Roman" w:cs="Times New Roman"/>
          <w:sz w:val="24"/>
          <w:szCs w:val="24"/>
        </w:rPr>
        <w:t>tahun</w:t>
      </w:r>
      <w:proofErr w:type="spellEnd"/>
      <w:r w:rsidR="0094595C" w:rsidRPr="00C71D6B">
        <w:rPr>
          <w:rFonts w:ascii="Times New Roman" w:hAnsi="Times New Roman" w:cs="Times New Roman"/>
          <w:sz w:val="24"/>
          <w:szCs w:val="24"/>
        </w:rPr>
        <w:t xml:space="preserve"> 2014 </w:t>
      </w:r>
      <w:proofErr w:type="spellStart"/>
      <w:r w:rsidR="0094595C" w:rsidRPr="00C71D6B">
        <w:rPr>
          <w:rFonts w:ascii="Times New Roman" w:hAnsi="Times New Roman" w:cs="Times New Roman"/>
          <w:sz w:val="24"/>
          <w:szCs w:val="24"/>
        </w:rPr>
        <w:t>tentang</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Perlindungan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 xml:space="preserve"> yang </w:t>
      </w:r>
      <w:proofErr w:type="spellStart"/>
      <w:r w:rsidR="0094595C" w:rsidRPr="00C71D6B">
        <w:rPr>
          <w:rFonts w:ascii="Times New Roman" w:hAnsi="Times New Roman" w:cs="Times New Roman"/>
          <w:sz w:val="24"/>
          <w:szCs w:val="24"/>
        </w:rPr>
        <w:t>menegaskan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bahwa</w:t>
      </w:r>
      <w:proofErr w:type="spellEnd"/>
      <w:r w:rsidR="0094595C" w:rsidRPr="00C71D6B">
        <w:rPr>
          <w:rFonts w:ascii="Times New Roman" w:hAnsi="Times New Roman" w:cs="Times New Roman"/>
          <w:sz w:val="24"/>
          <w:szCs w:val="24"/>
        </w:rPr>
        <w:t xml:space="preserve">: “Negara, </w:t>
      </w:r>
      <w:proofErr w:type="spellStart"/>
      <w:r w:rsidR="0094595C" w:rsidRPr="00C71D6B">
        <w:rPr>
          <w:rFonts w:ascii="Times New Roman" w:hAnsi="Times New Roman" w:cs="Times New Roman"/>
          <w:sz w:val="24"/>
          <w:szCs w:val="24"/>
        </w:rPr>
        <w:t>pemerintah</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masyarakat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keluarga</w:t>
      </w:r>
      <w:proofErr w:type="spellEnd"/>
      <w:r w:rsidR="0094595C" w:rsidRPr="00C71D6B">
        <w:rPr>
          <w:rFonts w:ascii="Times New Roman" w:hAnsi="Times New Roman" w:cs="Times New Roman"/>
          <w:sz w:val="24"/>
          <w:szCs w:val="24"/>
        </w:rPr>
        <w:t xml:space="preserve">, dan orang </w:t>
      </w:r>
      <w:proofErr w:type="spellStart"/>
      <w:r w:rsidR="0094595C" w:rsidRPr="00C71D6B">
        <w:rPr>
          <w:rFonts w:ascii="Times New Roman" w:hAnsi="Times New Roman" w:cs="Times New Roman"/>
          <w:sz w:val="24"/>
          <w:szCs w:val="24"/>
        </w:rPr>
        <w:t>tua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berkewajiban</w:t>
      </w:r>
      <w:proofErr w:type="spellEnd"/>
      <w:r w:rsidR="0094595C" w:rsidRPr="00C71D6B">
        <w:rPr>
          <w:rFonts w:ascii="Times New Roman" w:hAnsi="Times New Roman" w:cs="Times New Roman"/>
          <w:sz w:val="24"/>
          <w:szCs w:val="24"/>
        </w:rPr>
        <w:t xml:space="preserve"> dan </w:t>
      </w:r>
      <w:proofErr w:type="spellStart"/>
      <w:r w:rsidR="0094595C" w:rsidRPr="00C71D6B">
        <w:rPr>
          <w:rFonts w:ascii="Times New Roman" w:hAnsi="Times New Roman" w:cs="Times New Roman"/>
          <w:sz w:val="24"/>
          <w:szCs w:val="24"/>
        </w:rPr>
        <w:t>bertanggung</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jawab</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terhadap</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penyelenggaraan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perlindungan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w:t>
      </w:r>
    </w:p>
    <w:p w14:paraId="4EB7E18C" w14:textId="2CAFA670" w:rsidR="0094595C" w:rsidRPr="00C71D6B" w:rsidRDefault="00986471" w:rsidP="00C71D6B">
      <w:pPr>
        <w:tabs>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60E3B">
        <w:rPr>
          <w:rFonts w:ascii="Times New Roman" w:hAnsi="Times New Roman" w:cs="Times New Roman"/>
          <w:sz w:val="24"/>
          <w:szCs w:val="24"/>
        </w:rPr>
        <w:tab/>
      </w:r>
      <w:proofErr w:type="spellStart"/>
      <w:r w:rsidR="0094595C" w:rsidRPr="00C71D6B">
        <w:rPr>
          <w:rFonts w:ascii="Times New Roman" w:hAnsi="Times New Roman" w:cs="Times New Roman"/>
          <w:sz w:val="24"/>
          <w:szCs w:val="24"/>
        </w:rPr>
        <w:t>Dalam</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kenyataan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acap</w:t>
      </w:r>
      <w:proofErr w:type="spellEnd"/>
      <w:r w:rsidR="0094595C" w:rsidRPr="00C71D6B">
        <w:rPr>
          <w:rFonts w:ascii="Times New Roman" w:hAnsi="Times New Roman" w:cs="Times New Roman"/>
          <w:sz w:val="24"/>
          <w:szCs w:val="24"/>
        </w:rPr>
        <w:t xml:space="preserve"> kali </w:t>
      </w:r>
      <w:proofErr w:type="spellStart"/>
      <w:r w:rsidR="0094595C" w:rsidRPr="00C71D6B">
        <w:rPr>
          <w:rFonts w:ascii="Times New Roman" w:hAnsi="Times New Roman" w:cs="Times New Roman"/>
          <w:sz w:val="24"/>
          <w:szCs w:val="24"/>
        </w:rPr>
        <w:t>ditemukan</w:t>
      </w:r>
      <w:proofErr w:type="spellEnd"/>
      <w:r w:rsidR="0094595C" w:rsidRPr="00C71D6B">
        <w:rPr>
          <w:rFonts w:ascii="Times New Roman" w:hAnsi="Times New Roman" w:cs="Times New Roman"/>
          <w:sz w:val="24"/>
          <w:szCs w:val="24"/>
        </w:rPr>
        <w:t xml:space="preserve"> </w:t>
      </w:r>
      <w:proofErr w:type="spellStart"/>
      <w:proofErr w:type="gramStart"/>
      <w:r w:rsidR="0094595C" w:rsidRPr="00C71D6B">
        <w:rPr>
          <w:rFonts w:ascii="Times New Roman" w:hAnsi="Times New Roman" w:cs="Times New Roman"/>
          <w:sz w:val="24"/>
          <w:szCs w:val="24"/>
        </w:rPr>
        <w:t>fenomena</w:t>
      </w:r>
      <w:proofErr w:type="spellEnd"/>
      <w:r w:rsidR="0094595C" w:rsidRPr="00C71D6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oleh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justru</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karena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pengaruh</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atau</w:t>
      </w:r>
      <w:proofErr w:type="spellEnd"/>
      <w:r w:rsidR="0094595C" w:rsidRPr="00C71D6B">
        <w:rPr>
          <w:rFonts w:ascii="Times New Roman" w:hAnsi="Times New Roman" w:cs="Times New Roman"/>
          <w:sz w:val="24"/>
          <w:szCs w:val="24"/>
        </w:rPr>
        <w:t xml:space="preserve"> minimal </w:t>
      </w:r>
      <w:proofErr w:type="spellStart"/>
      <w:r w:rsidR="0094595C" w:rsidRPr="00C71D6B">
        <w:rPr>
          <w:rFonts w:ascii="Times New Roman" w:hAnsi="Times New Roman" w:cs="Times New Roman"/>
          <w:sz w:val="24"/>
          <w:szCs w:val="24"/>
        </w:rPr>
        <w:t>sebagai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akibat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dari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kondisi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sosial</w:t>
      </w:r>
      <w:proofErr w:type="spellEnd"/>
      <w:r w:rsidR="0094595C" w:rsidRPr="00C71D6B">
        <w:rPr>
          <w:rFonts w:ascii="Times New Roman" w:hAnsi="Times New Roman" w:cs="Times New Roman"/>
          <w:sz w:val="24"/>
          <w:szCs w:val="24"/>
        </w:rPr>
        <w:t xml:space="preserve"> yang </w:t>
      </w:r>
      <w:proofErr w:type="spellStart"/>
      <w:r w:rsidR="0094595C" w:rsidRPr="00C71D6B">
        <w:rPr>
          <w:rFonts w:ascii="Times New Roman" w:hAnsi="Times New Roman" w:cs="Times New Roman"/>
          <w:sz w:val="24"/>
          <w:szCs w:val="24"/>
        </w:rPr>
        <w:t>kurang</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menguntungkan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bagi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perkembangan</w:t>
      </w:r>
      <w:proofErr w:type="spellEnd"/>
      <w:r w:rsidR="0094595C" w:rsidRPr="00C71D6B">
        <w:rPr>
          <w:rFonts w:ascii="Times New Roman" w:hAnsi="Times New Roman" w:cs="Times New Roman"/>
          <w:sz w:val="24"/>
          <w:szCs w:val="24"/>
        </w:rPr>
        <w:t xml:space="preserve"> mental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w:t>
      </w:r>
      <w:proofErr w:type="spellStart"/>
      <w:r w:rsidR="0094595C" w:rsidRPr="00C71D6B">
        <w:rPr>
          <w:rFonts w:ascii="Times New Roman" w:hAnsi="Times New Roman" w:cs="Times New Roman"/>
          <w:sz w:val="24"/>
          <w:szCs w:val="24"/>
        </w:rPr>
        <w:t>remaja</w:t>
      </w:r>
      <w:proofErr w:type="spellEnd"/>
      <w:r w:rsidR="0094595C" w:rsidRPr="00C71D6B">
        <w:rPr>
          <w:rFonts w:ascii="Times New Roman" w:hAnsi="Times New Roman" w:cs="Times New Roman"/>
          <w:sz w:val="24"/>
          <w:szCs w:val="24"/>
        </w:rPr>
        <w:t xml:space="preserve">. Di </w:t>
      </w:r>
      <w:proofErr w:type="spellStart"/>
      <w:r w:rsidR="0094595C" w:rsidRPr="00C71D6B">
        <w:rPr>
          <w:rFonts w:ascii="Times New Roman" w:hAnsi="Times New Roman" w:cs="Times New Roman"/>
          <w:sz w:val="24"/>
          <w:szCs w:val="24"/>
        </w:rPr>
        <w:t>sisi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lain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kondisi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sosial</w:t>
      </w:r>
      <w:proofErr w:type="spellEnd"/>
      <w:r w:rsidR="0094595C" w:rsidRPr="00C71D6B">
        <w:rPr>
          <w:rFonts w:ascii="Times New Roman" w:hAnsi="Times New Roman" w:cs="Times New Roman"/>
          <w:sz w:val="24"/>
          <w:szCs w:val="24"/>
        </w:rPr>
        <w:t xml:space="preserve"> yang </w:t>
      </w:r>
      <w:proofErr w:type="spellStart"/>
      <w:r w:rsidR="0094595C" w:rsidRPr="00C71D6B">
        <w:rPr>
          <w:rFonts w:ascii="Times New Roman" w:hAnsi="Times New Roman" w:cs="Times New Roman"/>
          <w:sz w:val="24"/>
          <w:szCs w:val="24"/>
        </w:rPr>
        <w:t>sehat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dapat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diupayakan</w:t>
      </w:r>
      <w:proofErr w:type="spellEnd"/>
      <w:r w:rsidR="0094595C" w:rsidRPr="00C71D6B">
        <w:rPr>
          <w:rFonts w:ascii="Times New Roman" w:hAnsi="Times New Roman" w:cs="Times New Roman"/>
          <w:sz w:val="24"/>
          <w:szCs w:val="24"/>
        </w:rPr>
        <w:t xml:space="preserve"> oleh </w:t>
      </w:r>
      <w:proofErr w:type="spellStart"/>
      <w:r w:rsidR="0094595C" w:rsidRPr="00C71D6B">
        <w:rPr>
          <w:rFonts w:ascii="Times New Roman" w:hAnsi="Times New Roman" w:cs="Times New Roman"/>
          <w:sz w:val="24"/>
          <w:szCs w:val="24"/>
        </w:rPr>
        <w:t>masing-masing</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individu</w:t>
      </w:r>
      <w:proofErr w:type="spellEnd"/>
      <w:r w:rsidR="0094595C" w:rsidRPr="00C71D6B">
        <w:rPr>
          <w:rFonts w:ascii="Times New Roman" w:hAnsi="Times New Roman" w:cs="Times New Roman"/>
          <w:sz w:val="24"/>
          <w:szCs w:val="24"/>
        </w:rPr>
        <w:t xml:space="preserve"> di </w:t>
      </w:r>
      <w:proofErr w:type="spellStart"/>
      <w:r w:rsidR="0094595C" w:rsidRPr="00C71D6B">
        <w:rPr>
          <w:rFonts w:ascii="Times New Roman" w:hAnsi="Times New Roman" w:cs="Times New Roman"/>
          <w:sz w:val="24"/>
          <w:szCs w:val="24"/>
        </w:rPr>
        <w:t>dalam</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lastRenderedPageBreak/>
        <w:t>masyarakat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atau</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dapat</w:t>
      </w:r>
      <w:proofErr w:type="spellEnd"/>
      <w:r w:rsidR="0094595C" w:rsidRPr="00C71D6B">
        <w:rPr>
          <w:rFonts w:ascii="Times New Roman" w:hAnsi="Times New Roman" w:cs="Times New Roman"/>
          <w:sz w:val="24"/>
          <w:szCs w:val="24"/>
        </w:rPr>
        <w:t xml:space="preserve"> pula </w:t>
      </w:r>
      <w:proofErr w:type="spellStart"/>
      <w:r w:rsidR="0094595C" w:rsidRPr="00C71D6B">
        <w:rPr>
          <w:rFonts w:ascii="Times New Roman" w:hAnsi="Times New Roman" w:cs="Times New Roman"/>
          <w:sz w:val="24"/>
          <w:szCs w:val="24"/>
        </w:rPr>
        <w:t>diciptakan</w:t>
      </w:r>
      <w:proofErr w:type="spellEnd"/>
      <w:r w:rsidR="0094595C" w:rsidRPr="00C71D6B">
        <w:rPr>
          <w:rFonts w:ascii="Times New Roman" w:hAnsi="Times New Roman" w:cs="Times New Roman"/>
          <w:sz w:val="24"/>
          <w:szCs w:val="24"/>
        </w:rPr>
        <w:t xml:space="preserve"> oleh para </w:t>
      </w:r>
      <w:proofErr w:type="spellStart"/>
      <w:r w:rsidR="0094595C" w:rsidRPr="00C71D6B">
        <w:rPr>
          <w:rFonts w:ascii="Times New Roman" w:hAnsi="Times New Roman" w:cs="Times New Roman"/>
          <w:sz w:val="24"/>
          <w:szCs w:val="24"/>
        </w:rPr>
        <w:t>pemimpin</w:t>
      </w:r>
      <w:proofErr w:type="spellEnd"/>
      <w:r w:rsidR="0094595C" w:rsidRPr="00C71D6B">
        <w:rPr>
          <w:rFonts w:ascii="Times New Roman" w:hAnsi="Times New Roman" w:cs="Times New Roman"/>
          <w:sz w:val="24"/>
          <w:szCs w:val="24"/>
        </w:rPr>
        <w:t xml:space="preserve"> yang </w:t>
      </w:r>
      <w:proofErr w:type="spellStart"/>
      <w:r w:rsidR="0094595C" w:rsidRPr="00C71D6B">
        <w:rPr>
          <w:rFonts w:ascii="Times New Roman" w:hAnsi="Times New Roman" w:cs="Times New Roman"/>
          <w:sz w:val="24"/>
          <w:szCs w:val="24"/>
        </w:rPr>
        <w:t>bertanggung</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jawab</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atas</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keamanan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ketentraman</w:t>
      </w:r>
      <w:proofErr w:type="spellEnd"/>
      <w:r w:rsidR="0094595C" w:rsidRPr="00C71D6B">
        <w:rPr>
          <w:rFonts w:ascii="Times New Roman" w:hAnsi="Times New Roman" w:cs="Times New Roman"/>
          <w:sz w:val="24"/>
          <w:szCs w:val="24"/>
        </w:rPr>
        <w:t xml:space="preserve"> dan </w:t>
      </w:r>
      <w:proofErr w:type="spellStart"/>
      <w:r w:rsidR="0094595C" w:rsidRPr="00C71D6B">
        <w:rPr>
          <w:rFonts w:ascii="Times New Roman" w:hAnsi="Times New Roman" w:cs="Times New Roman"/>
          <w:sz w:val="24"/>
          <w:szCs w:val="24"/>
        </w:rPr>
        <w:t>kedamaian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dalam</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lingkungan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hidup</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masyarakat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Terwujudnya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kondisi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ini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seyogyanya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diusahakan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sedini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mungkin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sehingga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segi-segi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negatif</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tersebut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tidak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mengganggu</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atau</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meresahkan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hidup</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masyarakat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terutama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sekali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tidak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mengganggu</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perkembangan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w:t>
      </w:r>
      <w:r w:rsidR="0094595C" w:rsidRPr="00C71D6B">
        <w:rPr>
          <w:rStyle w:val="FootnoteReference"/>
          <w:rFonts w:ascii="Times New Roman" w:hAnsi="Times New Roman" w:cs="Times New Roman"/>
          <w:sz w:val="24"/>
          <w:szCs w:val="24"/>
        </w:rPr>
        <w:footnoteReference w:id="108"/>
      </w:r>
    </w:p>
    <w:p w14:paraId="5251E216" w14:textId="0E0F21E6" w:rsidR="0094595C" w:rsidRPr="00C71D6B" w:rsidRDefault="00027F6C" w:rsidP="00C71D6B">
      <w:pPr>
        <w:tabs>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lang w:val="en"/>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94595C" w:rsidRPr="00C71D6B">
        <w:rPr>
          <w:rFonts w:ascii="Times New Roman" w:hAnsi="Times New Roman" w:cs="Times New Roman"/>
          <w:sz w:val="24"/>
          <w:szCs w:val="24"/>
        </w:rPr>
        <w:t>Perlindungan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hukum</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bagi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 xml:space="preserve"> yang </w:t>
      </w:r>
      <w:proofErr w:type="spellStart"/>
      <w:r w:rsidR="0094595C" w:rsidRPr="00C71D6B">
        <w:rPr>
          <w:rFonts w:ascii="Times New Roman" w:hAnsi="Times New Roman" w:cs="Times New Roman"/>
          <w:sz w:val="24"/>
          <w:szCs w:val="24"/>
        </w:rPr>
        <w:t>menjadi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pelaku</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tindak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pidana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narkoba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sejatinya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tidak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menggunakan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penahanan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atau</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penjatuhan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pidana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Pidana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penjara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tidak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dapat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memberikan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jaminan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bahwa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 xml:space="preserve"> yang </w:t>
      </w:r>
      <w:proofErr w:type="spellStart"/>
      <w:r w:rsidR="0094595C" w:rsidRPr="00C71D6B">
        <w:rPr>
          <w:rFonts w:ascii="Times New Roman" w:hAnsi="Times New Roman" w:cs="Times New Roman"/>
          <w:sz w:val="24"/>
          <w:szCs w:val="24"/>
        </w:rPr>
        <w:t>masuk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dalam</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lembaga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pemasyarakatan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akan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menjadi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baik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Upay</w:t>
      </w:r>
      <w:r>
        <w:rPr>
          <w:rFonts w:ascii="Times New Roman" w:hAnsi="Times New Roman" w:cs="Times New Roman"/>
          <w:sz w:val="24"/>
          <w:szCs w:val="24"/>
        </w:rPr>
        <w: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dikedepankan</w:t>
      </w:r>
      <w:proofErr w:type="spellEnd"/>
      <w:r>
        <w:rPr>
          <w:rFonts w:ascii="Times New Roman" w:hAnsi="Times New Roman" w:cs="Times New Roman"/>
          <w:sz w:val="24"/>
          <w:szCs w:val="24"/>
        </w:rPr>
        <w:t xml:space="preserve"> oleh BNN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94595C" w:rsidRPr="00C71D6B">
        <w:rPr>
          <w:rFonts w:ascii="Times New Roman" w:hAnsi="Times New Roman" w:cs="Times New Roman"/>
          <w:sz w:val="24"/>
          <w:szCs w:val="24"/>
        </w:rPr>
        <w:t>epolisian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kepada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adalah</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nasihat</w:t>
      </w:r>
      <w:proofErr w:type="spellEnd"/>
      <w:r w:rsidR="0094595C" w:rsidRPr="00C71D6B">
        <w:rPr>
          <w:rFonts w:ascii="Times New Roman" w:hAnsi="Times New Roman" w:cs="Times New Roman"/>
          <w:sz w:val="24"/>
          <w:szCs w:val="24"/>
        </w:rPr>
        <w:t xml:space="preserve"> dan </w:t>
      </w:r>
      <w:proofErr w:type="spellStart"/>
      <w:r w:rsidR="0094595C" w:rsidRPr="00C71D6B">
        <w:rPr>
          <w:rFonts w:ascii="Times New Roman" w:hAnsi="Times New Roman" w:cs="Times New Roman"/>
          <w:sz w:val="24"/>
          <w:szCs w:val="24"/>
        </w:rPr>
        <w:t>himbauan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serta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melibatkan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peran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serta</w:t>
      </w:r>
      <w:proofErr w:type="spellEnd"/>
      <w:r w:rsidR="0094595C" w:rsidRPr="00C71D6B">
        <w:rPr>
          <w:rFonts w:ascii="Times New Roman" w:hAnsi="Times New Roman" w:cs="Times New Roman"/>
          <w:sz w:val="24"/>
          <w:szCs w:val="24"/>
        </w:rPr>
        <w:t xml:space="preserve"> orang </w:t>
      </w:r>
      <w:proofErr w:type="spellStart"/>
      <w:r w:rsidR="0094595C" w:rsidRPr="00C71D6B">
        <w:rPr>
          <w:rFonts w:ascii="Times New Roman" w:hAnsi="Times New Roman" w:cs="Times New Roman"/>
          <w:sz w:val="24"/>
          <w:szCs w:val="24"/>
        </w:rPr>
        <w:t>tua</w:t>
      </w:r>
      <w:proofErr w:type="spellEnd"/>
      <w:r w:rsidR="0094595C" w:rsidRPr="00C71D6B">
        <w:rPr>
          <w:rFonts w:ascii="Times New Roman" w:hAnsi="Times New Roman" w:cs="Times New Roman"/>
          <w:sz w:val="24"/>
          <w:szCs w:val="24"/>
        </w:rPr>
        <w:t xml:space="preserve"> dan </w:t>
      </w:r>
      <w:proofErr w:type="spellStart"/>
      <w:r w:rsidR="0094595C" w:rsidRPr="00C71D6B">
        <w:rPr>
          <w:rFonts w:ascii="Times New Roman" w:hAnsi="Times New Roman" w:cs="Times New Roman"/>
          <w:sz w:val="24"/>
          <w:szCs w:val="24"/>
        </w:rPr>
        <w:t>masyarakat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penanggulangan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tindak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pidana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narkotika</w:t>
      </w:r>
      <w:proofErr w:type="spellEnd"/>
      <w:r w:rsidR="0094595C" w:rsidRPr="00C71D6B">
        <w:rPr>
          <w:rFonts w:ascii="Times New Roman" w:hAnsi="Times New Roman" w:cs="Times New Roman"/>
          <w:sz w:val="24"/>
          <w:szCs w:val="24"/>
        </w:rPr>
        <w:t xml:space="preserve"> yang </w:t>
      </w:r>
      <w:proofErr w:type="spellStart"/>
      <w:r w:rsidR="0094595C" w:rsidRPr="00C71D6B">
        <w:rPr>
          <w:rFonts w:ascii="Times New Roman" w:hAnsi="Times New Roman" w:cs="Times New Roman"/>
          <w:sz w:val="24"/>
          <w:szCs w:val="24"/>
        </w:rPr>
        <w:t>melibatkan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lebih</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tepat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bila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menggunakan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sarana</w:t>
      </w:r>
      <w:proofErr w:type="spellEnd"/>
      <w:r w:rsidR="0094595C" w:rsidRPr="00C71D6B">
        <w:rPr>
          <w:rFonts w:ascii="Times New Roman" w:hAnsi="Times New Roman" w:cs="Times New Roman"/>
          <w:sz w:val="24"/>
          <w:szCs w:val="24"/>
        </w:rPr>
        <w:t xml:space="preserve"> non penal </w:t>
      </w:r>
      <w:proofErr w:type="spellStart"/>
      <w:r w:rsidR="0094595C" w:rsidRPr="00C71D6B">
        <w:rPr>
          <w:rFonts w:ascii="Times New Roman" w:hAnsi="Times New Roman" w:cs="Times New Roman"/>
          <w:sz w:val="24"/>
          <w:szCs w:val="24"/>
        </w:rPr>
        <w:t>karena</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melihat</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anak</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sebagai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indivdu</w:t>
      </w:r>
      <w:proofErr w:type="spellEnd"/>
      <w:r w:rsidR="0094595C" w:rsidRPr="00C71D6B">
        <w:rPr>
          <w:rFonts w:ascii="Times New Roman" w:hAnsi="Times New Roman" w:cs="Times New Roman"/>
          <w:sz w:val="24"/>
          <w:szCs w:val="24"/>
        </w:rPr>
        <w:t xml:space="preserve"> yang </w:t>
      </w:r>
      <w:proofErr w:type="spellStart"/>
      <w:r w:rsidR="0094595C" w:rsidRPr="00C71D6B">
        <w:rPr>
          <w:rFonts w:ascii="Times New Roman" w:hAnsi="Times New Roman" w:cs="Times New Roman"/>
          <w:sz w:val="24"/>
          <w:szCs w:val="24"/>
        </w:rPr>
        <w:t>belum</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memiliki</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kecakapan</w:t>
      </w:r>
      <w:proofErr w:type="spellEnd"/>
      <w:r w:rsidR="0094595C" w:rsidRPr="00C71D6B">
        <w:rPr>
          <w:rFonts w:ascii="Times New Roman" w:hAnsi="Times New Roman" w:cs="Times New Roman"/>
          <w:sz w:val="24"/>
          <w:szCs w:val="24"/>
        </w:rPr>
        <w:t xml:space="preserve"> </w:t>
      </w:r>
      <w:proofErr w:type="spellStart"/>
      <w:r w:rsidR="0094595C" w:rsidRPr="00C71D6B">
        <w:rPr>
          <w:rFonts w:ascii="Times New Roman" w:hAnsi="Times New Roman" w:cs="Times New Roman"/>
          <w:sz w:val="24"/>
          <w:szCs w:val="24"/>
        </w:rPr>
        <w:t>fisik</w:t>
      </w:r>
      <w:proofErr w:type="spellEnd"/>
      <w:r w:rsidR="0094595C" w:rsidRPr="00C71D6B">
        <w:rPr>
          <w:rFonts w:ascii="Times New Roman" w:hAnsi="Times New Roman" w:cs="Times New Roman"/>
          <w:sz w:val="24"/>
          <w:szCs w:val="24"/>
        </w:rPr>
        <w:t xml:space="preserve"> dan mental.</w:t>
      </w:r>
    </w:p>
    <w:p w14:paraId="6B48CF31" w14:textId="6852F218" w:rsidR="00EF7FEC" w:rsidRDefault="00EF7FEC" w:rsidP="00EF7FEC">
      <w:pPr>
        <w:pStyle w:val="NormalWeb"/>
        <w:shd w:val="clear" w:color="auto" w:fill="FFFFFF"/>
        <w:spacing w:before="0" w:beforeAutospacing="0" w:after="0" w:afterAutospacing="0" w:line="480" w:lineRule="auto"/>
        <w:ind w:firstLine="720"/>
        <w:jc w:val="both"/>
      </w:pPr>
      <w:proofErr w:type="spellStart"/>
      <w:r>
        <w:t>Jika</w:t>
      </w:r>
      <w:proofErr w:type="spellEnd"/>
      <w:r>
        <w:t xml:space="preserve"> </w:t>
      </w:r>
      <w:proofErr w:type="spellStart"/>
      <w:r>
        <w:t>dikaitkan</w:t>
      </w:r>
      <w:proofErr w:type="spellEnd"/>
      <w:r>
        <w:t xml:space="preserve"> </w:t>
      </w:r>
      <w:proofErr w:type="spellStart"/>
      <w:r>
        <w:t>dengan</w:t>
      </w:r>
      <w:proofErr w:type="spellEnd"/>
      <w:r>
        <w:t xml:space="preserve"> </w:t>
      </w:r>
      <w:proofErr w:type="spellStart"/>
      <w:r>
        <w:t>teori</w:t>
      </w:r>
      <w:proofErr w:type="spellEnd"/>
      <w:r>
        <w:t xml:space="preserve"> </w:t>
      </w:r>
      <w:proofErr w:type="spellStart"/>
      <w:r>
        <w:t>perlinddungan</w:t>
      </w:r>
      <w:proofErr w:type="spellEnd"/>
      <w:r>
        <w:t xml:space="preserve"> </w:t>
      </w:r>
      <w:proofErr w:type="spellStart"/>
      <w:r>
        <w:t>hukum</w:t>
      </w:r>
      <w:proofErr w:type="spellEnd"/>
      <w:r>
        <w:t xml:space="preserve">, </w:t>
      </w:r>
      <w:proofErr w:type="spellStart"/>
      <w:r>
        <w:t>bahwa</w:t>
      </w:r>
      <w:proofErr w:type="spellEnd"/>
      <w:r>
        <w:t xml:space="preserve"> </w:t>
      </w:r>
      <w:proofErr w:type="spellStart"/>
      <w:r>
        <w:t>t</w:t>
      </w:r>
      <w:r w:rsidRPr="00636454">
        <w:t>ujuan</w:t>
      </w:r>
      <w:proofErr w:type="spellEnd"/>
      <w:r w:rsidRPr="00636454">
        <w:t xml:space="preserve"> </w:t>
      </w:r>
      <w:proofErr w:type="spellStart"/>
      <w:r w:rsidRPr="00636454">
        <w:t>hukum</w:t>
      </w:r>
      <w:proofErr w:type="spellEnd"/>
      <w:r w:rsidRPr="00636454">
        <w:t xml:space="preserve"> </w:t>
      </w:r>
      <w:proofErr w:type="spellStart"/>
      <w:r>
        <w:t>adalah</w:t>
      </w:r>
      <w:proofErr w:type="spellEnd"/>
      <w:r>
        <w:t xml:space="preserve"> </w:t>
      </w:r>
      <w:proofErr w:type="spellStart"/>
      <w:r w:rsidRPr="00636454">
        <w:t>untuk</w:t>
      </w:r>
      <w:proofErr w:type="spellEnd"/>
      <w:r w:rsidRPr="00636454">
        <w:t xml:space="preserve"> </w:t>
      </w:r>
      <w:proofErr w:type="spellStart"/>
      <w:r w:rsidRPr="00636454">
        <w:t>mencapai</w:t>
      </w:r>
      <w:proofErr w:type="spellEnd"/>
      <w:r w:rsidRPr="00636454">
        <w:t xml:space="preserve"> </w:t>
      </w:r>
      <w:proofErr w:type="spellStart"/>
      <w:r w:rsidRPr="00636454">
        <w:t>damai</w:t>
      </w:r>
      <w:proofErr w:type="spellEnd"/>
      <w:r w:rsidRPr="00636454">
        <w:t xml:space="preserve"> </w:t>
      </w:r>
      <w:proofErr w:type="spellStart"/>
      <w:r w:rsidRPr="00636454">
        <w:t>sejahtera</w:t>
      </w:r>
      <w:proofErr w:type="spellEnd"/>
      <w:r w:rsidRPr="00636454">
        <w:t xml:space="preserve"> </w:t>
      </w:r>
      <w:proofErr w:type="spellStart"/>
      <w:r w:rsidRPr="00636454">
        <w:t>dalam</w:t>
      </w:r>
      <w:proofErr w:type="spellEnd"/>
      <w:r w:rsidRPr="00636454">
        <w:t xml:space="preserve"> </w:t>
      </w:r>
      <w:proofErr w:type="spellStart"/>
      <w:r w:rsidRPr="00636454">
        <w:t>masyarakat</w:t>
      </w:r>
      <w:proofErr w:type="spellEnd"/>
      <w:r w:rsidRPr="00636454">
        <w:t xml:space="preserve">, </w:t>
      </w:r>
      <w:proofErr w:type="spellStart"/>
      <w:r w:rsidRPr="00636454">
        <w:t>dalam</w:t>
      </w:r>
      <w:proofErr w:type="spellEnd"/>
      <w:r w:rsidRPr="00636454">
        <w:t xml:space="preserve"> </w:t>
      </w:r>
      <w:proofErr w:type="spellStart"/>
      <w:r w:rsidRPr="00636454">
        <w:t>hal</w:t>
      </w:r>
      <w:proofErr w:type="spellEnd"/>
      <w:r w:rsidRPr="00636454">
        <w:t xml:space="preserve"> </w:t>
      </w:r>
      <w:proofErr w:type="spellStart"/>
      <w:r w:rsidRPr="00636454">
        <w:t>ketundukan</w:t>
      </w:r>
      <w:proofErr w:type="spellEnd"/>
      <w:r w:rsidRPr="00636454">
        <w:t xml:space="preserve"> </w:t>
      </w:r>
      <w:proofErr w:type="spellStart"/>
      <w:r w:rsidRPr="00636454">
        <w:t>individu</w:t>
      </w:r>
      <w:proofErr w:type="spellEnd"/>
      <w:r w:rsidRPr="00636454">
        <w:t xml:space="preserve"> </w:t>
      </w:r>
      <w:proofErr w:type="spellStart"/>
      <w:r w:rsidRPr="00636454">
        <w:t>atau</w:t>
      </w:r>
      <w:proofErr w:type="spellEnd"/>
      <w:r w:rsidRPr="00636454">
        <w:t xml:space="preserve"> </w:t>
      </w:r>
      <w:proofErr w:type="spellStart"/>
      <w:r w:rsidRPr="00636454">
        <w:t>masyarakat</w:t>
      </w:r>
      <w:proofErr w:type="spellEnd"/>
      <w:r w:rsidRPr="00636454">
        <w:t xml:space="preserve"> </w:t>
      </w:r>
      <w:proofErr w:type="spellStart"/>
      <w:r w:rsidRPr="00636454">
        <w:t>terhadap</w:t>
      </w:r>
      <w:proofErr w:type="spellEnd"/>
      <w:r w:rsidRPr="00636454">
        <w:t xml:space="preserve"> </w:t>
      </w:r>
      <w:proofErr w:type="spellStart"/>
      <w:r w:rsidRPr="00636454">
        <w:t>hukum</w:t>
      </w:r>
      <w:proofErr w:type="spellEnd"/>
      <w:r w:rsidRPr="00636454">
        <w:t xml:space="preserve"> </w:t>
      </w:r>
      <w:proofErr w:type="spellStart"/>
      <w:r w:rsidRPr="00636454">
        <w:t>hanya</w:t>
      </w:r>
      <w:proofErr w:type="spellEnd"/>
      <w:r w:rsidRPr="00636454">
        <w:t xml:space="preserve"> </w:t>
      </w:r>
      <w:proofErr w:type="spellStart"/>
      <w:r w:rsidRPr="00636454">
        <w:t>didasarkan</w:t>
      </w:r>
      <w:proofErr w:type="spellEnd"/>
      <w:r w:rsidRPr="00636454">
        <w:t xml:space="preserve"> </w:t>
      </w:r>
      <w:proofErr w:type="spellStart"/>
      <w:r w:rsidRPr="00636454">
        <w:t>karena</w:t>
      </w:r>
      <w:proofErr w:type="spellEnd"/>
      <w:r w:rsidRPr="00636454">
        <w:t xml:space="preserve"> </w:t>
      </w:r>
      <w:proofErr w:type="spellStart"/>
      <w:r w:rsidRPr="00636454">
        <w:t>adanya</w:t>
      </w:r>
      <w:proofErr w:type="spellEnd"/>
      <w:r w:rsidRPr="00636454">
        <w:t xml:space="preserve"> </w:t>
      </w:r>
      <w:proofErr w:type="spellStart"/>
      <w:r w:rsidRPr="00636454">
        <w:t>ketakutan</w:t>
      </w:r>
      <w:proofErr w:type="spellEnd"/>
      <w:r w:rsidRPr="00636454">
        <w:t xml:space="preserve"> </w:t>
      </w:r>
      <w:proofErr w:type="spellStart"/>
      <w:r w:rsidRPr="00636454">
        <w:t>akan</w:t>
      </w:r>
      <w:proofErr w:type="spellEnd"/>
      <w:r w:rsidRPr="00636454">
        <w:t xml:space="preserve"> </w:t>
      </w:r>
      <w:proofErr w:type="spellStart"/>
      <w:r w:rsidRPr="00636454">
        <w:t>sanksi</w:t>
      </w:r>
      <w:proofErr w:type="spellEnd"/>
      <w:r w:rsidRPr="00636454">
        <w:t xml:space="preserve"> yang </w:t>
      </w:r>
      <w:proofErr w:type="spellStart"/>
      <w:r w:rsidRPr="00636454">
        <w:t>dilekatkan</w:t>
      </w:r>
      <w:proofErr w:type="spellEnd"/>
      <w:r w:rsidRPr="00636454">
        <w:t xml:space="preserve"> </w:t>
      </w:r>
      <w:proofErr w:type="spellStart"/>
      <w:r w:rsidRPr="00636454">
        <w:t>padanya</w:t>
      </w:r>
      <w:proofErr w:type="spellEnd"/>
      <w:r w:rsidRPr="00636454">
        <w:t xml:space="preserve"> </w:t>
      </w:r>
      <w:proofErr w:type="spellStart"/>
      <w:r w:rsidRPr="00636454">
        <w:t>jelas</w:t>
      </w:r>
      <w:proofErr w:type="spellEnd"/>
      <w:r w:rsidRPr="00636454">
        <w:t xml:space="preserve"> </w:t>
      </w:r>
      <w:proofErr w:type="spellStart"/>
      <w:r w:rsidRPr="00636454">
        <w:t>individu</w:t>
      </w:r>
      <w:proofErr w:type="spellEnd"/>
      <w:r w:rsidRPr="00636454">
        <w:t xml:space="preserve"> </w:t>
      </w:r>
      <w:proofErr w:type="spellStart"/>
      <w:r w:rsidRPr="00636454">
        <w:t>atau</w:t>
      </w:r>
      <w:proofErr w:type="spellEnd"/>
      <w:r w:rsidRPr="00636454">
        <w:t xml:space="preserve"> </w:t>
      </w:r>
      <w:proofErr w:type="spellStart"/>
      <w:r w:rsidRPr="00636454">
        <w:t>masyarakat</w:t>
      </w:r>
      <w:proofErr w:type="spellEnd"/>
      <w:r w:rsidRPr="00636454">
        <w:t xml:space="preserve"> </w:t>
      </w:r>
      <w:proofErr w:type="spellStart"/>
      <w:r w:rsidRPr="00636454">
        <w:t>mentaati</w:t>
      </w:r>
      <w:proofErr w:type="spellEnd"/>
      <w:r w:rsidRPr="00636454">
        <w:t xml:space="preserve"> </w:t>
      </w:r>
      <w:proofErr w:type="spellStart"/>
      <w:r w:rsidRPr="00636454">
        <w:t>hukum</w:t>
      </w:r>
      <w:proofErr w:type="spellEnd"/>
      <w:r w:rsidRPr="00636454">
        <w:t xml:space="preserve"> </w:t>
      </w:r>
      <w:proofErr w:type="spellStart"/>
      <w:r w:rsidRPr="00636454">
        <w:t>hanya</w:t>
      </w:r>
      <w:proofErr w:type="spellEnd"/>
      <w:r w:rsidRPr="00636454">
        <w:t xml:space="preserve"> </w:t>
      </w:r>
      <w:proofErr w:type="spellStart"/>
      <w:r w:rsidRPr="00636454">
        <w:t>karena</w:t>
      </w:r>
      <w:proofErr w:type="spellEnd"/>
      <w:r w:rsidRPr="00636454">
        <w:t xml:space="preserve"> </w:t>
      </w:r>
      <w:proofErr w:type="spellStart"/>
      <w:r w:rsidRPr="00636454">
        <w:t>dipaksa</w:t>
      </w:r>
      <w:proofErr w:type="spellEnd"/>
      <w:r w:rsidRPr="00636454">
        <w:t xml:space="preserve">, </w:t>
      </w:r>
      <w:proofErr w:type="spellStart"/>
      <w:r w:rsidRPr="00636454">
        <w:t>maka</w:t>
      </w:r>
      <w:proofErr w:type="spellEnd"/>
      <w:r w:rsidRPr="00636454">
        <w:t xml:space="preserve"> </w:t>
      </w:r>
      <w:proofErr w:type="spellStart"/>
      <w:r w:rsidRPr="00636454">
        <w:t>tidak</w:t>
      </w:r>
      <w:proofErr w:type="spellEnd"/>
      <w:r w:rsidRPr="00636454">
        <w:t xml:space="preserve"> </w:t>
      </w:r>
      <w:proofErr w:type="spellStart"/>
      <w:r w:rsidRPr="00636454">
        <w:t>ada</w:t>
      </w:r>
      <w:proofErr w:type="spellEnd"/>
      <w:r w:rsidRPr="00636454">
        <w:t xml:space="preserve"> </w:t>
      </w:r>
      <w:proofErr w:type="spellStart"/>
      <w:r w:rsidRPr="00636454">
        <w:t>damai</w:t>
      </w:r>
      <w:proofErr w:type="spellEnd"/>
      <w:r w:rsidRPr="00636454">
        <w:t xml:space="preserve"> </w:t>
      </w:r>
      <w:proofErr w:type="spellStart"/>
      <w:r w:rsidRPr="00636454">
        <w:t>sejahtera</w:t>
      </w:r>
      <w:proofErr w:type="spellEnd"/>
      <w:r w:rsidRPr="00636454">
        <w:t xml:space="preserve"> </w:t>
      </w:r>
      <w:proofErr w:type="spellStart"/>
      <w:r w:rsidRPr="00636454">
        <w:t>dalam</w:t>
      </w:r>
      <w:proofErr w:type="spellEnd"/>
      <w:r w:rsidRPr="00636454">
        <w:t xml:space="preserve"> </w:t>
      </w:r>
      <w:proofErr w:type="spellStart"/>
      <w:r w:rsidRPr="00636454">
        <w:t>masyarakat</w:t>
      </w:r>
      <w:proofErr w:type="spellEnd"/>
      <w:r w:rsidRPr="00636454">
        <w:t xml:space="preserve"> </w:t>
      </w:r>
      <w:proofErr w:type="spellStart"/>
      <w:r w:rsidRPr="00636454">
        <w:t>melaksanakan</w:t>
      </w:r>
      <w:proofErr w:type="spellEnd"/>
      <w:r w:rsidRPr="00636454">
        <w:t xml:space="preserve"> </w:t>
      </w:r>
      <w:proofErr w:type="spellStart"/>
      <w:r w:rsidRPr="00636454">
        <w:t>hukum</w:t>
      </w:r>
      <w:proofErr w:type="spellEnd"/>
      <w:r w:rsidRPr="00636454">
        <w:t xml:space="preserve"> </w:t>
      </w:r>
      <w:proofErr w:type="spellStart"/>
      <w:r w:rsidRPr="00636454">
        <w:t>tersebut</w:t>
      </w:r>
      <w:proofErr w:type="spellEnd"/>
      <w:r w:rsidRPr="00636454">
        <w:t xml:space="preserve"> </w:t>
      </w:r>
      <w:proofErr w:type="spellStart"/>
      <w:r w:rsidRPr="00636454">
        <w:t>karena</w:t>
      </w:r>
      <w:proofErr w:type="spellEnd"/>
      <w:r w:rsidRPr="00636454">
        <w:t xml:space="preserve"> </w:t>
      </w:r>
      <w:proofErr w:type="spellStart"/>
      <w:r w:rsidRPr="00636454">
        <w:t>hukum</w:t>
      </w:r>
      <w:proofErr w:type="spellEnd"/>
      <w:r w:rsidRPr="00636454">
        <w:t xml:space="preserve"> </w:t>
      </w:r>
      <w:proofErr w:type="spellStart"/>
      <w:r w:rsidRPr="00636454">
        <w:t>ditaati</w:t>
      </w:r>
      <w:proofErr w:type="spellEnd"/>
      <w:r w:rsidRPr="00636454">
        <w:t xml:space="preserve"> </w:t>
      </w:r>
      <w:proofErr w:type="spellStart"/>
      <w:r w:rsidRPr="00636454">
        <w:t>dengan</w:t>
      </w:r>
      <w:proofErr w:type="spellEnd"/>
      <w:r w:rsidRPr="00636454">
        <w:t xml:space="preserve"> rasa </w:t>
      </w:r>
      <w:proofErr w:type="spellStart"/>
      <w:r w:rsidRPr="00636454">
        <w:t>takut</w:t>
      </w:r>
      <w:proofErr w:type="spellEnd"/>
      <w:r w:rsidRPr="00636454">
        <w:t xml:space="preserve">. </w:t>
      </w:r>
    </w:p>
    <w:p w14:paraId="63416C6E" w14:textId="32A10681" w:rsidR="00EF7FEC" w:rsidRDefault="00EF7FEC" w:rsidP="00EF7FEC">
      <w:pPr>
        <w:pStyle w:val="NormalWeb"/>
        <w:shd w:val="clear" w:color="auto" w:fill="FFFFFF"/>
        <w:spacing w:before="0" w:beforeAutospacing="0" w:after="0" w:afterAutospacing="0" w:line="480" w:lineRule="auto"/>
        <w:ind w:firstLine="720"/>
        <w:jc w:val="both"/>
      </w:pPr>
      <w:proofErr w:type="spellStart"/>
      <w:r w:rsidRPr="00636454">
        <w:lastRenderedPageBreak/>
        <w:t>Menurut</w:t>
      </w:r>
      <w:proofErr w:type="spellEnd"/>
      <w:r w:rsidRPr="00636454">
        <w:t xml:space="preserve"> </w:t>
      </w:r>
      <w:proofErr w:type="spellStart"/>
      <w:r w:rsidRPr="00636454">
        <w:t>Satjipto</w:t>
      </w:r>
      <w:proofErr w:type="spellEnd"/>
      <w:r w:rsidRPr="00636454">
        <w:t xml:space="preserve"> </w:t>
      </w:r>
      <w:proofErr w:type="spellStart"/>
      <w:r w:rsidRPr="00636454">
        <w:t>Raharjo</w:t>
      </w:r>
      <w:proofErr w:type="spellEnd"/>
      <w:r w:rsidRPr="00636454">
        <w:t xml:space="preserve"> </w:t>
      </w:r>
      <w:proofErr w:type="spellStart"/>
      <w:r w:rsidRPr="00636454">
        <w:t>perlindungan</w:t>
      </w:r>
      <w:proofErr w:type="spellEnd"/>
      <w:r w:rsidRPr="00636454">
        <w:t xml:space="preserve"> </w:t>
      </w:r>
      <w:proofErr w:type="spellStart"/>
      <w:r w:rsidRPr="00636454">
        <w:t>hukum</w:t>
      </w:r>
      <w:proofErr w:type="spellEnd"/>
      <w:r w:rsidRPr="00636454">
        <w:t xml:space="preserve"> </w:t>
      </w:r>
      <w:proofErr w:type="spellStart"/>
      <w:r w:rsidRPr="00636454">
        <w:t>adalah</w:t>
      </w:r>
      <w:proofErr w:type="spellEnd"/>
      <w:r w:rsidRPr="00636454">
        <w:t xml:space="preserve"> </w:t>
      </w:r>
      <w:proofErr w:type="spellStart"/>
      <w:r w:rsidRPr="00636454">
        <w:t>upaya</w:t>
      </w:r>
      <w:proofErr w:type="spellEnd"/>
      <w:r w:rsidRPr="00636454">
        <w:t xml:space="preserve"> </w:t>
      </w:r>
      <w:proofErr w:type="spellStart"/>
      <w:r w:rsidRPr="00636454">
        <w:t>melindungi</w:t>
      </w:r>
      <w:proofErr w:type="spellEnd"/>
      <w:r w:rsidRPr="00636454">
        <w:t xml:space="preserve"> </w:t>
      </w:r>
      <w:proofErr w:type="spellStart"/>
      <w:r w:rsidRPr="00636454">
        <w:t>kepentingan</w:t>
      </w:r>
      <w:proofErr w:type="spellEnd"/>
      <w:r w:rsidRPr="00636454">
        <w:t xml:space="preserve"> </w:t>
      </w:r>
      <w:proofErr w:type="spellStart"/>
      <w:r w:rsidRPr="00636454">
        <w:t>seseorang</w:t>
      </w:r>
      <w:proofErr w:type="spellEnd"/>
      <w:r w:rsidRPr="00636454">
        <w:t xml:space="preserve"> </w:t>
      </w:r>
      <w:proofErr w:type="spellStart"/>
      <w:r w:rsidRPr="00636454">
        <w:t>dengan</w:t>
      </w:r>
      <w:proofErr w:type="spellEnd"/>
      <w:r w:rsidRPr="00636454">
        <w:t xml:space="preserve"> </w:t>
      </w:r>
      <w:proofErr w:type="spellStart"/>
      <w:r w:rsidRPr="00636454">
        <w:t>cara</w:t>
      </w:r>
      <w:proofErr w:type="spellEnd"/>
      <w:r w:rsidRPr="00636454">
        <w:t xml:space="preserve"> </w:t>
      </w:r>
      <w:proofErr w:type="spellStart"/>
      <w:r w:rsidRPr="00636454">
        <w:t>mengalokasikan</w:t>
      </w:r>
      <w:proofErr w:type="spellEnd"/>
      <w:r w:rsidRPr="00636454">
        <w:t xml:space="preserve"> </w:t>
      </w:r>
      <w:proofErr w:type="spellStart"/>
      <w:r w:rsidRPr="00636454">
        <w:t>suatu</w:t>
      </w:r>
      <w:proofErr w:type="spellEnd"/>
      <w:r w:rsidRPr="00636454">
        <w:t xml:space="preserve"> </w:t>
      </w:r>
      <w:proofErr w:type="spellStart"/>
      <w:r w:rsidRPr="00636454">
        <w:t>kekuasaan</w:t>
      </w:r>
      <w:proofErr w:type="spellEnd"/>
      <w:r w:rsidRPr="00636454">
        <w:t xml:space="preserve"> </w:t>
      </w:r>
      <w:proofErr w:type="spellStart"/>
      <w:r w:rsidRPr="00636454">
        <w:t>kepadanya</w:t>
      </w:r>
      <w:proofErr w:type="spellEnd"/>
      <w:r w:rsidRPr="00636454">
        <w:t xml:space="preserve"> </w:t>
      </w:r>
      <w:proofErr w:type="spellStart"/>
      <w:r w:rsidRPr="00636454">
        <w:t>untuk</w:t>
      </w:r>
      <w:proofErr w:type="spellEnd"/>
      <w:r w:rsidRPr="00636454">
        <w:t xml:space="preserve"> </w:t>
      </w:r>
      <w:proofErr w:type="spellStart"/>
      <w:r w:rsidRPr="00636454">
        <w:t>bertindak</w:t>
      </w:r>
      <w:proofErr w:type="spellEnd"/>
      <w:r w:rsidRPr="00636454">
        <w:t xml:space="preserve"> </w:t>
      </w:r>
      <w:proofErr w:type="spellStart"/>
      <w:r w:rsidRPr="00636454">
        <w:t>dalam</w:t>
      </w:r>
      <w:proofErr w:type="spellEnd"/>
      <w:r w:rsidRPr="00636454">
        <w:t xml:space="preserve"> </w:t>
      </w:r>
      <w:proofErr w:type="spellStart"/>
      <w:r w:rsidRPr="00636454">
        <w:t>rangka</w:t>
      </w:r>
      <w:proofErr w:type="spellEnd"/>
      <w:r w:rsidRPr="00636454">
        <w:t xml:space="preserve"> </w:t>
      </w:r>
      <w:proofErr w:type="spellStart"/>
      <w:r w:rsidRPr="00636454">
        <w:t>kepentingannya</w:t>
      </w:r>
      <w:proofErr w:type="spellEnd"/>
      <w:r w:rsidRPr="00636454">
        <w:t xml:space="preserve"> </w:t>
      </w:r>
      <w:proofErr w:type="spellStart"/>
      <w:r w:rsidRPr="00636454">
        <w:t>tersebut</w:t>
      </w:r>
      <w:proofErr w:type="spellEnd"/>
      <w:r w:rsidRPr="00636454">
        <w:t>.</w:t>
      </w:r>
      <w:r>
        <w:t xml:space="preserve"> </w:t>
      </w:r>
      <w:proofErr w:type="spellStart"/>
      <w:r>
        <w:t>Penahanan</w:t>
      </w:r>
      <w:proofErr w:type="spellEnd"/>
      <w:r>
        <w:t xml:space="preserve"> yang </w:t>
      </w:r>
      <w:proofErr w:type="spellStart"/>
      <w:r>
        <w:t>dilakukan</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terakhir</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pengguna</w:t>
      </w:r>
      <w:proofErr w:type="spellEnd"/>
      <w:r>
        <w:t xml:space="preserve"> </w:t>
      </w:r>
      <w:proofErr w:type="spellStart"/>
      <w:r>
        <w:t>narkota</w:t>
      </w:r>
      <w:proofErr w:type="spellEnd"/>
      <w:r>
        <w:t xml:space="preserve"> </w:t>
      </w:r>
      <w:proofErr w:type="spellStart"/>
      <w:r>
        <w:t>adalah</w:t>
      </w:r>
      <w:proofErr w:type="spellEnd"/>
      <w:r>
        <w:t xml:space="preserve"> </w:t>
      </w:r>
      <w:proofErr w:type="spellStart"/>
      <w:r>
        <w:t>merupakan</w:t>
      </w:r>
      <w:proofErr w:type="spellEnd"/>
      <w:r>
        <w:t xml:space="preserve"> </w:t>
      </w:r>
      <w:proofErr w:type="spellStart"/>
      <w:r>
        <w:t>bentuk</w:t>
      </w:r>
      <w:proofErr w:type="spellEnd"/>
      <w:r>
        <w:t xml:space="preserve"> </w:t>
      </w:r>
      <w:proofErr w:type="spellStart"/>
      <w:r>
        <w:t>perlindungan</w:t>
      </w:r>
      <w:proofErr w:type="spellEnd"/>
      <w:r>
        <w:t xml:space="preserve"> </w:t>
      </w:r>
      <w:proofErr w:type="spellStart"/>
      <w:r>
        <w:t>hukum</w:t>
      </w:r>
      <w:proofErr w:type="spellEnd"/>
      <w:r>
        <w:t xml:space="preserve"> </w:t>
      </w:r>
      <w:proofErr w:type="spellStart"/>
      <w:r>
        <w:t>kepada</w:t>
      </w:r>
      <w:proofErr w:type="spellEnd"/>
      <w:r>
        <w:t xml:space="preserve"> </w:t>
      </w:r>
      <w:proofErr w:type="spellStart"/>
      <w:r>
        <w:t>anak</w:t>
      </w:r>
      <w:proofErr w:type="spellEnd"/>
      <w:r>
        <w:t xml:space="preserve"> di </w:t>
      </w:r>
      <w:proofErr w:type="spellStart"/>
      <w:r>
        <w:t>bawah</w:t>
      </w:r>
      <w:proofErr w:type="spellEnd"/>
      <w:r>
        <w:t xml:space="preserve"> </w:t>
      </w:r>
      <w:proofErr w:type="spellStart"/>
      <w:r>
        <w:t>umum</w:t>
      </w:r>
      <w:proofErr w:type="spellEnd"/>
      <w:r>
        <w:t xml:space="preserve"> </w:t>
      </w:r>
      <w:proofErr w:type="spellStart"/>
      <w:r>
        <w:t>sebagai</w:t>
      </w:r>
      <w:proofErr w:type="spellEnd"/>
      <w:r>
        <w:t xml:space="preserve"> </w:t>
      </w:r>
      <w:proofErr w:type="spellStart"/>
      <w:r w:rsidRPr="00636454">
        <w:t>upaya</w:t>
      </w:r>
      <w:proofErr w:type="spellEnd"/>
      <w:r w:rsidRPr="00636454">
        <w:t xml:space="preserve"> </w:t>
      </w:r>
      <w:proofErr w:type="spellStart"/>
      <w:r w:rsidRPr="00636454">
        <w:t>melindungi</w:t>
      </w:r>
      <w:proofErr w:type="spellEnd"/>
      <w:r w:rsidRPr="00636454">
        <w:t xml:space="preserve"> </w:t>
      </w:r>
      <w:proofErr w:type="spellStart"/>
      <w:r w:rsidRPr="00636454">
        <w:t>kepentingan</w:t>
      </w:r>
      <w:proofErr w:type="spellEnd"/>
      <w:r>
        <w:t xml:space="preserve"> </w:t>
      </w:r>
      <w:proofErr w:type="spellStart"/>
      <w:r>
        <w:t>anak</w:t>
      </w:r>
      <w:proofErr w:type="spellEnd"/>
      <w:r>
        <w:t xml:space="preserve"> </w:t>
      </w:r>
      <w:proofErr w:type="spellStart"/>
      <w:r>
        <w:t>akan</w:t>
      </w:r>
      <w:proofErr w:type="spellEnd"/>
      <w:r>
        <w:t xml:space="preserve"> </w:t>
      </w:r>
      <w:proofErr w:type="spellStart"/>
      <w:r>
        <w:t>dampak-dampak</w:t>
      </w:r>
      <w:proofErr w:type="spellEnd"/>
      <w:r>
        <w:t xml:space="preserve"> yang </w:t>
      </w:r>
      <w:proofErr w:type="spellStart"/>
      <w:r>
        <w:t>mungkin</w:t>
      </w:r>
      <w:proofErr w:type="spellEnd"/>
      <w:r>
        <w:t xml:space="preserve"> </w:t>
      </w:r>
      <w:proofErr w:type="spellStart"/>
      <w:r>
        <w:t>dapat</w:t>
      </w:r>
      <w:proofErr w:type="spellEnd"/>
      <w:r>
        <w:t xml:space="preserve"> </w:t>
      </w:r>
      <w:proofErr w:type="spellStart"/>
      <w:r>
        <w:t>ditimbulkan</w:t>
      </w:r>
      <w:proofErr w:type="spellEnd"/>
      <w:r>
        <w:t xml:space="preserve"> </w:t>
      </w:r>
      <w:proofErr w:type="spellStart"/>
      <w:r>
        <w:t>akibat</w:t>
      </w:r>
      <w:proofErr w:type="spellEnd"/>
      <w:r>
        <w:t xml:space="preserve"> </w:t>
      </w:r>
      <w:proofErr w:type="spellStart"/>
      <w:r w:rsidR="00945B75">
        <w:t>penerapan</w:t>
      </w:r>
      <w:proofErr w:type="spellEnd"/>
      <w:r w:rsidR="00945B75">
        <w:t xml:space="preserve"> </w:t>
      </w:r>
      <w:proofErr w:type="spellStart"/>
      <w:r w:rsidR="00945B75">
        <w:t>pidana</w:t>
      </w:r>
      <w:proofErr w:type="spellEnd"/>
      <w:r w:rsidR="00945B75">
        <w:t xml:space="preserve"> </w:t>
      </w:r>
      <w:proofErr w:type="spellStart"/>
      <w:r w:rsidR="00945B75">
        <w:t>kurungan</w:t>
      </w:r>
      <w:proofErr w:type="spellEnd"/>
      <w:r w:rsidR="00945B75">
        <w:t xml:space="preserve"> </w:t>
      </w:r>
      <w:proofErr w:type="spellStart"/>
      <w:r w:rsidR="00945B75">
        <w:t>terhadap</w:t>
      </w:r>
      <w:proofErr w:type="spellEnd"/>
      <w:r w:rsidR="00945B75">
        <w:t xml:space="preserve"> </w:t>
      </w:r>
      <w:proofErr w:type="spellStart"/>
      <w:r w:rsidR="00945B75">
        <w:t>anak</w:t>
      </w:r>
      <w:proofErr w:type="spellEnd"/>
      <w:r w:rsidR="00945B75">
        <w:t xml:space="preserve"> </w:t>
      </w:r>
      <w:proofErr w:type="spellStart"/>
      <w:r w:rsidR="00945B75">
        <w:t>tersebut</w:t>
      </w:r>
      <w:proofErr w:type="spellEnd"/>
      <w:r w:rsidR="00945B75">
        <w:t xml:space="preserve">. </w:t>
      </w:r>
      <w:proofErr w:type="spellStart"/>
      <w:r w:rsidR="00081E1F">
        <w:t>Upaya-upaya</w:t>
      </w:r>
      <w:proofErr w:type="spellEnd"/>
      <w:r w:rsidR="00081E1F">
        <w:t xml:space="preserve"> lain </w:t>
      </w:r>
      <w:proofErr w:type="spellStart"/>
      <w:r w:rsidR="00081E1F">
        <w:t>seperti</w:t>
      </w:r>
      <w:proofErr w:type="spellEnd"/>
      <w:r w:rsidR="00081E1F">
        <w:t xml:space="preserve"> </w:t>
      </w:r>
      <w:proofErr w:type="spellStart"/>
      <w:r w:rsidR="00081E1F">
        <w:t>diversi</w:t>
      </w:r>
      <w:proofErr w:type="spellEnd"/>
      <w:r w:rsidR="00081E1F">
        <w:t xml:space="preserve"> dan </w:t>
      </w:r>
      <w:proofErr w:type="spellStart"/>
      <w:r w:rsidR="00081E1F">
        <w:t>rehabilitasi</w:t>
      </w:r>
      <w:proofErr w:type="spellEnd"/>
      <w:r w:rsidR="00081E1F">
        <w:t xml:space="preserve"> juga </w:t>
      </w:r>
      <w:proofErr w:type="spellStart"/>
      <w:r w:rsidR="00081E1F">
        <w:t>merupakan</w:t>
      </w:r>
      <w:proofErr w:type="spellEnd"/>
      <w:r w:rsidR="00081E1F">
        <w:t xml:space="preserve"> </w:t>
      </w:r>
      <w:proofErr w:type="spellStart"/>
      <w:r w:rsidR="00081E1F">
        <w:t>kebutuhan</w:t>
      </w:r>
      <w:proofErr w:type="spellEnd"/>
      <w:r w:rsidR="00081E1F">
        <w:t xml:space="preserve"> </w:t>
      </w:r>
      <w:proofErr w:type="spellStart"/>
      <w:r w:rsidR="00081E1F">
        <w:t>anak</w:t>
      </w:r>
      <w:proofErr w:type="spellEnd"/>
      <w:r w:rsidR="00081E1F">
        <w:t xml:space="preserve"> </w:t>
      </w:r>
      <w:proofErr w:type="spellStart"/>
      <w:r w:rsidR="00081E1F">
        <w:t>untuk</w:t>
      </w:r>
      <w:proofErr w:type="spellEnd"/>
      <w:r w:rsidR="00081E1F">
        <w:t xml:space="preserve"> </w:t>
      </w:r>
      <w:proofErr w:type="spellStart"/>
      <w:r w:rsidR="00081E1F">
        <w:t>menjamin</w:t>
      </w:r>
      <w:proofErr w:type="spellEnd"/>
      <w:r w:rsidR="00081E1F">
        <w:t xml:space="preserve"> </w:t>
      </w:r>
      <w:proofErr w:type="spellStart"/>
      <w:r w:rsidR="00081E1F">
        <w:t>hak-haknya</w:t>
      </w:r>
      <w:proofErr w:type="spellEnd"/>
      <w:r w:rsidR="00081E1F">
        <w:t xml:space="preserve"> </w:t>
      </w:r>
      <w:proofErr w:type="spellStart"/>
      <w:r w:rsidR="00081E1F">
        <w:t>secara</w:t>
      </w:r>
      <w:proofErr w:type="spellEnd"/>
      <w:r w:rsidR="00081E1F">
        <w:t xml:space="preserve"> </w:t>
      </w:r>
      <w:proofErr w:type="spellStart"/>
      <w:r w:rsidR="00081E1F">
        <w:t>utuh</w:t>
      </w:r>
      <w:proofErr w:type="spellEnd"/>
      <w:r w:rsidR="00081E1F">
        <w:t xml:space="preserve"> </w:t>
      </w:r>
      <w:proofErr w:type="spellStart"/>
      <w:r w:rsidR="00081E1F">
        <w:t>sebagaimana</w:t>
      </w:r>
      <w:proofErr w:type="spellEnd"/>
      <w:r w:rsidR="00081E1F">
        <w:t xml:space="preserve"> </w:t>
      </w:r>
      <w:proofErr w:type="spellStart"/>
      <w:r w:rsidR="00081E1F">
        <w:t>diamanatkan</w:t>
      </w:r>
      <w:proofErr w:type="spellEnd"/>
      <w:r w:rsidR="00081E1F">
        <w:t xml:space="preserve"> oleh </w:t>
      </w:r>
      <w:proofErr w:type="spellStart"/>
      <w:r w:rsidR="00081E1F">
        <w:t>Undang-Undang</w:t>
      </w:r>
      <w:proofErr w:type="spellEnd"/>
      <w:r w:rsidR="00081E1F">
        <w:t xml:space="preserve">. </w:t>
      </w:r>
    </w:p>
    <w:p w14:paraId="05A148CA"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17723385"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132F2965"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1353C463"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0FA1C264"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4BAB2130"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7F250460"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4A25E431"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2AAFF575"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3B68522F"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3DCDCC02" w14:textId="77777777" w:rsidR="00A8730D" w:rsidRDefault="00A8730D" w:rsidP="00B21888">
      <w:pPr>
        <w:spacing w:after="0" w:line="480" w:lineRule="auto"/>
        <w:jc w:val="center"/>
        <w:rPr>
          <w:rFonts w:ascii="Times New Roman" w:eastAsia="Times New Roman" w:hAnsi="Times New Roman" w:cs="Times New Roman"/>
          <w:b/>
          <w:sz w:val="24"/>
          <w:szCs w:val="24"/>
        </w:rPr>
        <w:sectPr w:rsidR="00A8730D" w:rsidSect="008C41DA">
          <w:pgSz w:w="11907" w:h="16839" w:code="9"/>
          <w:pgMar w:top="2268" w:right="1701" w:bottom="2268" w:left="2268" w:header="720" w:footer="720" w:gutter="0"/>
          <w:pgNumType w:start="83"/>
          <w:cols w:space="720"/>
          <w:titlePg/>
          <w:docGrid w:linePitch="360"/>
        </w:sectPr>
      </w:pPr>
    </w:p>
    <w:p w14:paraId="436F1651" w14:textId="2C25B642" w:rsidR="00EF7FEC" w:rsidRDefault="00BE31D4" w:rsidP="00B21888">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V</w:t>
      </w:r>
    </w:p>
    <w:p w14:paraId="74B2C8E6" w14:textId="2CD05E32" w:rsidR="00BE31D4" w:rsidRDefault="00BE31D4" w:rsidP="00B21888">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5DE81DE9" w14:textId="1D8C4DBC" w:rsidR="00BE31D4" w:rsidRDefault="00BE31D4" w:rsidP="00170348">
      <w:pPr>
        <w:pStyle w:val="ListParagraph"/>
        <w:numPr>
          <w:ilvl w:val="2"/>
          <w:numId w:val="16"/>
        </w:numPr>
        <w:spacing w:after="0" w:line="480" w:lineRule="auto"/>
        <w:ind w:left="284"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23878099" w14:textId="0FCBBA3B" w:rsidR="00BE31D4" w:rsidRPr="00170348" w:rsidRDefault="002139FB" w:rsidP="00D309E3">
      <w:pPr>
        <w:pStyle w:val="ListParagraph"/>
        <w:numPr>
          <w:ilvl w:val="2"/>
          <w:numId w:val="10"/>
        </w:numPr>
        <w:tabs>
          <w:tab w:val="clear" w:pos="1495"/>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cs="Times New Roman"/>
          <w:sz w:val="24"/>
          <w:szCs w:val="24"/>
        </w:rPr>
      </w:pPr>
      <w:proofErr w:type="spellStart"/>
      <w:r w:rsidRPr="00170348">
        <w:rPr>
          <w:rFonts w:ascii="Times New Roman" w:hAnsi="Times New Roman"/>
          <w:sz w:val="24"/>
          <w:szCs w:val="24"/>
          <w:lang w:val="en"/>
        </w:rPr>
        <w:t>Faktor-faktor</w:t>
      </w:r>
      <w:proofErr w:type="spellEnd"/>
      <w:r w:rsidRPr="00170348">
        <w:rPr>
          <w:rFonts w:ascii="Times New Roman" w:hAnsi="Times New Roman"/>
          <w:sz w:val="24"/>
          <w:szCs w:val="24"/>
          <w:lang w:val="en"/>
        </w:rPr>
        <w:t xml:space="preserve"> yang </w:t>
      </w:r>
      <w:proofErr w:type="spellStart"/>
      <w:r w:rsidRPr="00170348">
        <w:rPr>
          <w:rFonts w:ascii="Times New Roman" w:hAnsi="Times New Roman"/>
          <w:sz w:val="24"/>
          <w:szCs w:val="24"/>
          <w:lang w:val="en"/>
        </w:rPr>
        <w:t>mempengaruhi</w:t>
      </w:r>
      <w:proofErr w:type="spellEnd"/>
      <w:r w:rsidRPr="00170348">
        <w:rPr>
          <w:rFonts w:ascii="Times New Roman" w:hAnsi="Times New Roman"/>
          <w:sz w:val="24"/>
          <w:szCs w:val="24"/>
          <w:lang w:val="en"/>
        </w:rPr>
        <w:t xml:space="preserve"> </w:t>
      </w:r>
      <w:proofErr w:type="spellStart"/>
      <w:r w:rsidRPr="00170348">
        <w:rPr>
          <w:rFonts w:ascii="Times New Roman" w:hAnsi="Times New Roman"/>
          <w:sz w:val="24"/>
          <w:szCs w:val="24"/>
          <w:lang w:val="en"/>
        </w:rPr>
        <w:t>penyalahgunaan</w:t>
      </w:r>
      <w:proofErr w:type="spellEnd"/>
      <w:r w:rsidRPr="00170348">
        <w:rPr>
          <w:rFonts w:ascii="Times New Roman" w:hAnsi="Times New Roman"/>
          <w:sz w:val="24"/>
          <w:szCs w:val="24"/>
          <w:lang w:val="en"/>
        </w:rPr>
        <w:t xml:space="preserve"> </w:t>
      </w:r>
      <w:proofErr w:type="spellStart"/>
      <w:r w:rsidRPr="00170348">
        <w:rPr>
          <w:rFonts w:ascii="Times New Roman" w:hAnsi="Times New Roman"/>
          <w:sz w:val="24"/>
          <w:szCs w:val="24"/>
          <w:lang w:val="en"/>
        </w:rPr>
        <w:t>narkotika</w:t>
      </w:r>
      <w:proofErr w:type="spellEnd"/>
      <w:r w:rsidRPr="00170348">
        <w:rPr>
          <w:rFonts w:ascii="Times New Roman" w:hAnsi="Times New Roman"/>
          <w:sz w:val="24"/>
          <w:szCs w:val="24"/>
          <w:lang w:val="en"/>
        </w:rPr>
        <w:t xml:space="preserve"> </w:t>
      </w:r>
      <w:proofErr w:type="spellStart"/>
      <w:r w:rsidRPr="00170348">
        <w:rPr>
          <w:rFonts w:ascii="Times New Roman" w:hAnsi="Times New Roman"/>
          <w:sz w:val="24"/>
          <w:szCs w:val="24"/>
          <w:lang w:val="en"/>
        </w:rPr>
        <w:t>terhadap</w:t>
      </w:r>
      <w:proofErr w:type="spellEnd"/>
      <w:r w:rsidRPr="00170348">
        <w:rPr>
          <w:rFonts w:ascii="Times New Roman" w:hAnsi="Times New Roman"/>
          <w:sz w:val="24"/>
          <w:szCs w:val="24"/>
          <w:lang w:val="en"/>
        </w:rPr>
        <w:t xml:space="preserve"> </w:t>
      </w:r>
      <w:proofErr w:type="spellStart"/>
      <w:r w:rsidRPr="00170348">
        <w:rPr>
          <w:rFonts w:ascii="Times New Roman" w:hAnsi="Times New Roman"/>
          <w:sz w:val="24"/>
          <w:szCs w:val="24"/>
          <w:lang w:val="en"/>
        </w:rPr>
        <w:t>anak</w:t>
      </w:r>
      <w:proofErr w:type="spellEnd"/>
      <w:r w:rsidRPr="00170348">
        <w:rPr>
          <w:rFonts w:ascii="Times New Roman" w:hAnsi="Times New Roman"/>
          <w:sz w:val="24"/>
          <w:szCs w:val="24"/>
          <w:lang w:val="en"/>
        </w:rPr>
        <w:t xml:space="preserve"> di Kota Medan </w:t>
      </w:r>
      <w:proofErr w:type="spellStart"/>
      <w:r w:rsidRPr="00170348">
        <w:rPr>
          <w:rFonts w:ascii="Times New Roman" w:hAnsi="Times New Roman"/>
          <w:sz w:val="24"/>
          <w:szCs w:val="24"/>
          <w:lang w:val="en"/>
        </w:rPr>
        <w:t>adalah</w:t>
      </w:r>
      <w:proofErr w:type="spellEnd"/>
      <w:r w:rsidRPr="00170348">
        <w:rPr>
          <w:rFonts w:ascii="Times New Roman" w:hAnsi="Times New Roman"/>
          <w:sz w:val="24"/>
          <w:szCs w:val="24"/>
          <w:lang w:val="en"/>
        </w:rPr>
        <w:t xml:space="preserve"> </w:t>
      </w:r>
      <w:r w:rsidRPr="00170348">
        <w:rPr>
          <w:rFonts w:ascii="Times New Roman" w:hAnsi="Times New Roman" w:cs="Times New Roman"/>
          <w:sz w:val="24"/>
          <w:szCs w:val="24"/>
        </w:rPr>
        <w:t>a)</w:t>
      </w:r>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Faktor</w:t>
      </w:r>
      <w:proofErr w:type="spellEnd"/>
      <w:r w:rsidR="00BE31D4" w:rsidRPr="00170348">
        <w:rPr>
          <w:rFonts w:ascii="Times New Roman" w:hAnsi="Times New Roman" w:cs="Times New Roman"/>
          <w:sz w:val="24"/>
          <w:szCs w:val="24"/>
        </w:rPr>
        <w:t xml:space="preserve"> Internal</w:t>
      </w:r>
      <w:r w:rsidRPr="00170348">
        <w:rPr>
          <w:rFonts w:ascii="Times New Roman" w:hAnsi="Times New Roman" w:cs="Times New Roman"/>
          <w:sz w:val="24"/>
          <w:szCs w:val="24"/>
        </w:rPr>
        <w:t xml:space="preserve">: yang </w:t>
      </w:r>
      <w:proofErr w:type="spellStart"/>
      <w:r w:rsidRPr="00170348">
        <w:rPr>
          <w:rFonts w:ascii="Times New Roman" w:hAnsi="Times New Roman" w:cs="Times New Roman"/>
          <w:sz w:val="24"/>
          <w:szCs w:val="24"/>
        </w:rPr>
        <w:t>meliputi</w:t>
      </w:r>
      <w:proofErr w:type="spellEnd"/>
      <w:r w:rsidRPr="00170348">
        <w:rPr>
          <w:rFonts w:ascii="Times New Roman" w:hAnsi="Times New Roman" w:cs="Times New Roman"/>
          <w:sz w:val="24"/>
          <w:szCs w:val="24"/>
        </w:rPr>
        <w:t xml:space="preserve"> rasa </w:t>
      </w:r>
      <w:proofErr w:type="spellStart"/>
      <w:r w:rsidRPr="00170348">
        <w:rPr>
          <w:rFonts w:ascii="Times New Roman" w:hAnsi="Times New Roman" w:cs="Times New Roman"/>
          <w:sz w:val="24"/>
          <w:szCs w:val="24"/>
        </w:rPr>
        <w:t>i</w:t>
      </w:r>
      <w:r w:rsidR="00BE31D4" w:rsidRPr="00170348">
        <w:rPr>
          <w:rFonts w:ascii="Times New Roman" w:hAnsi="Times New Roman" w:cs="Times New Roman"/>
          <w:sz w:val="24"/>
          <w:szCs w:val="24"/>
        </w:rPr>
        <w:t>ngin</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tahu</w:t>
      </w:r>
      <w:proofErr w:type="spellEnd"/>
      <w:r w:rsidR="00BE31D4" w:rsidRPr="00170348">
        <w:rPr>
          <w:rFonts w:ascii="Times New Roman" w:hAnsi="Times New Roman" w:cs="Times New Roman"/>
          <w:sz w:val="24"/>
          <w:szCs w:val="24"/>
        </w:rPr>
        <w:t xml:space="preserve"> </w:t>
      </w:r>
      <w:r w:rsidRPr="00170348">
        <w:rPr>
          <w:rFonts w:ascii="Times New Roman" w:hAnsi="Times New Roman" w:cs="Times New Roman"/>
          <w:sz w:val="24"/>
          <w:szCs w:val="24"/>
        </w:rPr>
        <w:t xml:space="preserve">yang </w:t>
      </w:r>
      <w:proofErr w:type="spellStart"/>
      <w:r w:rsidR="00BE31D4" w:rsidRPr="00170348">
        <w:rPr>
          <w:rFonts w:ascii="Times New Roman" w:hAnsi="Times New Roman" w:cs="Times New Roman"/>
          <w:sz w:val="24"/>
          <w:szCs w:val="24"/>
        </w:rPr>
        <w:t>biasanya</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dimiliki</w:t>
      </w:r>
      <w:proofErr w:type="spellEnd"/>
      <w:r w:rsidR="00BE31D4" w:rsidRPr="00170348">
        <w:rPr>
          <w:rFonts w:ascii="Times New Roman" w:hAnsi="Times New Roman" w:cs="Times New Roman"/>
          <w:sz w:val="24"/>
          <w:szCs w:val="24"/>
        </w:rPr>
        <w:t xml:space="preserve"> oleh </w:t>
      </w:r>
      <w:proofErr w:type="spellStart"/>
      <w:r w:rsidR="00BE31D4" w:rsidRPr="00170348">
        <w:rPr>
          <w:rFonts w:ascii="Times New Roman" w:hAnsi="Times New Roman" w:cs="Times New Roman"/>
          <w:sz w:val="24"/>
          <w:szCs w:val="24"/>
        </w:rPr>
        <w:t>generasi</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muda</w:t>
      </w:r>
      <w:proofErr w:type="spellEnd"/>
      <w:r w:rsidRPr="00170348">
        <w:rPr>
          <w:rFonts w:ascii="Times New Roman" w:hAnsi="Times New Roman" w:cs="Times New Roman"/>
          <w:sz w:val="24"/>
          <w:szCs w:val="24"/>
        </w:rPr>
        <w:t>,</w:t>
      </w:r>
      <w:r w:rsidR="00BE31D4" w:rsidRPr="00170348">
        <w:rPr>
          <w:rFonts w:ascii="Times New Roman" w:hAnsi="Times New Roman" w:cs="Times New Roman"/>
          <w:sz w:val="24"/>
          <w:szCs w:val="24"/>
        </w:rPr>
        <w:t xml:space="preserve"> </w:t>
      </w:r>
      <w:proofErr w:type="spellStart"/>
      <w:r w:rsidRPr="00170348">
        <w:rPr>
          <w:rFonts w:ascii="Times New Roman" w:hAnsi="Times New Roman" w:cs="Times New Roman"/>
          <w:sz w:val="24"/>
          <w:szCs w:val="24"/>
        </w:rPr>
        <w:t>i</w:t>
      </w:r>
      <w:r w:rsidR="00BE31D4" w:rsidRPr="00170348">
        <w:rPr>
          <w:rFonts w:ascii="Times New Roman" w:hAnsi="Times New Roman" w:cs="Times New Roman"/>
          <w:sz w:val="24"/>
          <w:szCs w:val="24"/>
        </w:rPr>
        <w:t>ngin</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dianggap</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hebat</w:t>
      </w:r>
      <w:proofErr w:type="spellEnd"/>
      <w:r w:rsidR="00BE31D4" w:rsidRPr="00170348">
        <w:rPr>
          <w:rFonts w:ascii="Times New Roman" w:hAnsi="Times New Roman" w:cs="Times New Roman"/>
          <w:sz w:val="24"/>
          <w:szCs w:val="24"/>
        </w:rPr>
        <w:t xml:space="preserve"> </w:t>
      </w:r>
      <w:r w:rsidRPr="00170348">
        <w:rPr>
          <w:rFonts w:ascii="Times New Roman" w:hAnsi="Times New Roman" w:cs="Times New Roman"/>
          <w:sz w:val="24"/>
          <w:szCs w:val="24"/>
        </w:rPr>
        <w:t xml:space="preserve">yang </w:t>
      </w:r>
      <w:proofErr w:type="spellStart"/>
      <w:r w:rsidRPr="00170348">
        <w:rPr>
          <w:rFonts w:ascii="Times New Roman" w:hAnsi="Times New Roman" w:cs="Times New Roman"/>
          <w:sz w:val="24"/>
          <w:szCs w:val="24"/>
        </w:rPr>
        <w:t>merupakan</w:t>
      </w:r>
      <w:proofErr w:type="spellEnd"/>
      <w:r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sifat</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alami</w:t>
      </w:r>
      <w:proofErr w:type="spellEnd"/>
      <w:r w:rsidR="00BE31D4" w:rsidRPr="00170348">
        <w:rPr>
          <w:rFonts w:ascii="Times New Roman" w:hAnsi="Times New Roman" w:cs="Times New Roman"/>
          <w:sz w:val="24"/>
          <w:szCs w:val="24"/>
        </w:rPr>
        <w:t xml:space="preserve"> yang </w:t>
      </w:r>
      <w:proofErr w:type="spellStart"/>
      <w:r w:rsidR="00BE31D4" w:rsidRPr="00170348">
        <w:rPr>
          <w:rFonts w:ascii="Times New Roman" w:hAnsi="Times New Roman" w:cs="Times New Roman"/>
          <w:sz w:val="24"/>
          <w:szCs w:val="24"/>
        </w:rPr>
        <w:t>positif</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dari</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generasi</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muda</w:t>
      </w:r>
      <w:proofErr w:type="spellEnd"/>
      <w:r w:rsidRPr="00170348">
        <w:rPr>
          <w:rFonts w:ascii="Times New Roman" w:hAnsi="Times New Roman" w:cs="Times New Roman"/>
          <w:sz w:val="24"/>
          <w:szCs w:val="24"/>
        </w:rPr>
        <w:t xml:space="preserve">, </w:t>
      </w:r>
      <w:proofErr w:type="spellStart"/>
      <w:r w:rsidRPr="00170348">
        <w:rPr>
          <w:rFonts w:ascii="Times New Roman" w:hAnsi="Times New Roman" w:cs="Times New Roman"/>
          <w:sz w:val="24"/>
          <w:szCs w:val="24"/>
        </w:rPr>
        <w:t>k</w:t>
      </w:r>
      <w:r w:rsidR="00BE31D4" w:rsidRPr="00170348">
        <w:rPr>
          <w:rFonts w:ascii="Times New Roman" w:hAnsi="Times New Roman" w:cs="Times New Roman"/>
          <w:sz w:val="24"/>
          <w:szCs w:val="24"/>
        </w:rPr>
        <w:t>etidaktahuan</w:t>
      </w:r>
      <w:proofErr w:type="spellEnd"/>
      <w:r w:rsidR="00BE31D4" w:rsidRPr="00170348">
        <w:rPr>
          <w:rFonts w:ascii="Times New Roman" w:hAnsi="Times New Roman" w:cs="Times New Roman"/>
          <w:sz w:val="24"/>
          <w:szCs w:val="24"/>
        </w:rPr>
        <w:t xml:space="preserve">, </w:t>
      </w:r>
      <w:proofErr w:type="spellStart"/>
      <w:r w:rsidRPr="00170348">
        <w:rPr>
          <w:rFonts w:ascii="Times New Roman" w:hAnsi="Times New Roman" w:cs="Times New Roman"/>
          <w:sz w:val="24"/>
          <w:szCs w:val="24"/>
        </w:rPr>
        <w:t>s</w:t>
      </w:r>
      <w:r w:rsidR="00BE31D4" w:rsidRPr="00170348">
        <w:rPr>
          <w:rFonts w:ascii="Times New Roman" w:hAnsi="Times New Roman" w:cs="Times New Roman"/>
          <w:sz w:val="24"/>
          <w:szCs w:val="24"/>
        </w:rPr>
        <w:t>ikap</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berkompetisi</w:t>
      </w:r>
      <w:proofErr w:type="spellEnd"/>
      <w:r w:rsidRPr="00170348">
        <w:rPr>
          <w:rFonts w:ascii="Times New Roman" w:hAnsi="Times New Roman" w:cs="Times New Roman"/>
          <w:sz w:val="24"/>
          <w:szCs w:val="24"/>
        </w:rPr>
        <w:t xml:space="preserve">, </w:t>
      </w:r>
      <w:proofErr w:type="spellStart"/>
      <w:r w:rsidRPr="00170348">
        <w:rPr>
          <w:rFonts w:ascii="Times New Roman" w:hAnsi="Times New Roman" w:cs="Times New Roman"/>
          <w:sz w:val="24"/>
          <w:szCs w:val="24"/>
        </w:rPr>
        <w:t>s</w:t>
      </w:r>
      <w:r w:rsidR="00BE31D4" w:rsidRPr="00170348">
        <w:rPr>
          <w:rFonts w:ascii="Times New Roman" w:hAnsi="Times New Roman" w:cs="Times New Roman"/>
          <w:sz w:val="24"/>
          <w:szCs w:val="24"/>
        </w:rPr>
        <w:t>ifat</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setia</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kawan</w:t>
      </w:r>
      <w:proofErr w:type="spellEnd"/>
      <w:r w:rsidRPr="00170348">
        <w:rPr>
          <w:rFonts w:ascii="Times New Roman" w:hAnsi="Times New Roman" w:cs="Times New Roman"/>
          <w:sz w:val="24"/>
          <w:szCs w:val="24"/>
        </w:rPr>
        <w:t xml:space="preserve">, </w:t>
      </w:r>
      <w:proofErr w:type="spellStart"/>
      <w:r w:rsidRPr="00170348">
        <w:rPr>
          <w:rFonts w:ascii="Times New Roman" w:hAnsi="Times New Roman" w:cs="Times New Roman"/>
          <w:sz w:val="24"/>
          <w:szCs w:val="24"/>
        </w:rPr>
        <w:t>r</w:t>
      </w:r>
      <w:r w:rsidR="00BE31D4" w:rsidRPr="00170348">
        <w:rPr>
          <w:rFonts w:ascii="Times New Roman" w:hAnsi="Times New Roman" w:cs="Times New Roman"/>
          <w:sz w:val="24"/>
          <w:szCs w:val="24"/>
        </w:rPr>
        <w:t>sa</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kecewa</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frustasi</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kesal</w:t>
      </w:r>
      <w:proofErr w:type="spellEnd"/>
      <w:r w:rsidR="00BE31D4" w:rsidRPr="00170348">
        <w:rPr>
          <w:rFonts w:ascii="Times New Roman" w:hAnsi="Times New Roman" w:cs="Times New Roman"/>
          <w:sz w:val="24"/>
          <w:szCs w:val="24"/>
        </w:rPr>
        <w:t xml:space="preserve"> </w:t>
      </w:r>
      <w:r w:rsidRPr="00170348">
        <w:rPr>
          <w:rFonts w:ascii="Times New Roman" w:hAnsi="Times New Roman" w:cs="Times New Roman"/>
          <w:sz w:val="24"/>
          <w:szCs w:val="24"/>
        </w:rPr>
        <w:t xml:space="preserve">b) </w:t>
      </w:r>
      <w:proofErr w:type="spellStart"/>
      <w:r w:rsidR="00BE31D4" w:rsidRPr="00170348">
        <w:rPr>
          <w:rFonts w:ascii="Times New Roman" w:hAnsi="Times New Roman" w:cs="Times New Roman"/>
          <w:sz w:val="24"/>
          <w:szCs w:val="24"/>
        </w:rPr>
        <w:t>Faktor</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lingkungan</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keluarga</w:t>
      </w:r>
      <w:proofErr w:type="spellEnd"/>
      <w:r w:rsidR="00BE31D4" w:rsidRPr="00170348">
        <w:rPr>
          <w:rFonts w:ascii="Times New Roman" w:hAnsi="Times New Roman" w:cs="Times New Roman"/>
          <w:sz w:val="24"/>
          <w:szCs w:val="24"/>
        </w:rPr>
        <w:t xml:space="preserve">, </w:t>
      </w:r>
      <w:r w:rsidRPr="00170348">
        <w:rPr>
          <w:rFonts w:ascii="Times New Roman" w:hAnsi="Times New Roman" w:cs="Times New Roman"/>
          <w:sz w:val="24"/>
          <w:szCs w:val="24"/>
        </w:rPr>
        <w:t xml:space="preserve">c) </w:t>
      </w:r>
      <w:proofErr w:type="spellStart"/>
      <w:r w:rsidR="00BE31D4" w:rsidRPr="00170348">
        <w:rPr>
          <w:rFonts w:ascii="Times New Roman" w:hAnsi="Times New Roman" w:cs="Times New Roman"/>
          <w:sz w:val="24"/>
          <w:szCs w:val="24"/>
        </w:rPr>
        <w:t>Faktor</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lingkungan</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sosial</w:t>
      </w:r>
      <w:proofErr w:type="spellEnd"/>
      <w:r w:rsidRPr="00170348">
        <w:rPr>
          <w:rFonts w:ascii="Times New Roman" w:hAnsi="Times New Roman" w:cs="Times New Roman"/>
          <w:sz w:val="24"/>
          <w:szCs w:val="24"/>
        </w:rPr>
        <w:t xml:space="preserve">, d) </w:t>
      </w:r>
      <w:proofErr w:type="spellStart"/>
      <w:r w:rsidRPr="00170348">
        <w:rPr>
          <w:rFonts w:ascii="Times New Roman" w:hAnsi="Times New Roman" w:cs="Times New Roman"/>
          <w:sz w:val="24"/>
          <w:szCs w:val="24"/>
        </w:rPr>
        <w:t>f</w:t>
      </w:r>
      <w:r w:rsidR="00BE31D4" w:rsidRPr="00170348">
        <w:rPr>
          <w:rFonts w:ascii="Times New Roman" w:hAnsi="Times New Roman" w:cs="Times New Roman"/>
          <w:sz w:val="24"/>
          <w:szCs w:val="24"/>
        </w:rPr>
        <w:t>aktor</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ekonomi</w:t>
      </w:r>
      <w:proofErr w:type="spellEnd"/>
      <w:r w:rsidRPr="00170348">
        <w:rPr>
          <w:rFonts w:ascii="Times New Roman" w:hAnsi="Times New Roman" w:cs="Times New Roman"/>
          <w:sz w:val="24"/>
          <w:szCs w:val="24"/>
        </w:rPr>
        <w:t>,</w:t>
      </w:r>
      <w:r w:rsidR="00BE31D4" w:rsidRPr="00170348">
        <w:rPr>
          <w:rFonts w:ascii="Times New Roman" w:hAnsi="Times New Roman" w:cs="Times New Roman"/>
          <w:sz w:val="24"/>
          <w:szCs w:val="24"/>
        </w:rPr>
        <w:t xml:space="preserve"> </w:t>
      </w:r>
      <w:r w:rsidRPr="00170348">
        <w:rPr>
          <w:rFonts w:ascii="Times New Roman" w:hAnsi="Times New Roman" w:cs="Times New Roman"/>
          <w:sz w:val="24"/>
          <w:szCs w:val="24"/>
        </w:rPr>
        <w:t>d)</w:t>
      </w:r>
      <w:r w:rsidR="00BE31D4" w:rsidRPr="00170348">
        <w:rPr>
          <w:rFonts w:ascii="Times New Roman" w:hAnsi="Times New Roman" w:cs="Times New Roman"/>
          <w:b/>
          <w:sz w:val="24"/>
          <w:szCs w:val="24"/>
        </w:rPr>
        <w:t xml:space="preserve"> </w:t>
      </w:r>
      <w:proofErr w:type="spellStart"/>
      <w:r w:rsidRPr="00170348">
        <w:rPr>
          <w:rFonts w:ascii="Times New Roman" w:hAnsi="Times New Roman" w:cs="Times New Roman"/>
          <w:sz w:val="24"/>
          <w:szCs w:val="24"/>
        </w:rPr>
        <w:t>a</w:t>
      </w:r>
      <w:r w:rsidR="00BE31D4" w:rsidRPr="00170348">
        <w:rPr>
          <w:rFonts w:ascii="Times New Roman" w:hAnsi="Times New Roman" w:cs="Times New Roman"/>
          <w:sz w:val="24"/>
          <w:szCs w:val="24"/>
        </w:rPr>
        <w:t>lasan</w:t>
      </w:r>
      <w:proofErr w:type="spellEnd"/>
      <w:r w:rsidR="00BE31D4" w:rsidRPr="00170348">
        <w:rPr>
          <w:rFonts w:ascii="Times New Roman" w:hAnsi="Times New Roman" w:cs="Times New Roman"/>
          <w:sz w:val="24"/>
          <w:szCs w:val="24"/>
        </w:rPr>
        <w:t xml:space="preserve"> orang lain</w:t>
      </w:r>
      <w:r w:rsidRPr="00170348">
        <w:rPr>
          <w:rFonts w:ascii="Times New Roman" w:hAnsi="Times New Roman" w:cs="Times New Roman"/>
          <w:sz w:val="24"/>
          <w:szCs w:val="24"/>
        </w:rPr>
        <w:t xml:space="preserve">, e) </w:t>
      </w:r>
      <w:proofErr w:type="spellStart"/>
      <w:r w:rsidRPr="00170348">
        <w:rPr>
          <w:rFonts w:ascii="Times New Roman" w:hAnsi="Times New Roman" w:cs="Times New Roman"/>
          <w:sz w:val="24"/>
          <w:szCs w:val="24"/>
        </w:rPr>
        <w:t>f</w:t>
      </w:r>
      <w:r w:rsidR="00BE31D4" w:rsidRPr="00170348">
        <w:rPr>
          <w:rFonts w:ascii="Times New Roman" w:hAnsi="Times New Roman" w:cs="Times New Roman"/>
          <w:sz w:val="24"/>
          <w:szCs w:val="24"/>
        </w:rPr>
        <w:t>aktor</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kesempatan</w:t>
      </w:r>
      <w:proofErr w:type="spellEnd"/>
      <w:r w:rsidRPr="00170348">
        <w:rPr>
          <w:rFonts w:ascii="Times New Roman" w:hAnsi="Times New Roman" w:cs="Times New Roman"/>
          <w:sz w:val="24"/>
          <w:szCs w:val="24"/>
        </w:rPr>
        <w:t>, f)</w:t>
      </w:r>
      <w:r w:rsidR="00BE31D4" w:rsidRPr="00170348">
        <w:rPr>
          <w:rFonts w:ascii="Times New Roman" w:hAnsi="Times New Roman" w:cs="Times New Roman"/>
          <w:b/>
          <w:sz w:val="24"/>
          <w:szCs w:val="24"/>
        </w:rPr>
        <w:t xml:space="preserve"> </w:t>
      </w:r>
      <w:proofErr w:type="spellStart"/>
      <w:r w:rsidRPr="00170348">
        <w:rPr>
          <w:rFonts w:ascii="Times New Roman" w:hAnsi="Times New Roman" w:cs="Times New Roman"/>
          <w:sz w:val="24"/>
          <w:szCs w:val="24"/>
        </w:rPr>
        <w:t>f</w:t>
      </w:r>
      <w:r w:rsidR="00BE31D4" w:rsidRPr="00170348">
        <w:rPr>
          <w:rFonts w:ascii="Times New Roman" w:hAnsi="Times New Roman" w:cs="Times New Roman"/>
          <w:sz w:val="24"/>
          <w:szCs w:val="24"/>
        </w:rPr>
        <w:t>aktor</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usia</w:t>
      </w:r>
      <w:proofErr w:type="spellEnd"/>
      <w:r w:rsidRPr="00170348">
        <w:rPr>
          <w:rFonts w:ascii="Times New Roman" w:hAnsi="Times New Roman" w:cs="Times New Roman"/>
          <w:sz w:val="24"/>
          <w:szCs w:val="24"/>
        </w:rPr>
        <w:t>, g)</w:t>
      </w:r>
      <w:r w:rsidR="00BE31D4" w:rsidRPr="00170348">
        <w:rPr>
          <w:rFonts w:ascii="Times New Roman" w:hAnsi="Times New Roman" w:cs="Times New Roman"/>
          <w:b/>
          <w:sz w:val="24"/>
          <w:szCs w:val="24"/>
        </w:rPr>
        <w:t xml:space="preserve"> </w:t>
      </w:r>
      <w:proofErr w:type="spellStart"/>
      <w:r w:rsidRPr="00170348">
        <w:rPr>
          <w:rFonts w:ascii="Times New Roman" w:hAnsi="Times New Roman" w:cs="Times New Roman"/>
          <w:sz w:val="24"/>
          <w:szCs w:val="24"/>
        </w:rPr>
        <w:t>d</w:t>
      </w:r>
      <w:r w:rsidR="00BE31D4" w:rsidRPr="00170348">
        <w:rPr>
          <w:rFonts w:ascii="Times New Roman" w:hAnsi="Times New Roman" w:cs="Times New Roman"/>
          <w:sz w:val="24"/>
          <w:szCs w:val="24"/>
        </w:rPr>
        <w:t>asar</w:t>
      </w:r>
      <w:proofErr w:type="spellEnd"/>
      <w:r w:rsidR="00BE31D4" w:rsidRPr="00170348">
        <w:rPr>
          <w:rFonts w:ascii="Times New Roman" w:hAnsi="Times New Roman" w:cs="Times New Roman"/>
          <w:sz w:val="24"/>
          <w:szCs w:val="24"/>
        </w:rPr>
        <w:t xml:space="preserve"> agama yang </w:t>
      </w:r>
      <w:proofErr w:type="spellStart"/>
      <w:r w:rsidR="00BE31D4" w:rsidRPr="00170348">
        <w:rPr>
          <w:rFonts w:ascii="Times New Roman" w:hAnsi="Times New Roman" w:cs="Times New Roman"/>
          <w:sz w:val="24"/>
          <w:szCs w:val="24"/>
        </w:rPr>
        <w:t>tidak</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kuat</w:t>
      </w:r>
      <w:proofErr w:type="spellEnd"/>
      <w:r w:rsidR="009C2A8E">
        <w:rPr>
          <w:rFonts w:ascii="Times New Roman" w:hAnsi="Times New Roman" w:cs="Times New Roman"/>
          <w:sz w:val="24"/>
          <w:szCs w:val="24"/>
        </w:rPr>
        <w:t>,</w:t>
      </w:r>
      <w:r w:rsidRPr="00170348">
        <w:rPr>
          <w:rFonts w:ascii="Times New Roman" w:hAnsi="Times New Roman" w:cs="Times New Roman"/>
          <w:sz w:val="24"/>
          <w:szCs w:val="24"/>
        </w:rPr>
        <w:t xml:space="preserve"> h) </w:t>
      </w:r>
      <w:proofErr w:type="spellStart"/>
      <w:r w:rsidRPr="00170348">
        <w:rPr>
          <w:rFonts w:ascii="Times New Roman" w:hAnsi="Times New Roman" w:cs="Times New Roman"/>
          <w:sz w:val="24"/>
          <w:szCs w:val="24"/>
        </w:rPr>
        <w:t>b</w:t>
      </w:r>
      <w:r w:rsidR="00BE31D4" w:rsidRPr="00170348">
        <w:rPr>
          <w:rFonts w:ascii="Times New Roman" w:hAnsi="Times New Roman" w:cs="Times New Roman"/>
          <w:sz w:val="24"/>
          <w:szCs w:val="24"/>
        </w:rPr>
        <w:t>udaya</w:t>
      </w:r>
      <w:proofErr w:type="spellEnd"/>
      <w:r w:rsidR="00BE31D4" w:rsidRPr="00170348">
        <w:rPr>
          <w:rFonts w:ascii="Times New Roman" w:hAnsi="Times New Roman" w:cs="Times New Roman"/>
          <w:sz w:val="24"/>
          <w:szCs w:val="24"/>
        </w:rPr>
        <w:t xml:space="preserve"> global yang </w:t>
      </w:r>
      <w:proofErr w:type="spellStart"/>
      <w:r w:rsidR="00BE31D4" w:rsidRPr="00170348">
        <w:rPr>
          <w:rFonts w:ascii="Times New Roman" w:hAnsi="Times New Roman" w:cs="Times New Roman"/>
          <w:sz w:val="24"/>
          <w:szCs w:val="24"/>
        </w:rPr>
        <w:t>masuk</w:t>
      </w:r>
      <w:proofErr w:type="spellEnd"/>
      <w:r w:rsidR="00BE31D4" w:rsidRPr="00170348">
        <w:rPr>
          <w:rFonts w:ascii="Times New Roman" w:hAnsi="Times New Roman" w:cs="Times New Roman"/>
          <w:sz w:val="24"/>
          <w:szCs w:val="24"/>
        </w:rPr>
        <w:t xml:space="preserve"> via </w:t>
      </w:r>
      <w:proofErr w:type="spellStart"/>
      <w:r w:rsidR="00BE31D4" w:rsidRPr="00170348">
        <w:rPr>
          <w:rFonts w:ascii="Times New Roman" w:hAnsi="Times New Roman" w:cs="Times New Roman"/>
          <w:sz w:val="24"/>
          <w:szCs w:val="24"/>
        </w:rPr>
        <w:t>elektronik</w:t>
      </w:r>
      <w:proofErr w:type="spellEnd"/>
      <w:r w:rsidR="00BE31D4" w:rsidRPr="00170348">
        <w:rPr>
          <w:rFonts w:ascii="Times New Roman" w:hAnsi="Times New Roman" w:cs="Times New Roman"/>
          <w:sz w:val="24"/>
          <w:szCs w:val="24"/>
        </w:rPr>
        <w:t xml:space="preserve"> dan media </w:t>
      </w:r>
      <w:proofErr w:type="spellStart"/>
      <w:r w:rsidR="00BE31D4" w:rsidRPr="00170348">
        <w:rPr>
          <w:rFonts w:ascii="Times New Roman" w:hAnsi="Times New Roman" w:cs="Times New Roman"/>
          <w:sz w:val="24"/>
          <w:szCs w:val="24"/>
        </w:rPr>
        <w:t>cetak</w:t>
      </w:r>
      <w:proofErr w:type="spellEnd"/>
      <w:r w:rsidRPr="00170348">
        <w:rPr>
          <w:rFonts w:ascii="Times New Roman" w:hAnsi="Times New Roman" w:cs="Times New Roman"/>
          <w:sz w:val="24"/>
          <w:szCs w:val="24"/>
        </w:rPr>
        <w:t xml:space="preserve">, </w:t>
      </w:r>
      <w:proofErr w:type="spellStart"/>
      <w:r w:rsidRPr="00170348">
        <w:rPr>
          <w:rFonts w:ascii="Times New Roman" w:hAnsi="Times New Roman" w:cs="Times New Roman"/>
          <w:sz w:val="24"/>
          <w:szCs w:val="24"/>
        </w:rPr>
        <w:t>i</w:t>
      </w:r>
      <w:proofErr w:type="spellEnd"/>
      <w:r w:rsidRPr="00170348">
        <w:rPr>
          <w:rFonts w:ascii="Times New Roman" w:hAnsi="Times New Roman" w:cs="Times New Roman"/>
          <w:sz w:val="24"/>
          <w:szCs w:val="24"/>
        </w:rPr>
        <w:t xml:space="preserve">) </w:t>
      </w:r>
      <w:proofErr w:type="spellStart"/>
      <w:r w:rsidRPr="00170348">
        <w:rPr>
          <w:rFonts w:ascii="Times New Roman" w:hAnsi="Times New Roman" w:cs="Times New Roman"/>
          <w:sz w:val="24"/>
          <w:szCs w:val="24"/>
        </w:rPr>
        <w:t>j</w:t>
      </w:r>
      <w:r w:rsidR="00BE31D4" w:rsidRPr="00170348">
        <w:rPr>
          <w:rFonts w:ascii="Times New Roman" w:hAnsi="Times New Roman" w:cs="Times New Roman"/>
          <w:sz w:val="24"/>
          <w:szCs w:val="24"/>
        </w:rPr>
        <w:t>aringan</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peredaran</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luas</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sehingga</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narkoba</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mudah</w:t>
      </w:r>
      <w:proofErr w:type="spellEnd"/>
      <w:r w:rsidR="00BE31D4" w:rsidRPr="00170348">
        <w:rPr>
          <w:rFonts w:ascii="Times New Roman" w:hAnsi="Times New Roman" w:cs="Times New Roman"/>
          <w:sz w:val="24"/>
          <w:szCs w:val="24"/>
        </w:rPr>
        <w:t xml:space="preserve"> </w:t>
      </w:r>
      <w:proofErr w:type="spellStart"/>
      <w:r w:rsidR="00BE31D4" w:rsidRPr="00170348">
        <w:rPr>
          <w:rFonts w:ascii="Times New Roman" w:hAnsi="Times New Roman" w:cs="Times New Roman"/>
          <w:sz w:val="24"/>
          <w:szCs w:val="24"/>
        </w:rPr>
        <w:t>didapat</w:t>
      </w:r>
      <w:proofErr w:type="spellEnd"/>
      <w:r w:rsidRPr="00170348">
        <w:rPr>
          <w:rFonts w:ascii="Times New Roman" w:hAnsi="Times New Roman" w:cs="Times New Roman"/>
          <w:sz w:val="24"/>
          <w:szCs w:val="24"/>
        </w:rPr>
        <w:t>.</w:t>
      </w:r>
    </w:p>
    <w:p w14:paraId="12438EE9" w14:textId="1B4816B7" w:rsidR="00170348" w:rsidRPr="001649CE" w:rsidRDefault="002139FB" w:rsidP="001649CE">
      <w:pPr>
        <w:pStyle w:val="ListParagraph"/>
        <w:numPr>
          <w:ilvl w:val="2"/>
          <w:numId w:val="10"/>
        </w:numPr>
        <w:tabs>
          <w:tab w:val="clear" w:pos="1495"/>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3"/>
        <w:jc w:val="both"/>
        <w:rPr>
          <w:rFonts w:ascii="Times New Roman" w:hAnsi="Times New Roman" w:cs="Times New Roman"/>
          <w:sz w:val="24"/>
          <w:szCs w:val="24"/>
        </w:rPr>
      </w:pPr>
      <w:proofErr w:type="spellStart"/>
      <w:r w:rsidRPr="001649CE">
        <w:rPr>
          <w:rFonts w:ascii="Times New Roman" w:hAnsi="Times New Roman"/>
          <w:sz w:val="24"/>
          <w:szCs w:val="24"/>
          <w:lang w:val="en"/>
        </w:rPr>
        <w:t>Peran</w:t>
      </w:r>
      <w:proofErr w:type="spellEnd"/>
      <w:r w:rsidRPr="001649CE">
        <w:rPr>
          <w:rFonts w:ascii="Times New Roman" w:hAnsi="Times New Roman"/>
          <w:sz w:val="24"/>
          <w:szCs w:val="24"/>
          <w:lang w:val="en"/>
        </w:rPr>
        <w:t xml:space="preserve"> Badan </w:t>
      </w:r>
      <w:proofErr w:type="spellStart"/>
      <w:r w:rsidRPr="001649CE">
        <w:rPr>
          <w:rFonts w:ascii="Times New Roman" w:hAnsi="Times New Roman"/>
          <w:sz w:val="24"/>
          <w:szCs w:val="24"/>
          <w:lang w:val="en"/>
        </w:rPr>
        <w:t>Narkotika</w:t>
      </w:r>
      <w:proofErr w:type="spellEnd"/>
      <w:r w:rsidRPr="001649CE">
        <w:rPr>
          <w:rFonts w:ascii="Times New Roman" w:hAnsi="Times New Roman"/>
          <w:sz w:val="24"/>
          <w:szCs w:val="24"/>
          <w:lang w:val="en"/>
        </w:rPr>
        <w:t xml:space="preserve"> Nasional (BNN) </w:t>
      </w:r>
      <w:proofErr w:type="spellStart"/>
      <w:r w:rsidR="002A401E" w:rsidRPr="001649CE">
        <w:rPr>
          <w:rFonts w:ascii="Times New Roman" w:hAnsi="Times New Roman"/>
          <w:sz w:val="24"/>
          <w:szCs w:val="24"/>
          <w:lang w:val="en"/>
        </w:rPr>
        <w:t>Provinsi</w:t>
      </w:r>
      <w:proofErr w:type="spellEnd"/>
      <w:r w:rsidR="002A401E" w:rsidRPr="001649CE">
        <w:rPr>
          <w:rFonts w:ascii="Times New Roman" w:hAnsi="Times New Roman"/>
          <w:sz w:val="24"/>
          <w:szCs w:val="24"/>
          <w:lang w:val="en"/>
        </w:rPr>
        <w:t xml:space="preserve"> </w:t>
      </w:r>
      <w:proofErr w:type="spellStart"/>
      <w:r w:rsidRPr="001649CE">
        <w:rPr>
          <w:rFonts w:ascii="Times New Roman" w:hAnsi="Times New Roman"/>
          <w:sz w:val="24"/>
          <w:szCs w:val="24"/>
          <w:lang w:val="en"/>
        </w:rPr>
        <w:t>Sumut</w:t>
      </w:r>
      <w:proofErr w:type="spellEnd"/>
      <w:r w:rsidRPr="001649CE">
        <w:rPr>
          <w:rFonts w:ascii="Times New Roman" w:hAnsi="Times New Roman"/>
          <w:sz w:val="24"/>
          <w:szCs w:val="24"/>
          <w:lang w:val="en"/>
        </w:rPr>
        <w:t xml:space="preserve"> </w:t>
      </w:r>
      <w:proofErr w:type="spellStart"/>
      <w:r w:rsidRPr="001649CE">
        <w:rPr>
          <w:rFonts w:ascii="Times New Roman" w:hAnsi="Times New Roman"/>
          <w:sz w:val="24"/>
          <w:szCs w:val="24"/>
          <w:lang w:val="en"/>
        </w:rPr>
        <w:t>terhadap</w:t>
      </w:r>
      <w:proofErr w:type="spellEnd"/>
      <w:r w:rsidRPr="001649CE">
        <w:rPr>
          <w:rFonts w:ascii="Times New Roman" w:hAnsi="Times New Roman"/>
          <w:sz w:val="24"/>
          <w:szCs w:val="24"/>
          <w:lang w:val="en"/>
        </w:rPr>
        <w:t xml:space="preserve"> </w:t>
      </w:r>
      <w:proofErr w:type="spellStart"/>
      <w:r w:rsidRPr="001649CE">
        <w:rPr>
          <w:rFonts w:ascii="Times New Roman" w:hAnsi="Times New Roman"/>
          <w:sz w:val="24"/>
          <w:szCs w:val="24"/>
          <w:lang w:val="en"/>
        </w:rPr>
        <w:t>penyalahgunaan</w:t>
      </w:r>
      <w:proofErr w:type="spellEnd"/>
      <w:r w:rsidRPr="001649CE">
        <w:rPr>
          <w:rFonts w:ascii="Times New Roman" w:hAnsi="Times New Roman"/>
          <w:sz w:val="24"/>
          <w:szCs w:val="24"/>
          <w:lang w:val="en"/>
        </w:rPr>
        <w:t xml:space="preserve"> </w:t>
      </w:r>
      <w:proofErr w:type="spellStart"/>
      <w:r w:rsidRPr="001649CE">
        <w:rPr>
          <w:rFonts w:ascii="Times New Roman" w:hAnsi="Times New Roman"/>
          <w:sz w:val="24"/>
          <w:szCs w:val="24"/>
          <w:lang w:val="en"/>
        </w:rPr>
        <w:t>nakotika</w:t>
      </w:r>
      <w:proofErr w:type="spellEnd"/>
      <w:r w:rsidRPr="001649CE">
        <w:rPr>
          <w:rFonts w:ascii="Times New Roman" w:hAnsi="Times New Roman"/>
          <w:sz w:val="24"/>
          <w:szCs w:val="24"/>
          <w:lang w:val="en"/>
        </w:rPr>
        <w:t xml:space="preserve"> </w:t>
      </w:r>
      <w:proofErr w:type="spellStart"/>
      <w:r w:rsidRPr="001649CE">
        <w:rPr>
          <w:rFonts w:ascii="Times New Roman" w:hAnsi="Times New Roman"/>
          <w:sz w:val="24"/>
          <w:szCs w:val="24"/>
          <w:lang w:val="en"/>
        </w:rPr>
        <w:t>terhadap</w:t>
      </w:r>
      <w:proofErr w:type="spellEnd"/>
      <w:r w:rsidRPr="001649CE">
        <w:rPr>
          <w:rFonts w:ascii="Times New Roman" w:hAnsi="Times New Roman"/>
          <w:sz w:val="24"/>
          <w:szCs w:val="24"/>
          <w:lang w:val="en"/>
        </w:rPr>
        <w:t xml:space="preserve"> </w:t>
      </w:r>
      <w:proofErr w:type="spellStart"/>
      <w:r w:rsidRPr="001649CE">
        <w:rPr>
          <w:rFonts w:ascii="Times New Roman" w:hAnsi="Times New Roman"/>
          <w:sz w:val="24"/>
          <w:szCs w:val="24"/>
          <w:lang w:val="en"/>
        </w:rPr>
        <w:t>anak</w:t>
      </w:r>
      <w:proofErr w:type="spellEnd"/>
      <w:r w:rsidRPr="001649CE">
        <w:rPr>
          <w:rFonts w:ascii="Times New Roman" w:hAnsi="Times New Roman"/>
          <w:sz w:val="24"/>
          <w:szCs w:val="24"/>
          <w:lang w:val="en"/>
        </w:rPr>
        <w:t xml:space="preserve"> di Kota Medan</w:t>
      </w:r>
      <w:r w:rsidR="00170348" w:rsidRPr="001649CE">
        <w:rPr>
          <w:rFonts w:ascii="Times New Roman" w:hAnsi="Times New Roman"/>
          <w:sz w:val="24"/>
          <w:szCs w:val="24"/>
          <w:lang w:val="en"/>
        </w:rPr>
        <w:t xml:space="preserve">, </w:t>
      </w:r>
      <w:proofErr w:type="spellStart"/>
      <w:r w:rsidR="00170348" w:rsidRPr="001649CE">
        <w:rPr>
          <w:rFonts w:ascii="Times New Roman" w:hAnsi="Times New Roman"/>
          <w:sz w:val="24"/>
          <w:szCs w:val="24"/>
          <w:lang w:val="en"/>
        </w:rPr>
        <w:t>yaitu</w:t>
      </w:r>
      <w:proofErr w:type="spellEnd"/>
      <w:r w:rsidR="00170348" w:rsidRPr="001649CE">
        <w:rPr>
          <w:rFonts w:ascii="Times New Roman" w:hAnsi="Times New Roman"/>
          <w:sz w:val="24"/>
          <w:szCs w:val="24"/>
          <w:lang w:val="en"/>
        </w:rPr>
        <w:t xml:space="preserve"> </w:t>
      </w:r>
      <w:proofErr w:type="spellStart"/>
      <w:r w:rsidR="00170348" w:rsidRPr="001649CE">
        <w:rPr>
          <w:rFonts w:ascii="Times New Roman" w:hAnsi="Times New Roman"/>
          <w:sz w:val="24"/>
          <w:szCs w:val="24"/>
          <w:lang w:val="en"/>
        </w:rPr>
        <w:t>dengan</w:t>
      </w:r>
      <w:proofErr w:type="spellEnd"/>
      <w:r w:rsidR="00170348" w:rsidRPr="001649CE">
        <w:rPr>
          <w:rFonts w:ascii="Times New Roman" w:hAnsi="Times New Roman"/>
          <w:sz w:val="24"/>
          <w:szCs w:val="24"/>
          <w:lang w:val="en"/>
        </w:rPr>
        <w:t xml:space="preserve"> </w:t>
      </w:r>
      <w:proofErr w:type="spellStart"/>
      <w:r w:rsidR="00170348" w:rsidRPr="001649CE">
        <w:rPr>
          <w:rFonts w:ascii="Times New Roman" w:hAnsi="Times New Roman"/>
          <w:sz w:val="24"/>
          <w:szCs w:val="24"/>
          <w:lang w:val="en"/>
        </w:rPr>
        <w:t>melakukan</w:t>
      </w:r>
      <w:proofErr w:type="spellEnd"/>
      <w:r w:rsidR="00170348" w:rsidRPr="001649CE">
        <w:rPr>
          <w:rFonts w:ascii="Times New Roman" w:hAnsi="Times New Roman"/>
          <w:sz w:val="24"/>
          <w:szCs w:val="24"/>
          <w:lang w:val="en"/>
        </w:rPr>
        <w:t xml:space="preserve"> </w:t>
      </w:r>
      <w:proofErr w:type="spellStart"/>
      <w:r w:rsidR="00170348" w:rsidRPr="001649CE">
        <w:rPr>
          <w:rFonts w:ascii="Times New Roman" w:hAnsi="Times New Roman"/>
          <w:sz w:val="24"/>
          <w:szCs w:val="24"/>
          <w:lang w:val="en"/>
        </w:rPr>
        <w:t>upaya</w:t>
      </w:r>
      <w:proofErr w:type="spellEnd"/>
      <w:r w:rsidR="00170348" w:rsidRPr="001649CE">
        <w:rPr>
          <w:rFonts w:ascii="Times New Roman" w:hAnsi="Times New Roman"/>
          <w:sz w:val="24"/>
          <w:szCs w:val="24"/>
          <w:lang w:val="en"/>
        </w:rPr>
        <w:t xml:space="preserve"> </w:t>
      </w:r>
      <w:proofErr w:type="spellStart"/>
      <w:r w:rsidR="00170348" w:rsidRPr="001649CE">
        <w:rPr>
          <w:rFonts w:ascii="Times New Roman" w:hAnsi="Times New Roman"/>
          <w:sz w:val="24"/>
          <w:szCs w:val="24"/>
          <w:lang w:val="en"/>
        </w:rPr>
        <w:t>preventif</w:t>
      </w:r>
      <w:proofErr w:type="spellEnd"/>
      <w:r w:rsidR="00170348" w:rsidRPr="001649CE">
        <w:rPr>
          <w:rFonts w:ascii="Times New Roman" w:hAnsi="Times New Roman"/>
          <w:sz w:val="24"/>
          <w:szCs w:val="24"/>
          <w:lang w:val="en"/>
        </w:rPr>
        <w:t xml:space="preserve"> dan </w:t>
      </w:r>
      <w:proofErr w:type="spellStart"/>
      <w:r w:rsidR="00170348" w:rsidRPr="001649CE">
        <w:rPr>
          <w:rFonts w:ascii="Times New Roman" w:hAnsi="Times New Roman"/>
          <w:sz w:val="24"/>
          <w:szCs w:val="24"/>
          <w:lang w:val="en"/>
        </w:rPr>
        <w:t>upaya</w:t>
      </w:r>
      <w:proofErr w:type="spellEnd"/>
      <w:r w:rsidR="00170348" w:rsidRPr="001649CE">
        <w:rPr>
          <w:rFonts w:ascii="Times New Roman" w:hAnsi="Times New Roman"/>
          <w:sz w:val="24"/>
          <w:szCs w:val="24"/>
          <w:lang w:val="en"/>
        </w:rPr>
        <w:t xml:space="preserve"> </w:t>
      </w:r>
      <w:proofErr w:type="spellStart"/>
      <w:r w:rsidR="00170348" w:rsidRPr="001649CE">
        <w:rPr>
          <w:rFonts w:ascii="Times New Roman" w:hAnsi="Times New Roman"/>
          <w:sz w:val="24"/>
          <w:szCs w:val="24"/>
          <w:lang w:val="en"/>
        </w:rPr>
        <w:t>represif</w:t>
      </w:r>
      <w:proofErr w:type="spellEnd"/>
      <w:r w:rsidR="00170348" w:rsidRPr="001649CE">
        <w:rPr>
          <w:rFonts w:ascii="Times New Roman" w:hAnsi="Times New Roman"/>
          <w:sz w:val="24"/>
          <w:szCs w:val="24"/>
          <w:lang w:val="en"/>
        </w:rPr>
        <w:t xml:space="preserve">. </w:t>
      </w:r>
      <w:proofErr w:type="spellStart"/>
      <w:r w:rsidR="00170348" w:rsidRPr="001649CE">
        <w:rPr>
          <w:rFonts w:ascii="Times New Roman" w:hAnsi="Times New Roman"/>
          <w:sz w:val="24"/>
          <w:szCs w:val="24"/>
          <w:lang w:val="en"/>
        </w:rPr>
        <w:t>Upaya</w:t>
      </w:r>
      <w:proofErr w:type="spellEnd"/>
      <w:r w:rsidR="00170348" w:rsidRPr="001649CE">
        <w:rPr>
          <w:rFonts w:ascii="Times New Roman" w:hAnsi="Times New Roman"/>
          <w:sz w:val="24"/>
          <w:szCs w:val="24"/>
          <w:lang w:val="en"/>
        </w:rPr>
        <w:t xml:space="preserve"> </w:t>
      </w:r>
      <w:proofErr w:type="spellStart"/>
      <w:r w:rsidR="00170348" w:rsidRPr="001649CE">
        <w:rPr>
          <w:rFonts w:ascii="Times New Roman" w:hAnsi="Times New Roman"/>
          <w:sz w:val="24"/>
          <w:szCs w:val="24"/>
          <w:lang w:val="en"/>
        </w:rPr>
        <w:t>preventif</w:t>
      </w:r>
      <w:proofErr w:type="spellEnd"/>
      <w:r w:rsidR="00B575B8" w:rsidRPr="001649CE">
        <w:rPr>
          <w:rFonts w:ascii="Times New Roman" w:hAnsi="Times New Roman"/>
          <w:b/>
          <w:sz w:val="24"/>
          <w:szCs w:val="24"/>
          <w:lang w:val="en"/>
        </w:rPr>
        <w:t xml:space="preserve"> </w:t>
      </w:r>
      <w:proofErr w:type="spellStart"/>
      <w:r w:rsidR="00B575B8" w:rsidRPr="001649CE">
        <w:rPr>
          <w:rFonts w:ascii="Times New Roman" w:hAnsi="Times New Roman"/>
          <w:sz w:val="24"/>
          <w:szCs w:val="24"/>
          <w:lang w:val="en"/>
        </w:rPr>
        <w:t>dilakukan</w:t>
      </w:r>
      <w:proofErr w:type="spellEnd"/>
      <w:r w:rsidR="00B575B8" w:rsidRPr="001649CE">
        <w:rPr>
          <w:rFonts w:ascii="Times New Roman" w:hAnsi="Times New Roman"/>
          <w:sz w:val="24"/>
          <w:szCs w:val="24"/>
          <w:lang w:val="en"/>
        </w:rPr>
        <w:t xml:space="preserve"> </w:t>
      </w:r>
      <w:proofErr w:type="spellStart"/>
      <w:r w:rsidR="00B575B8" w:rsidRPr="001649CE">
        <w:rPr>
          <w:rFonts w:ascii="Times New Roman" w:hAnsi="Times New Roman"/>
          <w:sz w:val="24"/>
          <w:szCs w:val="24"/>
          <w:lang w:val="en"/>
        </w:rPr>
        <w:t>dengan</w:t>
      </w:r>
      <w:proofErr w:type="spellEnd"/>
      <w:r w:rsidR="00B575B8" w:rsidRPr="001649CE">
        <w:rPr>
          <w:rFonts w:ascii="Times New Roman" w:hAnsi="Times New Roman"/>
          <w:sz w:val="24"/>
          <w:szCs w:val="24"/>
          <w:lang w:val="en"/>
        </w:rPr>
        <w:t xml:space="preserve"> </w:t>
      </w:r>
      <w:proofErr w:type="spellStart"/>
      <w:r w:rsidR="00B575B8" w:rsidRPr="001649CE">
        <w:rPr>
          <w:rFonts w:ascii="Times New Roman" w:hAnsi="Times New Roman"/>
          <w:sz w:val="24"/>
          <w:szCs w:val="24"/>
          <w:lang w:val="en"/>
        </w:rPr>
        <w:t>cara</w:t>
      </w:r>
      <w:proofErr w:type="spellEnd"/>
      <w:r w:rsidR="00B575B8" w:rsidRPr="001649CE">
        <w:rPr>
          <w:rFonts w:ascii="Times New Roman" w:hAnsi="Times New Roman"/>
          <w:sz w:val="24"/>
          <w:szCs w:val="24"/>
          <w:lang w:val="en"/>
        </w:rPr>
        <w:t xml:space="preserve">: </w:t>
      </w:r>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sosialisasi</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terkait</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bahaya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penyalahgunaan</w:t>
      </w:r>
      <w:proofErr w:type="spellEnd"/>
      <w:r w:rsidR="00170348" w:rsidRPr="001649CE">
        <w:rPr>
          <w:rFonts w:ascii="Times New Roman" w:hAnsi="Times New Roman" w:cs="Times New Roman"/>
          <w:sz w:val="24"/>
          <w:szCs w:val="24"/>
        </w:rPr>
        <w:t xml:space="preserve"> dan </w:t>
      </w:r>
      <w:proofErr w:type="spellStart"/>
      <w:r w:rsidR="00170348" w:rsidRPr="001649CE">
        <w:rPr>
          <w:rFonts w:ascii="Times New Roman" w:hAnsi="Times New Roman" w:cs="Times New Roman"/>
          <w:sz w:val="24"/>
          <w:szCs w:val="24"/>
        </w:rPr>
        <w:t>peredaran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gelap</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narkotika</w:t>
      </w:r>
      <w:proofErr w:type="spellEnd"/>
      <w:r w:rsidR="00170348" w:rsidRPr="001649CE">
        <w:rPr>
          <w:rFonts w:ascii="Times New Roman" w:hAnsi="Times New Roman" w:cs="Times New Roman"/>
          <w:sz w:val="24"/>
          <w:szCs w:val="24"/>
        </w:rPr>
        <w:t xml:space="preserve"> di </w:t>
      </w:r>
      <w:proofErr w:type="spellStart"/>
      <w:r w:rsidR="00170348" w:rsidRPr="001649CE">
        <w:rPr>
          <w:rFonts w:ascii="Times New Roman" w:hAnsi="Times New Roman" w:cs="Times New Roman"/>
          <w:sz w:val="24"/>
          <w:szCs w:val="24"/>
        </w:rPr>
        <w:t>semua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lingkungan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baik</w:t>
      </w:r>
      <w:proofErr w:type="spellEnd"/>
      <w:r w:rsidR="00170348" w:rsidRPr="001649CE">
        <w:rPr>
          <w:rFonts w:ascii="Times New Roman" w:hAnsi="Times New Roman" w:cs="Times New Roman"/>
          <w:sz w:val="24"/>
          <w:szCs w:val="24"/>
        </w:rPr>
        <w:t xml:space="preserve"> di </w:t>
      </w:r>
      <w:proofErr w:type="spellStart"/>
      <w:r w:rsidR="00170348" w:rsidRPr="001649CE">
        <w:rPr>
          <w:rFonts w:ascii="Times New Roman" w:hAnsi="Times New Roman" w:cs="Times New Roman"/>
          <w:sz w:val="24"/>
          <w:szCs w:val="24"/>
        </w:rPr>
        <w:t>instansi</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pemerintah</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instansi</w:t>
      </w:r>
      <w:proofErr w:type="spellEnd"/>
      <w:r w:rsidR="00170348" w:rsidRPr="001649CE">
        <w:rPr>
          <w:rFonts w:ascii="Times New Roman" w:hAnsi="Times New Roman" w:cs="Times New Roman"/>
          <w:sz w:val="24"/>
          <w:szCs w:val="24"/>
        </w:rPr>
        <w:t xml:space="preserve"> non </w:t>
      </w:r>
      <w:proofErr w:type="spellStart"/>
      <w:r w:rsidR="00170348" w:rsidRPr="001649CE">
        <w:rPr>
          <w:rFonts w:ascii="Times New Roman" w:hAnsi="Times New Roman" w:cs="Times New Roman"/>
          <w:sz w:val="24"/>
          <w:szCs w:val="24"/>
        </w:rPr>
        <w:t>pemerintah</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masyarakat</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keluarga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sekolah</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komunitas</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organisasi</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Upaya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pencegahan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selanjutnya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melalui</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berbagai</w:t>
      </w:r>
      <w:proofErr w:type="spellEnd"/>
      <w:r w:rsidR="00170348" w:rsidRPr="001649CE">
        <w:rPr>
          <w:rFonts w:ascii="Times New Roman" w:hAnsi="Times New Roman" w:cs="Times New Roman"/>
          <w:sz w:val="24"/>
          <w:szCs w:val="24"/>
        </w:rPr>
        <w:t xml:space="preserve"> media </w:t>
      </w:r>
      <w:proofErr w:type="spellStart"/>
      <w:r w:rsidR="00170348" w:rsidRPr="001649CE">
        <w:rPr>
          <w:rFonts w:ascii="Times New Roman" w:hAnsi="Times New Roman" w:cs="Times New Roman"/>
          <w:sz w:val="24"/>
          <w:szCs w:val="24"/>
        </w:rPr>
        <w:t>baik</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berupa</w:t>
      </w:r>
      <w:proofErr w:type="spellEnd"/>
      <w:r w:rsidR="00170348" w:rsidRPr="001649CE">
        <w:rPr>
          <w:rFonts w:ascii="Times New Roman" w:hAnsi="Times New Roman" w:cs="Times New Roman"/>
          <w:sz w:val="24"/>
          <w:szCs w:val="24"/>
        </w:rPr>
        <w:t xml:space="preserve"> media </w:t>
      </w:r>
      <w:proofErr w:type="spellStart"/>
      <w:r w:rsidR="00170348" w:rsidRPr="001649CE">
        <w:rPr>
          <w:rFonts w:ascii="Times New Roman" w:hAnsi="Times New Roman" w:cs="Times New Roman"/>
          <w:sz w:val="24"/>
          <w:szCs w:val="24"/>
        </w:rPr>
        <w:t>iklan</w:t>
      </w:r>
      <w:proofErr w:type="spellEnd"/>
      <w:r w:rsidR="00170348" w:rsidRPr="001649CE">
        <w:rPr>
          <w:rFonts w:ascii="Times New Roman" w:hAnsi="Times New Roman" w:cs="Times New Roman"/>
          <w:sz w:val="24"/>
          <w:szCs w:val="24"/>
        </w:rPr>
        <w:t xml:space="preserve"> yang </w:t>
      </w:r>
      <w:proofErr w:type="spellStart"/>
      <w:r w:rsidR="00170348" w:rsidRPr="001649CE">
        <w:rPr>
          <w:rFonts w:ascii="Times New Roman" w:hAnsi="Times New Roman" w:cs="Times New Roman"/>
          <w:sz w:val="24"/>
          <w:szCs w:val="24"/>
        </w:rPr>
        <w:t>dimuat</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dalam</w:t>
      </w:r>
      <w:proofErr w:type="spellEnd"/>
      <w:r w:rsidR="00170348" w:rsidRPr="001649CE">
        <w:rPr>
          <w:rFonts w:ascii="Times New Roman" w:hAnsi="Times New Roman" w:cs="Times New Roman"/>
          <w:sz w:val="24"/>
          <w:szCs w:val="24"/>
        </w:rPr>
        <w:t xml:space="preserve"> radio-radio, </w:t>
      </w:r>
      <w:proofErr w:type="spellStart"/>
      <w:r w:rsidR="00170348" w:rsidRPr="001649CE">
        <w:rPr>
          <w:rFonts w:ascii="Times New Roman" w:hAnsi="Times New Roman" w:cs="Times New Roman"/>
          <w:sz w:val="24"/>
          <w:szCs w:val="24"/>
        </w:rPr>
        <w:t>koran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atau</w:t>
      </w:r>
      <w:proofErr w:type="spellEnd"/>
      <w:r w:rsidR="00170348" w:rsidRPr="001649CE">
        <w:rPr>
          <w:rFonts w:ascii="Times New Roman" w:hAnsi="Times New Roman" w:cs="Times New Roman"/>
          <w:sz w:val="24"/>
          <w:szCs w:val="24"/>
        </w:rPr>
        <w:t xml:space="preserve"> </w:t>
      </w:r>
      <w:proofErr w:type="spellStart"/>
      <w:proofErr w:type="gramStart"/>
      <w:r w:rsidR="009C2A8E" w:rsidRPr="001649CE">
        <w:rPr>
          <w:rFonts w:ascii="Times New Roman" w:hAnsi="Times New Roman" w:cs="Times New Roman"/>
          <w:sz w:val="24"/>
          <w:szCs w:val="24"/>
        </w:rPr>
        <w:t>televisi</w:t>
      </w:r>
      <w:proofErr w:type="spellEnd"/>
      <w:r w:rsidR="009C2A8E" w:rsidRPr="001649CE">
        <w:rPr>
          <w:rFonts w:ascii="Times New Roman" w:hAnsi="Times New Roman" w:cs="Times New Roman"/>
          <w:sz w:val="24"/>
          <w:szCs w:val="24"/>
        </w:rPr>
        <w:t xml:space="preserve">, </w:t>
      </w:r>
      <w:r w:rsidR="00170348" w:rsidRPr="001649CE">
        <w:rPr>
          <w:rFonts w:ascii="Times New Roman" w:hAnsi="Times New Roman" w:cs="Times New Roman"/>
          <w:sz w:val="24"/>
          <w:szCs w:val="24"/>
        </w:rPr>
        <w:t xml:space="preserve"> </w:t>
      </w:r>
      <w:r w:rsidR="00170348" w:rsidRPr="001649CE">
        <w:rPr>
          <w:rFonts w:ascii="Times New Roman" w:hAnsi="Times New Roman" w:cs="Times New Roman"/>
          <w:i/>
          <w:sz w:val="24"/>
          <w:szCs w:val="24"/>
        </w:rPr>
        <w:t>platform</w:t>
      </w:r>
      <w:proofErr w:type="gramEnd"/>
      <w:r w:rsidR="00170348" w:rsidRPr="001649CE">
        <w:rPr>
          <w:rFonts w:ascii="Times New Roman" w:hAnsi="Times New Roman" w:cs="Times New Roman"/>
          <w:sz w:val="24"/>
          <w:szCs w:val="24"/>
        </w:rPr>
        <w:t xml:space="preserve"> media </w:t>
      </w:r>
      <w:proofErr w:type="spellStart"/>
      <w:r w:rsidR="00170348" w:rsidRPr="001649CE">
        <w:rPr>
          <w:rFonts w:ascii="Times New Roman" w:hAnsi="Times New Roman" w:cs="Times New Roman"/>
          <w:sz w:val="24"/>
          <w:szCs w:val="24"/>
        </w:rPr>
        <w:t>sosial</w:t>
      </w:r>
      <w:proofErr w:type="spellEnd"/>
      <w:r w:rsidR="009C2A8E"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pelatihan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dalam</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bentuk</w:t>
      </w:r>
      <w:proofErr w:type="spellEnd"/>
      <w:r w:rsidR="00170348" w:rsidRPr="001649CE">
        <w:rPr>
          <w:rFonts w:ascii="Times New Roman" w:hAnsi="Times New Roman" w:cs="Times New Roman"/>
          <w:sz w:val="24"/>
          <w:szCs w:val="24"/>
        </w:rPr>
        <w:t xml:space="preserve"> </w:t>
      </w:r>
      <w:r w:rsidR="00170348" w:rsidRPr="001649CE">
        <w:rPr>
          <w:rFonts w:ascii="Times New Roman" w:hAnsi="Times New Roman" w:cs="Times New Roman"/>
          <w:i/>
          <w:sz w:val="24"/>
          <w:szCs w:val="24"/>
        </w:rPr>
        <w:t>Workshop</w:t>
      </w:r>
      <w:r w:rsidR="00170348" w:rsidRPr="001649CE">
        <w:rPr>
          <w:rFonts w:ascii="Times New Roman" w:hAnsi="Times New Roman" w:cs="Times New Roman"/>
          <w:sz w:val="24"/>
          <w:szCs w:val="24"/>
        </w:rPr>
        <w:t xml:space="preserve"> dan </w:t>
      </w:r>
      <w:proofErr w:type="spellStart"/>
      <w:r w:rsidR="00170348" w:rsidRPr="001649CE">
        <w:rPr>
          <w:rFonts w:ascii="Times New Roman" w:hAnsi="Times New Roman" w:cs="Times New Roman"/>
          <w:sz w:val="24"/>
          <w:szCs w:val="24"/>
        </w:rPr>
        <w:t>dalam</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bentuk</w:t>
      </w:r>
      <w:proofErr w:type="spellEnd"/>
      <w:r w:rsidR="00170348" w:rsidRPr="001649CE">
        <w:rPr>
          <w:rFonts w:ascii="Times New Roman" w:hAnsi="Times New Roman" w:cs="Times New Roman"/>
          <w:sz w:val="24"/>
          <w:szCs w:val="24"/>
        </w:rPr>
        <w:t xml:space="preserve"> </w:t>
      </w:r>
      <w:r w:rsidR="00170348" w:rsidRPr="001649CE">
        <w:rPr>
          <w:rFonts w:ascii="Times New Roman" w:hAnsi="Times New Roman" w:cs="Times New Roman"/>
          <w:i/>
          <w:sz w:val="24"/>
          <w:szCs w:val="24"/>
        </w:rPr>
        <w:t>TOT</w:t>
      </w:r>
      <w:r w:rsidR="00170348" w:rsidRPr="001649CE">
        <w:rPr>
          <w:rFonts w:ascii="Times New Roman" w:hAnsi="Times New Roman" w:cs="Times New Roman"/>
          <w:sz w:val="24"/>
          <w:szCs w:val="24"/>
        </w:rPr>
        <w:t xml:space="preserve"> </w:t>
      </w:r>
      <w:r w:rsidR="00170348" w:rsidRPr="001649CE">
        <w:rPr>
          <w:rFonts w:ascii="Times New Roman" w:hAnsi="Times New Roman" w:cs="Times New Roman"/>
          <w:i/>
          <w:sz w:val="24"/>
          <w:szCs w:val="24"/>
        </w:rPr>
        <w:t>(Training Of Trainer).</w:t>
      </w:r>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Upaya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represif</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merupakan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upaya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penanggulangan</w:t>
      </w:r>
      <w:proofErr w:type="spellEnd"/>
      <w:r w:rsidR="00170348" w:rsidRPr="001649CE">
        <w:rPr>
          <w:rFonts w:ascii="Times New Roman" w:hAnsi="Times New Roman" w:cs="Times New Roman"/>
          <w:sz w:val="24"/>
          <w:szCs w:val="24"/>
        </w:rPr>
        <w:t xml:space="preserve"> yang </w:t>
      </w:r>
      <w:proofErr w:type="spellStart"/>
      <w:r w:rsidR="00170348" w:rsidRPr="001649CE">
        <w:rPr>
          <w:rFonts w:ascii="Times New Roman" w:hAnsi="Times New Roman" w:cs="Times New Roman"/>
          <w:sz w:val="24"/>
          <w:szCs w:val="24"/>
        </w:rPr>
        <w:t>bersifat</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tindakan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penegakan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lastRenderedPageBreak/>
        <w:t>hukum</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Kebijakan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Represif</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atau</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upaya</w:t>
      </w:r>
      <w:proofErr w:type="spellEnd"/>
      <w:r w:rsidR="00170348" w:rsidRPr="001649CE">
        <w:rPr>
          <w:rFonts w:ascii="Times New Roman" w:hAnsi="Times New Roman" w:cs="Times New Roman"/>
          <w:sz w:val="24"/>
          <w:szCs w:val="24"/>
        </w:rPr>
        <w:t xml:space="preserve"> yang </w:t>
      </w:r>
      <w:proofErr w:type="spellStart"/>
      <w:r w:rsidR="00170348" w:rsidRPr="001649CE">
        <w:rPr>
          <w:rFonts w:ascii="Times New Roman" w:hAnsi="Times New Roman" w:cs="Times New Roman"/>
          <w:sz w:val="24"/>
          <w:szCs w:val="24"/>
        </w:rPr>
        <w:t>dilakukan</w:t>
      </w:r>
      <w:proofErr w:type="spellEnd"/>
      <w:r w:rsidR="00170348" w:rsidRPr="001649CE">
        <w:rPr>
          <w:rFonts w:ascii="Times New Roman" w:hAnsi="Times New Roman" w:cs="Times New Roman"/>
          <w:sz w:val="24"/>
          <w:szCs w:val="24"/>
        </w:rPr>
        <w:t xml:space="preserve"> Badan </w:t>
      </w:r>
      <w:proofErr w:type="spellStart"/>
      <w:r w:rsidR="00170348" w:rsidRPr="001649CE">
        <w:rPr>
          <w:rFonts w:ascii="Times New Roman" w:hAnsi="Times New Roman" w:cs="Times New Roman"/>
          <w:sz w:val="24"/>
          <w:szCs w:val="24"/>
        </w:rPr>
        <w:t>Narkotika</w:t>
      </w:r>
      <w:proofErr w:type="spellEnd"/>
      <w:r w:rsidR="00170348" w:rsidRPr="001649CE">
        <w:rPr>
          <w:rFonts w:ascii="Times New Roman" w:hAnsi="Times New Roman" w:cs="Times New Roman"/>
          <w:sz w:val="24"/>
          <w:szCs w:val="24"/>
        </w:rPr>
        <w:t xml:space="preserve"> Nasional (BNN) </w:t>
      </w:r>
      <w:proofErr w:type="spellStart"/>
      <w:r w:rsidR="00170348" w:rsidRPr="001649CE">
        <w:rPr>
          <w:rFonts w:ascii="Times New Roman" w:hAnsi="Times New Roman" w:cs="Times New Roman"/>
          <w:sz w:val="24"/>
          <w:szCs w:val="24"/>
        </w:rPr>
        <w:t>Provinsi</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Sumut</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dalam</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penegakan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hukum</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pidana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tindak</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pidana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narkotika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yaitu</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dengan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melakukan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upaya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penyelidikan</w:t>
      </w:r>
      <w:proofErr w:type="spellEnd"/>
      <w:r w:rsidR="00170348" w:rsidRPr="001649CE">
        <w:rPr>
          <w:rFonts w:ascii="Times New Roman" w:hAnsi="Times New Roman" w:cs="Times New Roman"/>
          <w:sz w:val="24"/>
          <w:szCs w:val="24"/>
        </w:rPr>
        <w:t xml:space="preserve"> dan </w:t>
      </w:r>
      <w:proofErr w:type="spellStart"/>
      <w:r w:rsidR="00170348" w:rsidRPr="001649CE">
        <w:rPr>
          <w:rFonts w:ascii="Times New Roman" w:hAnsi="Times New Roman" w:cs="Times New Roman"/>
          <w:sz w:val="24"/>
          <w:szCs w:val="24"/>
        </w:rPr>
        <w:t>penyidikan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terhadap</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pelaku-pelaku</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penyalahgunaan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narkotika</w:t>
      </w:r>
      <w:proofErr w:type="spellEnd"/>
      <w:r w:rsidR="00170348" w:rsidRPr="001649CE">
        <w:rPr>
          <w:rFonts w:ascii="Times New Roman" w:hAnsi="Times New Roman" w:cs="Times New Roman"/>
          <w:sz w:val="24"/>
          <w:szCs w:val="24"/>
        </w:rPr>
        <w:t xml:space="preserve"> dan </w:t>
      </w:r>
      <w:proofErr w:type="spellStart"/>
      <w:r w:rsidR="00170348" w:rsidRPr="001649CE">
        <w:rPr>
          <w:rFonts w:ascii="Times New Roman" w:hAnsi="Times New Roman" w:cs="Times New Roman"/>
          <w:sz w:val="24"/>
          <w:szCs w:val="24"/>
        </w:rPr>
        <w:t>jaringannya</w:t>
      </w:r>
      <w:proofErr w:type="spellEnd"/>
      <w:r w:rsidR="00170348" w:rsidRPr="001649CE">
        <w:rPr>
          <w:rFonts w:ascii="Times New Roman" w:hAnsi="Times New Roman" w:cs="Times New Roman"/>
          <w:sz w:val="24"/>
          <w:szCs w:val="24"/>
        </w:rPr>
        <w:t>.</w:t>
      </w:r>
      <w:r w:rsidR="00D309E3" w:rsidRPr="001649CE">
        <w:rPr>
          <w:rFonts w:ascii="Times New Roman" w:hAnsi="Times New Roman" w:cs="Times New Roman"/>
          <w:sz w:val="24"/>
          <w:szCs w:val="24"/>
        </w:rPr>
        <w:t xml:space="preserve"> </w:t>
      </w:r>
      <w:r w:rsidR="00170348" w:rsidRPr="001649CE">
        <w:rPr>
          <w:rFonts w:ascii="Times New Roman" w:hAnsi="Times New Roman" w:cs="Times New Roman"/>
          <w:sz w:val="24"/>
          <w:szCs w:val="24"/>
        </w:rPr>
        <w:t xml:space="preserve">Pada </w:t>
      </w:r>
      <w:proofErr w:type="spellStart"/>
      <w:r w:rsidR="00170348" w:rsidRPr="001649CE">
        <w:rPr>
          <w:rFonts w:ascii="Times New Roman" w:hAnsi="Times New Roman" w:cs="Times New Roman"/>
          <w:sz w:val="24"/>
          <w:szCs w:val="24"/>
        </w:rPr>
        <w:t>dasarnya</w:t>
      </w:r>
      <w:proofErr w:type="spellEnd"/>
      <w:r w:rsidR="00170348" w:rsidRPr="001649CE">
        <w:rPr>
          <w:rFonts w:ascii="Times New Roman" w:hAnsi="Times New Roman" w:cs="Times New Roman"/>
          <w:sz w:val="24"/>
          <w:szCs w:val="24"/>
        </w:rPr>
        <w:t xml:space="preserve">, proses </w:t>
      </w:r>
      <w:proofErr w:type="spellStart"/>
      <w:r w:rsidR="00170348" w:rsidRPr="001649CE">
        <w:rPr>
          <w:rFonts w:ascii="Times New Roman" w:hAnsi="Times New Roman" w:cs="Times New Roman"/>
          <w:sz w:val="24"/>
          <w:szCs w:val="24"/>
        </w:rPr>
        <w:t>penyelidikan</w:t>
      </w:r>
      <w:proofErr w:type="spellEnd"/>
      <w:r w:rsidR="00170348" w:rsidRPr="001649CE">
        <w:rPr>
          <w:rFonts w:ascii="Times New Roman" w:hAnsi="Times New Roman" w:cs="Times New Roman"/>
          <w:sz w:val="24"/>
          <w:szCs w:val="24"/>
        </w:rPr>
        <w:t xml:space="preserve"> dan </w:t>
      </w:r>
      <w:proofErr w:type="spellStart"/>
      <w:r w:rsidR="00170348" w:rsidRPr="001649CE">
        <w:rPr>
          <w:rFonts w:ascii="Times New Roman" w:hAnsi="Times New Roman" w:cs="Times New Roman"/>
          <w:sz w:val="24"/>
          <w:szCs w:val="24"/>
        </w:rPr>
        <w:t>penyidikan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kasus</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narkotika</w:t>
      </w:r>
      <w:proofErr w:type="spellEnd"/>
      <w:r w:rsidR="00170348" w:rsidRPr="001649CE">
        <w:rPr>
          <w:rFonts w:ascii="Times New Roman" w:hAnsi="Times New Roman" w:cs="Times New Roman"/>
          <w:sz w:val="24"/>
          <w:szCs w:val="24"/>
        </w:rPr>
        <w:t xml:space="preserve"> yang </w:t>
      </w:r>
      <w:proofErr w:type="spellStart"/>
      <w:r w:rsidR="00170348" w:rsidRPr="001649CE">
        <w:rPr>
          <w:rFonts w:ascii="Times New Roman" w:hAnsi="Times New Roman" w:cs="Times New Roman"/>
          <w:sz w:val="24"/>
          <w:szCs w:val="24"/>
        </w:rPr>
        <w:t>dilakukan</w:t>
      </w:r>
      <w:proofErr w:type="spellEnd"/>
      <w:r w:rsidR="00170348" w:rsidRPr="001649CE">
        <w:rPr>
          <w:rFonts w:ascii="Times New Roman" w:hAnsi="Times New Roman" w:cs="Times New Roman"/>
          <w:sz w:val="24"/>
          <w:szCs w:val="24"/>
        </w:rPr>
        <w:t xml:space="preserve"> oleh Badan </w:t>
      </w:r>
      <w:proofErr w:type="spellStart"/>
      <w:r w:rsidR="00170348" w:rsidRPr="001649CE">
        <w:rPr>
          <w:rFonts w:ascii="Times New Roman" w:hAnsi="Times New Roman" w:cs="Times New Roman"/>
          <w:sz w:val="24"/>
          <w:szCs w:val="24"/>
        </w:rPr>
        <w:t>Narkotika</w:t>
      </w:r>
      <w:proofErr w:type="spellEnd"/>
      <w:r w:rsidR="00170348" w:rsidRPr="001649CE">
        <w:rPr>
          <w:rFonts w:ascii="Times New Roman" w:hAnsi="Times New Roman" w:cs="Times New Roman"/>
          <w:sz w:val="24"/>
          <w:szCs w:val="24"/>
        </w:rPr>
        <w:t xml:space="preserve"> Nasional (BNN) </w:t>
      </w:r>
      <w:proofErr w:type="spellStart"/>
      <w:r w:rsidR="00170348" w:rsidRPr="001649CE">
        <w:rPr>
          <w:rFonts w:ascii="Times New Roman" w:hAnsi="Times New Roman" w:cs="Times New Roman"/>
          <w:sz w:val="24"/>
          <w:szCs w:val="24"/>
        </w:rPr>
        <w:t>sama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saja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hal</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nya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dengan</w:t>
      </w:r>
      <w:proofErr w:type="spellEnd"/>
      <w:r w:rsidR="00170348" w:rsidRPr="001649CE">
        <w:rPr>
          <w:rFonts w:ascii="Times New Roman" w:hAnsi="Times New Roman" w:cs="Times New Roman"/>
          <w:sz w:val="24"/>
          <w:szCs w:val="24"/>
        </w:rPr>
        <w:t xml:space="preserve"> proses </w:t>
      </w:r>
      <w:proofErr w:type="spellStart"/>
      <w:r w:rsidR="00170348" w:rsidRPr="001649CE">
        <w:rPr>
          <w:rFonts w:ascii="Times New Roman" w:hAnsi="Times New Roman" w:cs="Times New Roman"/>
          <w:sz w:val="24"/>
          <w:szCs w:val="24"/>
        </w:rPr>
        <w:t>penyelidikan</w:t>
      </w:r>
      <w:proofErr w:type="spellEnd"/>
      <w:r w:rsidR="00170348" w:rsidRPr="001649CE">
        <w:rPr>
          <w:rFonts w:ascii="Times New Roman" w:hAnsi="Times New Roman" w:cs="Times New Roman"/>
          <w:sz w:val="24"/>
          <w:szCs w:val="24"/>
        </w:rPr>
        <w:t xml:space="preserve"> dan </w:t>
      </w:r>
      <w:proofErr w:type="spellStart"/>
      <w:r w:rsidR="00170348" w:rsidRPr="001649CE">
        <w:rPr>
          <w:rFonts w:ascii="Times New Roman" w:hAnsi="Times New Roman" w:cs="Times New Roman"/>
          <w:sz w:val="24"/>
          <w:szCs w:val="24"/>
        </w:rPr>
        <w:t>penyidikan</w:t>
      </w:r>
      <w:proofErr w:type="spellEnd"/>
      <w:r w:rsidR="00170348" w:rsidRPr="001649CE">
        <w:rPr>
          <w:rFonts w:ascii="Times New Roman" w:hAnsi="Times New Roman" w:cs="Times New Roman"/>
          <w:sz w:val="24"/>
          <w:szCs w:val="24"/>
        </w:rPr>
        <w:t xml:space="preserve"> yang </w:t>
      </w:r>
      <w:proofErr w:type="spellStart"/>
      <w:r w:rsidR="00170348" w:rsidRPr="001649CE">
        <w:rPr>
          <w:rFonts w:ascii="Times New Roman" w:hAnsi="Times New Roman" w:cs="Times New Roman"/>
          <w:sz w:val="24"/>
          <w:szCs w:val="24"/>
        </w:rPr>
        <w:t>dilakukan</w:t>
      </w:r>
      <w:proofErr w:type="spellEnd"/>
      <w:r w:rsidR="00170348" w:rsidRPr="001649CE">
        <w:rPr>
          <w:rFonts w:ascii="Times New Roman" w:hAnsi="Times New Roman" w:cs="Times New Roman"/>
          <w:sz w:val="24"/>
          <w:szCs w:val="24"/>
        </w:rPr>
        <w:t xml:space="preserve"> oleh </w:t>
      </w:r>
      <w:proofErr w:type="spellStart"/>
      <w:r w:rsidR="00170348" w:rsidRPr="001649CE">
        <w:rPr>
          <w:rFonts w:ascii="Times New Roman" w:hAnsi="Times New Roman" w:cs="Times New Roman"/>
          <w:sz w:val="24"/>
          <w:szCs w:val="24"/>
        </w:rPr>
        <w:t>pihak</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Kepolisian</w:t>
      </w:r>
      <w:proofErr w:type="spellEnd"/>
      <w:r w:rsidR="00170348" w:rsidRPr="001649CE">
        <w:rPr>
          <w:rFonts w:ascii="Times New Roman" w:hAnsi="Times New Roman" w:cs="Times New Roman"/>
          <w:sz w:val="24"/>
          <w:szCs w:val="24"/>
        </w:rPr>
        <w:t xml:space="preserve">, yang </w:t>
      </w:r>
      <w:proofErr w:type="spellStart"/>
      <w:r w:rsidR="00170348" w:rsidRPr="001649CE">
        <w:rPr>
          <w:rFonts w:ascii="Times New Roman" w:hAnsi="Times New Roman" w:cs="Times New Roman"/>
          <w:sz w:val="24"/>
          <w:szCs w:val="24"/>
        </w:rPr>
        <w:t>meliputi</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pengintaian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penggerebekan</w:t>
      </w:r>
      <w:proofErr w:type="spellEnd"/>
      <w:r w:rsidR="00170348" w:rsidRPr="001649CE">
        <w:rPr>
          <w:rFonts w:ascii="Times New Roman" w:hAnsi="Times New Roman" w:cs="Times New Roman"/>
          <w:sz w:val="24"/>
          <w:szCs w:val="24"/>
        </w:rPr>
        <w:t xml:space="preserve"> dan </w:t>
      </w:r>
      <w:proofErr w:type="spellStart"/>
      <w:r w:rsidR="00170348" w:rsidRPr="001649CE">
        <w:rPr>
          <w:rFonts w:ascii="Times New Roman" w:hAnsi="Times New Roman" w:cs="Times New Roman"/>
          <w:sz w:val="24"/>
          <w:szCs w:val="24"/>
        </w:rPr>
        <w:t>penangkapan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guna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menemukan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pengguna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maupun</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pengedar</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narkotika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beserta</w:t>
      </w:r>
      <w:proofErr w:type="spellEnd"/>
      <w:r w:rsidR="00170348" w:rsidRPr="001649CE">
        <w:rPr>
          <w:rFonts w:ascii="Times New Roman" w:hAnsi="Times New Roman" w:cs="Times New Roman"/>
          <w:sz w:val="24"/>
          <w:szCs w:val="24"/>
        </w:rPr>
        <w:t xml:space="preserve"> </w:t>
      </w:r>
      <w:proofErr w:type="spellStart"/>
      <w:r w:rsidR="00170348" w:rsidRPr="001649CE">
        <w:rPr>
          <w:rFonts w:ascii="Times New Roman" w:hAnsi="Times New Roman" w:cs="Times New Roman"/>
          <w:sz w:val="24"/>
          <w:szCs w:val="24"/>
        </w:rPr>
        <w:t>bukti-buktinya</w:t>
      </w:r>
      <w:proofErr w:type="spellEnd"/>
      <w:r w:rsidR="001649CE" w:rsidRPr="001649CE">
        <w:rPr>
          <w:rFonts w:ascii="Times New Roman" w:hAnsi="Times New Roman" w:cs="Times New Roman"/>
          <w:sz w:val="24"/>
          <w:szCs w:val="24"/>
        </w:rPr>
        <w:t xml:space="preserve">. </w:t>
      </w:r>
      <w:proofErr w:type="spellStart"/>
      <w:r w:rsidR="009C2A8E" w:rsidRPr="001649CE">
        <w:rPr>
          <w:rFonts w:ascii="Times New Roman" w:hAnsi="Times New Roman" w:cs="Times New Roman"/>
          <w:sz w:val="24"/>
          <w:szCs w:val="24"/>
        </w:rPr>
        <w:t>Selain</w:t>
      </w:r>
      <w:proofErr w:type="spellEnd"/>
      <w:r w:rsidR="009C2A8E" w:rsidRPr="001649CE">
        <w:rPr>
          <w:rFonts w:ascii="Times New Roman" w:hAnsi="Times New Roman" w:cs="Times New Roman"/>
          <w:sz w:val="24"/>
          <w:szCs w:val="24"/>
        </w:rPr>
        <w:t xml:space="preserve"> </w:t>
      </w:r>
      <w:proofErr w:type="spellStart"/>
      <w:r w:rsidR="009C2A8E" w:rsidRPr="001649CE">
        <w:rPr>
          <w:rFonts w:ascii="Times New Roman" w:hAnsi="Times New Roman" w:cs="Times New Roman"/>
          <w:sz w:val="24"/>
          <w:szCs w:val="24"/>
        </w:rPr>
        <w:t>itu</w:t>
      </w:r>
      <w:proofErr w:type="spellEnd"/>
      <w:r w:rsidR="009C2A8E" w:rsidRPr="001649CE">
        <w:rPr>
          <w:rFonts w:ascii="Times New Roman" w:hAnsi="Times New Roman" w:cs="Times New Roman"/>
          <w:sz w:val="24"/>
          <w:szCs w:val="24"/>
        </w:rPr>
        <w:t xml:space="preserve">, BNNP juga </w:t>
      </w:r>
      <w:proofErr w:type="spellStart"/>
      <w:r w:rsidR="009C2A8E" w:rsidRPr="001649CE">
        <w:rPr>
          <w:rFonts w:ascii="Times New Roman" w:hAnsi="Times New Roman" w:cs="Times New Roman"/>
          <w:sz w:val="24"/>
          <w:szCs w:val="24"/>
        </w:rPr>
        <w:t>melakukan</w:t>
      </w:r>
      <w:proofErr w:type="spellEnd"/>
      <w:r w:rsidR="009C2A8E" w:rsidRPr="001649CE">
        <w:rPr>
          <w:rFonts w:ascii="Times New Roman" w:hAnsi="Times New Roman" w:cs="Times New Roman"/>
          <w:sz w:val="24"/>
          <w:szCs w:val="24"/>
        </w:rPr>
        <w:t xml:space="preserve"> </w:t>
      </w:r>
      <w:proofErr w:type="spellStart"/>
      <w:r w:rsidR="009C2A8E" w:rsidRPr="001649CE">
        <w:rPr>
          <w:rFonts w:ascii="Times New Roman" w:hAnsi="Times New Roman" w:cs="Times New Roman"/>
          <w:sz w:val="24"/>
          <w:szCs w:val="24"/>
        </w:rPr>
        <w:t>upaya</w:t>
      </w:r>
      <w:proofErr w:type="spellEnd"/>
      <w:r w:rsidR="009C2A8E" w:rsidRPr="001649CE">
        <w:rPr>
          <w:rFonts w:ascii="Times New Roman" w:hAnsi="Times New Roman" w:cs="Times New Roman"/>
          <w:sz w:val="24"/>
          <w:szCs w:val="24"/>
        </w:rPr>
        <w:t xml:space="preserve"> </w:t>
      </w:r>
      <w:proofErr w:type="spellStart"/>
      <w:r w:rsidR="001649CE" w:rsidRPr="001649CE">
        <w:rPr>
          <w:rFonts w:ascii="Times New Roman" w:hAnsi="Times New Roman" w:cs="Times New Roman"/>
          <w:sz w:val="24"/>
          <w:szCs w:val="24"/>
        </w:rPr>
        <w:t>represif</w:t>
      </w:r>
      <w:proofErr w:type="spellEnd"/>
      <w:r w:rsidR="001649CE" w:rsidRPr="001649CE">
        <w:rPr>
          <w:rFonts w:ascii="Times New Roman" w:hAnsi="Times New Roman" w:cs="Times New Roman"/>
          <w:sz w:val="24"/>
          <w:szCs w:val="24"/>
        </w:rPr>
        <w:t xml:space="preserve"> </w:t>
      </w:r>
      <w:proofErr w:type="spellStart"/>
      <w:r w:rsidR="001649CE" w:rsidRPr="001649CE">
        <w:rPr>
          <w:rFonts w:ascii="Times New Roman" w:hAnsi="Times New Roman" w:cs="Times New Roman"/>
          <w:sz w:val="24"/>
          <w:szCs w:val="24"/>
        </w:rPr>
        <w:t>melalui</w:t>
      </w:r>
      <w:proofErr w:type="spellEnd"/>
      <w:r w:rsidR="001649CE" w:rsidRPr="001649CE">
        <w:rPr>
          <w:rFonts w:ascii="Times New Roman" w:hAnsi="Times New Roman" w:cs="Times New Roman"/>
          <w:sz w:val="24"/>
          <w:szCs w:val="24"/>
        </w:rPr>
        <w:t xml:space="preserve"> program </w:t>
      </w:r>
      <w:proofErr w:type="spellStart"/>
      <w:r w:rsidR="009C2A8E" w:rsidRPr="001649CE">
        <w:rPr>
          <w:rFonts w:ascii="Times New Roman" w:hAnsi="Times New Roman" w:cs="Times New Roman"/>
          <w:sz w:val="24"/>
          <w:szCs w:val="24"/>
        </w:rPr>
        <w:t>rehabilitasi</w:t>
      </w:r>
      <w:proofErr w:type="spellEnd"/>
      <w:r w:rsidR="009C2A8E" w:rsidRPr="001649CE">
        <w:rPr>
          <w:rFonts w:ascii="Times New Roman" w:hAnsi="Times New Roman" w:cs="Times New Roman"/>
          <w:sz w:val="24"/>
          <w:szCs w:val="24"/>
        </w:rPr>
        <w:t xml:space="preserve"> </w:t>
      </w:r>
      <w:proofErr w:type="spellStart"/>
      <w:r w:rsidR="009C2A8E" w:rsidRPr="001649CE">
        <w:rPr>
          <w:rFonts w:ascii="Times New Roman" w:hAnsi="Times New Roman" w:cs="Times New Roman"/>
          <w:sz w:val="24"/>
          <w:szCs w:val="24"/>
        </w:rPr>
        <w:t>terhadap</w:t>
      </w:r>
      <w:proofErr w:type="spellEnd"/>
      <w:r w:rsidR="009C2A8E" w:rsidRPr="001649CE">
        <w:rPr>
          <w:rFonts w:ascii="Times New Roman" w:hAnsi="Times New Roman" w:cs="Times New Roman"/>
          <w:sz w:val="24"/>
          <w:szCs w:val="24"/>
        </w:rPr>
        <w:t xml:space="preserve"> </w:t>
      </w:r>
      <w:proofErr w:type="spellStart"/>
      <w:r w:rsidR="009C2A8E" w:rsidRPr="001649CE">
        <w:rPr>
          <w:rFonts w:ascii="Times New Roman" w:hAnsi="Times New Roman" w:cs="Times New Roman"/>
          <w:sz w:val="24"/>
          <w:szCs w:val="24"/>
        </w:rPr>
        <w:t>anak</w:t>
      </w:r>
      <w:proofErr w:type="spellEnd"/>
      <w:r w:rsidR="009C2A8E" w:rsidRPr="001649CE">
        <w:rPr>
          <w:rFonts w:ascii="Times New Roman" w:hAnsi="Times New Roman" w:cs="Times New Roman"/>
          <w:sz w:val="24"/>
          <w:szCs w:val="24"/>
        </w:rPr>
        <w:t xml:space="preserve"> yang </w:t>
      </w:r>
      <w:proofErr w:type="spellStart"/>
      <w:r w:rsidR="009C2A8E" w:rsidRPr="001649CE">
        <w:rPr>
          <w:rFonts w:ascii="Times New Roman" w:hAnsi="Times New Roman" w:cs="Times New Roman"/>
          <w:sz w:val="24"/>
          <w:szCs w:val="24"/>
        </w:rPr>
        <w:t>melakukan</w:t>
      </w:r>
      <w:proofErr w:type="spellEnd"/>
      <w:r w:rsidR="009C2A8E" w:rsidRPr="001649CE">
        <w:rPr>
          <w:rFonts w:ascii="Times New Roman" w:hAnsi="Times New Roman" w:cs="Times New Roman"/>
          <w:sz w:val="24"/>
          <w:szCs w:val="24"/>
        </w:rPr>
        <w:t xml:space="preserve"> </w:t>
      </w:r>
      <w:proofErr w:type="spellStart"/>
      <w:r w:rsidR="009C2A8E" w:rsidRPr="001649CE">
        <w:rPr>
          <w:rFonts w:ascii="Times New Roman" w:hAnsi="Times New Roman" w:cs="Times New Roman"/>
          <w:sz w:val="24"/>
          <w:szCs w:val="24"/>
        </w:rPr>
        <w:t>penyalahgunaan</w:t>
      </w:r>
      <w:proofErr w:type="spellEnd"/>
      <w:r w:rsidR="009C2A8E" w:rsidRPr="001649CE">
        <w:rPr>
          <w:rFonts w:ascii="Times New Roman" w:hAnsi="Times New Roman" w:cs="Times New Roman"/>
          <w:sz w:val="24"/>
          <w:szCs w:val="24"/>
        </w:rPr>
        <w:t xml:space="preserve"> </w:t>
      </w:r>
      <w:proofErr w:type="spellStart"/>
      <w:r w:rsidR="009C2A8E" w:rsidRPr="001649CE">
        <w:rPr>
          <w:rFonts w:ascii="Times New Roman" w:hAnsi="Times New Roman" w:cs="Times New Roman"/>
          <w:sz w:val="24"/>
          <w:szCs w:val="24"/>
        </w:rPr>
        <w:t>narkotika</w:t>
      </w:r>
      <w:proofErr w:type="spellEnd"/>
      <w:r w:rsidR="009C2A8E" w:rsidRPr="001649CE">
        <w:rPr>
          <w:rFonts w:ascii="Times New Roman" w:hAnsi="Times New Roman" w:cs="Times New Roman"/>
          <w:sz w:val="24"/>
          <w:szCs w:val="24"/>
        </w:rPr>
        <w:t xml:space="preserve"> </w:t>
      </w:r>
      <w:proofErr w:type="spellStart"/>
      <w:r w:rsidR="009C2A8E" w:rsidRPr="001649CE">
        <w:rPr>
          <w:rFonts w:ascii="Times New Roman" w:hAnsi="Times New Roman" w:cs="Times New Roman"/>
          <w:sz w:val="24"/>
          <w:szCs w:val="24"/>
        </w:rPr>
        <w:t>melalui</w:t>
      </w:r>
      <w:proofErr w:type="spellEnd"/>
      <w:r w:rsidR="009C2A8E" w:rsidRPr="001649CE">
        <w:rPr>
          <w:rFonts w:ascii="Times New Roman" w:hAnsi="Times New Roman" w:cs="Times New Roman"/>
          <w:sz w:val="24"/>
          <w:szCs w:val="24"/>
        </w:rPr>
        <w:t xml:space="preserve"> </w:t>
      </w:r>
      <w:proofErr w:type="spellStart"/>
      <w:r w:rsidR="009C2A8E" w:rsidRPr="001649CE">
        <w:rPr>
          <w:rFonts w:ascii="Times New Roman" w:hAnsi="Times New Roman" w:cs="Times New Roman"/>
          <w:sz w:val="24"/>
          <w:szCs w:val="24"/>
        </w:rPr>
        <w:t>Kementrian</w:t>
      </w:r>
      <w:proofErr w:type="spellEnd"/>
      <w:r w:rsidR="009C2A8E" w:rsidRPr="001649CE">
        <w:rPr>
          <w:rFonts w:ascii="Times New Roman" w:hAnsi="Times New Roman" w:cs="Times New Roman"/>
          <w:sz w:val="24"/>
          <w:szCs w:val="24"/>
        </w:rPr>
        <w:t xml:space="preserve"> </w:t>
      </w:r>
      <w:proofErr w:type="spellStart"/>
      <w:r w:rsidR="009C2A8E" w:rsidRPr="001649CE">
        <w:rPr>
          <w:rFonts w:ascii="Times New Roman" w:hAnsi="Times New Roman" w:cs="Times New Roman"/>
          <w:sz w:val="24"/>
          <w:szCs w:val="24"/>
        </w:rPr>
        <w:t>Kesehatan</w:t>
      </w:r>
      <w:proofErr w:type="spellEnd"/>
      <w:r w:rsidR="009C2A8E" w:rsidRPr="001649CE">
        <w:rPr>
          <w:rFonts w:ascii="Times New Roman" w:hAnsi="Times New Roman" w:cs="Times New Roman"/>
          <w:sz w:val="24"/>
          <w:szCs w:val="24"/>
        </w:rPr>
        <w:t xml:space="preserve"> dan </w:t>
      </w:r>
      <w:proofErr w:type="spellStart"/>
      <w:r w:rsidR="009C2A8E" w:rsidRPr="001649CE">
        <w:rPr>
          <w:rFonts w:ascii="Times New Roman" w:hAnsi="Times New Roman" w:cs="Times New Roman"/>
          <w:sz w:val="24"/>
          <w:szCs w:val="24"/>
        </w:rPr>
        <w:t>kementrian</w:t>
      </w:r>
      <w:proofErr w:type="spellEnd"/>
      <w:r w:rsidR="009C2A8E" w:rsidRPr="001649CE">
        <w:rPr>
          <w:rFonts w:ascii="Times New Roman" w:hAnsi="Times New Roman" w:cs="Times New Roman"/>
          <w:sz w:val="24"/>
          <w:szCs w:val="24"/>
        </w:rPr>
        <w:t xml:space="preserve"> </w:t>
      </w:r>
      <w:proofErr w:type="spellStart"/>
      <w:r w:rsidR="009C2A8E" w:rsidRPr="001649CE">
        <w:rPr>
          <w:rFonts w:ascii="Times New Roman" w:hAnsi="Times New Roman" w:cs="Times New Roman"/>
          <w:sz w:val="24"/>
          <w:szCs w:val="24"/>
        </w:rPr>
        <w:t>Sosial</w:t>
      </w:r>
      <w:proofErr w:type="spellEnd"/>
      <w:r w:rsidR="009C2A8E" w:rsidRPr="001649CE">
        <w:rPr>
          <w:rFonts w:ascii="Times New Roman" w:hAnsi="Times New Roman" w:cs="Times New Roman"/>
          <w:sz w:val="24"/>
          <w:szCs w:val="24"/>
        </w:rPr>
        <w:t>.</w:t>
      </w:r>
      <w:r w:rsidR="001649CE" w:rsidRPr="001649CE">
        <w:rPr>
          <w:rFonts w:ascii="Times New Roman" w:hAnsi="Times New Roman" w:cs="Times New Roman"/>
          <w:sz w:val="24"/>
          <w:szCs w:val="24"/>
        </w:rPr>
        <w:t xml:space="preserve"> </w:t>
      </w:r>
      <w:r w:rsidR="009C2A8E" w:rsidRPr="001649CE">
        <w:rPr>
          <w:rFonts w:ascii="Times New Roman" w:hAnsi="Times New Roman" w:cs="Times New Roman"/>
          <w:sz w:val="24"/>
          <w:szCs w:val="24"/>
        </w:rPr>
        <w:tab/>
      </w:r>
      <w:r w:rsidR="001649CE">
        <w:rPr>
          <w:rFonts w:ascii="Times New Roman" w:hAnsi="Times New Roman" w:cs="Times New Roman"/>
          <w:sz w:val="24"/>
          <w:szCs w:val="24"/>
        </w:rPr>
        <w:t xml:space="preserve">Akan </w:t>
      </w:r>
      <w:proofErr w:type="spellStart"/>
      <w:r w:rsidR="001649CE">
        <w:rPr>
          <w:rFonts w:ascii="Times New Roman" w:hAnsi="Times New Roman" w:cs="Times New Roman"/>
          <w:sz w:val="24"/>
          <w:szCs w:val="24"/>
        </w:rPr>
        <w:t>tetapi</w:t>
      </w:r>
      <w:proofErr w:type="spellEnd"/>
      <w:r w:rsidR="001649CE">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pelaksanaan</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rehabilitasi</w:t>
      </w:r>
      <w:proofErr w:type="spellEnd"/>
      <w:r w:rsidR="00EA4764">
        <w:rPr>
          <w:rFonts w:ascii="Times New Roman" w:hAnsi="Times New Roman" w:cs="Times New Roman"/>
          <w:sz w:val="24"/>
          <w:szCs w:val="24"/>
        </w:rPr>
        <w:t xml:space="preserve"> yang </w:t>
      </w:r>
      <w:proofErr w:type="spellStart"/>
      <w:r w:rsidR="00EA4764">
        <w:rPr>
          <w:rFonts w:ascii="Times New Roman" w:hAnsi="Times New Roman" w:cs="Times New Roman"/>
          <w:sz w:val="24"/>
          <w:szCs w:val="24"/>
        </w:rPr>
        <w:t>dilakukan</w:t>
      </w:r>
      <w:proofErr w:type="spellEnd"/>
      <w:r w:rsidR="00EA4764">
        <w:rPr>
          <w:rFonts w:ascii="Times New Roman" w:hAnsi="Times New Roman" w:cs="Times New Roman"/>
          <w:sz w:val="24"/>
          <w:szCs w:val="24"/>
        </w:rPr>
        <w:t xml:space="preserve"> oleh </w:t>
      </w:r>
      <w:r w:rsidR="00EA4764" w:rsidRPr="00DA2B66">
        <w:rPr>
          <w:rFonts w:ascii="Times New Roman" w:hAnsi="Times New Roman" w:cs="Times New Roman"/>
          <w:sz w:val="24"/>
          <w:szCs w:val="24"/>
        </w:rPr>
        <w:t xml:space="preserve">Badan </w:t>
      </w:r>
      <w:proofErr w:type="spellStart"/>
      <w:r w:rsidR="00EA4764" w:rsidRPr="00DA2B66">
        <w:rPr>
          <w:rFonts w:ascii="Times New Roman" w:hAnsi="Times New Roman" w:cs="Times New Roman"/>
          <w:sz w:val="24"/>
          <w:szCs w:val="24"/>
        </w:rPr>
        <w:t>Narkotika</w:t>
      </w:r>
      <w:proofErr w:type="spellEnd"/>
      <w:r w:rsidR="00EA4764" w:rsidRPr="00DA2B66">
        <w:rPr>
          <w:rFonts w:ascii="Times New Roman" w:hAnsi="Times New Roman" w:cs="Times New Roman"/>
          <w:sz w:val="24"/>
          <w:szCs w:val="24"/>
        </w:rPr>
        <w:t xml:space="preserve"> Nasional</w:t>
      </w:r>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Provinsi</w:t>
      </w:r>
      <w:proofErr w:type="spellEnd"/>
      <w:r w:rsidR="00EA4764">
        <w:rPr>
          <w:rFonts w:ascii="Times New Roman" w:hAnsi="Times New Roman" w:cs="Times New Roman"/>
          <w:sz w:val="24"/>
          <w:szCs w:val="24"/>
        </w:rPr>
        <w:t xml:space="preserve"> Sumatera Utara </w:t>
      </w:r>
      <w:proofErr w:type="spellStart"/>
      <w:r w:rsidR="00EA4764">
        <w:rPr>
          <w:rFonts w:ascii="Times New Roman" w:hAnsi="Times New Roman" w:cs="Times New Roman"/>
          <w:sz w:val="24"/>
          <w:szCs w:val="24"/>
        </w:rPr>
        <w:t>hanya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dapat</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menampung</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sebanyak</w:t>
      </w:r>
      <w:proofErr w:type="spellEnd"/>
      <w:r w:rsidR="00EA4764">
        <w:rPr>
          <w:rFonts w:ascii="Times New Roman" w:hAnsi="Times New Roman" w:cs="Times New Roman"/>
          <w:sz w:val="24"/>
          <w:szCs w:val="24"/>
        </w:rPr>
        <w:t xml:space="preserve"> 114 orang </w:t>
      </w:r>
      <w:proofErr w:type="spellStart"/>
      <w:r w:rsidR="00EA4764">
        <w:rPr>
          <w:rFonts w:ascii="Times New Roman" w:hAnsi="Times New Roman" w:cs="Times New Roman"/>
          <w:sz w:val="24"/>
          <w:szCs w:val="24"/>
        </w:rPr>
        <w:t>pecandu</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narkotika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dalam</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setahun</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artinya</w:t>
      </w:r>
      <w:proofErr w:type="spellEnd"/>
      <w:r w:rsidR="00EA4764">
        <w:rPr>
          <w:rFonts w:ascii="Times New Roman" w:hAnsi="Times New Roman" w:cs="Times New Roman"/>
          <w:sz w:val="24"/>
          <w:szCs w:val="24"/>
        </w:rPr>
        <w:t xml:space="preserve"> rata-rata </w:t>
      </w:r>
      <w:proofErr w:type="spellStart"/>
      <w:r w:rsidR="00EA4764">
        <w:rPr>
          <w:rFonts w:ascii="Times New Roman" w:hAnsi="Times New Roman" w:cs="Times New Roman"/>
          <w:sz w:val="24"/>
          <w:szCs w:val="24"/>
        </w:rPr>
        <w:t>pecandu</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narkotika</w:t>
      </w:r>
      <w:proofErr w:type="spellEnd"/>
      <w:r w:rsidR="00EA4764">
        <w:rPr>
          <w:rFonts w:ascii="Times New Roman" w:hAnsi="Times New Roman" w:cs="Times New Roman"/>
          <w:sz w:val="24"/>
          <w:szCs w:val="24"/>
        </w:rPr>
        <w:t xml:space="preserve"> yang </w:t>
      </w:r>
      <w:proofErr w:type="spellStart"/>
      <w:r w:rsidR="00EA4764">
        <w:rPr>
          <w:rFonts w:ascii="Times New Roman" w:hAnsi="Times New Roman" w:cs="Times New Roman"/>
          <w:sz w:val="24"/>
          <w:szCs w:val="24"/>
        </w:rPr>
        <w:t>mendapat</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rehabilitasi</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hanya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sekitar</w:t>
      </w:r>
      <w:proofErr w:type="spellEnd"/>
      <w:r w:rsidR="00EA4764">
        <w:rPr>
          <w:rFonts w:ascii="Times New Roman" w:hAnsi="Times New Roman" w:cs="Times New Roman"/>
          <w:sz w:val="24"/>
          <w:szCs w:val="24"/>
        </w:rPr>
        <w:t xml:space="preserve"> 10-11 orang </w:t>
      </w:r>
      <w:proofErr w:type="spellStart"/>
      <w:r w:rsidR="00EA4764">
        <w:rPr>
          <w:rFonts w:ascii="Times New Roman" w:hAnsi="Times New Roman" w:cs="Times New Roman"/>
          <w:sz w:val="24"/>
          <w:szCs w:val="24"/>
        </w:rPr>
        <w:t>saja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perbulannya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angka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tersebut</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tentu</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saja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sangat</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jauh</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dari</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jumlah</w:t>
      </w:r>
      <w:proofErr w:type="spellEnd"/>
      <w:r w:rsidR="00EA4764">
        <w:rPr>
          <w:rFonts w:ascii="Times New Roman" w:hAnsi="Times New Roman" w:cs="Times New Roman"/>
          <w:sz w:val="24"/>
          <w:szCs w:val="24"/>
        </w:rPr>
        <w:t xml:space="preserve"> ideal. </w:t>
      </w:r>
      <w:proofErr w:type="spellStart"/>
      <w:r w:rsidR="00EA4764">
        <w:rPr>
          <w:rFonts w:ascii="Times New Roman" w:hAnsi="Times New Roman" w:cs="Times New Roman"/>
          <w:sz w:val="24"/>
          <w:szCs w:val="24"/>
        </w:rPr>
        <w:t>Minimnya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jumlah</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pecandu</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narkotika</w:t>
      </w:r>
      <w:proofErr w:type="spellEnd"/>
      <w:r w:rsidR="00EA4764">
        <w:rPr>
          <w:rFonts w:ascii="Times New Roman" w:hAnsi="Times New Roman" w:cs="Times New Roman"/>
          <w:sz w:val="24"/>
          <w:szCs w:val="24"/>
        </w:rPr>
        <w:t xml:space="preserve"> yang </w:t>
      </w:r>
      <w:proofErr w:type="spellStart"/>
      <w:r w:rsidR="00EA4764">
        <w:rPr>
          <w:rFonts w:ascii="Times New Roman" w:hAnsi="Times New Roman" w:cs="Times New Roman"/>
          <w:sz w:val="24"/>
          <w:szCs w:val="24"/>
        </w:rPr>
        <w:t>dapat</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direhabilitasi</w:t>
      </w:r>
      <w:proofErr w:type="spellEnd"/>
      <w:r w:rsidR="00EA4764">
        <w:rPr>
          <w:rFonts w:ascii="Times New Roman" w:hAnsi="Times New Roman" w:cs="Times New Roman"/>
          <w:sz w:val="24"/>
          <w:szCs w:val="24"/>
        </w:rPr>
        <w:t xml:space="preserve"> oleh </w:t>
      </w:r>
      <w:r w:rsidR="00EA4764" w:rsidRPr="00DA2B66">
        <w:rPr>
          <w:rFonts w:ascii="Times New Roman" w:hAnsi="Times New Roman" w:cs="Times New Roman"/>
          <w:sz w:val="24"/>
          <w:szCs w:val="24"/>
        </w:rPr>
        <w:t xml:space="preserve">Badan </w:t>
      </w:r>
      <w:proofErr w:type="spellStart"/>
      <w:r w:rsidR="00EA4764" w:rsidRPr="00DA2B66">
        <w:rPr>
          <w:rFonts w:ascii="Times New Roman" w:hAnsi="Times New Roman" w:cs="Times New Roman"/>
          <w:sz w:val="24"/>
          <w:szCs w:val="24"/>
        </w:rPr>
        <w:t>Narkotika</w:t>
      </w:r>
      <w:proofErr w:type="spellEnd"/>
      <w:r w:rsidR="00EA4764" w:rsidRPr="00DA2B66">
        <w:rPr>
          <w:rFonts w:ascii="Times New Roman" w:hAnsi="Times New Roman" w:cs="Times New Roman"/>
          <w:sz w:val="24"/>
          <w:szCs w:val="24"/>
        </w:rPr>
        <w:t xml:space="preserve"> Nasional</w:t>
      </w:r>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Provinsi</w:t>
      </w:r>
      <w:proofErr w:type="spellEnd"/>
      <w:r w:rsidR="00EA4764">
        <w:rPr>
          <w:rFonts w:ascii="Times New Roman" w:hAnsi="Times New Roman" w:cs="Times New Roman"/>
          <w:sz w:val="24"/>
          <w:szCs w:val="24"/>
        </w:rPr>
        <w:t xml:space="preserve"> Sumatera Utara salah </w:t>
      </w:r>
      <w:proofErr w:type="spellStart"/>
      <w:r w:rsidR="00EA4764">
        <w:rPr>
          <w:rFonts w:ascii="Times New Roman" w:hAnsi="Times New Roman" w:cs="Times New Roman"/>
          <w:sz w:val="24"/>
          <w:szCs w:val="24"/>
        </w:rPr>
        <w:t>satunya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disebabkan</w:t>
      </w:r>
      <w:proofErr w:type="spellEnd"/>
      <w:r w:rsidR="00EA4764">
        <w:rPr>
          <w:rFonts w:ascii="Times New Roman" w:hAnsi="Times New Roman" w:cs="Times New Roman"/>
          <w:sz w:val="24"/>
          <w:szCs w:val="24"/>
        </w:rPr>
        <w:t xml:space="preserve"> oleh </w:t>
      </w:r>
      <w:proofErr w:type="spellStart"/>
      <w:r w:rsidR="00EA4764">
        <w:rPr>
          <w:rFonts w:ascii="Times New Roman" w:hAnsi="Times New Roman" w:cs="Times New Roman"/>
          <w:sz w:val="24"/>
          <w:szCs w:val="24"/>
        </w:rPr>
        <w:t>jumlah</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anggaran</w:t>
      </w:r>
      <w:proofErr w:type="spellEnd"/>
      <w:r w:rsidR="00EA4764">
        <w:rPr>
          <w:rFonts w:ascii="Times New Roman" w:hAnsi="Times New Roman" w:cs="Times New Roman"/>
          <w:sz w:val="24"/>
          <w:szCs w:val="24"/>
        </w:rPr>
        <w:t xml:space="preserve"> yang </w:t>
      </w:r>
      <w:proofErr w:type="spellStart"/>
      <w:r w:rsidR="00EA4764">
        <w:rPr>
          <w:rFonts w:ascii="Times New Roman" w:hAnsi="Times New Roman" w:cs="Times New Roman"/>
          <w:sz w:val="24"/>
          <w:szCs w:val="24"/>
        </w:rPr>
        <w:t>terbatas</w:t>
      </w:r>
      <w:proofErr w:type="spellEnd"/>
      <w:r w:rsidR="00EA4764">
        <w:rPr>
          <w:rFonts w:ascii="Times New Roman" w:hAnsi="Times New Roman" w:cs="Times New Roman"/>
          <w:sz w:val="24"/>
          <w:szCs w:val="24"/>
        </w:rPr>
        <w:t xml:space="preserve">. Hal </w:t>
      </w:r>
      <w:proofErr w:type="spellStart"/>
      <w:r w:rsidR="00EA4764">
        <w:rPr>
          <w:rFonts w:ascii="Times New Roman" w:hAnsi="Times New Roman" w:cs="Times New Roman"/>
          <w:sz w:val="24"/>
          <w:szCs w:val="24"/>
        </w:rPr>
        <w:t>ini</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menyebabkan</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minimnya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tingkat</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penyembuhan</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bagi</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pecandu</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narkotika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sehingga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terdapat</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kecenderungan</w:t>
      </w:r>
      <w:proofErr w:type="spellEnd"/>
      <w:r w:rsidR="00EA4764">
        <w:rPr>
          <w:rFonts w:ascii="Times New Roman" w:hAnsi="Times New Roman" w:cs="Times New Roman"/>
          <w:sz w:val="24"/>
          <w:szCs w:val="24"/>
        </w:rPr>
        <w:t xml:space="preserve"> para </w:t>
      </w:r>
      <w:proofErr w:type="spellStart"/>
      <w:r w:rsidR="00EA4764">
        <w:rPr>
          <w:rFonts w:ascii="Times New Roman" w:hAnsi="Times New Roman" w:cs="Times New Roman"/>
          <w:sz w:val="24"/>
          <w:szCs w:val="24"/>
        </w:rPr>
        <w:t>pecandu</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narkotika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akan</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tetap</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menggunakan</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narkotika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meskipun</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telah</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divonis</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pidana</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penjara</w:t>
      </w:r>
      <w:proofErr w:type="spellEnd"/>
      <w:r w:rsidR="00EA4764">
        <w:rPr>
          <w:rFonts w:ascii="Times New Roman" w:hAnsi="Times New Roman" w:cs="Times New Roman"/>
          <w:sz w:val="24"/>
          <w:szCs w:val="24"/>
        </w:rPr>
        <w:t xml:space="preserve">. </w:t>
      </w:r>
    </w:p>
    <w:p w14:paraId="4165FFCD" w14:textId="7EC404E5" w:rsidR="00170348" w:rsidRPr="00D309E3" w:rsidRDefault="002139FB" w:rsidP="00D309E3">
      <w:pPr>
        <w:pStyle w:val="ListParagraph"/>
        <w:numPr>
          <w:ilvl w:val="2"/>
          <w:numId w:val="10"/>
        </w:numPr>
        <w:tabs>
          <w:tab w:val="clear" w:pos="1495"/>
        </w:tabs>
        <w:autoSpaceDE w:val="0"/>
        <w:autoSpaceDN w:val="0"/>
        <w:adjustRightInd w:val="0"/>
        <w:spacing w:after="0" w:line="480" w:lineRule="auto"/>
        <w:ind w:left="284" w:hanging="284"/>
        <w:jc w:val="both"/>
        <w:rPr>
          <w:rFonts w:ascii="Times New Roman" w:hAnsi="Times New Roman" w:cs="Times New Roman"/>
          <w:sz w:val="24"/>
          <w:szCs w:val="24"/>
        </w:rPr>
      </w:pPr>
      <w:proofErr w:type="spellStart"/>
      <w:r w:rsidRPr="00D309E3">
        <w:rPr>
          <w:rFonts w:ascii="Times New Roman" w:hAnsi="Times New Roman"/>
          <w:sz w:val="24"/>
          <w:szCs w:val="24"/>
          <w:lang w:val="en"/>
        </w:rPr>
        <w:lastRenderedPageBreak/>
        <w:t>Perlindungan</w:t>
      </w:r>
      <w:proofErr w:type="spellEnd"/>
      <w:r w:rsidRPr="00D309E3">
        <w:rPr>
          <w:rFonts w:ascii="Times New Roman" w:hAnsi="Times New Roman"/>
          <w:sz w:val="24"/>
          <w:szCs w:val="24"/>
          <w:lang w:val="en"/>
        </w:rPr>
        <w:t xml:space="preserve"> </w:t>
      </w:r>
      <w:proofErr w:type="spellStart"/>
      <w:r w:rsidRPr="00D309E3">
        <w:rPr>
          <w:rFonts w:ascii="Times New Roman" w:hAnsi="Times New Roman"/>
          <w:sz w:val="24"/>
          <w:szCs w:val="24"/>
          <w:lang w:val="en"/>
        </w:rPr>
        <w:t>hukum</w:t>
      </w:r>
      <w:proofErr w:type="spellEnd"/>
      <w:r w:rsidRPr="00D309E3">
        <w:rPr>
          <w:rFonts w:ascii="Times New Roman" w:hAnsi="Times New Roman"/>
          <w:sz w:val="24"/>
          <w:szCs w:val="24"/>
          <w:lang w:val="en"/>
        </w:rPr>
        <w:t xml:space="preserve"> </w:t>
      </w:r>
      <w:proofErr w:type="spellStart"/>
      <w:r w:rsidRPr="00D309E3">
        <w:rPr>
          <w:rFonts w:ascii="Times New Roman" w:hAnsi="Times New Roman"/>
          <w:sz w:val="24"/>
          <w:szCs w:val="24"/>
          <w:lang w:val="en"/>
        </w:rPr>
        <w:t>terhadap</w:t>
      </w:r>
      <w:proofErr w:type="spellEnd"/>
      <w:r w:rsidRPr="00D309E3">
        <w:rPr>
          <w:rFonts w:ascii="Times New Roman" w:hAnsi="Times New Roman"/>
          <w:sz w:val="24"/>
          <w:szCs w:val="24"/>
          <w:lang w:val="en"/>
        </w:rPr>
        <w:t xml:space="preserve"> </w:t>
      </w:r>
      <w:proofErr w:type="spellStart"/>
      <w:r w:rsidRPr="00D309E3">
        <w:rPr>
          <w:rFonts w:ascii="Times New Roman" w:hAnsi="Times New Roman"/>
          <w:sz w:val="24"/>
          <w:szCs w:val="24"/>
          <w:lang w:val="en"/>
        </w:rPr>
        <w:t>anak</w:t>
      </w:r>
      <w:proofErr w:type="spellEnd"/>
      <w:r w:rsidRPr="00D309E3">
        <w:rPr>
          <w:rFonts w:ascii="Times New Roman" w:hAnsi="Times New Roman"/>
          <w:sz w:val="24"/>
          <w:szCs w:val="24"/>
          <w:lang w:val="en"/>
        </w:rPr>
        <w:t xml:space="preserve"> yang </w:t>
      </w:r>
      <w:proofErr w:type="spellStart"/>
      <w:r w:rsidRPr="00D309E3">
        <w:rPr>
          <w:rFonts w:ascii="Times New Roman" w:hAnsi="Times New Roman"/>
          <w:sz w:val="24"/>
          <w:szCs w:val="24"/>
          <w:lang w:val="en"/>
        </w:rPr>
        <w:t>menjadi</w:t>
      </w:r>
      <w:proofErr w:type="spellEnd"/>
      <w:r w:rsidRPr="00D309E3">
        <w:rPr>
          <w:rFonts w:ascii="Times New Roman" w:hAnsi="Times New Roman"/>
          <w:sz w:val="24"/>
          <w:szCs w:val="24"/>
          <w:lang w:val="en"/>
        </w:rPr>
        <w:t xml:space="preserve"> korban </w:t>
      </w:r>
      <w:proofErr w:type="spellStart"/>
      <w:r w:rsidRPr="00D309E3">
        <w:rPr>
          <w:rFonts w:ascii="Times New Roman" w:hAnsi="Times New Roman"/>
          <w:sz w:val="24"/>
          <w:szCs w:val="24"/>
          <w:lang w:val="en"/>
        </w:rPr>
        <w:t>penyalagunaan</w:t>
      </w:r>
      <w:proofErr w:type="spellEnd"/>
      <w:r w:rsidRPr="00D309E3">
        <w:rPr>
          <w:rFonts w:ascii="Times New Roman" w:hAnsi="Times New Roman"/>
          <w:sz w:val="24"/>
          <w:szCs w:val="24"/>
          <w:lang w:val="en"/>
        </w:rPr>
        <w:t xml:space="preserve"> </w:t>
      </w:r>
      <w:proofErr w:type="spellStart"/>
      <w:r w:rsidRPr="00D309E3">
        <w:rPr>
          <w:rFonts w:ascii="Times New Roman" w:hAnsi="Times New Roman"/>
          <w:sz w:val="24"/>
          <w:szCs w:val="24"/>
          <w:lang w:val="en"/>
        </w:rPr>
        <w:t>narkotika</w:t>
      </w:r>
      <w:proofErr w:type="spellEnd"/>
      <w:r w:rsidR="001E1A85" w:rsidRPr="00D309E3">
        <w:rPr>
          <w:rFonts w:ascii="Times New Roman" w:hAnsi="Times New Roman"/>
          <w:sz w:val="24"/>
          <w:szCs w:val="24"/>
          <w:lang w:val="en"/>
        </w:rPr>
        <w:t xml:space="preserve"> </w:t>
      </w:r>
      <w:proofErr w:type="spellStart"/>
      <w:r w:rsidR="001E1A85" w:rsidRPr="00D309E3">
        <w:rPr>
          <w:rFonts w:ascii="Times New Roman" w:hAnsi="Times New Roman"/>
          <w:sz w:val="24"/>
          <w:szCs w:val="24"/>
          <w:lang w:val="en"/>
        </w:rPr>
        <w:t>diatur</w:t>
      </w:r>
      <w:proofErr w:type="spellEnd"/>
      <w:r w:rsidR="001E1A85" w:rsidRPr="00D309E3">
        <w:rPr>
          <w:rFonts w:ascii="Times New Roman" w:hAnsi="Times New Roman"/>
          <w:sz w:val="24"/>
          <w:szCs w:val="24"/>
          <w:lang w:val="en"/>
        </w:rPr>
        <w:t xml:space="preserve"> </w:t>
      </w:r>
      <w:proofErr w:type="spellStart"/>
      <w:r w:rsidR="001E1A85" w:rsidRPr="00D309E3">
        <w:rPr>
          <w:rFonts w:ascii="Times New Roman" w:hAnsi="Times New Roman"/>
          <w:sz w:val="24"/>
          <w:szCs w:val="24"/>
          <w:lang w:val="en"/>
        </w:rPr>
        <w:t>dalam</w:t>
      </w:r>
      <w:proofErr w:type="spellEnd"/>
      <w:r w:rsidR="00F525A8" w:rsidRPr="00D309E3">
        <w:rPr>
          <w:rFonts w:ascii="Times New Roman" w:hAnsi="Times New Roman"/>
          <w:sz w:val="24"/>
          <w:szCs w:val="24"/>
          <w:lang w:val="en"/>
        </w:rPr>
        <w:t>:</w:t>
      </w:r>
      <w:r w:rsidR="001E1A85" w:rsidRPr="00D309E3">
        <w:rPr>
          <w:rFonts w:ascii="Times New Roman" w:hAnsi="Times New Roman"/>
          <w:sz w:val="24"/>
          <w:szCs w:val="24"/>
          <w:lang w:val="en"/>
        </w:rPr>
        <w:t xml:space="preserve"> </w:t>
      </w:r>
      <w:r w:rsidR="00F525A8" w:rsidRPr="00D309E3">
        <w:rPr>
          <w:rFonts w:ascii="Times New Roman" w:hAnsi="Times New Roman"/>
          <w:sz w:val="24"/>
          <w:szCs w:val="24"/>
          <w:lang w:val="en"/>
        </w:rPr>
        <w:t xml:space="preserve">a) </w:t>
      </w:r>
      <w:proofErr w:type="spellStart"/>
      <w:r w:rsidR="001E1A85" w:rsidRPr="00D309E3">
        <w:rPr>
          <w:rFonts w:ascii="Times New Roman" w:hAnsi="Times New Roman"/>
          <w:color w:val="000000"/>
          <w:sz w:val="24"/>
          <w:szCs w:val="24"/>
          <w:shd w:val="clear" w:color="auto" w:fill="FFFFFF"/>
        </w:rPr>
        <w:t>Undang-undang</w:t>
      </w:r>
      <w:proofErr w:type="spellEnd"/>
      <w:r w:rsidR="001E1A85" w:rsidRPr="00D309E3">
        <w:rPr>
          <w:rFonts w:ascii="Times New Roman" w:hAnsi="Times New Roman"/>
          <w:color w:val="000000"/>
          <w:sz w:val="24"/>
          <w:szCs w:val="24"/>
          <w:shd w:val="clear" w:color="auto" w:fill="FFFFFF"/>
        </w:rPr>
        <w:t xml:space="preserve"> </w:t>
      </w:r>
      <w:proofErr w:type="spellStart"/>
      <w:r w:rsidR="001E1A85" w:rsidRPr="00D309E3">
        <w:rPr>
          <w:rFonts w:ascii="Times New Roman" w:hAnsi="Times New Roman"/>
          <w:color w:val="000000"/>
          <w:sz w:val="24"/>
          <w:szCs w:val="24"/>
          <w:shd w:val="clear" w:color="auto" w:fill="FFFFFF"/>
        </w:rPr>
        <w:t>Nomor</w:t>
      </w:r>
      <w:proofErr w:type="spellEnd"/>
      <w:r w:rsidR="001E1A85" w:rsidRPr="00D309E3">
        <w:rPr>
          <w:rFonts w:ascii="Times New Roman" w:hAnsi="Times New Roman"/>
          <w:color w:val="000000"/>
          <w:sz w:val="24"/>
          <w:szCs w:val="24"/>
          <w:shd w:val="clear" w:color="auto" w:fill="FFFFFF"/>
        </w:rPr>
        <w:t xml:space="preserve"> 35 </w:t>
      </w:r>
      <w:proofErr w:type="spellStart"/>
      <w:r w:rsidR="001E1A85" w:rsidRPr="00D309E3">
        <w:rPr>
          <w:rFonts w:ascii="Times New Roman" w:hAnsi="Times New Roman"/>
          <w:color w:val="000000"/>
          <w:sz w:val="24"/>
          <w:szCs w:val="24"/>
          <w:shd w:val="clear" w:color="auto" w:fill="FFFFFF"/>
        </w:rPr>
        <w:t>Tahun</w:t>
      </w:r>
      <w:proofErr w:type="spellEnd"/>
      <w:r w:rsidR="001E1A85" w:rsidRPr="00D309E3">
        <w:rPr>
          <w:rFonts w:ascii="Times New Roman" w:hAnsi="Times New Roman"/>
          <w:color w:val="000000"/>
          <w:sz w:val="24"/>
          <w:szCs w:val="24"/>
          <w:shd w:val="clear" w:color="auto" w:fill="FFFFFF"/>
        </w:rPr>
        <w:t xml:space="preserve"> 2009 </w:t>
      </w:r>
      <w:proofErr w:type="spellStart"/>
      <w:r w:rsidR="001E1A85" w:rsidRPr="00D309E3">
        <w:rPr>
          <w:rFonts w:ascii="Times New Roman" w:hAnsi="Times New Roman"/>
          <w:color w:val="000000"/>
          <w:sz w:val="24"/>
          <w:szCs w:val="24"/>
          <w:shd w:val="clear" w:color="auto" w:fill="FFFFFF"/>
        </w:rPr>
        <w:t>tentang</w:t>
      </w:r>
      <w:proofErr w:type="spellEnd"/>
      <w:r w:rsidR="001E1A85" w:rsidRPr="00D309E3">
        <w:rPr>
          <w:rFonts w:ascii="Times New Roman" w:hAnsi="Times New Roman"/>
          <w:color w:val="000000"/>
          <w:sz w:val="24"/>
          <w:szCs w:val="24"/>
          <w:shd w:val="clear" w:color="auto" w:fill="FFFFFF"/>
        </w:rPr>
        <w:t xml:space="preserve"> </w:t>
      </w:r>
      <w:proofErr w:type="spellStart"/>
      <w:r w:rsidR="001E1A85" w:rsidRPr="00D309E3">
        <w:rPr>
          <w:rFonts w:ascii="Times New Roman" w:hAnsi="Times New Roman"/>
          <w:color w:val="000000"/>
          <w:sz w:val="24"/>
          <w:szCs w:val="24"/>
          <w:shd w:val="clear" w:color="auto" w:fill="FFFFFF"/>
        </w:rPr>
        <w:t>Narkotika</w:t>
      </w:r>
      <w:proofErr w:type="spellEnd"/>
      <w:r w:rsidR="001E1A85" w:rsidRPr="00D309E3">
        <w:rPr>
          <w:rFonts w:ascii="Times New Roman" w:hAnsi="Times New Roman"/>
          <w:color w:val="000000"/>
          <w:sz w:val="24"/>
          <w:szCs w:val="24"/>
          <w:shd w:val="clear" w:color="auto" w:fill="FFFFFF"/>
        </w:rPr>
        <w:t xml:space="preserve">, </w:t>
      </w:r>
      <w:proofErr w:type="spellStart"/>
      <w:r w:rsidR="00F525A8" w:rsidRPr="00D309E3">
        <w:rPr>
          <w:rFonts w:ascii="Times New Roman" w:hAnsi="Times New Roman" w:cs="Times New Roman"/>
          <w:sz w:val="24"/>
          <w:szCs w:val="24"/>
        </w:rPr>
        <w:t>perlindungan</w:t>
      </w:r>
      <w:proofErr w:type="spellEnd"/>
      <w:r w:rsidR="00F525A8" w:rsidRPr="00D309E3">
        <w:rPr>
          <w:rFonts w:ascii="Times New Roman" w:hAnsi="Times New Roman" w:cs="Times New Roman"/>
          <w:sz w:val="24"/>
          <w:szCs w:val="24"/>
        </w:rPr>
        <w:t xml:space="preserve"> </w:t>
      </w:r>
      <w:proofErr w:type="spellStart"/>
      <w:r w:rsidR="00F525A8" w:rsidRPr="00D309E3">
        <w:rPr>
          <w:rFonts w:ascii="Times New Roman" w:hAnsi="Times New Roman" w:cs="Times New Roman"/>
          <w:sz w:val="24"/>
          <w:szCs w:val="24"/>
        </w:rPr>
        <w:t>hukum</w:t>
      </w:r>
      <w:proofErr w:type="spellEnd"/>
      <w:r w:rsidR="00F525A8" w:rsidRPr="00D309E3">
        <w:rPr>
          <w:rFonts w:ascii="Times New Roman" w:hAnsi="Times New Roman" w:cs="Times New Roman"/>
          <w:sz w:val="24"/>
          <w:szCs w:val="24"/>
        </w:rPr>
        <w:t xml:space="preserve"> yang </w:t>
      </w:r>
      <w:proofErr w:type="spellStart"/>
      <w:r w:rsidR="00F525A8" w:rsidRPr="00D309E3">
        <w:rPr>
          <w:rFonts w:ascii="Times New Roman" w:hAnsi="Times New Roman" w:cs="Times New Roman"/>
          <w:sz w:val="24"/>
          <w:szCs w:val="24"/>
        </w:rPr>
        <w:t>dilakukan</w:t>
      </w:r>
      <w:proofErr w:type="spellEnd"/>
      <w:r w:rsidR="00F525A8" w:rsidRPr="00D309E3">
        <w:rPr>
          <w:rFonts w:ascii="Times New Roman" w:hAnsi="Times New Roman" w:cs="Times New Roman"/>
          <w:sz w:val="24"/>
          <w:szCs w:val="24"/>
        </w:rPr>
        <w:t xml:space="preserve"> </w:t>
      </w:r>
      <w:proofErr w:type="spellStart"/>
      <w:r w:rsidR="00F525A8" w:rsidRPr="00D309E3">
        <w:rPr>
          <w:rFonts w:ascii="Times New Roman" w:hAnsi="Times New Roman" w:cs="Times New Roman"/>
          <w:sz w:val="24"/>
          <w:szCs w:val="24"/>
        </w:rPr>
        <w:t>pemerintah</w:t>
      </w:r>
      <w:proofErr w:type="spellEnd"/>
      <w:r w:rsidR="00F525A8" w:rsidRPr="00D309E3">
        <w:rPr>
          <w:rFonts w:ascii="Times New Roman" w:hAnsi="Times New Roman" w:cs="Times New Roman"/>
          <w:sz w:val="24"/>
          <w:szCs w:val="24"/>
        </w:rPr>
        <w:t xml:space="preserve"> </w:t>
      </w:r>
      <w:proofErr w:type="spellStart"/>
      <w:r w:rsidR="00F525A8" w:rsidRPr="00D309E3">
        <w:rPr>
          <w:rFonts w:ascii="Times New Roman" w:hAnsi="Times New Roman" w:cs="Times New Roman"/>
          <w:sz w:val="24"/>
          <w:szCs w:val="24"/>
        </w:rPr>
        <w:t>terhadap</w:t>
      </w:r>
      <w:proofErr w:type="spellEnd"/>
      <w:r w:rsidR="00F525A8" w:rsidRPr="00D309E3">
        <w:rPr>
          <w:rFonts w:ascii="Times New Roman" w:hAnsi="Times New Roman" w:cs="Times New Roman"/>
          <w:sz w:val="24"/>
          <w:szCs w:val="24"/>
        </w:rPr>
        <w:t xml:space="preserve"> </w:t>
      </w:r>
      <w:proofErr w:type="spellStart"/>
      <w:r w:rsidR="00F525A8" w:rsidRPr="00D309E3">
        <w:rPr>
          <w:rFonts w:ascii="Times New Roman" w:hAnsi="Times New Roman" w:cs="Times New Roman"/>
          <w:sz w:val="24"/>
          <w:szCs w:val="24"/>
        </w:rPr>
        <w:t>anak</w:t>
      </w:r>
      <w:proofErr w:type="spellEnd"/>
      <w:r w:rsidR="00F525A8" w:rsidRPr="00D309E3">
        <w:rPr>
          <w:rFonts w:ascii="Times New Roman" w:hAnsi="Times New Roman" w:cs="Times New Roman"/>
          <w:sz w:val="24"/>
          <w:szCs w:val="24"/>
        </w:rPr>
        <w:t xml:space="preserve"> </w:t>
      </w:r>
      <w:proofErr w:type="spellStart"/>
      <w:r w:rsidR="00F525A8" w:rsidRPr="00D309E3">
        <w:rPr>
          <w:rFonts w:ascii="Times New Roman" w:hAnsi="Times New Roman" w:cs="Times New Roman"/>
          <w:sz w:val="24"/>
          <w:szCs w:val="24"/>
        </w:rPr>
        <w:t>penyalahguna</w:t>
      </w:r>
      <w:proofErr w:type="spellEnd"/>
      <w:r w:rsidR="00F525A8" w:rsidRPr="00D309E3">
        <w:rPr>
          <w:rFonts w:ascii="Times New Roman" w:hAnsi="Times New Roman" w:cs="Times New Roman"/>
          <w:sz w:val="24"/>
          <w:szCs w:val="24"/>
        </w:rPr>
        <w:t xml:space="preserve"> </w:t>
      </w:r>
      <w:proofErr w:type="spellStart"/>
      <w:r w:rsidR="00F525A8" w:rsidRPr="00D309E3">
        <w:rPr>
          <w:rFonts w:ascii="Times New Roman" w:hAnsi="Times New Roman" w:cs="Times New Roman"/>
          <w:sz w:val="24"/>
          <w:szCs w:val="24"/>
        </w:rPr>
        <w:t>narkotika</w:t>
      </w:r>
      <w:proofErr w:type="spellEnd"/>
      <w:r w:rsidR="00F525A8" w:rsidRPr="00D309E3">
        <w:rPr>
          <w:rFonts w:ascii="Times New Roman" w:hAnsi="Times New Roman" w:cs="Times New Roman"/>
          <w:sz w:val="24"/>
          <w:szCs w:val="24"/>
        </w:rPr>
        <w:t xml:space="preserve"> </w:t>
      </w:r>
      <w:proofErr w:type="spellStart"/>
      <w:r w:rsidR="00F525A8" w:rsidRPr="00D309E3">
        <w:rPr>
          <w:rFonts w:ascii="Times New Roman" w:hAnsi="Times New Roman" w:cs="Times New Roman"/>
          <w:sz w:val="24"/>
          <w:szCs w:val="24"/>
        </w:rPr>
        <w:t>yakni</w:t>
      </w:r>
      <w:proofErr w:type="spellEnd"/>
      <w:r w:rsidR="00F525A8" w:rsidRPr="00D309E3">
        <w:rPr>
          <w:rFonts w:ascii="Times New Roman" w:hAnsi="Times New Roman" w:cs="Times New Roman"/>
          <w:sz w:val="24"/>
          <w:szCs w:val="24"/>
        </w:rPr>
        <w:t xml:space="preserve"> </w:t>
      </w:r>
      <w:proofErr w:type="spellStart"/>
      <w:r w:rsidR="00F525A8" w:rsidRPr="00D309E3">
        <w:rPr>
          <w:rFonts w:ascii="Times New Roman" w:hAnsi="Times New Roman" w:cs="Times New Roman"/>
          <w:sz w:val="24"/>
          <w:szCs w:val="24"/>
        </w:rPr>
        <w:t>rehabilitasi</w:t>
      </w:r>
      <w:proofErr w:type="spellEnd"/>
      <w:r w:rsidR="00F525A8"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baik</w:t>
      </w:r>
      <w:proofErr w:type="spellEnd"/>
      <w:r w:rsidR="008D36A5" w:rsidRPr="00D309E3">
        <w:rPr>
          <w:rFonts w:ascii="Times New Roman" w:hAnsi="Times New Roman" w:cs="Times New Roman"/>
          <w:sz w:val="24"/>
          <w:szCs w:val="24"/>
        </w:rPr>
        <w:t xml:space="preserve"> </w:t>
      </w:r>
      <w:proofErr w:type="spellStart"/>
      <w:r w:rsidR="00F525A8" w:rsidRPr="00D309E3">
        <w:rPr>
          <w:rFonts w:ascii="Times New Roman" w:hAnsi="Times New Roman" w:cs="Times New Roman"/>
          <w:sz w:val="24"/>
          <w:szCs w:val="24"/>
        </w:rPr>
        <w:t>s</w:t>
      </w:r>
      <w:r w:rsidR="008D36A5" w:rsidRPr="00D309E3">
        <w:rPr>
          <w:rFonts w:ascii="Times New Roman" w:hAnsi="Times New Roman" w:cs="Times New Roman"/>
          <w:sz w:val="24"/>
          <w:szCs w:val="24"/>
        </w:rPr>
        <w:t>ecara</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fisik</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psikis</w:t>
      </w:r>
      <w:proofErr w:type="spellEnd"/>
      <w:r w:rsidR="008D36A5" w:rsidRPr="00D309E3">
        <w:rPr>
          <w:rFonts w:ascii="Times New Roman" w:hAnsi="Times New Roman" w:cs="Times New Roman"/>
          <w:sz w:val="24"/>
          <w:szCs w:val="24"/>
        </w:rPr>
        <w:t xml:space="preserve">, dan </w:t>
      </w:r>
      <w:proofErr w:type="spellStart"/>
      <w:r w:rsidR="008D36A5" w:rsidRPr="00D309E3">
        <w:rPr>
          <w:rFonts w:ascii="Times New Roman" w:hAnsi="Times New Roman" w:cs="Times New Roman"/>
          <w:sz w:val="24"/>
          <w:szCs w:val="24"/>
        </w:rPr>
        <w:t>sosial</w:t>
      </w:r>
      <w:proofErr w:type="spellEnd"/>
      <w:r w:rsidR="008D36A5" w:rsidRPr="00D309E3">
        <w:rPr>
          <w:rFonts w:ascii="Times New Roman" w:hAnsi="Times New Roman" w:cs="Times New Roman"/>
          <w:sz w:val="24"/>
          <w:szCs w:val="24"/>
        </w:rPr>
        <w:t xml:space="preserve">; b) </w:t>
      </w:r>
      <w:proofErr w:type="spellStart"/>
      <w:r w:rsidR="001E1A85" w:rsidRPr="00D309E3">
        <w:rPr>
          <w:rFonts w:ascii="Times New Roman" w:hAnsi="Times New Roman"/>
          <w:sz w:val="24"/>
          <w:szCs w:val="24"/>
        </w:rPr>
        <w:t>Undang-Undang</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Nomor</w:t>
      </w:r>
      <w:proofErr w:type="spellEnd"/>
      <w:r w:rsidR="001E1A85" w:rsidRPr="00D309E3">
        <w:rPr>
          <w:rFonts w:ascii="Times New Roman" w:hAnsi="Times New Roman"/>
          <w:sz w:val="24"/>
          <w:szCs w:val="24"/>
        </w:rPr>
        <w:t xml:space="preserve"> 11 </w:t>
      </w:r>
      <w:proofErr w:type="spellStart"/>
      <w:r w:rsidR="001E1A85" w:rsidRPr="00D309E3">
        <w:rPr>
          <w:rFonts w:ascii="Times New Roman" w:hAnsi="Times New Roman"/>
          <w:sz w:val="24"/>
          <w:szCs w:val="24"/>
        </w:rPr>
        <w:t>Tahun</w:t>
      </w:r>
      <w:proofErr w:type="spellEnd"/>
      <w:r w:rsidR="001E1A85" w:rsidRPr="00D309E3">
        <w:rPr>
          <w:rFonts w:ascii="Times New Roman" w:hAnsi="Times New Roman"/>
          <w:sz w:val="24"/>
          <w:szCs w:val="24"/>
        </w:rPr>
        <w:t xml:space="preserve"> 2012 </w:t>
      </w:r>
      <w:proofErr w:type="spellStart"/>
      <w:r w:rsidR="001E1A85" w:rsidRPr="00D309E3">
        <w:rPr>
          <w:rFonts w:ascii="Times New Roman" w:hAnsi="Times New Roman"/>
          <w:sz w:val="24"/>
          <w:szCs w:val="24"/>
        </w:rPr>
        <w:t>tentang</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Sistem</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Peradilan</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Pidana</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Anak</w:t>
      </w:r>
      <w:proofErr w:type="spellEnd"/>
      <w:r w:rsidR="008D36A5" w:rsidRPr="00D309E3">
        <w:rPr>
          <w:rFonts w:ascii="Times New Roman" w:hAnsi="Times New Roman"/>
          <w:sz w:val="24"/>
          <w:szCs w:val="24"/>
        </w:rPr>
        <w:t xml:space="preserve">. </w:t>
      </w:r>
      <w:proofErr w:type="spellStart"/>
      <w:r w:rsidR="008D36A5" w:rsidRPr="00D309E3">
        <w:rPr>
          <w:rFonts w:ascii="Times New Roman" w:hAnsi="Times New Roman" w:cs="Times New Roman"/>
          <w:sz w:val="24"/>
          <w:szCs w:val="24"/>
        </w:rPr>
        <w:t>Bentuk</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perlindungan</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hukum</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terhadap</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anak</w:t>
      </w:r>
      <w:proofErr w:type="spellEnd"/>
      <w:r w:rsidR="008D36A5" w:rsidRPr="00D309E3">
        <w:rPr>
          <w:rFonts w:ascii="Times New Roman" w:hAnsi="Times New Roman" w:cs="Times New Roman"/>
          <w:sz w:val="24"/>
          <w:szCs w:val="24"/>
        </w:rPr>
        <w:t xml:space="preserve"> </w:t>
      </w:r>
      <w:r w:rsidR="008D36A5" w:rsidRPr="00D309E3">
        <w:rPr>
          <w:rFonts w:ascii="Times New Roman" w:hAnsi="Times New Roman" w:cs="Times New Roman"/>
          <w:color w:val="000000"/>
          <w:sz w:val="24"/>
          <w:szCs w:val="24"/>
        </w:rPr>
        <w:t xml:space="preserve">yang </w:t>
      </w:r>
      <w:proofErr w:type="spellStart"/>
      <w:r w:rsidR="008D36A5" w:rsidRPr="00D309E3">
        <w:rPr>
          <w:rFonts w:ascii="Times New Roman" w:hAnsi="Times New Roman" w:cs="Times New Roman"/>
          <w:color w:val="000000"/>
          <w:sz w:val="24"/>
          <w:szCs w:val="24"/>
        </w:rPr>
        <w:t>berhadapan</w:t>
      </w:r>
      <w:proofErr w:type="spellEnd"/>
      <w:r w:rsidR="008D36A5" w:rsidRPr="00D309E3">
        <w:rPr>
          <w:rFonts w:ascii="Times New Roman" w:hAnsi="Times New Roman" w:cs="Times New Roman"/>
          <w:color w:val="000000"/>
          <w:sz w:val="24"/>
          <w:szCs w:val="24"/>
        </w:rPr>
        <w:t xml:space="preserve"> </w:t>
      </w:r>
      <w:proofErr w:type="spellStart"/>
      <w:r w:rsidR="008D36A5" w:rsidRPr="00D309E3">
        <w:rPr>
          <w:rFonts w:ascii="Times New Roman" w:hAnsi="Times New Roman" w:cs="Times New Roman"/>
          <w:color w:val="000000"/>
          <w:sz w:val="24"/>
          <w:szCs w:val="24"/>
        </w:rPr>
        <w:t>dengan</w:t>
      </w:r>
      <w:proofErr w:type="spellEnd"/>
      <w:r w:rsidR="008D36A5" w:rsidRPr="00D309E3">
        <w:rPr>
          <w:rFonts w:ascii="Times New Roman" w:hAnsi="Times New Roman" w:cs="Times New Roman"/>
          <w:color w:val="000000"/>
          <w:sz w:val="24"/>
          <w:szCs w:val="24"/>
        </w:rPr>
        <w:t xml:space="preserve"> </w:t>
      </w:r>
      <w:proofErr w:type="spellStart"/>
      <w:r w:rsidR="008D36A5" w:rsidRPr="00D309E3">
        <w:rPr>
          <w:rFonts w:ascii="Times New Roman" w:hAnsi="Times New Roman" w:cs="Times New Roman"/>
          <w:color w:val="000000"/>
          <w:sz w:val="24"/>
          <w:szCs w:val="24"/>
        </w:rPr>
        <w:t>hukum</w:t>
      </w:r>
      <w:proofErr w:type="spellEnd"/>
      <w:r w:rsidR="008D36A5" w:rsidRPr="00D309E3">
        <w:rPr>
          <w:rFonts w:ascii="Times New Roman" w:hAnsi="Times New Roman" w:cs="Times New Roman"/>
          <w:color w:val="000000"/>
          <w:sz w:val="24"/>
          <w:szCs w:val="24"/>
        </w:rPr>
        <w:t xml:space="preserve"> </w:t>
      </w:r>
      <w:proofErr w:type="spellStart"/>
      <w:r w:rsidR="008D36A5" w:rsidRPr="00D309E3">
        <w:rPr>
          <w:rFonts w:ascii="Times New Roman" w:hAnsi="Times New Roman" w:cs="Times New Roman"/>
          <w:sz w:val="24"/>
          <w:szCs w:val="24"/>
        </w:rPr>
        <w:t>dibagi</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kepada</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empat</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bagian</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yaitu</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bentuk</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perlindungan</w:t>
      </w:r>
      <w:proofErr w:type="spellEnd"/>
      <w:r w:rsidR="008D36A5" w:rsidRPr="00D309E3">
        <w:rPr>
          <w:rFonts w:ascii="Times New Roman" w:hAnsi="Times New Roman" w:cs="Times New Roman"/>
          <w:sz w:val="24"/>
          <w:szCs w:val="24"/>
        </w:rPr>
        <w:t xml:space="preserve"> yang </w:t>
      </w:r>
      <w:proofErr w:type="spellStart"/>
      <w:r w:rsidR="008D36A5" w:rsidRPr="00D309E3">
        <w:rPr>
          <w:rFonts w:ascii="Times New Roman" w:hAnsi="Times New Roman" w:cs="Times New Roman"/>
          <w:sz w:val="24"/>
          <w:szCs w:val="24"/>
        </w:rPr>
        <w:t>terdapat</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selama</w:t>
      </w:r>
      <w:proofErr w:type="spellEnd"/>
      <w:r w:rsidR="008D36A5" w:rsidRPr="00D309E3">
        <w:rPr>
          <w:rFonts w:ascii="Times New Roman" w:hAnsi="Times New Roman" w:cs="Times New Roman"/>
          <w:sz w:val="24"/>
          <w:szCs w:val="24"/>
        </w:rPr>
        <w:t xml:space="preserve"> proses </w:t>
      </w:r>
      <w:proofErr w:type="spellStart"/>
      <w:r w:rsidR="008D36A5" w:rsidRPr="00D309E3">
        <w:rPr>
          <w:rFonts w:ascii="Times New Roman" w:hAnsi="Times New Roman" w:cs="Times New Roman"/>
          <w:sz w:val="24"/>
          <w:szCs w:val="24"/>
        </w:rPr>
        <w:t>hukum</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berlangsung</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digunakan</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istilah</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litigasi</w:t>
      </w:r>
      <w:proofErr w:type="spellEnd"/>
      <w:r w:rsidR="00EA4764">
        <w:rPr>
          <w:rFonts w:ascii="Times New Roman" w:hAnsi="Times New Roman" w:cs="Times New Roman"/>
          <w:sz w:val="24"/>
          <w:szCs w:val="24"/>
        </w:rPr>
        <w:t xml:space="preserve"> dan non </w:t>
      </w:r>
      <w:proofErr w:type="spellStart"/>
      <w:r w:rsidR="00EA4764">
        <w:rPr>
          <w:rFonts w:ascii="Times New Roman" w:hAnsi="Times New Roman" w:cs="Times New Roman"/>
          <w:sz w:val="24"/>
          <w:szCs w:val="24"/>
        </w:rPr>
        <w:t>litigasi</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bentuk</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perlindungan</w:t>
      </w:r>
      <w:proofErr w:type="spellEnd"/>
      <w:r w:rsidR="008D36A5" w:rsidRPr="00D309E3">
        <w:rPr>
          <w:rFonts w:ascii="Times New Roman" w:hAnsi="Times New Roman" w:cs="Times New Roman"/>
          <w:sz w:val="24"/>
          <w:szCs w:val="24"/>
        </w:rPr>
        <w:t xml:space="preserve"> non </w:t>
      </w:r>
      <w:proofErr w:type="spellStart"/>
      <w:r w:rsidR="008D36A5" w:rsidRPr="00D309E3">
        <w:rPr>
          <w:rFonts w:ascii="Times New Roman" w:hAnsi="Times New Roman" w:cs="Times New Roman"/>
          <w:sz w:val="24"/>
          <w:szCs w:val="24"/>
        </w:rPr>
        <w:t>litigasi</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yaitu</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melalui</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diversi</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aparat</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penegak</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hukum</w:t>
      </w:r>
      <w:proofErr w:type="spellEnd"/>
      <w:r w:rsidR="008D36A5" w:rsidRPr="00D309E3">
        <w:rPr>
          <w:rFonts w:ascii="Times New Roman" w:hAnsi="Times New Roman" w:cs="Times New Roman"/>
          <w:sz w:val="24"/>
          <w:szCs w:val="24"/>
        </w:rPr>
        <w:t xml:space="preserve">, dan </w:t>
      </w:r>
      <w:proofErr w:type="spellStart"/>
      <w:r w:rsidR="008D36A5" w:rsidRPr="00D309E3">
        <w:rPr>
          <w:rFonts w:ascii="Times New Roman" w:hAnsi="Times New Roman" w:cs="Times New Roman"/>
          <w:sz w:val="24"/>
          <w:szCs w:val="24"/>
        </w:rPr>
        <w:t>pendamping</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Anak</w:t>
      </w:r>
      <w:proofErr w:type="spellEnd"/>
      <w:r w:rsidR="008D36A5" w:rsidRPr="00D309E3">
        <w:rPr>
          <w:rFonts w:ascii="Times New Roman" w:hAnsi="Times New Roman" w:cs="Times New Roman"/>
          <w:sz w:val="24"/>
          <w:szCs w:val="24"/>
        </w:rPr>
        <w:t xml:space="preserve"> yang </w:t>
      </w:r>
      <w:proofErr w:type="spellStart"/>
      <w:r w:rsidR="008D36A5" w:rsidRPr="00D309E3">
        <w:rPr>
          <w:rFonts w:ascii="Times New Roman" w:hAnsi="Times New Roman" w:cs="Times New Roman"/>
          <w:sz w:val="24"/>
          <w:szCs w:val="24"/>
        </w:rPr>
        <w:t>berhadapan</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dengan</w:t>
      </w:r>
      <w:proofErr w:type="spellEnd"/>
      <w:r w:rsidR="008D36A5" w:rsidRPr="00D309E3">
        <w:rPr>
          <w:rFonts w:ascii="Times New Roman" w:hAnsi="Times New Roman" w:cs="Times New Roman"/>
          <w:sz w:val="24"/>
          <w:szCs w:val="24"/>
        </w:rPr>
        <w:t xml:space="preserve"> </w:t>
      </w:r>
      <w:proofErr w:type="spellStart"/>
      <w:r w:rsidR="008D36A5" w:rsidRPr="00D309E3">
        <w:rPr>
          <w:rFonts w:ascii="Times New Roman" w:hAnsi="Times New Roman" w:cs="Times New Roman"/>
          <w:sz w:val="24"/>
          <w:szCs w:val="24"/>
        </w:rPr>
        <w:t>hukum</w:t>
      </w:r>
      <w:proofErr w:type="spellEnd"/>
      <w:r w:rsidR="008D36A5" w:rsidRPr="00D309E3">
        <w:rPr>
          <w:rFonts w:ascii="Times New Roman" w:hAnsi="Times New Roman" w:cs="Times New Roman"/>
          <w:sz w:val="24"/>
          <w:szCs w:val="24"/>
        </w:rPr>
        <w:t xml:space="preserve">; </w:t>
      </w:r>
      <w:r w:rsidR="001E1A85" w:rsidRPr="00D309E3">
        <w:rPr>
          <w:rFonts w:ascii="Times New Roman" w:hAnsi="Times New Roman"/>
          <w:sz w:val="24"/>
          <w:szCs w:val="24"/>
        </w:rPr>
        <w:t xml:space="preserve">dan </w:t>
      </w:r>
      <w:r w:rsidR="008D36A5" w:rsidRPr="00D309E3">
        <w:rPr>
          <w:rFonts w:ascii="Times New Roman" w:hAnsi="Times New Roman"/>
          <w:sz w:val="24"/>
          <w:szCs w:val="24"/>
        </w:rPr>
        <w:t xml:space="preserve">c) </w:t>
      </w:r>
      <w:proofErr w:type="spellStart"/>
      <w:r w:rsidR="001E1A85" w:rsidRPr="00D309E3">
        <w:rPr>
          <w:rFonts w:ascii="Times New Roman" w:hAnsi="Times New Roman"/>
          <w:sz w:val="24"/>
          <w:szCs w:val="24"/>
        </w:rPr>
        <w:t>Undang-Undang</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Nomor</w:t>
      </w:r>
      <w:proofErr w:type="spellEnd"/>
      <w:r w:rsidR="001E1A85" w:rsidRPr="00D309E3">
        <w:rPr>
          <w:rFonts w:ascii="Times New Roman" w:hAnsi="Times New Roman"/>
          <w:sz w:val="24"/>
          <w:szCs w:val="24"/>
        </w:rPr>
        <w:t xml:space="preserve"> 35 </w:t>
      </w:r>
      <w:proofErr w:type="spellStart"/>
      <w:r w:rsidR="001E1A85" w:rsidRPr="00D309E3">
        <w:rPr>
          <w:rFonts w:ascii="Times New Roman" w:hAnsi="Times New Roman"/>
          <w:sz w:val="24"/>
          <w:szCs w:val="24"/>
        </w:rPr>
        <w:t>Tahun</w:t>
      </w:r>
      <w:proofErr w:type="spellEnd"/>
      <w:r w:rsidR="001E1A85" w:rsidRPr="00D309E3">
        <w:rPr>
          <w:rFonts w:ascii="Times New Roman" w:hAnsi="Times New Roman"/>
          <w:sz w:val="24"/>
          <w:szCs w:val="24"/>
        </w:rPr>
        <w:t xml:space="preserve"> 2014 </w:t>
      </w:r>
      <w:proofErr w:type="spellStart"/>
      <w:r w:rsidR="001E1A85" w:rsidRPr="00D309E3">
        <w:rPr>
          <w:rFonts w:ascii="Times New Roman" w:hAnsi="Times New Roman"/>
          <w:sz w:val="24"/>
          <w:szCs w:val="24"/>
        </w:rPr>
        <w:t>tentang</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Perubahan</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Atas</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Undang-Undang</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Nomor</w:t>
      </w:r>
      <w:proofErr w:type="spellEnd"/>
      <w:r w:rsidR="001E1A85" w:rsidRPr="00D309E3">
        <w:rPr>
          <w:rFonts w:ascii="Times New Roman" w:hAnsi="Times New Roman"/>
          <w:sz w:val="24"/>
          <w:szCs w:val="24"/>
        </w:rPr>
        <w:t xml:space="preserve"> 23 </w:t>
      </w:r>
      <w:proofErr w:type="spellStart"/>
      <w:r w:rsidR="001E1A85" w:rsidRPr="00D309E3">
        <w:rPr>
          <w:rFonts w:ascii="Times New Roman" w:hAnsi="Times New Roman"/>
          <w:sz w:val="24"/>
          <w:szCs w:val="24"/>
        </w:rPr>
        <w:t>Tahun</w:t>
      </w:r>
      <w:proofErr w:type="spellEnd"/>
      <w:r w:rsidR="001E1A85" w:rsidRPr="00D309E3">
        <w:rPr>
          <w:rFonts w:ascii="Times New Roman" w:hAnsi="Times New Roman"/>
          <w:sz w:val="24"/>
          <w:szCs w:val="24"/>
        </w:rPr>
        <w:t xml:space="preserve"> 2002 </w:t>
      </w:r>
      <w:proofErr w:type="spellStart"/>
      <w:r w:rsidR="001E1A85" w:rsidRPr="00D309E3">
        <w:rPr>
          <w:rFonts w:ascii="Times New Roman" w:hAnsi="Times New Roman"/>
          <w:sz w:val="24"/>
          <w:szCs w:val="24"/>
        </w:rPr>
        <w:t>tentang</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Perlindungan</w:t>
      </w:r>
      <w:proofErr w:type="spellEnd"/>
      <w:r w:rsidR="001E1A85" w:rsidRPr="00D309E3">
        <w:rPr>
          <w:rFonts w:ascii="Times New Roman" w:hAnsi="Times New Roman"/>
          <w:sz w:val="24"/>
          <w:szCs w:val="24"/>
        </w:rPr>
        <w:t xml:space="preserve"> </w:t>
      </w:r>
      <w:proofErr w:type="spellStart"/>
      <w:r w:rsidR="001E1A85" w:rsidRPr="00D309E3">
        <w:rPr>
          <w:rFonts w:ascii="Times New Roman" w:hAnsi="Times New Roman"/>
          <w:sz w:val="24"/>
          <w:szCs w:val="24"/>
        </w:rPr>
        <w:t>Anak</w:t>
      </w:r>
      <w:proofErr w:type="spellEnd"/>
      <w:r w:rsidR="00170348" w:rsidRPr="00D309E3">
        <w:rPr>
          <w:rFonts w:ascii="Times New Roman" w:hAnsi="Times New Roman"/>
          <w:sz w:val="24"/>
          <w:szCs w:val="24"/>
        </w:rPr>
        <w:t xml:space="preserve">, </w:t>
      </w:r>
      <w:proofErr w:type="spellStart"/>
      <w:r w:rsidR="00170348" w:rsidRPr="00D309E3">
        <w:rPr>
          <w:rFonts w:ascii="Times New Roman" w:hAnsi="Times New Roman"/>
          <w:sz w:val="24"/>
          <w:szCs w:val="24"/>
        </w:rPr>
        <w:t>terdapat</w:t>
      </w:r>
      <w:proofErr w:type="spellEnd"/>
      <w:r w:rsidR="00170348" w:rsidRPr="00D309E3">
        <w:rPr>
          <w:rFonts w:ascii="Times New Roman" w:hAnsi="Times New Roman"/>
          <w:sz w:val="24"/>
          <w:szCs w:val="24"/>
        </w:rPr>
        <w:t xml:space="preserve"> pada</w:t>
      </w:r>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Pasal</w:t>
      </w:r>
      <w:proofErr w:type="spellEnd"/>
      <w:r w:rsidR="00170348" w:rsidRPr="00D309E3">
        <w:rPr>
          <w:rFonts w:ascii="Times New Roman" w:hAnsi="Times New Roman" w:cs="Times New Roman"/>
          <w:sz w:val="24"/>
          <w:szCs w:val="24"/>
        </w:rPr>
        <w:t xml:space="preserve"> 59 </w:t>
      </w:r>
      <w:proofErr w:type="spellStart"/>
      <w:r w:rsidR="00170348" w:rsidRPr="00D309E3">
        <w:rPr>
          <w:rFonts w:ascii="Times New Roman" w:hAnsi="Times New Roman" w:cs="Times New Roman"/>
          <w:sz w:val="24"/>
          <w:szCs w:val="24"/>
        </w:rPr>
        <w:t>huruf</w:t>
      </w:r>
      <w:proofErr w:type="spellEnd"/>
      <w:r w:rsidR="00170348" w:rsidRPr="00D309E3">
        <w:rPr>
          <w:rFonts w:ascii="Times New Roman" w:hAnsi="Times New Roman" w:cs="Times New Roman"/>
          <w:sz w:val="24"/>
          <w:szCs w:val="24"/>
        </w:rPr>
        <w:t xml:space="preserve"> e yang </w:t>
      </w:r>
      <w:proofErr w:type="spellStart"/>
      <w:r w:rsidR="00170348" w:rsidRPr="00D309E3">
        <w:rPr>
          <w:rFonts w:ascii="Times New Roman" w:hAnsi="Times New Roman" w:cs="Times New Roman"/>
          <w:sz w:val="24"/>
          <w:szCs w:val="24"/>
        </w:rPr>
        <w:t>mengatur</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tentang</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anak</w:t>
      </w:r>
      <w:proofErr w:type="spellEnd"/>
      <w:r w:rsidR="00170348" w:rsidRPr="00D309E3">
        <w:rPr>
          <w:rFonts w:ascii="Times New Roman" w:hAnsi="Times New Roman" w:cs="Times New Roman"/>
          <w:sz w:val="24"/>
          <w:szCs w:val="24"/>
        </w:rPr>
        <w:t xml:space="preserve"> y</w:t>
      </w:r>
      <w:r w:rsidR="00EA4764">
        <w:rPr>
          <w:rFonts w:ascii="Times New Roman" w:hAnsi="Times New Roman" w:cs="Times New Roman"/>
          <w:sz w:val="24"/>
          <w:szCs w:val="24"/>
        </w:rPr>
        <w:t xml:space="preserve">ang </w:t>
      </w:r>
      <w:proofErr w:type="spellStart"/>
      <w:r w:rsidR="00EA4764">
        <w:rPr>
          <w:rFonts w:ascii="Times New Roman" w:hAnsi="Times New Roman" w:cs="Times New Roman"/>
          <w:sz w:val="24"/>
          <w:szCs w:val="24"/>
        </w:rPr>
        <w:t>mendapat</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perlidungan</w:t>
      </w:r>
      <w:proofErr w:type="spellEnd"/>
      <w:r w:rsidR="00EA4764">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khusus</w:t>
      </w:r>
      <w:proofErr w:type="spellEnd"/>
      <w:r w:rsidR="00EA4764">
        <w:rPr>
          <w:rFonts w:ascii="Times New Roman" w:hAnsi="Times New Roman" w:cs="Times New Roman"/>
          <w:sz w:val="24"/>
          <w:szCs w:val="24"/>
        </w:rPr>
        <w:t>.</w:t>
      </w:r>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Perlidungan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khusus</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bagi</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anak</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tersebut</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dilakukan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dengan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upaya</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penanganan</w:t>
      </w:r>
      <w:proofErr w:type="spellEnd"/>
      <w:r w:rsidR="00170348" w:rsidRPr="00D309E3">
        <w:rPr>
          <w:rFonts w:ascii="Times New Roman" w:hAnsi="Times New Roman" w:cs="Times New Roman"/>
          <w:sz w:val="24"/>
          <w:szCs w:val="24"/>
        </w:rPr>
        <w:t xml:space="preserve"> yang </w:t>
      </w:r>
      <w:proofErr w:type="spellStart"/>
      <w:r w:rsidR="00170348" w:rsidRPr="00D309E3">
        <w:rPr>
          <w:rFonts w:ascii="Times New Roman" w:hAnsi="Times New Roman" w:cs="Times New Roman"/>
          <w:sz w:val="24"/>
          <w:szCs w:val="24"/>
        </w:rPr>
        <w:t>cepat</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termasuk</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pengobatan</w:t>
      </w:r>
      <w:proofErr w:type="spellEnd"/>
      <w:r w:rsidR="00170348" w:rsidRPr="00D309E3">
        <w:rPr>
          <w:rFonts w:ascii="Times New Roman" w:hAnsi="Times New Roman" w:cs="Times New Roman"/>
          <w:sz w:val="24"/>
          <w:szCs w:val="24"/>
        </w:rPr>
        <w:t xml:space="preserve"> dan/</w:t>
      </w:r>
      <w:proofErr w:type="spellStart"/>
      <w:r w:rsidR="00170348" w:rsidRPr="00D309E3">
        <w:rPr>
          <w:rFonts w:ascii="Times New Roman" w:hAnsi="Times New Roman" w:cs="Times New Roman"/>
          <w:sz w:val="24"/>
          <w:szCs w:val="24"/>
        </w:rPr>
        <w:t>atau</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rehabilitasi</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secara</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fisik</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psikis</w:t>
      </w:r>
      <w:proofErr w:type="spellEnd"/>
      <w:r w:rsidR="00170348" w:rsidRPr="00D309E3">
        <w:rPr>
          <w:rFonts w:ascii="Times New Roman" w:hAnsi="Times New Roman" w:cs="Times New Roman"/>
          <w:sz w:val="24"/>
          <w:szCs w:val="24"/>
        </w:rPr>
        <w:t xml:space="preserve">, dan </w:t>
      </w:r>
      <w:proofErr w:type="spellStart"/>
      <w:r w:rsidR="00170348" w:rsidRPr="00D309E3">
        <w:rPr>
          <w:rFonts w:ascii="Times New Roman" w:hAnsi="Times New Roman" w:cs="Times New Roman"/>
          <w:sz w:val="24"/>
          <w:szCs w:val="24"/>
        </w:rPr>
        <w:t>sosial</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serta</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pencegahan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penyakit</w:t>
      </w:r>
      <w:proofErr w:type="spellEnd"/>
      <w:r w:rsidR="00170348" w:rsidRPr="00D309E3">
        <w:rPr>
          <w:rFonts w:ascii="Times New Roman" w:hAnsi="Times New Roman" w:cs="Times New Roman"/>
          <w:sz w:val="24"/>
          <w:szCs w:val="24"/>
        </w:rPr>
        <w:t xml:space="preserve"> dan </w:t>
      </w:r>
      <w:proofErr w:type="spellStart"/>
      <w:r w:rsidR="00170348" w:rsidRPr="00D309E3">
        <w:rPr>
          <w:rFonts w:ascii="Times New Roman" w:hAnsi="Times New Roman" w:cs="Times New Roman"/>
          <w:sz w:val="24"/>
          <w:szCs w:val="24"/>
        </w:rPr>
        <w:t>gangguan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kesehatan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lainnya</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pendampingan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psikososial</w:t>
      </w:r>
      <w:proofErr w:type="spellEnd"/>
      <w:r w:rsidR="00170348" w:rsidRPr="00D309E3">
        <w:rPr>
          <w:rFonts w:ascii="Times New Roman" w:hAnsi="Times New Roman" w:cs="Times New Roman"/>
          <w:sz w:val="24"/>
          <w:szCs w:val="24"/>
        </w:rPr>
        <w:t xml:space="preserve"> pada </w:t>
      </w:r>
      <w:proofErr w:type="spellStart"/>
      <w:r w:rsidR="00170348" w:rsidRPr="00D309E3">
        <w:rPr>
          <w:rFonts w:ascii="Times New Roman" w:hAnsi="Times New Roman" w:cs="Times New Roman"/>
          <w:sz w:val="24"/>
          <w:szCs w:val="24"/>
        </w:rPr>
        <w:t>saat</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pengobatan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sampai</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pemulihan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pemberian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bantuan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sosial</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bagi</w:t>
      </w:r>
      <w:proofErr w:type="spellEnd"/>
      <w:r w:rsidR="00170348" w:rsidRPr="00D309E3">
        <w:rPr>
          <w:rFonts w:ascii="Times New Roman" w:hAnsi="Times New Roman" w:cs="Times New Roman"/>
          <w:sz w:val="24"/>
          <w:szCs w:val="24"/>
        </w:rPr>
        <w:t xml:space="preserve"> </w:t>
      </w:r>
      <w:proofErr w:type="spellStart"/>
      <w:r w:rsidR="00EA4764">
        <w:rPr>
          <w:rFonts w:ascii="Times New Roman" w:hAnsi="Times New Roman" w:cs="Times New Roman"/>
          <w:sz w:val="24"/>
          <w:szCs w:val="24"/>
        </w:rPr>
        <w:t>a</w:t>
      </w:r>
      <w:r w:rsidR="00170348" w:rsidRPr="00D309E3">
        <w:rPr>
          <w:rFonts w:ascii="Times New Roman" w:hAnsi="Times New Roman" w:cs="Times New Roman"/>
          <w:sz w:val="24"/>
          <w:szCs w:val="24"/>
        </w:rPr>
        <w:t>nak</w:t>
      </w:r>
      <w:proofErr w:type="spellEnd"/>
      <w:r w:rsidR="00170348" w:rsidRPr="00D309E3">
        <w:rPr>
          <w:rFonts w:ascii="Times New Roman" w:hAnsi="Times New Roman" w:cs="Times New Roman"/>
          <w:sz w:val="24"/>
          <w:szCs w:val="24"/>
        </w:rPr>
        <w:t xml:space="preserve"> yang </w:t>
      </w:r>
      <w:proofErr w:type="spellStart"/>
      <w:r w:rsidR="00170348" w:rsidRPr="00D309E3">
        <w:rPr>
          <w:rFonts w:ascii="Times New Roman" w:hAnsi="Times New Roman" w:cs="Times New Roman"/>
          <w:sz w:val="24"/>
          <w:szCs w:val="24"/>
        </w:rPr>
        <w:t>berasal</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dari</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Keluarga</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tidak</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mampu</w:t>
      </w:r>
      <w:proofErr w:type="spellEnd"/>
      <w:r w:rsidR="00170348" w:rsidRPr="00D309E3">
        <w:rPr>
          <w:rFonts w:ascii="Times New Roman" w:hAnsi="Times New Roman" w:cs="Times New Roman"/>
          <w:sz w:val="24"/>
          <w:szCs w:val="24"/>
        </w:rPr>
        <w:t xml:space="preserve">; dan </w:t>
      </w:r>
      <w:proofErr w:type="spellStart"/>
      <w:r w:rsidR="00170348" w:rsidRPr="00D309E3">
        <w:rPr>
          <w:rFonts w:ascii="Times New Roman" w:hAnsi="Times New Roman" w:cs="Times New Roman"/>
          <w:sz w:val="24"/>
          <w:szCs w:val="24"/>
        </w:rPr>
        <w:t>pemberian</w:t>
      </w:r>
      <w:proofErr w:type="spellEnd"/>
      <w:r w:rsidR="00170348" w:rsidRPr="00D309E3">
        <w:rPr>
          <w:rFonts w:ascii="Times New Roman" w:hAnsi="Times New Roman" w:cs="Times New Roman"/>
          <w:sz w:val="24"/>
          <w:szCs w:val="24"/>
        </w:rPr>
        <w:t xml:space="preserve"> </w:t>
      </w:r>
      <w:proofErr w:type="spellStart"/>
      <w:r w:rsidR="00170348" w:rsidRPr="00D309E3">
        <w:rPr>
          <w:rFonts w:ascii="Times New Roman" w:hAnsi="Times New Roman" w:cs="Times New Roman"/>
          <w:sz w:val="24"/>
          <w:szCs w:val="24"/>
        </w:rPr>
        <w:t>perlindungan</w:t>
      </w:r>
      <w:proofErr w:type="spellEnd"/>
      <w:r w:rsidR="00170348" w:rsidRPr="00D309E3">
        <w:rPr>
          <w:rFonts w:ascii="Times New Roman" w:hAnsi="Times New Roman" w:cs="Times New Roman"/>
          <w:sz w:val="24"/>
          <w:szCs w:val="24"/>
        </w:rPr>
        <w:t xml:space="preserve"> dan </w:t>
      </w:r>
      <w:proofErr w:type="spellStart"/>
      <w:r w:rsidR="00170348" w:rsidRPr="00D309E3">
        <w:rPr>
          <w:rFonts w:ascii="Times New Roman" w:hAnsi="Times New Roman" w:cs="Times New Roman"/>
          <w:sz w:val="24"/>
          <w:szCs w:val="24"/>
        </w:rPr>
        <w:t>pendampingan</w:t>
      </w:r>
      <w:proofErr w:type="spellEnd"/>
      <w:r w:rsidR="00170348" w:rsidRPr="00D309E3">
        <w:rPr>
          <w:rFonts w:ascii="Times New Roman" w:hAnsi="Times New Roman" w:cs="Times New Roman"/>
          <w:sz w:val="24"/>
          <w:szCs w:val="24"/>
        </w:rPr>
        <w:t xml:space="preserve"> pada </w:t>
      </w:r>
      <w:proofErr w:type="spellStart"/>
      <w:r w:rsidR="00170348" w:rsidRPr="00D309E3">
        <w:rPr>
          <w:rFonts w:ascii="Times New Roman" w:hAnsi="Times New Roman" w:cs="Times New Roman"/>
          <w:sz w:val="24"/>
          <w:szCs w:val="24"/>
        </w:rPr>
        <w:t>setiap</w:t>
      </w:r>
      <w:proofErr w:type="spellEnd"/>
      <w:r w:rsidR="00170348" w:rsidRPr="00D309E3">
        <w:rPr>
          <w:rFonts w:ascii="Times New Roman" w:hAnsi="Times New Roman" w:cs="Times New Roman"/>
          <w:sz w:val="24"/>
          <w:szCs w:val="24"/>
        </w:rPr>
        <w:t xml:space="preserve"> proses </w:t>
      </w:r>
      <w:proofErr w:type="spellStart"/>
      <w:r w:rsidR="00170348" w:rsidRPr="00D309E3">
        <w:rPr>
          <w:rFonts w:ascii="Times New Roman" w:hAnsi="Times New Roman" w:cs="Times New Roman"/>
          <w:sz w:val="24"/>
          <w:szCs w:val="24"/>
        </w:rPr>
        <w:t>peradilan</w:t>
      </w:r>
      <w:proofErr w:type="spellEnd"/>
      <w:r w:rsidR="00170348" w:rsidRPr="00D309E3">
        <w:rPr>
          <w:rFonts w:ascii="Times New Roman" w:hAnsi="Times New Roman" w:cs="Times New Roman"/>
          <w:sz w:val="24"/>
          <w:szCs w:val="24"/>
        </w:rPr>
        <w:t>.</w:t>
      </w:r>
    </w:p>
    <w:p w14:paraId="7D396FD6" w14:textId="1B982569" w:rsidR="00170348" w:rsidRDefault="00D309E3" w:rsidP="00D309E3">
      <w:pPr>
        <w:pStyle w:val="ListParagraph"/>
        <w:numPr>
          <w:ilvl w:val="0"/>
          <w:numId w:val="10"/>
        </w:numPr>
        <w:tabs>
          <w:tab w:val="left" w:pos="360"/>
          <w:tab w:val="left" w:pos="720"/>
          <w:tab w:val="left" w:pos="108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cs="Times New Roman"/>
          <w:b/>
          <w:sz w:val="24"/>
          <w:szCs w:val="24"/>
          <w:lang w:val="en"/>
        </w:rPr>
      </w:pPr>
      <w:r>
        <w:rPr>
          <w:rFonts w:ascii="Times New Roman" w:hAnsi="Times New Roman" w:cs="Times New Roman"/>
          <w:b/>
          <w:sz w:val="24"/>
          <w:szCs w:val="24"/>
          <w:lang w:val="en"/>
        </w:rPr>
        <w:t>Saran</w:t>
      </w:r>
    </w:p>
    <w:p w14:paraId="27A28432" w14:textId="6BD1677F" w:rsidR="001E1A85" w:rsidRPr="00214C27" w:rsidRDefault="00D309E3" w:rsidP="0086735E">
      <w:pPr>
        <w:pStyle w:val="ListParagraph"/>
        <w:numPr>
          <w:ilvl w:val="1"/>
          <w:numId w:val="10"/>
        </w:numPr>
        <w:tabs>
          <w:tab w:val="left" w:pos="360"/>
          <w:tab w:val="left" w:pos="720"/>
          <w:tab w:val="left" w:pos="108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sz w:val="24"/>
          <w:szCs w:val="24"/>
          <w:lang w:val="en"/>
        </w:rPr>
      </w:pPr>
      <w:proofErr w:type="spellStart"/>
      <w:r w:rsidRPr="00D309E3">
        <w:rPr>
          <w:rFonts w:ascii="Times New Roman" w:hAnsi="Times New Roman" w:cs="Times New Roman"/>
          <w:sz w:val="24"/>
          <w:szCs w:val="24"/>
          <w:lang w:val="en"/>
        </w:rPr>
        <w:t>Diharapkan</w:t>
      </w:r>
      <w:proofErr w:type="spellEnd"/>
      <w:r w:rsidRPr="00D309E3">
        <w:rPr>
          <w:rFonts w:ascii="Times New Roman" w:hAnsi="Times New Roman" w:cs="Times New Roman"/>
          <w:sz w:val="24"/>
          <w:szCs w:val="24"/>
          <w:lang w:val="en"/>
        </w:rPr>
        <w:t xml:space="preserve"> </w:t>
      </w:r>
      <w:proofErr w:type="spellStart"/>
      <w:r w:rsidRPr="00D309E3">
        <w:rPr>
          <w:rFonts w:ascii="Times New Roman" w:hAnsi="Times New Roman" w:cs="Times New Roman"/>
          <w:sz w:val="24"/>
          <w:szCs w:val="24"/>
          <w:lang w:val="en"/>
        </w:rPr>
        <w:t>adanya</w:t>
      </w:r>
      <w:proofErr w:type="spellEnd"/>
      <w:r w:rsidRPr="00D309E3">
        <w:rPr>
          <w:rFonts w:ascii="Times New Roman" w:hAnsi="Times New Roman" w:cs="Times New Roman"/>
          <w:sz w:val="24"/>
          <w:szCs w:val="24"/>
          <w:lang w:val="en"/>
        </w:rPr>
        <w:t xml:space="preserve"> </w:t>
      </w:r>
      <w:proofErr w:type="spellStart"/>
      <w:r w:rsidRPr="00D309E3">
        <w:rPr>
          <w:rFonts w:ascii="Times New Roman" w:hAnsi="Times New Roman" w:cs="Times New Roman"/>
          <w:sz w:val="24"/>
          <w:szCs w:val="24"/>
          <w:lang w:val="en"/>
        </w:rPr>
        <w:t>kepedulian</w:t>
      </w:r>
      <w:proofErr w:type="spellEnd"/>
      <w:r w:rsidR="00214C27">
        <w:rPr>
          <w:rFonts w:ascii="Times New Roman" w:hAnsi="Times New Roman" w:cs="Times New Roman"/>
          <w:sz w:val="24"/>
          <w:szCs w:val="24"/>
          <w:lang w:val="en"/>
        </w:rPr>
        <w:t xml:space="preserve"> </w:t>
      </w:r>
      <w:proofErr w:type="spellStart"/>
      <w:r w:rsidR="00214C27">
        <w:rPr>
          <w:rFonts w:ascii="Times New Roman" w:hAnsi="Times New Roman" w:cs="Times New Roman"/>
          <w:sz w:val="24"/>
          <w:szCs w:val="24"/>
          <w:lang w:val="en"/>
        </w:rPr>
        <w:t>ekstra</w:t>
      </w:r>
      <w:proofErr w:type="spellEnd"/>
      <w:r w:rsidRPr="00D309E3">
        <w:rPr>
          <w:rFonts w:ascii="Times New Roman" w:hAnsi="Times New Roman" w:cs="Times New Roman"/>
          <w:sz w:val="24"/>
          <w:szCs w:val="24"/>
          <w:lang w:val="en"/>
        </w:rPr>
        <w:t xml:space="preserve"> </w:t>
      </w:r>
      <w:proofErr w:type="spellStart"/>
      <w:r w:rsidRPr="00D309E3">
        <w:rPr>
          <w:rFonts w:ascii="Times New Roman" w:hAnsi="Times New Roman" w:cs="Times New Roman"/>
          <w:sz w:val="24"/>
          <w:szCs w:val="24"/>
          <w:lang w:val="en"/>
        </w:rPr>
        <w:t>dari</w:t>
      </w:r>
      <w:proofErr w:type="spellEnd"/>
      <w:r w:rsidRPr="00D309E3">
        <w:rPr>
          <w:rFonts w:ascii="Times New Roman" w:hAnsi="Times New Roman" w:cs="Times New Roman"/>
          <w:sz w:val="24"/>
          <w:szCs w:val="24"/>
          <w:lang w:val="en"/>
        </w:rPr>
        <w:t xml:space="preserve"> </w:t>
      </w:r>
      <w:proofErr w:type="spellStart"/>
      <w:r w:rsidRPr="00D309E3">
        <w:rPr>
          <w:rFonts w:ascii="Times New Roman" w:hAnsi="Times New Roman" w:cs="Times New Roman"/>
          <w:sz w:val="24"/>
          <w:szCs w:val="24"/>
          <w:lang w:val="en"/>
        </w:rPr>
        <w:t>masyarakat</w:t>
      </w:r>
      <w:proofErr w:type="spellEnd"/>
      <w:r w:rsidR="00FD6923">
        <w:rPr>
          <w:rFonts w:ascii="Times New Roman" w:hAnsi="Times New Roman" w:cs="Times New Roman"/>
          <w:sz w:val="24"/>
          <w:szCs w:val="24"/>
          <w:lang w:val="en"/>
        </w:rPr>
        <w:t xml:space="preserve"> </w:t>
      </w:r>
      <w:proofErr w:type="spellStart"/>
      <w:r w:rsidR="00214C27">
        <w:rPr>
          <w:rFonts w:ascii="Times New Roman" w:hAnsi="Times New Roman" w:cs="Times New Roman"/>
          <w:sz w:val="24"/>
          <w:szCs w:val="24"/>
          <w:lang w:val="en"/>
        </w:rPr>
        <w:t>khusu</w:t>
      </w:r>
      <w:r w:rsidR="007F6BF9">
        <w:rPr>
          <w:rFonts w:ascii="Times New Roman" w:hAnsi="Times New Roman" w:cs="Times New Roman"/>
          <w:sz w:val="24"/>
          <w:szCs w:val="24"/>
          <w:lang w:val="en"/>
        </w:rPr>
        <w:t>s</w:t>
      </w:r>
      <w:r w:rsidR="00214C27">
        <w:rPr>
          <w:rFonts w:ascii="Times New Roman" w:hAnsi="Times New Roman" w:cs="Times New Roman"/>
          <w:sz w:val="24"/>
          <w:szCs w:val="24"/>
          <w:lang w:val="en"/>
        </w:rPr>
        <w:t>nya</w:t>
      </w:r>
      <w:proofErr w:type="spellEnd"/>
      <w:r w:rsidR="00214C27">
        <w:rPr>
          <w:rFonts w:ascii="Times New Roman" w:hAnsi="Times New Roman" w:cs="Times New Roman"/>
          <w:sz w:val="24"/>
          <w:szCs w:val="24"/>
          <w:lang w:val="en"/>
        </w:rPr>
        <w:t xml:space="preserve"> </w:t>
      </w:r>
      <w:proofErr w:type="spellStart"/>
      <w:r w:rsidR="00DF46FC">
        <w:rPr>
          <w:rFonts w:ascii="Times New Roman" w:hAnsi="Times New Roman" w:cs="Times New Roman"/>
          <w:sz w:val="24"/>
          <w:szCs w:val="24"/>
          <w:lang w:val="en"/>
        </w:rPr>
        <w:t>lingkungan</w:t>
      </w:r>
      <w:proofErr w:type="spellEnd"/>
      <w:r w:rsidR="00DF46FC">
        <w:rPr>
          <w:rFonts w:ascii="Times New Roman" w:hAnsi="Times New Roman" w:cs="Times New Roman"/>
          <w:sz w:val="24"/>
          <w:szCs w:val="24"/>
          <w:lang w:val="en"/>
        </w:rPr>
        <w:t xml:space="preserve"> </w:t>
      </w:r>
      <w:proofErr w:type="spellStart"/>
      <w:r w:rsidR="00214C27">
        <w:rPr>
          <w:rFonts w:ascii="Times New Roman" w:hAnsi="Times New Roman" w:cs="Times New Roman"/>
          <w:sz w:val="24"/>
          <w:szCs w:val="24"/>
          <w:lang w:val="en"/>
        </w:rPr>
        <w:t>keluarga</w:t>
      </w:r>
      <w:proofErr w:type="spellEnd"/>
      <w:r w:rsidR="00214C27">
        <w:rPr>
          <w:rFonts w:ascii="Times New Roman" w:hAnsi="Times New Roman" w:cs="Times New Roman"/>
          <w:sz w:val="24"/>
          <w:szCs w:val="24"/>
          <w:lang w:val="en"/>
        </w:rPr>
        <w:t xml:space="preserve"> </w:t>
      </w:r>
      <w:proofErr w:type="spellStart"/>
      <w:r w:rsidR="00FD6923">
        <w:rPr>
          <w:rFonts w:ascii="Times New Roman" w:hAnsi="Times New Roman" w:cs="Times New Roman"/>
          <w:sz w:val="24"/>
          <w:szCs w:val="24"/>
          <w:lang w:val="en"/>
        </w:rPr>
        <w:t>dalam</w:t>
      </w:r>
      <w:proofErr w:type="spellEnd"/>
      <w:r w:rsidR="00FD6923">
        <w:rPr>
          <w:rFonts w:ascii="Times New Roman" w:hAnsi="Times New Roman" w:cs="Times New Roman"/>
          <w:sz w:val="24"/>
          <w:szCs w:val="24"/>
          <w:lang w:val="en"/>
        </w:rPr>
        <w:t xml:space="preserve"> </w:t>
      </w:r>
      <w:proofErr w:type="spellStart"/>
      <w:r w:rsidR="00FD6923">
        <w:rPr>
          <w:rFonts w:ascii="Times New Roman" w:hAnsi="Times New Roman" w:cs="Times New Roman"/>
          <w:sz w:val="24"/>
          <w:szCs w:val="24"/>
          <w:lang w:val="en"/>
        </w:rPr>
        <w:t>mencegah</w:t>
      </w:r>
      <w:proofErr w:type="spellEnd"/>
      <w:r w:rsidR="00FD6923">
        <w:rPr>
          <w:rFonts w:ascii="Times New Roman" w:hAnsi="Times New Roman" w:cs="Times New Roman"/>
          <w:sz w:val="24"/>
          <w:szCs w:val="24"/>
          <w:lang w:val="en"/>
        </w:rPr>
        <w:t xml:space="preserve"> </w:t>
      </w:r>
      <w:r w:rsidR="00214C27">
        <w:rPr>
          <w:rFonts w:ascii="Times New Roman" w:hAnsi="Times New Roman" w:cs="Times New Roman"/>
          <w:sz w:val="24"/>
          <w:szCs w:val="24"/>
          <w:lang w:val="en"/>
        </w:rPr>
        <w:t xml:space="preserve">dan </w:t>
      </w:r>
      <w:proofErr w:type="spellStart"/>
      <w:r w:rsidR="00214C27">
        <w:rPr>
          <w:rFonts w:ascii="Times New Roman" w:hAnsi="Times New Roman" w:cs="Times New Roman"/>
          <w:sz w:val="24"/>
          <w:szCs w:val="24"/>
          <w:lang w:val="en"/>
        </w:rPr>
        <w:t>mendeteksi</w:t>
      </w:r>
      <w:proofErr w:type="spellEnd"/>
      <w:r w:rsidR="00214C27">
        <w:rPr>
          <w:rFonts w:ascii="Times New Roman" w:hAnsi="Times New Roman" w:cs="Times New Roman"/>
          <w:sz w:val="24"/>
          <w:szCs w:val="24"/>
          <w:lang w:val="en"/>
        </w:rPr>
        <w:t xml:space="preserve"> </w:t>
      </w:r>
      <w:proofErr w:type="spellStart"/>
      <w:r w:rsidR="00FD6923">
        <w:rPr>
          <w:rFonts w:ascii="Times New Roman" w:hAnsi="Times New Roman" w:cs="Times New Roman"/>
          <w:sz w:val="24"/>
          <w:szCs w:val="24"/>
          <w:lang w:val="en"/>
        </w:rPr>
        <w:t>penyalahgunaan</w:t>
      </w:r>
      <w:proofErr w:type="spellEnd"/>
      <w:r w:rsidR="00FD6923">
        <w:rPr>
          <w:rFonts w:ascii="Times New Roman" w:hAnsi="Times New Roman" w:cs="Times New Roman"/>
          <w:sz w:val="24"/>
          <w:szCs w:val="24"/>
          <w:lang w:val="en"/>
        </w:rPr>
        <w:t xml:space="preserve"> </w:t>
      </w:r>
      <w:proofErr w:type="spellStart"/>
      <w:r w:rsidR="00FD6923">
        <w:rPr>
          <w:rFonts w:ascii="Times New Roman" w:hAnsi="Times New Roman" w:cs="Times New Roman"/>
          <w:sz w:val="24"/>
          <w:szCs w:val="24"/>
          <w:lang w:val="en"/>
        </w:rPr>
        <w:t>narkotika</w:t>
      </w:r>
      <w:proofErr w:type="spellEnd"/>
      <w:r w:rsidR="00FD6923">
        <w:rPr>
          <w:rFonts w:ascii="Times New Roman" w:hAnsi="Times New Roman" w:cs="Times New Roman"/>
          <w:sz w:val="24"/>
          <w:szCs w:val="24"/>
          <w:lang w:val="en"/>
        </w:rPr>
        <w:t xml:space="preserve"> </w:t>
      </w:r>
      <w:r w:rsidR="00214C27">
        <w:rPr>
          <w:rFonts w:ascii="Times New Roman" w:hAnsi="Times New Roman" w:cs="Times New Roman"/>
          <w:sz w:val="24"/>
          <w:szCs w:val="24"/>
          <w:lang w:val="en"/>
        </w:rPr>
        <w:t xml:space="preserve">yang </w:t>
      </w:r>
      <w:proofErr w:type="spellStart"/>
      <w:r w:rsidR="00214C27">
        <w:rPr>
          <w:rFonts w:ascii="Times New Roman" w:hAnsi="Times New Roman" w:cs="Times New Roman"/>
          <w:sz w:val="24"/>
          <w:szCs w:val="24"/>
          <w:lang w:val="en"/>
        </w:rPr>
        <w:lastRenderedPageBreak/>
        <w:t>dilakukan</w:t>
      </w:r>
      <w:proofErr w:type="spellEnd"/>
      <w:r w:rsidR="00214C27">
        <w:rPr>
          <w:rFonts w:ascii="Times New Roman" w:hAnsi="Times New Roman" w:cs="Times New Roman"/>
          <w:sz w:val="24"/>
          <w:szCs w:val="24"/>
          <w:lang w:val="en"/>
        </w:rPr>
        <w:t xml:space="preserve"> oleh </w:t>
      </w:r>
      <w:proofErr w:type="spellStart"/>
      <w:r w:rsidR="00214C27">
        <w:rPr>
          <w:rFonts w:ascii="Times New Roman" w:hAnsi="Times New Roman" w:cs="Times New Roman"/>
          <w:sz w:val="24"/>
          <w:szCs w:val="24"/>
          <w:lang w:val="en"/>
        </w:rPr>
        <w:t>anak</w:t>
      </w:r>
      <w:proofErr w:type="spellEnd"/>
      <w:r w:rsidR="00214C27">
        <w:rPr>
          <w:rFonts w:ascii="Times New Roman" w:hAnsi="Times New Roman" w:cs="Times New Roman"/>
          <w:sz w:val="24"/>
          <w:szCs w:val="24"/>
          <w:lang w:val="en"/>
        </w:rPr>
        <w:t xml:space="preserve"> di </w:t>
      </w:r>
      <w:proofErr w:type="spellStart"/>
      <w:r w:rsidR="00214C27">
        <w:rPr>
          <w:rFonts w:ascii="Times New Roman" w:hAnsi="Times New Roman" w:cs="Times New Roman"/>
          <w:sz w:val="24"/>
          <w:szCs w:val="24"/>
          <w:lang w:val="en"/>
        </w:rPr>
        <w:t>bawah</w:t>
      </w:r>
      <w:proofErr w:type="spellEnd"/>
      <w:r w:rsidR="00214C27">
        <w:rPr>
          <w:rFonts w:ascii="Times New Roman" w:hAnsi="Times New Roman" w:cs="Times New Roman"/>
          <w:sz w:val="24"/>
          <w:szCs w:val="24"/>
          <w:lang w:val="en"/>
        </w:rPr>
        <w:t xml:space="preserve"> </w:t>
      </w:r>
      <w:proofErr w:type="spellStart"/>
      <w:r w:rsidR="00214C27">
        <w:rPr>
          <w:rFonts w:ascii="Times New Roman" w:hAnsi="Times New Roman" w:cs="Times New Roman"/>
          <w:sz w:val="24"/>
          <w:szCs w:val="24"/>
          <w:lang w:val="en"/>
        </w:rPr>
        <w:t>umur</w:t>
      </w:r>
      <w:proofErr w:type="spellEnd"/>
      <w:r w:rsidR="00DF46FC">
        <w:rPr>
          <w:rFonts w:ascii="Times New Roman" w:hAnsi="Times New Roman" w:cs="Times New Roman"/>
          <w:sz w:val="24"/>
          <w:szCs w:val="24"/>
          <w:lang w:val="en"/>
        </w:rPr>
        <w:t xml:space="preserve">, </w:t>
      </w:r>
      <w:proofErr w:type="spellStart"/>
      <w:r w:rsidR="00DF46FC">
        <w:rPr>
          <w:rFonts w:ascii="Times New Roman" w:hAnsi="Times New Roman" w:cs="Times New Roman"/>
          <w:sz w:val="24"/>
          <w:szCs w:val="24"/>
          <w:lang w:val="en"/>
        </w:rPr>
        <w:t>misalnya</w:t>
      </w:r>
      <w:proofErr w:type="spellEnd"/>
      <w:r w:rsidR="00DF46FC">
        <w:rPr>
          <w:rFonts w:ascii="Times New Roman" w:hAnsi="Times New Roman" w:cs="Times New Roman"/>
          <w:sz w:val="24"/>
          <w:szCs w:val="24"/>
          <w:lang w:val="en"/>
        </w:rPr>
        <w:t xml:space="preserve"> </w:t>
      </w:r>
      <w:proofErr w:type="spellStart"/>
      <w:r w:rsidR="00DF46FC">
        <w:rPr>
          <w:rFonts w:ascii="Times New Roman" w:hAnsi="Times New Roman" w:cs="Times New Roman"/>
          <w:sz w:val="24"/>
          <w:szCs w:val="24"/>
          <w:lang w:val="en"/>
        </w:rPr>
        <w:t>dengan</w:t>
      </w:r>
      <w:proofErr w:type="spellEnd"/>
      <w:r w:rsidR="00DF46FC">
        <w:rPr>
          <w:rFonts w:ascii="Times New Roman" w:hAnsi="Times New Roman" w:cs="Times New Roman"/>
          <w:sz w:val="24"/>
          <w:szCs w:val="24"/>
          <w:lang w:val="en"/>
        </w:rPr>
        <w:t xml:space="preserve"> </w:t>
      </w:r>
      <w:proofErr w:type="spellStart"/>
      <w:r w:rsidR="00DF46FC">
        <w:rPr>
          <w:rFonts w:ascii="Times New Roman" w:hAnsi="Times New Roman" w:cs="Times New Roman"/>
          <w:sz w:val="24"/>
          <w:szCs w:val="24"/>
          <w:lang w:val="en"/>
        </w:rPr>
        <w:t>membekali</w:t>
      </w:r>
      <w:proofErr w:type="spellEnd"/>
      <w:r w:rsidR="00DF46FC">
        <w:rPr>
          <w:rFonts w:ascii="Times New Roman" w:hAnsi="Times New Roman" w:cs="Times New Roman"/>
          <w:sz w:val="24"/>
          <w:szCs w:val="24"/>
          <w:lang w:val="en"/>
        </w:rPr>
        <w:t xml:space="preserve"> </w:t>
      </w:r>
      <w:proofErr w:type="spellStart"/>
      <w:r w:rsidR="00DF46FC">
        <w:rPr>
          <w:rFonts w:ascii="Times New Roman" w:hAnsi="Times New Roman" w:cs="Times New Roman"/>
          <w:sz w:val="24"/>
          <w:szCs w:val="24"/>
          <w:lang w:val="en"/>
        </w:rPr>
        <w:t>anak-anak</w:t>
      </w:r>
      <w:proofErr w:type="spellEnd"/>
      <w:r w:rsidR="00DF46FC">
        <w:rPr>
          <w:rFonts w:ascii="Times New Roman" w:hAnsi="Times New Roman" w:cs="Times New Roman"/>
          <w:sz w:val="24"/>
          <w:szCs w:val="24"/>
          <w:lang w:val="en"/>
        </w:rPr>
        <w:t xml:space="preserve"> </w:t>
      </w:r>
      <w:proofErr w:type="spellStart"/>
      <w:r w:rsidR="00DF46FC">
        <w:rPr>
          <w:rFonts w:ascii="Times New Roman" w:hAnsi="Times New Roman" w:cs="Times New Roman"/>
          <w:sz w:val="24"/>
          <w:szCs w:val="24"/>
          <w:lang w:val="en"/>
        </w:rPr>
        <w:t>dengan</w:t>
      </w:r>
      <w:proofErr w:type="spellEnd"/>
      <w:r w:rsidR="00DF46FC">
        <w:rPr>
          <w:rFonts w:ascii="Times New Roman" w:hAnsi="Times New Roman" w:cs="Times New Roman"/>
          <w:sz w:val="24"/>
          <w:szCs w:val="24"/>
          <w:lang w:val="en"/>
        </w:rPr>
        <w:t xml:space="preserve"> </w:t>
      </w:r>
      <w:proofErr w:type="spellStart"/>
      <w:r w:rsidR="00DF46FC">
        <w:rPr>
          <w:rFonts w:ascii="Times New Roman" w:hAnsi="Times New Roman" w:cs="Times New Roman"/>
          <w:sz w:val="24"/>
          <w:szCs w:val="24"/>
          <w:lang w:val="en"/>
        </w:rPr>
        <w:t>pengetahuan</w:t>
      </w:r>
      <w:proofErr w:type="spellEnd"/>
      <w:r w:rsidR="00DF46FC">
        <w:rPr>
          <w:rFonts w:ascii="Times New Roman" w:hAnsi="Times New Roman" w:cs="Times New Roman"/>
          <w:sz w:val="24"/>
          <w:szCs w:val="24"/>
          <w:lang w:val="en"/>
        </w:rPr>
        <w:t xml:space="preserve"> agama yang </w:t>
      </w:r>
      <w:proofErr w:type="spellStart"/>
      <w:r w:rsidR="00DF46FC">
        <w:rPr>
          <w:rFonts w:ascii="Times New Roman" w:hAnsi="Times New Roman" w:cs="Times New Roman"/>
          <w:sz w:val="24"/>
          <w:szCs w:val="24"/>
          <w:lang w:val="en"/>
        </w:rPr>
        <w:t>baik</w:t>
      </w:r>
      <w:proofErr w:type="spellEnd"/>
      <w:r w:rsidR="00214C27">
        <w:rPr>
          <w:rFonts w:ascii="Times New Roman" w:hAnsi="Times New Roman" w:cs="Times New Roman"/>
          <w:sz w:val="24"/>
          <w:szCs w:val="24"/>
          <w:lang w:val="en"/>
        </w:rPr>
        <w:t>.</w:t>
      </w:r>
    </w:p>
    <w:p w14:paraId="7B0B515C" w14:textId="528B9C00" w:rsidR="00214C27" w:rsidRPr="007B1D09" w:rsidRDefault="00214C27" w:rsidP="0086735E">
      <w:pPr>
        <w:pStyle w:val="ListParagraph"/>
        <w:numPr>
          <w:ilvl w:val="1"/>
          <w:numId w:val="10"/>
        </w:numPr>
        <w:tabs>
          <w:tab w:val="left" w:pos="360"/>
          <w:tab w:val="left" w:pos="720"/>
          <w:tab w:val="left" w:pos="108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sz w:val="24"/>
          <w:szCs w:val="24"/>
          <w:lang w:val="en"/>
        </w:rPr>
      </w:pPr>
      <w:proofErr w:type="spellStart"/>
      <w:r>
        <w:rPr>
          <w:rFonts w:ascii="Times New Roman" w:hAnsi="Times New Roman" w:cs="Times New Roman"/>
          <w:sz w:val="24"/>
          <w:szCs w:val="24"/>
          <w:lang w:val="en"/>
        </w:rPr>
        <w:t>Diharapkan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kepada</w:t>
      </w:r>
      <w:proofErr w:type="spellEnd"/>
      <w:r>
        <w:rPr>
          <w:rFonts w:ascii="Times New Roman" w:hAnsi="Times New Roman" w:cs="Times New Roman"/>
          <w:sz w:val="24"/>
          <w:szCs w:val="24"/>
          <w:lang w:val="en"/>
        </w:rPr>
        <w:t xml:space="preserve"> BNNP </w:t>
      </w:r>
      <w:proofErr w:type="spellStart"/>
      <w:r w:rsidR="006A630D">
        <w:rPr>
          <w:rFonts w:ascii="Times New Roman" w:hAnsi="Times New Roman" w:cs="Times New Roman"/>
          <w:sz w:val="24"/>
          <w:szCs w:val="24"/>
          <w:lang w:val="en"/>
        </w:rPr>
        <w:t>Provinsi</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Sumut</w:t>
      </w:r>
      <w:proofErr w:type="spellEnd"/>
      <w:r w:rsidR="006A630D">
        <w:rPr>
          <w:rFonts w:ascii="Times New Roman" w:hAnsi="Times New Roman" w:cs="Times New Roman"/>
          <w:sz w:val="24"/>
          <w:szCs w:val="24"/>
          <w:lang w:val="en"/>
        </w:rPr>
        <w:t xml:space="preserve"> </w:t>
      </w:r>
      <w:r w:rsidR="007B1D09">
        <w:rPr>
          <w:rFonts w:ascii="Times New Roman" w:hAnsi="Times New Roman" w:cs="Times New Roman"/>
          <w:sz w:val="24"/>
          <w:szCs w:val="24"/>
          <w:lang w:val="en"/>
        </w:rPr>
        <w:t>agar</w:t>
      </w:r>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menambah</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anggaran</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operasional</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khususnya</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terkait</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pelaksanaan</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rehabilitasi</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bagi</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anak-anak</w:t>
      </w:r>
      <w:proofErr w:type="spellEnd"/>
      <w:r w:rsidR="006A630D">
        <w:rPr>
          <w:rFonts w:ascii="Times New Roman" w:hAnsi="Times New Roman" w:cs="Times New Roman"/>
          <w:sz w:val="24"/>
          <w:szCs w:val="24"/>
          <w:lang w:val="en"/>
        </w:rPr>
        <w:t xml:space="preserve"> </w:t>
      </w:r>
      <w:proofErr w:type="spellStart"/>
      <w:r w:rsidR="007B1D09">
        <w:rPr>
          <w:rFonts w:ascii="Times New Roman" w:hAnsi="Times New Roman" w:cs="Times New Roman"/>
          <w:sz w:val="24"/>
          <w:szCs w:val="24"/>
          <w:lang w:val="en"/>
        </w:rPr>
        <w:t>penyalahgunaan</w:t>
      </w:r>
      <w:proofErr w:type="spellEnd"/>
      <w:r w:rsidR="007B1D09">
        <w:rPr>
          <w:rFonts w:ascii="Times New Roman" w:hAnsi="Times New Roman" w:cs="Times New Roman"/>
          <w:sz w:val="24"/>
          <w:szCs w:val="24"/>
          <w:lang w:val="en"/>
        </w:rPr>
        <w:t xml:space="preserve"> </w:t>
      </w:r>
      <w:proofErr w:type="spellStart"/>
      <w:r w:rsidR="007B1D09">
        <w:rPr>
          <w:rFonts w:ascii="Times New Roman" w:hAnsi="Times New Roman" w:cs="Times New Roman"/>
          <w:sz w:val="24"/>
          <w:szCs w:val="24"/>
          <w:lang w:val="en"/>
        </w:rPr>
        <w:t>narkotika</w:t>
      </w:r>
      <w:proofErr w:type="spellEnd"/>
      <w:r w:rsidR="007B1D09">
        <w:rPr>
          <w:rFonts w:ascii="Times New Roman" w:hAnsi="Times New Roman" w:cs="Times New Roman"/>
          <w:sz w:val="24"/>
          <w:szCs w:val="24"/>
          <w:lang w:val="en"/>
        </w:rPr>
        <w:t xml:space="preserve">, </w:t>
      </w:r>
      <w:r w:rsidR="006A630D">
        <w:rPr>
          <w:rFonts w:ascii="Times New Roman" w:hAnsi="Times New Roman" w:cs="Times New Roman"/>
          <w:sz w:val="24"/>
          <w:szCs w:val="24"/>
          <w:lang w:val="en"/>
        </w:rPr>
        <w:t xml:space="preserve">agar </w:t>
      </w:r>
      <w:proofErr w:type="spellStart"/>
      <w:r w:rsidR="006A630D">
        <w:rPr>
          <w:rFonts w:ascii="Times New Roman" w:hAnsi="Times New Roman" w:cs="Times New Roman"/>
          <w:sz w:val="24"/>
          <w:szCs w:val="24"/>
          <w:lang w:val="en"/>
        </w:rPr>
        <w:t>anak-anak</w:t>
      </w:r>
      <w:proofErr w:type="spellEnd"/>
      <w:r w:rsidR="006A630D">
        <w:rPr>
          <w:rFonts w:ascii="Times New Roman" w:hAnsi="Times New Roman" w:cs="Times New Roman"/>
          <w:sz w:val="24"/>
          <w:szCs w:val="24"/>
          <w:lang w:val="en"/>
        </w:rPr>
        <w:t xml:space="preserve"> yang </w:t>
      </w:r>
      <w:proofErr w:type="spellStart"/>
      <w:r w:rsidR="006A630D">
        <w:rPr>
          <w:rFonts w:ascii="Times New Roman" w:hAnsi="Times New Roman" w:cs="Times New Roman"/>
          <w:sz w:val="24"/>
          <w:szCs w:val="24"/>
          <w:lang w:val="en"/>
        </w:rPr>
        <w:t>terlanjur</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sebagai</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pengguna</w:t>
      </w:r>
      <w:proofErr w:type="spellEnd"/>
      <w:r w:rsidR="006A630D">
        <w:rPr>
          <w:rFonts w:ascii="Times New Roman" w:hAnsi="Times New Roman" w:cs="Times New Roman"/>
          <w:sz w:val="24"/>
          <w:szCs w:val="24"/>
          <w:lang w:val="en"/>
        </w:rPr>
        <w:t xml:space="preserve"> </w:t>
      </w:r>
      <w:proofErr w:type="spellStart"/>
      <w:r w:rsidR="007B1D09">
        <w:rPr>
          <w:rFonts w:ascii="Times New Roman" w:hAnsi="Times New Roman" w:cs="Times New Roman"/>
          <w:sz w:val="24"/>
          <w:szCs w:val="24"/>
          <w:lang w:val="en"/>
        </w:rPr>
        <w:t>narkotika</w:t>
      </w:r>
      <w:proofErr w:type="spellEnd"/>
      <w:r w:rsidR="007B1D09">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dapat</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sembuh</w:t>
      </w:r>
      <w:proofErr w:type="spellEnd"/>
      <w:r w:rsidR="006A630D">
        <w:rPr>
          <w:rFonts w:ascii="Times New Roman" w:hAnsi="Times New Roman" w:cs="Times New Roman"/>
          <w:sz w:val="24"/>
          <w:szCs w:val="24"/>
          <w:lang w:val="en"/>
        </w:rPr>
        <w:t xml:space="preserve"> dan </w:t>
      </w:r>
      <w:proofErr w:type="spellStart"/>
      <w:r w:rsidR="006A630D">
        <w:rPr>
          <w:rFonts w:ascii="Times New Roman" w:hAnsi="Times New Roman" w:cs="Times New Roman"/>
          <w:sz w:val="24"/>
          <w:szCs w:val="24"/>
          <w:lang w:val="en"/>
        </w:rPr>
        <w:t>memiliki</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amsa</w:t>
      </w:r>
      <w:proofErr w:type="spellEnd"/>
      <w:r w:rsidR="006A630D">
        <w:rPr>
          <w:rFonts w:ascii="Times New Roman" w:hAnsi="Times New Roman" w:cs="Times New Roman"/>
          <w:sz w:val="24"/>
          <w:szCs w:val="24"/>
          <w:lang w:val="en"/>
        </w:rPr>
        <w:t xml:space="preserve"> </w:t>
      </w:r>
      <w:proofErr w:type="spellStart"/>
      <w:r w:rsidR="006A630D">
        <w:rPr>
          <w:rFonts w:ascii="Times New Roman" w:hAnsi="Times New Roman" w:cs="Times New Roman"/>
          <w:sz w:val="24"/>
          <w:szCs w:val="24"/>
          <w:lang w:val="en"/>
        </w:rPr>
        <w:t>depan</w:t>
      </w:r>
      <w:proofErr w:type="spellEnd"/>
      <w:r w:rsidR="006A630D">
        <w:rPr>
          <w:rFonts w:ascii="Times New Roman" w:hAnsi="Times New Roman" w:cs="Times New Roman"/>
          <w:sz w:val="24"/>
          <w:szCs w:val="24"/>
          <w:lang w:val="en"/>
        </w:rPr>
        <w:t xml:space="preserve"> yang </w:t>
      </w:r>
      <w:proofErr w:type="spellStart"/>
      <w:r w:rsidR="006A630D">
        <w:rPr>
          <w:rFonts w:ascii="Times New Roman" w:hAnsi="Times New Roman" w:cs="Times New Roman"/>
          <w:sz w:val="24"/>
          <w:szCs w:val="24"/>
          <w:lang w:val="en"/>
        </w:rPr>
        <w:t>baik</w:t>
      </w:r>
      <w:proofErr w:type="spellEnd"/>
      <w:r w:rsidR="007B1D09">
        <w:rPr>
          <w:rFonts w:ascii="Times New Roman" w:hAnsi="Times New Roman" w:cs="Times New Roman"/>
          <w:sz w:val="24"/>
          <w:szCs w:val="24"/>
          <w:lang w:val="en"/>
        </w:rPr>
        <w:t>.</w:t>
      </w:r>
    </w:p>
    <w:p w14:paraId="17A1635A" w14:textId="77BBEA32" w:rsidR="002139FB" w:rsidRPr="007B1D09" w:rsidRDefault="007B1D09" w:rsidP="0086735E">
      <w:pPr>
        <w:pStyle w:val="ListParagraph"/>
        <w:numPr>
          <w:ilvl w:val="1"/>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ind w:left="284" w:hanging="284"/>
        <w:jc w:val="both"/>
        <w:rPr>
          <w:rFonts w:ascii="Times New Roman" w:hAnsi="Times New Roman"/>
          <w:sz w:val="24"/>
          <w:szCs w:val="24"/>
          <w:lang w:val="en"/>
        </w:rPr>
      </w:pPr>
      <w:proofErr w:type="spellStart"/>
      <w:r w:rsidRPr="007B1D09">
        <w:rPr>
          <w:rFonts w:ascii="Times New Roman" w:hAnsi="Times New Roman" w:cs="Times New Roman"/>
          <w:sz w:val="24"/>
          <w:szCs w:val="24"/>
          <w:lang w:val="en"/>
        </w:rPr>
        <w:t>Perlindungan</w:t>
      </w:r>
      <w:proofErr w:type="spellEnd"/>
      <w:r w:rsidRPr="007B1D09">
        <w:rPr>
          <w:rFonts w:ascii="Times New Roman" w:hAnsi="Times New Roman" w:cs="Times New Roman"/>
          <w:sz w:val="24"/>
          <w:szCs w:val="24"/>
          <w:lang w:val="en"/>
        </w:rPr>
        <w:t xml:space="preserve"> </w:t>
      </w:r>
      <w:proofErr w:type="spellStart"/>
      <w:r w:rsidRPr="007B1D09">
        <w:rPr>
          <w:rFonts w:ascii="Times New Roman" w:hAnsi="Times New Roman" w:cs="Times New Roman"/>
          <w:sz w:val="24"/>
          <w:szCs w:val="24"/>
          <w:lang w:val="en"/>
        </w:rPr>
        <w:t>hukum</w:t>
      </w:r>
      <w:proofErr w:type="spellEnd"/>
      <w:r w:rsidRPr="007B1D09">
        <w:rPr>
          <w:rFonts w:ascii="Times New Roman" w:hAnsi="Times New Roman" w:cs="Times New Roman"/>
          <w:sz w:val="24"/>
          <w:szCs w:val="24"/>
          <w:lang w:val="en"/>
        </w:rPr>
        <w:t xml:space="preserve"> </w:t>
      </w:r>
      <w:proofErr w:type="spellStart"/>
      <w:r w:rsidRPr="007B1D09">
        <w:rPr>
          <w:rFonts w:ascii="Times New Roman" w:hAnsi="Times New Roman" w:cs="Times New Roman"/>
          <w:sz w:val="24"/>
          <w:szCs w:val="24"/>
          <w:lang w:val="en"/>
        </w:rPr>
        <w:t>kepada</w:t>
      </w:r>
      <w:proofErr w:type="spellEnd"/>
      <w:r w:rsidRPr="007B1D09">
        <w:rPr>
          <w:rFonts w:ascii="Times New Roman" w:hAnsi="Times New Roman" w:cs="Times New Roman"/>
          <w:sz w:val="24"/>
          <w:szCs w:val="24"/>
          <w:lang w:val="en"/>
        </w:rPr>
        <w:t xml:space="preserve"> </w:t>
      </w:r>
      <w:proofErr w:type="spellStart"/>
      <w:r w:rsidRPr="007B1D09">
        <w:rPr>
          <w:rFonts w:ascii="Times New Roman" w:hAnsi="Times New Roman" w:cs="Times New Roman"/>
          <w:sz w:val="24"/>
          <w:szCs w:val="24"/>
          <w:lang w:val="en"/>
        </w:rPr>
        <w:t>anak</w:t>
      </w:r>
      <w:proofErr w:type="spellEnd"/>
      <w:r w:rsidRPr="007B1D09">
        <w:rPr>
          <w:rFonts w:ascii="Times New Roman" w:hAnsi="Times New Roman" w:cs="Times New Roman"/>
          <w:sz w:val="24"/>
          <w:szCs w:val="24"/>
          <w:lang w:val="en"/>
        </w:rPr>
        <w:t xml:space="preserve"> </w:t>
      </w:r>
      <w:proofErr w:type="spellStart"/>
      <w:r w:rsidRPr="007B1D09">
        <w:rPr>
          <w:rFonts w:ascii="Times New Roman" w:hAnsi="Times New Roman" w:cs="Times New Roman"/>
          <w:sz w:val="24"/>
          <w:szCs w:val="24"/>
          <w:lang w:val="en"/>
        </w:rPr>
        <w:t>dalam</w:t>
      </w:r>
      <w:proofErr w:type="spellEnd"/>
      <w:r w:rsidRPr="007B1D09">
        <w:rPr>
          <w:rFonts w:ascii="Times New Roman" w:hAnsi="Times New Roman" w:cs="Times New Roman"/>
          <w:sz w:val="24"/>
          <w:szCs w:val="24"/>
          <w:lang w:val="en"/>
        </w:rPr>
        <w:t xml:space="preserve"> </w:t>
      </w:r>
      <w:proofErr w:type="spellStart"/>
      <w:r w:rsidRPr="007B1D09">
        <w:rPr>
          <w:rFonts w:ascii="Times New Roman" w:hAnsi="Times New Roman" w:cs="Times New Roman"/>
          <w:sz w:val="24"/>
          <w:szCs w:val="24"/>
          <w:lang w:val="en"/>
        </w:rPr>
        <w:t>penyalahgunaan</w:t>
      </w:r>
      <w:proofErr w:type="spellEnd"/>
      <w:r w:rsidRPr="007B1D09">
        <w:rPr>
          <w:rFonts w:ascii="Times New Roman" w:hAnsi="Times New Roman" w:cs="Times New Roman"/>
          <w:sz w:val="24"/>
          <w:szCs w:val="24"/>
          <w:lang w:val="en"/>
        </w:rPr>
        <w:t xml:space="preserve"> </w:t>
      </w:r>
      <w:proofErr w:type="spellStart"/>
      <w:r w:rsidRPr="007B1D09">
        <w:rPr>
          <w:rFonts w:ascii="Times New Roman" w:hAnsi="Times New Roman" w:cs="Times New Roman"/>
          <w:sz w:val="24"/>
          <w:szCs w:val="24"/>
          <w:lang w:val="en"/>
        </w:rPr>
        <w:t>narkotika</w:t>
      </w:r>
      <w:proofErr w:type="spellEnd"/>
      <w:r w:rsidRPr="007B1D09">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telah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diatur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jelas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dalam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peraturan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perundang-undangan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tetapi</w:t>
      </w:r>
      <w:proofErr w:type="spellEnd"/>
      <w:r>
        <w:rPr>
          <w:rFonts w:ascii="Times New Roman" w:hAnsi="Times New Roman" w:cs="Times New Roman"/>
          <w:sz w:val="24"/>
          <w:szCs w:val="24"/>
          <w:lang w:val="en"/>
        </w:rPr>
        <w:t xml:space="preserve"> pada </w:t>
      </w:r>
      <w:proofErr w:type="spellStart"/>
      <w:r>
        <w:rPr>
          <w:rFonts w:ascii="Times New Roman" w:hAnsi="Times New Roman" w:cs="Times New Roman"/>
          <w:sz w:val="24"/>
          <w:szCs w:val="24"/>
          <w:lang w:val="en"/>
        </w:rPr>
        <w:t>pelaksanaannya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perlu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lebih</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dioptimalkan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lagi</w:t>
      </w:r>
      <w:proofErr w:type="spellEnd"/>
      <w:r>
        <w:rPr>
          <w:rFonts w:ascii="Times New Roman" w:hAnsi="Times New Roman" w:cs="Times New Roman"/>
          <w:sz w:val="24"/>
          <w:szCs w:val="24"/>
          <w:lang w:val="en"/>
        </w:rPr>
        <w:t>.</w:t>
      </w:r>
    </w:p>
    <w:p w14:paraId="4AFC06AB" w14:textId="77777777" w:rsidR="002139FB" w:rsidRPr="00791644" w:rsidRDefault="002139FB" w:rsidP="0086735E">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both"/>
        <w:rPr>
          <w:rFonts w:ascii="Times New Roman" w:hAnsi="Times New Roman" w:cs="Times New Roman"/>
          <w:sz w:val="24"/>
          <w:szCs w:val="24"/>
        </w:rPr>
      </w:pPr>
    </w:p>
    <w:p w14:paraId="0A6E1783" w14:textId="77777777" w:rsidR="00EF7FEC" w:rsidRDefault="00EF7FEC" w:rsidP="00B21888">
      <w:pPr>
        <w:spacing w:after="0" w:line="480" w:lineRule="auto"/>
        <w:jc w:val="center"/>
        <w:rPr>
          <w:rFonts w:ascii="Times New Roman" w:eastAsia="Times New Roman" w:hAnsi="Times New Roman" w:cs="Times New Roman"/>
          <w:b/>
          <w:sz w:val="24"/>
          <w:szCs w:val="24"/>
        </w:rPr>
      </w:pPr>
    </w:p>
    <w:p w14:paraId="630489B1"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40233181"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212EF26A"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21168A1A"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78BCC6C2"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7D21ECF8"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198CE6E6"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4D82C252"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2C65A98B"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53260699"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74D7F1E6" w14:textId="77777777" w:rsidR="00A8730D" w:rsidRDefault="00A8730D" w:rsidP="00B21888">
      <w:pPr>
        <w:spacing w:after="0" w:line="480" w:lineRule="auto"/>
        <w:jc w:val="center"/>
        <w:rPr>
          <w:rFonts w:ascii="Times New Roman" w:eastAsia="Times New Roman" w:hAnsi="Times New Roman" w:cs="Times New Roman"/>
          <w:b/>
          <w:sz w:val="24"/>
          <w:szCs w:val="24"/>
        </w:rPr>
      </w:pPr>
    </w:p>
    <w:p w14:paraId="5ADBB829" w14:textId="77777777" w:rsidR="005B4B16" w:rsidRDefault="005B4B16" w:rsidP="00B21888">
      <w:pPr>
        <w:spacing w:after="0" w:line="480" w:lineRule="auto"/>
        <w:jc w:val="center"/>
        <w:rPr>
          <w:rFonts w:ascii="Times New Roman" w:eastAsia="Times New Roman" w:hAnsi="Times New Roman" w:cs="Times New Roman"/>
          <w:b/>
          <w:sz w:val="24"/>
          <w:szCs w:val="24"/>
        </w:rPr>
        <w:sectPr w:rsidR="005B4B16" w:rsidSect="008C41DA">
          <w:pgSz w:w="11907" w:h="16839" w:code="9"/>
          <w:pgMar w:top="2268" w:right="1701" w:bottom="2268" w:left="2268" w:header="720" w:footer="720" w:gutter="0"/>
          <w:pgNumType w:start="112"/>
          <w:cols w:space="720"/>
          <w:titlePg/>
          <w:docGrid w:linePitch="360"/>
        </w:sectPr>
      </w:pPr>
    </w:p>
    <w:p w14:paraId="50AC1C94" w14:textId="3BD44EB1" w:rsidR="00B21888" w:rsidRPr="00B21888" w:rsidRDefault="00B21888" w:rsidP="00B21888">
      <w:pPr>
        <w:spacing w:after="0" w:line="480" w:lineRule="auto"/>
        <w:jc w:val="center"/>
        <w:rPr>
          <w:rFonts w:ascii="Times New Roman" w:eastAsia="Times New Roman" w:hAnsi="Times New Roman" w:cs="Times New Roman"/>
          <w:b/>
          <w:sz w:val="24"/>
          <w:szCs w:val="24"/>
        </w:rPr>
      </w:pPr>
      <w:r w:rsidRPr="00B21888">
        <w:rPr>
          <w:rFonts w:ascii="Times New Roman" w:eastAsia="Times New Roman" w:hAnsi="Times New Roman" w:cs="Times New Roman"/>
          <w:b/>
          <w:sz w:val="24"/>
          <w:szCs w:val="24"/>
        </w:rPr>
        <w:lastRenderedPageBreak/>
        <w:t>DAFTAR PUSTAKA</w:t>
      </w:r>
    </w:p>
    <w:p w14:paraId="33176F9A" w14:textId="530BCD8E" w:rsidR="002A62C9" w:rsidRDefault="001C00B2" w:rsidP="00A27348">
      <w:pPr>
        <w:pStyle w:val="NoSpacing"/>
        <w:numPr>
          <w:ilvl w:val="0"/>
          <w:numId w:val="4"/>
        </w:numPr>
        <w:spacing w:line="480" w:lineRule="auto"/>
        <w:ind w:left="284" w:hanging="284"/>
        <w:rPr>
          <w:rFonts w:ascii="Times New Roman" w:hAnsi="Times New Roman" w:cs="Times New Roman"/>
          <w:b/>
          <w:sz w:val="24"/>
          <w:szCs w:val="24"/>
        </w:rPr>
      </w:pPr>
      <w:proofErr w:type="spellStart"/>
      <w:r w:rsidRPr="001C00B2">
        <w:rPr>
          <w:rFonts w:ascii="Times New Roman" w:hAnsi="Times New Roman" w:cs="Times New Roman"/>
          <w:b/>
          <w:sz w:val="24"/>
          <w:szCs w:val="24"/>
        </w:rPr>
        <w:t>Buku-Buku</w:t>
      </w:r>
      <w:proofErr w:type="spellEnd"/>
    </w:p>
    <w:p w14:paraId="1182F5EB" w14:textId="19B22D36" w:rsidR="00800E09" w:rsidRPr="00C03E95" w:rsidRDefault="00800E09" w:rsidP="00F46C12">
      <w:pPr>
        <w:pStyle w:val="FootnoteText"/>
        <w:ind w:left="709" w:hanging="709"/>
        <w:jc w:val="both"/>
        <w:rPr>
          <w:rFonts w:ascii="Times New Roman" w:hAnsi="Times New Roman" w:cs="Times New Roman"/>
          <w:sz w:val="24"/>
          <w:szCs w:val="24"/>
        </w:rPr>
      </w:pPr>
      <w:r w:rsidRPr="00C03E95">
        <w:rPr>
          <w:rFonts w:ascii="Times New Roman" w:hAnsi="Times New Roman" w:cs="Times New Roman"/>
          <w:sz w:val="24"/>
          <w:szCs w:val="24"/>
        </w:rPr>
        <w:t xml:space="preserve">Adi, </w:t>
      </w:r>
      <w:r w:rsidRPr="00C03E95">
        <w:rPr>
          <w:rFonts w:ascii="Times New Roman" w:hAnsi="Times New Roman" w:cs="Times New Roman"/>
          <w:sz w:val="24"/>
          <w:szCs w:val="24"/>
          <w:lang w:val="id-ID"/>
        </w:rPr>
        <w:t xml:space="preserve">Kusno, </w:t>
      </w:r>
      <w:r w:rsidRPr="00C03E95">
        <w:rPr>
          <w:rFonts w:ascii="Times New Roman" w:hAnsi="Times New Roman" w:cs="Times New Roman"/>
          <w:i/>
          <w:iCs/>
          <w:sz w:val="24"/>
          <w:szCs w:val="24"/>
          <w:lang w:val="id-ID"/>
        </w:rPr>
        <w:t>Diversi Sebagai Upaya Alternative Penanggulangan Tindak Pidana</w:t>
      </w:r>
      <w:r w:rsidRPr="00C03E95">
        <w:rPr>
          <w:rFonts w:ascii="Times New Roman" w:hAnsi="Times New Roman" w:cs="Times New Roman"/>
          <w:i/>
          <w:iCs/>
          <w:sz w:val="24"/>
          <w:szCs w:val="24"/>
        </w:rPr>
        <w:t xml:space="preserve"> </w:t>
      </w:r>
      <w:r w:rsidRPr="00C03E95">
        <w:rPr>
          <w:rFonts w:ascii="Times New Roman" w:hAnsi="Times New Roman" w:cs="Times New Roman"/>
          <w:i/>
          <w:iCs/>
          <w:sz w:val="24"/>
          <w:szCs w:val="24"/>
          <w:lang w:val="id-ID"/>
        </w:rPr>
        <w:t xml:space="preserve">Narkotika Oleh Anak, </w:t>
      </w:r>
      <w:r w:rsidRPr="00C03E95">
        <w:rPr>
          <w:rFonts w:ascii="Times New Roman" w:hAnsi="Times New Roman" w:cs="Times New Roman"/>
          <w:iCs/>
          <w:sz w:val="24"/>
          <w:szCs w:val="24"/>
        </w:rPr>
        <w:t xml:space="preserve">Malang: </w:t>
      </w:r>
      <w:r w:rsidRPr="00C03E95">
        <w:rPr>
          <w:rFonts w:ascii="Times New Roman" w:hAnsi="Times New Roman" w:cs="Times New Roman"/>
          <w:iCs/>
          <w:sz w:val="24"/>
          <w:szCs w:val="24"/>
          <w:lang w:val="id-ID"/>
        </w:rPr>
        <w:t>Umm Press,</w:t>
      </w:r>
      <w:r w:rsidRPr="00C03E95">
        <w:rPr>
          <w:rFonts w:ascii="Times New Roman" w:hAnsi="Times New Roman" w:cs="Times New Roman"/>
          <w:i/>
          <w:iCs/>
          <w:sz w:val="24"/>
          <w:szCs w:val="24"/>
          <w:lang w:val="id-ID"/>
        </w:rPr>
        <w:t xml:space="preserve"> </w:t>
      </w:r>
      <w:r w:rsidRPr="00C03E95">
        <w:rPr>
          <w:rFonts w:ascii="Times New Roman" w:hAnsi="Times New Roman" w:cs="Times New Roman"/>
          <w:iCs/>
          <w:sz w:val="24"/>
          <w:szCs w:val="24"/>
          <w:lang w:val="id-ID"/>
        </w:rPr>
        <w:t>2009</w:t>
      </w:r>
      <w:r w:rsidRPr="00C03E95">
        <w:rPr>
          <w:rFonts w:ascii="Times New Roman" w:hAnsi="Times New Roman" w:cs="Times New Roman"/>
          <w:sz w:val="24"/>
          <w:szCs w:val="24"/>
        </w:rPr>
        <w:t>.</w:t>
      </w:r>
    </w:p>
    <w:p w14:paraId="6896CCF0" w14:textId="77777777" w:rsidR="0042717A" w:rsidRPr="00C03E95" w:rsidRDefault="0042717A" w:rsidP="007E2246">
      <w:pPr>
        <w:pStyle w:val="FootnoteText"/>
        <w:jc w:val="both"/>
        <w:rPr>
          <w:rFonts w:ascii="Times New Roman" w:eastAsia="Calibri" w:hAnsi="Times New Roman" w:cs="Times New Roman"/>
          <w:sz w:val="24"/>
          <w:szCs w:val="24"/>
        </w:rPr>
      </w:pPr>
    </w:p>
    <w:p w14:paraId="7A58E19A" w14:textId="232901AC" w:rsidR="009C36C4" w:rsidRDefault="009C36C4" w:rsidP="00F46C12">
      <w:pPr>
        <w:pStyle w:val="FootnoteText"/>
        <w:ind w:left="709" w:hanging="709"/>
        <w:jc w:val="both"/>
        <w:rPr>
          <w:rFonts w:ascii="Times New Roman" w:hAnsi="Times New Roman" w:cs="Times New Roman"/>
          <w:sz w:val="24"/>
          <w:szCs w:val="24"/>
        </w:rPr>
      </w:pPr>
      <w:r w:rsidRPr="00C03E95">
        <w:rPr>
          <w:rFonts w:ascii="Times New Roman" w:hAnsi="Times New Roman" w:cs="Times New Roman"/>
          <w:sz w:val="24"/>
          <w:szCs w:val="24"/>
        </w:rPr>
        <w:t xml:space="preserve">Ali, Zainuddin, </w:t>
      </w:r>
      <w:proofErr w:type="spellStart"/>
      <w:r w:rsidRPr="00C03E95">
        <w:rPr>
          <w:rFonts w:ascii="Times New Roman" w:hAnsi="Times New Roman" w:cs="Times New Roman"/>
          <w:i/>
          <w:sz w:val="24"/>
          <w:szCs w:val="24"/>
        </w:rPr>
        <w:t>Metode</w:t>
      </w:r>
      <w:proofErr w:type="spellEnd"/>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Penelitian</w:t>
      </w:r>
      <w:proofErr w:type="spellEnd"/>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Hukum</w:t>
      </w:r>
      <w:proofErr w:type="spellEnd"/>
      <w:r w:rsidRPr="00C03E95">
        <w:rPr>
          <w:rFonts w:ascii="Times New Roman" w:hAnsi="Times New Roman" w:cs="Times New Roman"/>
          <w:sz w:val="24"/>
          <w:szCs w:val="24"/>
        </w:rPr>
        <w:t xml:space="preserve">, Jakarta: </w:t>
      </w:r>
      <w:proofErr w:type="spellStart"/>
      <w:r w:rsidRPr="00C03E95">
        <w:rPr>
          <w:rFonts w:ascii="Times New Roman" w:hAnsi="Times New Roman" w:cs="Times New Roman"/>
          <w:sz w:val="24"/>
          <w:szCs w:val="24"/>
        </w:rPr>
        <w:t>Sinar</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Grafika</w:t>
      </w:r>
      <w:proofErr w:type="spellEnd"/>
      <w:r w:rsidRPr="00C03E95">
        <w:rPr>
          <w:rFonts w:ascii="Times New Roman" w:hAnsi="Times New Roman" w:cs="Times New Roman"/>
          <w:sz w:val="24"/>
          <w:szCs w:val="24"/>
        </w:rPr>
        <w:t>, 2020.</w:t>
      </w:r>
    </w:p>
    <w:p w14:paraId="6227A437" w14:textId="77777777" w:rsidR="00036300" w:rsidRDefault="00036300" w:rsidP="00F46C12">
      <w:pPr>
        <w:pStyle w:val="FootnoteText"/>
        <w:ind w:left="709" w:hanging="709"/>
        <w:jc w:val="both"/>
        <w:rPr>
          <w:rFonts w:ascii="Times New Roman" w:hAnsi="Times New Roman" w:cs="Times New Roman"/>
          <w:sz w:val="24"/>
          <w:szCs w:val="24"/>
        </w:rPr>
      </w:pPr>
    </w:p>
    <w:p w14:paraId="25D3AF6B" w14:textId="7DAD74DA" w:rsidR="00036300" w:rsidRPr="007C23B0" w:rsidRDefault="00036300"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Arief</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Barda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Nawawi</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sz w:val="24"/>
          <w:szCs w:val="24"/>
        </w:rPr>
        <w:t>Bunga</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Rampai</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Kebijakan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Pidana</w:t>
      </w:r>
      <w:proofErr w:type="spellEnd"/>
      <w:r w:rsidRPr="007C23B0">
        <w:rPr>
          <w:rFonts w:ascii="Times New Roman" w:hAnsi="Times New Roman" w:cs="Times New Roman"/>
          <w:sz w:val="24"/>
          <w:szCs w:val="24"/>
        </w:rPr>
        <w:t xml:space="preserve">, Jakarta: </w:t>
      </w:r>
      <w:proofErr w:type="spellStart"/>
      <w:r w:rsidRPr="007C23B0">
        <w:rPr>
          <w:rFonts w:ascii="Times New Roman" w:hAnsi="Times New Roman" w:cs="Times New Roman"/>
          <w:sz w:val="24"/>
          <w:szCs w:val="24"/>
        </w:rPr>
        <w:t>Kencana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Prenada</w:t>
      </w:r>
      <w:proofErr w:type="spellEnd"/>
      <w:r w:rsidRPr="007C23B0">
        <w:rPr>
          <w:rFonts w:ascii="Times New Roman" w:hAnsi="Times New Roman" w:cs="Times New Roman"/>
          <w:sz w:val="24"/>
          <w:szCs w:val="24"/>
        </w:rPr>
        <w:t xml:space="preserve"> Media Group, 2008.</w:t>
      </w:r>
    </w:p>
    <w:p w14:paraId="7C202801" w14:textId="77777777" w:rsidR="009C36C4" w:rsidRPr="007C23B0" w:rsidRDefault="009C36C4" w:rsidP="00F46C12">
      <w:pPr>
        <w:pStyle w:val="FootnoteText"/>
        <w:ind w:left="709" w:hanging="709"/>
        <w:jc w:val="both"/>
        <w:rPr>
          <w:rFonts w:ascii="Times New Roman" w:hAnsi="Times New Roman" w:cs="Times New Roman"/>
          <w:sz w:val="24"/>
          <w:szCs w:val="24"/>
        </w:rPr>
      </w:pPr>
    </w:p>
    <w:p w14:paraId="587EEAA1" w14:textId="6A18E7AB" w:rsidR="009C36C4" w:rsidRPr="007C23B0" w:rsidRDefault="009C36C4"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Arikunto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Suharsimi</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sz w:val="24"/>
          <w:szCs w:val="24"/>
        </w:rPr>
        <w:t>Prosedur</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Penelitiaan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Suatu</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Pendekatan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Praktek</w:t>
      </w:r>
      <w:proofErr w:type="spellEnd"/>
      <w:r w:rsidRPr="007C23B0">
        <w:rPr>
          <w:rFonts w:ascii="Times New Roman" w:hAnsi="Times New Roman" w:cs="Times New Roman"/>
          <w:i/>
          <w:sz w:val="24"/>
          <w:szCs w:val="24"/>
        </w:rPr>
        <w:t>,</w:t>
      </w:r>
      <w:r w:rsidRPr="007C23B0">
        <w:rPr>
          <w:rFonts w:ascii="Times New Roman" w:hAnsi="Times New Roman" w:cs="Times New Roman"/>
          <w:sz w:val="24"/>
          <w:szCs w:val="24"/>
        </w:rPr>
        <w:t xml:space="preserve"> Jakarta: </w:t>
      </w:r>
      <w:proofErr w:type="spellStart"/>
      <w:r w:rsidRPr="007C23B0">
        <w:rPr>
          <w:rFonts w:ascii="Times New Roman" w:hAnsi="Times New Roman" w:cs="Times New Roman"/>
          <w:sz w:val="24"/>
          <w:szCs w:val="24"/>
        </w:rPr>
        <w:t>Rineka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Cipta</w:t>
      </w:r>
      <w:proofErr w:type="spellEnd"/>
      <w:r w:rsidRPr="007C23B0">
        <w:rPr>
          <w:rFonts w:ascii="Times New Roman" w:hAnsi="Times New Roman" w:cs="Times New Roman"/>
          <w:sz w:val="24"/>
          <w:szCs w:val="24"/>
        </w:rPr>
        <w:t>, 2012.</w:t>
      </w:r>
    </w:p>
    <w:p w14:paraId="00F37EA2" w14:textId="77777777" w:rsidR="00C03E95" w:rsidRPr="007C23B0" w:rsidRDefault="00C03E95" w:rsidP="00F46C12">
      <w:pPr>
        <w:pStyle w:val="FootnoteText"/>
        <w:ind w:left="709" w:hanging="709"/>
        <w:jc w:val="both"/>
        <w:rPr>
          <w:rFonts w:ascii="Times New Roman" w:hAnsi="Times New Roman" w:cs="Times New Roman"/>
          <w:sz w:val="24"/>
          <w:szCs w:val="24"/>
        </w:rPr>
      </w:pPr>
    </w:p>
    <w:p w14:paraId="184DAC19" w14:textId="7649C7AB" w:rsidR="00C03E95" w:rsidRPr="007C23B0" w:rsidRDefault="00C03E95"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Atmasasmita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Romli</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sz w:val="24"/>
          <w:szCs w:val="24"/>
        </w:rPr>
        <w:t>Peradilan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Anak</w:t>
      </w:r>
      <w:proofErr w:type="spellEnd"/>
      <w:r w:rsidRPr="007C23B0">
        <w:rPr>
          <w:rFonts w:ascii="Times New Roman" w:hAnsi="Times New Roman" w:cs="Times New Roman"/>
          <w:i/>
          <w:sz w:val="24"/>
          <w:szCs w:val="24"/>
        </w:rPr>
        <w:t xml:space="preserve"> di Indonesia</w:t>
      </w:r>
      <w:r w:rsidRPr="007C23B0">
        <w:rPr>
          <w:rFonts w:ascii="Times New Roman" w:hAnsi="Times New Roman" w:cs="Times New Roman"/>
          <w:sz w:val="24"/>
          <w:szCs w:val="24"/>
        </w:rPr>
        <w:t xml:space="preserve">, Bandung: Mandar </w:t>
      </w:r>
      <w:proofErr w:type="spellStart"/>
      <w:r w:rsidRPr="007C23B0">
        <w:rPr>
          <w:rFonts w:ascii="Times New Roman" w:hAnsi="Times New Roman" w:cs="Times New Roman"/>
          <w:sz w:val="24"/>
          <w:szCs w:val="24"/>
        </w:rPr>
        <w:t>Maju</w:t>
      </w:r>
      <w:proofErr w:type="spellEnd"/>
      <w:r w:rsidRPr="007C23B0">
        <w:rPr>
          <w:rFonts w:ascii="Times New Roman" w:hAnsi="Times New Roman" w:cs="Times New Roman"/>
          <w:sz w:val="24"/>
          <w:szCs w:val="24"/>
        </w:rPr>
        <w:t>, 1997.</w:t>
      </w:r>
    </w:p>
    <w:p w14:paraId="1E5138C1" w14:textId="77777777" w:rsidR="00D16C59" w:rsidRPr="007C23B0" w:rsidRDefault="00D16C59" w:rsidP="00F46C12">
      <w:pPr>
        <w:pStyle w:val="FootnoteText"/>
        <w:ind w:left="709" w:hanging="709"/>
        <w:jc w:val="both"/>
        <w:rPr>
          <w:rFonts w:ascii="Times New Roman" w:hAnsi="Times New Roman" w:cs="Times New Roman"/>
          <w:sz w:val="24"/>
          <w:szCs w:val="24"/>
        </w:rPr>
      </w:pPr>
    </w:p>
    <w:p w14:paraId="071A0721" w14:textId="14BC7E98" w:rsidR="00D16C59" w:rsidRPr="007C23B0" w:rsidRDefault="00D16C59" w:rsidP="00F46C12">
      <w:pPr>
        <w:pStyle w:val="FootnoteText"/>
        <w:ind w:left="709" w:hanging="709"/>
        <w:jc w:val="both"/>
        <w:rPr>
          <w:rFonts w:ascii="Times New Roman" w:hAnsi="Times New Roman" w:cs="Times New Roman"/>
          <w:i/>
          <w:iCs/>
          <w:sz w:val="24"/>
          <w:szCs w:val="24"/>
        </w:rPr>
      </w:pPr>
      <w:r w:rsidRPr="007C23B0">
        <w:rPr>
          <w:rFonts w:ascii="Times New Roman" w:hAnsi="Times New Roman" w:cs="Times New Roman"/>
          <w:sz w:val="24"/>
          <w:szCs w:val="24"/>
        </w:rPr>
        <w:t xml:space="preserve">Badan </w:t>
      </w:r>
      <w:proofErr w:type="spellStart"/>
      <w:r w:rsidRPr="007C23B0">
        <w:rPr>
          <w:rFonts w:ascii="Times New Roman" w:hAnsi="Times New Roman" w:cs="Times New Roman"/>
          <w:sz w:val="24"/>
          <w:szCs w:val="24"/>
        </w:rPr>
        <w:t>Narkotika</w:t>
      </w:r>
      <w:proofErr w:type="spellEnd"/>
      <w:r w:rsidRPr="007C23B0">
        <w:rPr>
          <w:rFonts w:ascii="Times New Roman" w:hAnsi="Times New Roman" w:cs="Times New Roman"/>
          <w:sz w:val="24"/>
          <w:szCs w:val="24"/>
        </w:rPr>
        <w:t xml:space="preserve"> Nasional </w:t>
      </w:r>
      <w:proofErr w:type="spellStart"/>
      <w:r w:rsidRPr="007C23B0">
        <w:rPr>
          <w:rFonts w:ascii="Times New Roman" w:hAnsi="Times New Roman" w:cs="Times New Roman"/>
          <w:sz w:val="24"/>
          <w:szCs w:val="24"/>
        </w:rPr>
        <w:t>Republik</w:t>
      </w:r>
      <w:proofErr w:type="spellEnd"/>
      <w:r w:rsidRPr="007C23B0">
        <w:rPr>
          <w:rFonts w:ascii="Times New Roman" w:hAnsi="Times New Roman" w:cs="Times New Roman"/>
          <w:sz w:val="24"/>
          <w:szCs w:val="24"/>
        </w:rPr>
        <w:t xml:space="preserve"> Indonesia, </w:t>
      </w:r>
      <w:proofErr w:type="spellStart"/>
      <w:r w:rsidRPr="007C23B0">
        <w:rPr>
          <w:rFonts w:ascii="Times New Roman" w:hAnsi="Times New Roman" w:cs="Times New Roman"/>
          <w:i/>
          <w:iCs/>
          <w:sz w:val="24"/>
          <w:szCs w:val="24"/>
        </w:rPr>
        <w:t>Rencana</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Strategis</w:t>
      </w:r>
      <w:proofErr w:type="spellEnd"/>
      <w:r w:rsidRPr="007C23B0">
        <w:rPr>
          <w:rFonts w:ascii="Times New Roman" w:hAnsi="Times New Roman" w:cs="Times New Roman"/>
          <w:i/>
          <w:iCs/>
          <w:sz w:val="24"/>
          <w:szCs w:val="24"/>
        </w:rPr>
        <w:t xml:space="preserve"> Badan </w:t>
      </w:r>
      <w:proofErr w:type="spellStart"/>
      <w:r w:rsidRPr="007C23B0">
        <w:rPr>
          <w:rFonts w:ascii="Times New Roman" w:hAnsi="Times New Roman" w:cs="Times New Roman"/>
          <w:i/>
          <w:iCs/>
          <w:sz w:val="24"/>
          <w:szCs w:val="24"/>
        </w:rPr>
        <w:t>Narkotika</w:t>
      </w:r>
      <w:proofErr w:type="spellEnd"/>
      <w:r w:rsidRPr="007C23B0">
        <w:rPr>
          <w:rFonts w:ascii="Times New Roman" w:hAnsi="Times New Roman" w:cs="Times New Roman"/>
          <w:i/>
          <w:iCs/>
          <w:sz w:val="24"/>
          <w:szCs w:val="24"/>
        </w:rPr>
        <w:t xml:space="preserve"> Nasional </w:t>
      </w:r>
      <w:proofErr w:type="spellStart"/>
      <w:r w:rsidRPr="007C23B0">
        <w:rPr>
          <w:rFonts w:ascii="Times New Roman" w:hAnsi="Times New Roman" w:cs="Times New Roman"/>
          <w:i/>
          <w:iCs/>
          <w:sz w:val="24"/>
          <w:szCs w:val="24"/>
        </w:rPr>
        <w:t>Tahun</w:t>
      </w:r>
      <w:proofErr w:type="spellEnd"/>
      <w:r w:rsidRPr="007C23B0">
        <w:rPr>
          <w:rFonts w:ascii="Times New Roman" w:hAnsi="Times New Roman" w:cs="Times New Roman"/>
          <w:i/>
          <w:iCs/>
          <w:sz w:val="24"/>
          <w:szCs w:val="24"/>
        </w:rPr>
        <w:t xml:space="preserve"> 2015-2019.</w:t>
      </w:r>
    </w:p>
    <w:p w14:paraId="463EB5AB" w14:textId="77777777" w:rsidR="00DA2040" w:rsidRPr="007C23B0" w:rsidRDefault="00DA2040" w:rsidP="00F46C12">
      <w:pPr>
        <w:pStyle w:val="FootnoteText"/>
        <w:ind w:left="709" w:hanging="709"/>
        <w:jc w:val="both"/>
        <w:rPr>
          <w:rFonts w:ascii="Times New Roman" w:hAnsi="Times New Roman" w:cs="Times New Roman"/>
          <w:i/>
          <w:iCs/>
          <w:sz w:val="24"/>
          <w:szCs w:val="24"/>
        </w:rPr>
      </w:pPr>
    </w:p>
    <w:p w14:paraId="6ECC4586" w14:textId="3F667474" w:rsidR="00DA2040" w:rsidRDefault="00DA2040"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Busroh</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Firman</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Freaddy</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Azis</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Budianto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iCs/>
          <w:sz w:val="24"/>
          <w:szCs w:val="24"/>
        </w:rPr>
        <w:t>Memerangi</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Penyalahgunaan</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Narkoba</w:t>
      </w:r>
      <w:proofErr w:type="spellEnd"/>
      <w:r w:rsidRPr="007C23B0">
        <w:rPr>
          <w:rFonts w:ascii="Times New Roman" w:hAnsi="Times New Roman" w:cs="Times New Roman"/>
          <w:i/>
          <w:iCs/>
          <w:sz w:val="24"/>
          <w:szCs w:val="24"/>
        </w:rPr>
        <w:t xml:space="preserve">, </w:t>
      </w:r>
      <w:r w:rsidRPr="007C23B0">
        <w:rPr>
          <w:rFonts w:ascii="Times New Roman" w:hAnsi="Times New Roman" w:cs="Times New Roman"/>
          <w:sz w:val="24"/>
          <w:szCs w:val="24"/>
        </w:rPr>
        <w:t xml:space="preserve">Jakarta: </w:t>
      </w:r>
      <w:proofErr w:type="spellStart"/>
      <w:r w:rsidRPr="007C23B0">
        <w:rPr>
          <w:rFonts w:ascii="Times New Roman" w:hAnsi="Times New Roman" w:cs="Times New Roman"/>
          <w:sz w:val="24"/>
          <w:szCs w:val="24"/>
        </w:rPr>
        <w:t>Cintya</w:t>
      </w:r>
      <w:proofErr w:type="spellEnd"/>
      <w:r w:rsidRPr="007C23B0">
        <w:rPr>
          <w:rFonts w:ascii="Times New Roman" w:hAnsi="Times New Roman" w:cs="Times New Roman"/>
          <w:sz w:val="24"/>
          <w:szCs w:val="24"/>
        </w:rPr>
        <w:t xml:space="preserve"> Press, 2015.</w:t>
      </w:r>
    </w:p>
    <w:p w14:paraId="7EFC25FD" w14:textId="77777777" w:rsidR="00D11B9A" w:rsidRDefault="00D11B9A" w:rsidP="00F46C12">
      <w:pPr>
        <w:pStyle w:val="FootnoteText"/>
        <w:ind w:left="709" w:hanging="709"/>
        <w:jc w:val="both"/>
        <w:rPr>
          <w:rFonts w:ascii="Times New Roman" w:hAnsi="Times New Roman" w:cs="Times New Roman"/>
          <w:sz w:val="24"/>
          <w:szCs w:val="24"/>
        </w:rPr>
      </w:pPr>
    </w:p>
    <w:p w14:paraId="0231724D" w14:textId="554DF5F3" w:rsidR="00D11B9A" w:rsidRPr="00D11B9A" w:rsidRDefault="00D11B9A" w:rsidP="00D11B9A">
      <w:pPr>
        <w:pStyle w:val="FootnoteText"/>
        <w:jc w:val="both"/>
        <w:rPr>
          <w:rFonts w:ascii="Times New Roman" w:hAnsi="Times New Roman" w:cs="Times New Roman"/>
        </w:rPr>
      </w:pPr>
      <w:proofErr w:type="spellStart"/>
      <w:r w:rsidRPr="00D11B9A">
        <w:rPr>
          <w:rFonts w:ascii="Times New Roman" w:hAnsi="Times New Roman" w:cs="Times New Roman"/>
          <w:sz w:val="24"/>
          <w:szCs w:val="24"/>
        </w:rPr>
        <w:t>Ediwarman</w:t>
      </w:r>
      <w:proofErr w:type="spellEnd"/>
      <w:r w:rsidRPr="00D11B9A">
        <w:rPr>
          <w:rFonts w:ascii="Times New Roman" w:hAnsi="Times New Roman" w:cs="Times New Roman"/>
          <w:sz w:val="24"/>
          <w:szCs w:val="24"/>
        </w:rPr>
        <w:t xml:space="preserve">, </w:t>
      </w:r>
      <w:proofErr w:type="spellStart"/>
      <w:r w:rsidRPr="00D11B9A">
        <w:rPr>
          <w:rFonts w:ascii="Times New Roman" w:hAnsi="Times New Roman" w:cs="Times New Roman"/>
          <w:i/>
          <w:sz w:val="24"/>
          <w:szCs w:val="24"/>
        </w:rPr>
        <w:t>Pemidanaan</w:t>
      </w:r>
      <w:proofErr w:type="spellEnd"/>
      <w:r w:rsidRPr="00D11B9A">
        <w:rPr>
          <w:rFonts w:ascii="Times New Roman" w:hAnsi="Times New Roman" w:cs="Times New Roman"/>
          <w:i/>
          <w:sz w:val="24"/>
          <w:szCs w:val="24"/>
        </w:rPr>
        <w:t xml:space="preserve"> </w:t>
      </w:r>
      <w:proofErr w:type="spellStart"/>
      <w:r w:rsidRPr="00D11B9A">
        <w:rPr>
          <w:rFonts w:ascii="Times New Roman" w:hAnsi="Times New Roman" w:cs="Times New Roman"/>
          <w:i/>
          <w:sz w:val="24"/>
          <w:szCs w:val="24"/>
        </w:rPr>
        <w:t>Anak</w:t>
      </w:r>
      <w:proofErr w:type="spellEnd"/>
      <w:r w:rsidRPr="00D11B9A">
        <w:rPr>
          <w:rFonts w:ascii="Times New Roman" w:hAnsi="Times New Roman" w:cs="Times New Roman"/>
          <w:i/>
          <w:sz w:val="24"/>
          <w:szCs w:val="24"/>
        </w:rPr>
        <w:t xml:space="preserve"> Korban </w:t>
      </w:r>
      <w:proofErr w:type="spellStart"/>
      <w:r w:rsidRPr="00D11B9A">
        <w:rPr>
          <w:rFonts w:ascii="Times New Roman" w:hAnsi="Times New Roman" w:cs="Times New Roman"/>
          <w:i/>
          <w:sz w:val="24"/>
          <w:szCs w:val="24"/>
        </w:rPr>
        <w:t>Narkotika</w:t>
      </w:r>
      <w:proofErr w:type="spellEnd"/>
      <w:r w:rsidRPr="00D11B9A">
        <w:rPr>
          <w:rFonts w:ascii="Times New Roman" w:hAnsi="Times New Roman" w:cs="Times New Roman"/>
          <w:i/>
          <w:sz w:val="24"/>
          <w:szCs w:val="24"/>
        </w:rPr>
        <w:t>,</w:t>
      </w:r>
      <w:r w:rsidRPr="00D11B9A">
        <w:rPr>
          <w:rFonts w:ascii="Times New Roman" w:hAnsi="Times New Roman" w:cs="Times New Roman"/>
          <w:sz w:val="24"/>
          <w:szCs w:val="24"/>
        </w:rPr>
        <w:t xml:space="preserve"> Medan: </w:t>
      </w:r>
      <w:proofErr w:type="spellStart"/>
      <w:r w:rsidRPr="00D11B9A">
        <w:rPr>
          <w:rFonts w:ascii="Times New Roman" w:hAnsi="Times New Roman" w:cs="Times New Roman"/>
          <w:sz w:val="24"/>
          <w:szCs w:val="24"/>
        </w:rPr>
        <w:t>Pustaka</w:t>
      </w:r>
      <w:proofErr w:type="spellEnd"/>
      <w:r w:rsidRPr="00D11B9A">
        <w:rPr>
          <w:rFonts w:ascii="Times New Roman" w:hAnsi="Times New Roman" w:cs="Times New Roman"/>
          <w:sz w:val="24"/>
          <w:szCs w:val="24"/>
        </w:rPr>
        <w:t xml:space="preserve"> Prima, 2022</w:t>
      </w:r>
      <w:r>
        <w:rPr>
          <w:rFonts w:ascii="Times New Roman" w:hAnsi="Times New Roman" w:cs="Times New Roman"/>
        </w:rPr>
        <w:t>.</w:t>
      </w:r>
    </w:p>
    <w:p w14:paraId="38179F2E" w14:textId="77777777" w:rsidR="009C36C4" w:rsidRPr="007C23B0" w:rsidRDefault="009C36C4" w:rsidP="00F46C12">
      <w:pPr>
        <w:pStyle w:val="FootnoteText"/>
        <w:ind w:left="709" w:hanging="709"/>
        <w:jc w:val="both"/>
        <w:rPr>
          <w:rFonts w:ascii="Times New Roman" w:hAnsi="Times New Roman" w:cs="Times New Roman"/>
          <w:sz w:val="24"/>
          <w:szCs w:val="24"/>
        </w:rPr>
      </w:pPr>
    </w:p>
    <w:p w14:paraId="07A72D71" w14:textId="5B0AF4FF" w:rsidR="00F46C12" w:rsidRPr="007C23B0" w:rsidRDefault="00F46C12"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Fajar</w:t>
      </w:r>
      <w:proofErr w:type="spellEnd"/>
      <w:r w:rsidRPr="007C23B0">
        <w:rPr>
          <w:rFonts w:ascii="Times New Roman" w:hAnsi="Times New Roman" w:cs="Times New Roman"/>
          <w:sz w:val="24"/>
          <w:szCs w:val="24"/>
        </w:rPr>
        <w:t xml:space="preserve">, Mukti, </w:t>
      </w:r>
      <w:proofErr w:type="spellStart"/>
      <w:r w:rsidRPr="007C23B0">
        <w:rPr>
          <w:rFonts w:ascii="Times New Roman" w:hAnsi="Times New Roman" w:cs="Times New Roman"/>
          <w:sz w:val="24"/>
          <w:szCs w:val="24"/>
        </w:rPr>
        <w:t>Yulianto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Achmad</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sz w:val="24"/>
          <w:szCs w:val="24"/>
        </w:rPr>
        <w:t>Dualisme</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Penelitian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Hukum-Normatif</w:t>
      </w:r>
      <w:proofErr w:type="spellEnd"/>
      <w:r w:rsidRPr="007C23B0">
        <w:rPr>
          <w:rFonts w:ascii="Times New Roman" w:hAnsi="Times New Roman" w:cs="Times New Roman"/>
          <w:i/>
          <w:sz w:val="24"/>
          <w:szCs w:val="24"/>
        </w:rPr>
        <w:t xml:space="preserve"> dan </w:t>
      </w:r>
      <w:proofErr w:type="spellStart"/>
      <w:r w:rsidRPr="007C23B0">
        <w:rPr>
          <w:rFonts w:ascii="Times New Roman" w:hAnsi="Times New Roman" w:cs="Times New Roman"/>
          <w:i/>
          <w:sz w:val="24"/>
          <w:szCs w:val="24"/>
        </w:rPr>
        <w:t>Empiris</w:t>
      </w:r>
      <w:proofErr w:type="spellEnd"/>
      <w:r w:rsidRPr="007C23B0">
        <w:rPr>
          <w:rFonts w:ascii="Times New Roman" w:hAnsi="Times New Roman" w:cs="Times New Roman"/>
          <w:sz w:val="24"/>
          <w:szCs w:val="24"/>
        </w:rPr>
        <w:t xml:space="preserve">, Yogyakarta: </w:t>
      </w:r>
      <w:proofErr w:type="spellStart"/>
      <w:r w:rsidRPr="007C23B0">
        <w:rPr>
          <w:rFonts w:ascii="Times New Roman" w:hAnsi="Times New Roman" w:cs="Times New Roman"/>
          <w:sz w:val="24"/>
          <w:szCs w:val="24"/>
        </w:rPr>
        <w:t>Pustaka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Pelajar</w:t>
      </w:r>
      <w:proofErr w:type="spellEnd"/>
      <w:r w:rsidRPr="007C23B0">
        <w:rPr>
          <w:rFonts w:ascii="Times New Roman" w:hAnsi="Times New Roman" w:cs="Times New Roman"/>
          <w:sz w:val="24"/>
          <w:szCs w:val="24"/>
        </w:rPr>
        <w:t>, 2015.</w:t>
      </w:r>
    </w:p>
    <w:p w14:paraId="2CDAB932" w14:textId="77777777" w:rsidR="00924C75" w:rsidRPr="007C23B0" w:rsidRDefault="00924C75" w:rsidP="00F46C12">
      <w:pPr>
        <w:pStyle w:val="FootnoteText"/>
        <w:ind w:left="709" w:hanging="709"/>
        <w:jc w:val="both"/>
        <w:rPr>
          <w:rFonts w:ascii="Times New Roman" w:hAnsi="Times New Roman" w:cs="Times New Roman"/>
          <w:sz w:val="24"/>
          <w:szCs w:val="24"/>
        </w:rPr>
      </w:pPr>
    </w:p>
    <w:p w14:paraId="3C2455EF" w14:textId="7691D7B9" w:rsidR="00A53C55" w:rsidRPr="007C23B0" w:rsidRDefault="00A53C55" w:rsidP="00F46C12">
      <w:pPr>
        <w:pStyle w:val="FootnoteText"/>
        <w:ind w:left="709" w:hanging="709"/>
        <w:jc w:val="both"/>
        <w:rPr>
          <w:rFonts w:ascii="Times New Roman" w:hAnsi="Times New Roman" w:cs="Times New Roman"/>
          <w:sz w:val="24"/>
          <w:szCs w:val="24"/>
        </w:rPr>
      </w:pPr>
      <w:r w:rsidRPr="007C23B0">
        <w:rPr>
          <w:rFonts w:ascii="Times New Roman" w:hAnsi="Times New Roman" w:cs="Times New Roman"/>
          <w:sz w:val="24"/>
          <w:szCs w:val="24"/>
        </w:rPr>
        <w:t xml:space="preserve">Hamzah, Andi, </w:t>
      </w:r>
      <w:proofErr w:type="spellStart"/>
      <w:r w:rsidRPr="007C23B0">
        <w:rPr>
          <w:rFonts w:ascii="Times New Roman" w:hAnsi="Times New Roman" w:cs="Times New Roman"/>
          <w:i/>
          <w:iCs/>
          <w:sz w:val="24"/>
          <w:szCs w:val="24"/>
        </w:rPr>
        <w:t>Bunga</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Rampai</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Hukum</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Pidana</w:t>
      </w:r>
      <w:proofErr w:type="spellEnd"/>
      <w:r w:rsidRPr="007C23B0">
        <w:rPr>
          <w:rFonts w:ascii="Times New Roman" w:hAnsi="Times New Roman" w:cs="Times New Roman"/>
          <w:i/>
          <w:iCs/>
          <w:sz w:val="24"/>
          <w:szCs w:val="24"/>
        </w:rPr>
        <w:t xml:space="preserve"> dan Acara </w:t>
      </w:r>
      <w:proofErr w:type="spellStart"/>
      <w:r w:rsidRPr="007C23B0">
        <w:rPr>
          <w:rFonts w:ascii="Times New Roman" w:hAnsi="Times New Roman" w:cs="Times New Roman"/>
          <w:i/>
          <w:iCs/>
          <w:sz w:val="24"/>
          <w:szCs w:val="24"/>
        </w:rPr>
        <w:t>Pidana</w:t>
      </w:r>
      <w:proofErr w:type="spellEnd"/>
      <w:r w:rsidRPr="007C23B0">
        <w:rPr>
          <w:rFonts w:ascii="Times New Roman" w:hAnsi="Times New Roman" w:cs="Times New Roman"/>
          <w:i/>
          <w:iCs/>
          <w:sz w:val="24"/>
          <w:szCs w:val="24"/>
        </w:rPr>
        <w:t xml:space="preserve">, </w:t>
      </w:r>
      <w:r w:rsidRPr="007C23B0">
        <w:rPr>
          <w:rFonts w:ascii="Times New Roman" w:hAnsi="Times New Roman" w:cs="Times New Roman"/>
          <w:iCs/>
          <w:sz w:val="24"/>
          <w:szCs w:val="24"/>
        </w:rPr>
        <w:t xml:space="preserve">Jakarta: </w:t>
      </w:r>
      <w:proofErr w:type="spellStart"/>
      <w:r w:rsidRPr="007C23B0">
        <w:rPr>
          <w:rFonts w:ascii="Times New Roman" w:hAnsi="Times New Roman" w:cs="Times New Roman"/>
          <w:sz w:val="24"/>
          <w:szCs w:val="24"/>
        </w:rPr>
        <w:t>Ghalia</w:t>
      </w:r>
      <w:proofErr w:type="spellEnd"/>
      <w:r w:rsidRPr="007C23B0">
        <w:rPr>
          <w:rFonts w:ascii="Times New Roman" w:hAnsi="Times New Roman" w:cs="Times New Roman"/>
          <w:sz w:val="24"/>
          <w:szCs w:val="24"/>
        </w:rPr>
        <w:t xml:space="preserve"> Indonesia, 1986.</w:t>
      </w:r>
    </w:p>
    <w:p w14:paraId="5CDE8389" w14:textId="77777777" w:rsidR="00730A5A" w:rsidRPr="007C23B0" w:rsidRDefault="00730A5A" w:rsidP="00F46C12">
      <w:pPr>
        <w:pStyle w:val="FootnoteText"/>
        <w:ind w:left="709" w:hanging="709"/>
        <w:jc w:val="both"/>
        <w:rPr>
          <w:rFonts w:ascii="Times New Roman" w:hAnsi="Times New Roman" w:cs="Times New Roman"/>
          <w:sz w:val="24"/>
          <w:szCs w:val="24"/>
        </w:rPr>
      </w:pPr>
    </w:p>
    <w:p w14:paraId="5F68F83B" w14:textId="2169D537" w:rsidR="00730A5A" w:rsidRPr="007C23B0" w:rsidRDefault="00730A5A" w:rsidP="00F46C12">
      <w:pPr>
        <w:pStyle w:val="FootnoteText"/>
        <w:ind w:left="709" w:hanging="709"/>
        <w:jc w:val="both"/>
        <w:rPr>
          <w:rFonts w:ascii="Times New Roman" w:hAnsi="Times New Roman" w:cs="Times New Roman"/>
          <w:sz w:val="24"/>
          <w:szCs w:val="24"/>
        </w:rPr>
      </w:pPr>
      <w:r w:rsidRPr="007C23B0">
        <w:rPr>
          <w:rFonts w:ascii="Times New Roman" w:hAnsi="Times New Roman" w:cs="Times New Roman"/>
          <w:sz w:val="24"/>
          <w:szCs w:val="24"/>
        </w:rPr>
        <w:t xml:space="preserve">________, </w:t>
      </w:r>
      <w:proofErr w:type="spellStart"/>
      <w:r w:rsidRPr="007C23B0">
        <w:rPr>
          <w:rFonts w:ascii="Times New Roman" w:hAnsi="Times New Roman" w:cs="Times New Roman"/>
          <w:i/>
          <w:sz w:val="24"/>
          <w:szCs w:val="24"/>
        </w:rPr>
        <w:t>Sistem</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Pidana</w:t>
      </w:r>
      <w:proofErr w:type="spellEnd"/>
      <w:r w:rsidRPr="007C23B0">
        <w:rPr>
          <w:rFonts w:ascii="Times New Roman" w:hAnsi="Times New Roman" w:cs="Times New Roman"/>
          <w:i/>
          <w:sz w:val="24"/>
          <w:szCs w:val="24"/>
        </w:rPr>
        <w:t xml:space="preserve"> dan </w:t>
      </w:r>
      <w:proofErr w:type="spellStart"/>
      <w:r w:rsidRPr="007C23B0">
        <w:rPr>
          <w:rFonts w:ascii="Times New Roman" w:hAnsi="Times New Roman" w:cs="Times New Roman"/>
          <w:i/>
          <w:sz w:val="24"/>
          <w:szCs w:val="24"/>
        </w:rPr>
        <w:t>Pemidanaan</w:t>
      </w:r>
      <w:proofErr w:type="spellEnd"/>
      <w:r w:rsidRPr="007C23B0">
        <w:rPr>
          <w:rFonts w:ascii="Times New Roman" w:hAnsi="Times New Roman" w:cs="Times New Roman"/>
          <w:i/>
          <w:sz w:val="24"/>
          <w:szCs w:val="24"/>
        </w:rPr>
        <w:t xml:space="preserve"> Indonesia, </w:t>
      </w:r>
      <w:proofErr w:type="spellStart"/>
      <w:r w:rsidRPr="007C23B0">
        <w:rPr>
          <w:rFonts w:ascii="Times New Roman" w:hAnsi="Times New Roman" w:cs="Times New Roman"/>
          <w:i/>
          <w:sz w:val="24"/>
          <w:szCs w:val="24"/>
        </w:rPr>
        <w:t>dari</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Retribusi</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ke</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Reformasi</w:t>
      </w:r>
      <w:proofErr w:type="spellEnd"/>
      <w:r w:rsidRPr="007C23B0">
        <w:rPr>
          <w:rFonts w:ascii="Times New Roman" w:hAnsi="Times New Roman" w:cs="Times New Roman"/>
          <w:i/>
          <w:sz w:val="24"/>
          <w:szCs w:val="24"/>
        </w:rPr>
        <w:t>,</w:t>
      </w:r>
      <w:r w:rsidRPr="007C23B0">
        <w:rPr>
          <w:rFonts w:ascii="Times New Roman" w:hAnsi="Times New Roman" w:cs="Times New Roman"/>
          <w:sz w:val="24"/>
          <w:szCs w:val="24"/>
        </w:rPr>
        <w:t xml:space="preserve"> Jakarta: </w:t>
      </w:r>
      <w:proofErr w:type="spellStart"/>
      <w:r w:rsidRPr="007C23B0">
        <w:rPr>
          <w:rFonts w:ascii="Times New Roman" w:hAnsi="Times New Roman" w:cs="Times New Roman"/>
          <w:sz w:val="24"/>
          <w:szCs w:val="24"/>
        </w:rPr>
        <w:t>Pradnya</w:t>
      </w:r>
      <w:proofErr w:type="spellEnd"/>
      <w:r w:rsidRPr="007C23B0">
        <w:rPr>
          <w:rFonts w:ascii="Times New Roman" w:hAnsi="Times New Roman" w:cs="Times New Roman"/>
          <w:sz w:val="24"/>
          <w:szCs w:val="24"/>
        </w:rPr>
        <w:t xml:space="preserve"> Paramita, 1986.</w:t>
      </w:r>
    </w:p>
    <w:p w14:paraId="527C827A" w14:textId="77777777" w:rsidR="00D732C2" w:rsidRPr="007C23B0" w:rsidRDefault="00D732C2" w:rsidP="00F46C12">
      <w:pPr>
        <w:pStyle w:val="FootnoteText"/>
        <w:ind w:left="709" w:hanging="709"/>
        <w:jc w:val="both"/>
        <w:rPr>
          <w:rFonts w:ascii="Times New Roman" w:hAnsi="Times New Roman" w:cs="Times New Roman"/>
          <w:sz w:val="24"/>
          <w:szCs w:val="24"/>
        </w:rPr>
      </w:pPr>
    </w:p>
    <w:p w14:paraId="0DA66262" w14:textId="4BFFDECC" w:rsidR="00D732C2" w:rsidRPr="007C23B0" w:rsidRDefault="00D732C2"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Hanitijo</w:t>
      </w:r>
      <w:proofErr w:type="spellEnd"/>
      <w:r w:rsidRPr="007C23B0">
        <w:rPr>
          <w:rFonts w:ascii="Times New Roman" w:hAnsi="Times New Roman" w:cs="Times New Roman"/>
          <w:sz w:val="24"/>
          <w:szCs w:val="24"/>
        </w:rPr>
        <w:t xml:space="preserve">, Ronny, </w:t>
      </w:r>
      <w:proofErr w:type="spellStart"/>
      <w:r w:rsidRPr="007C23B0">
        <w:rPr>
          <w:rFonts w:ascii="Times New Roman" w:hAnsi="Times New Roman" w:cs="Times New Roman"/>
          <w:i/>
          <w:sz w:val="24"/>
          <w:szCs w:val="24"/>
        </w:rPr>
        <w:t>Metodologi</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Penelitian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 xml:space="preserve"> Dan </w:t>
      </w:r>
      <w:proofErr w:type="spellStart"/>
      <w:r w:rsidRPr="007C23B0">
        <w:rPr>
          <w:rFonts w:ascii="Times New Roman" w:hAnsi="Times New Roman" w:cs="Times New Roman"/>
          <w:i/>
          <w:sz w:val="24"/>
          <w:szCs w:val="24"/>
        </w:rPr>
        <w:t>Jurimetri</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Ghalia</w:t>
      </w:r>
      <w:proofErr w:type="spellEnd"/>
      <w:r w:rsidRPr="007C23B0">
        <w:rPr>
          <w:rFonts w:ascii="Times New Roman" w:hAnsi="Times New Roman" w:cs="Times New Roman"/>
          <w:sz w:val="24"/>
          <w:szCs w:val="24"/>
        </w:rPr>
        <w:t xml:space="preserve"> Indonesia, Jakarta, 1990.</w:t>
      </w:r>
    </w:p>
    <w:p w14:paraId="18E32C78" w14:textId="77777777" w:rsidR="00C03E95" w:rsidRPr="007C23B0" w:rsidRDefault="00C03E95" w:rsidP="00F46C12">
      <w:pPr>
        <w:pStyle w:val="FootnoteText"/>
        <w:ind w:left="709" w:hanging="709"/>
        <w:jc w:val="both"/>
        <w:rPr>
          <w:rFonts w:ascii="Times New Roman" w:hAnsi="Times New Roman" w:cs="Times New Roman"/>
          <w:sz w:val="24"/>
          <w:szCs w:val="24"/>
        </w:rPr>
      </w:pPr>
    </w:p>
    <w:p w14:paraId="5E2DA6A6" w14:textId="779F939F" w:rsidR="00C03E95" w:rsidRPr="007C23B0" w:rsidRDefault="00C03E95"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Harefa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Beniharmoni</w:t>
      </w:r>
      <w:proofErr w:type="spellEnd"/>
      <w:r w:rsidRPr="007C23B0">
        <w:rPr>
          <w:rFonts w:ascii="Times New Roman" w:hAnsi="Times New Roman" w:cs="Times New Roman"/>
          <w:sz w:val="24"/>
          <w:szCs w:val="24"/>
        </w:rPr>
        <w:t xml:space="preserve">, Vivi </w:t>
      </w:r>
      <w:proofErr w:type="spellStart"/>
      <w:r w:rsidRPr="007C23B0">
        <w:rPr>
          <w:rFonts w:ascii="Times New Roman" w:hAnsi="Times New Roman" w:cs="Times New Roman"/>
          <w:sz w:val="24"/>
          <w:szCs w:val="24"/>
        </w:rPr>
        <w:t>Ariyanti</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sz w:val="24"/>
          <w:szCs w:val="24"/>
        </w:rPr>
        <w:t>Seputar</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Perkembangan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Sistem</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Peradilan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Pidana</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Anak</w:t>
      </w:r>
      <w:proofErr w:type="spellEnd"/>
      <w:r w:rsidRPr="007C23B0">
        <w:rPr>
          <w:rFonts w:ascii="Times New Roman" w:hAnsi="Times New Roman" w:cs="Times New Roman"/>
          <w:i/>
          <w:sz w:val="24"/>
          <w:szCs w:val="24"/>
        </w:rPr>
        <w:t xml:space="preserve"> dan </w:t>
      </w:r>
      <w:proofErr w:type="spellStart"/>
      <w:r w:rsidRPr="007C23B0">
        <w:rPr>
          <w:rFonts w:ascii="Times New Roman" w:hAnsi="Times New Roman" w:cs="Times New Roman"/>
          <w:i/>
          <w:sz w:val="24"/>
          <w:szCs w:val="24"/>
        </w:rPr>
        <w:t>Tindak</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Pidana</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Narkotika</w:t>
      </w:r>
      <w:proofErr w:type="spellEnd"/>
      <w:r w:rsidRPr="007C23B0">
        <w:rPr>
          <w:rFonts w:ascii="Times New Roman" w:hAnsi="Times New Roman" w:cs="Times New Roman"/>
          <w:i/>
          <w:sz w:val="24"/>
          <w:szCs w:val="24"/>
        </w:rPr>
        <w:t xml:space="preserve"> di Indonesia,</w:t>
      </w:r>
      <w:r w:rsidRPr="007C23B0">
        <w:rPr>
          <w:rFonts w:ascii="Times New Roman" w:hAnsi="Times New Roman" w:cs="Times New Roman"/>
          <w:sz w:val="24"/>
          <w:szCs w:val="24"/>
        </w:rPr>
        <w:t xml:space="preserve"> Yogyakarta: </w:t>
      </w:r>
      <w:proofErr w:type="spellStart"/>
      <w:r w:rsidRPr="007C23B0">
        <w:rPr>
          <w:rFonts w:ascii="Times New Roman" w:hAnsi="Times New Roman" w:cs="Times New Roman"/>
          <w:sz w:val="24"/>
          <w:szCs w:val="24"/>
        </w:rPr>
        <w:t>Deepublish</w:t>
      </w:r>
      <w:proofErr w:type="spellEnd"/>
      <w:r w:rsidRPr="007C23B0">
        <w:rPr>
          <w:rFonts w:ascii="Times New Roman" w:hAnsi="Times New Roman" w:cs="Times New Roman"/>
          <w:sz w:val="24"/>
          <w:szCs w:val="24"/>
        </w:rPr>
        <w:t>, 2016.</w:t>
      </w:r>
    </w:p>
    <w:p w14:paraId="3386FCF4" w14:textId="79753E64" w:rsidR="00F46C12" w:rsidRPr="007C23B0" w:rsidRDefault="0042717A" w:rsidP="00F46C12">
      <w:pPr>
        <w:pStyle w:val="FootnoteText"/>
        <w:ind w:left="709" w:hanging="709"/>
        <w:jc w:val="both"/>
        <w:rPr>
          <w:rFonts w:ascii="Times New Roman" w:hAnsi="Times New Roman" w:cs="Times New Roman"/>
          <w:sz w:val="24"/>
          <w:szCs w:val="24"/>
        </w:rPr>
      </w:pPr>
      <w:r w:rsidRPr="007C23B0">
        <w:rPr>
          <w:rFonts w:ascii="Times New Roman" w:hAnsi="Times New Roman" w:cs="Times New Roman"/>
          <w:sz w:val="24"/>
          <w:szCs w:val="24"/>
        </w:rPr>
        <w:t xml:space="preserve"> </w:t>
      </w:r>
    </w:p>
    <w:p w14:paraId="2088362B" w14:textId="60CF0561" w:rsidR="001C00B2" w:rsidRPr="007C23B0" w:rsidRDefault="001C00B2" w:rsidP="00F46C12">
      <w:pPr>
        <w:pStyle w:val="FootnoteText"/>
        <w:ind w:left="709" w:hanging="709"/>
        <w:jc w:val="both"/>
        <w:rPr>
          <w:rFonts w:ascii="Times New Roman" w:hAnsi="Times New Roman" w:cs="Times New Roman"/>
          <w:sz w:val="24"/>
          <w:szCs w:val="24"/>
        </w:rPr>
      </w:pPr>
      <w:r w:rsidRPr="007C23B0">
        <w:rPr>
          <w:rFonts w:ascii="Times New Roman" w:hAnsi="Times New Roman" w:cs="Times New Roman"/>
          <w:sz w:val="24"/>
          <w:szCs w:val="24"/>
        </w:rPr>
        <w:t xml:space="preserve">HR, Ridwan,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A</w:t>
      </w:r>
      <w:r w:rsidR="00A17F4B" w:rsidRPr="007C23B0">
        <w:rPr>
          <w:rFonts w:ascii="Times New Roman" w:hAnsi="Times New Roman" w:cs="Times New Roman"/>
          <w:i/>
          <w:sz w:val="24"/>
          <w:szCs w:val="24"/>
        </w:rPr>
        <w:t>d</w:t>
      </w:r>
      <w:r w:rsidRPr="007C23B0">
        <w:rPr>
          <w:rFonts w:ascii="Times New Roman" w:hAnsi="Times New Roman" w:cs="Times New Roman"/>
          <w:i/>
          <w:sz w:val="24"/>
          <w:szCs w:val="24"/>
        </w:rPr>
        <w:t>ministrasi</w:t>
      </w:r>
      <w:proofErr w:type="spellEnd"/>
      <w:r w:rsidRPr="007C23B0">
        <w:rPr>
          <w:rFonts w:ascii="Times New Roman" w:hAnsi="Times New Roman" w:cs="Times New Roman"/>
          <w:i/>
          <w:sz w:val="24"/>
          <w:szCs w:val="24"/>
        </w:rPr>
        <w:t xml:space="preserve"> Negara,</w:t>
      </w:r>
      <w:r w:rsidRPr="007C23B0">
        <w:rPr>
          <w:rFonts w:ascii="Times New Roman" w:hAnsi="Times New Roman" w:cs="Times New Roman"/>
          <w:sz w:val="24"/>
          <w:szCs w:val="24"/>
        </w:rPr>
        <w:t xml:space="preserve"> Jakarta: Raja </w:t>
      </w:r>
      <w:proofErr w:type="spellStart"/>
      <w:r w:rsidRPr="007C23B0">
        <w:rPr>
          <w:rFonts w:ascii="Times New Roman" w:hAnsi="Times New Roman" w:cs="Times New Roman"/>
          <w:sz w:val="24"/>
          <w:szCs w:val="24"/>
        </w:rPr>
        <w:t>Grafindo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Persada</w:t>
      </w:r>
      <w:proofErr w:type="spellEnd"/>
      <w:r w:rsidRPr="007C23B0">
        <w:rPr>
          <w:rFonts w:ascii="Times New Roman" w:hAnsi="Times New Roman" w:cs="Times New Roman"/>
          <w:sz w:val="24"/>
          <w:szCs w:val="24"/>
        </w:rPr>
        <w:t xml:space="preserve">, 2018. </w:t>
      </w:r>
    </w:p>
    <w:p w14:paraId="4C26CA61" w14:textId="77777777" w:rsidR="00A17F4B" w:rsidRPr="007C23B0" w:rsidRDefault="00A17F4B" w:rsidP="00F46C12">
      <w:pPr>
        <w:pStyle w:val="FootnoteText"/>
        <w:ind w:left="709" w:hanging="709"/>
        <w:jc w:val="both"/>
        <w:rPr>
          <w:rFonts w:ascii="Times New Roman" w:hAnsi="Times New Roman" w:cs="Times New Roman"/>
          <w:sz w:val="24"/>
          <w:szCs w:val="24"/>
        </w:rPr>
      </w:pPr>
    </w:p>
    <w:p w14:paraId="2562EB26" w14:textId="2A92E7B0" w:rsidR="00A17F4B" w:rsidRPr="007C23B0" w:rsidRDefault="00A17F4B"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Makarao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Moh</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Taufik</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Suhasril</w:t>
      </w:r>
      <w:proofErr w:type="spellEnd"/>
      <w:r w:rsidRPr="007C23B0">
        <w:rPr>
          <w:rFonts w:ascii="Times New Roman" w:hAnsi="Times New Roman" w:cs="Times New Roman"/>
          <w:sz w:val="24"/>
          <w:szCs w:val="24"/>
        </w:rPr>
        <w:t xml:space="preserve"> dan </w:t>
      </w:r>
      <w:proofErr w:type="spellStart"/>
      <w:r w:rsidRPr="007C23B0">
        <w:rPr>
          <w:rFonts w:ascii="Times New Roman" w:hAnsi="Times New Roman" w:cs="Times New Roman"/>
          <w:sz w:val="24"/>
          <w:szCs w:val="24"/>
        </w:rPr>
        <w:t>Moh</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Zakky</w:t>
      </w:r>
      <w:proofErr w:type="spellEnd"/>
      <w:r w:rsidRPr="007C23B0">
        <w:rPr>
          <w:rFonts w:ascii="Times New Roman" w:hAnsi="Times New Roman" w:cs="Times New Roman"/>
          <w:sz w:val="24"/>
          <w:szCs w:val="24"/>
        </w:rPr>
        <w:t xml:space="preserve"> As, </w:t>
      </w:r>
      <w:proofErr w:type="spellStart"/>
      <w:r w:rsidRPr="007C23B0">
        <w:rPr>
          <w:rFonts w:ascii="Times New Roman" w:hAnsi="Times New Roman" w:cs="Times New Roman"/>
          <w:i/>
          <w:sz w:val="24"/>
          <w:szCs w:val="24"/>
        </w:rPr>
        <w:t>Tindak</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Pidana</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Narkotika</w:t>
      </w:r>
      <w:proofErr w:type="spellEnd"/>
      <w:r w:rsidRPr="007C23B0">
        <w:rPr>
          <w:rFonts w:ascii="Times New Roman" w:hAnsi="Times New Roman" w:cs="Times New Roman"/>
          <w:sz w:val="24"/>
          <w:szCs w:val="24"/>
        </w:rPr>
        <w:t xml:space="preserve">, Jakarta: </w:t>
      </w:r>
      <w:proofErr w:type="spellStart"/>
      <w:r w:rsidRPr="007C23B0">
        <w:rPr>
          <w:rFonts w:ascii="Times New Roman" w:hAnsi="Times New Roman" w:cs="Times New Roman"/>
          <w:sz w:val="24"/>
          <w:szCs w:val="24"/>
        </w:rPr>
        <w:t>Ghalia</w:t>
      </w:r>
      <w:proofErr w:type="spellEnd"/>
      <w:r w:rsidRPr="007C23B0">
        <w:rPr>
          <w:rFonts w:ascii="Times New Roman" w:hAnsi="Times New Roman" w:cs="Times New Roman"/>
          <w:sz w:val="24"/>
          <w:szCs w:val="24"/>
        </w:rPr>
        <w:t xml:space="preserve"> Indonesia, 2005.</w:t>
      </w:r>
    </w:p>
    <w:p w14:paraId="47C566D7" w14:textId="77777777" w:rsidR="007E2246" w:rsidRPr="007C23B0" w:rsidRDefault="007E2246" w:rsidP="00F46C12">
      <w:pPr>
        <w:pStyle w:val="FootnoteText"/>
        <w:ind w:left="709" w:hanging="709"/>
        <w:jc w:val="both"/>
        <w:rPr>
          <w:rFonts w:ascii="Times New Roman" w:hAnsi="Times New Roman" w:cs="Times New Roman"/>
          <w:sz w:val="24"/>
          <w:szCs w:val="24"/>
        </w:rPr>
      </w:pPr>
    </w:p>
    <w:p w14:paraId="4ACC96E4" w14:textId="7DCF047C" w:rsidR="00800E09" w:rsidRPr="007C23B0" w:rsidRDefault="005A6547" w:rsidP="00F46C12">
      <w:pPr>
        <w:pStyle w:val="FootnoteText"/>
        <w:ind w:left="709" w:hanging="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9EC07FB" wp14:editId="44E3F538">
                <wp:simplePos x="0" y="0"/>
                <wp:positionH relativeFrom="column">
                  <wp:posOffset>2336690</wp:posOffset>
                </wp:positionH>
                <wp:positionV relativeFrom="paragraph">
                  <wp:posOffset>765865</wp:posOffset>
                </wp:positionV>
                <wp:extent cx="477078" cy="365760"/>
                <wp:effectExtent l="0" t="0" r="18415" b="15240"/>
                <wp:wrapNone/>
                <wp:docPr id="4" name="Text Box 4"/>
                <wp:cNvGraphicFramePr/>
                <a:graphic xmlns:a="http://schemas.openxmlformats.org/drawingml/2006/main">
                  <a:graphicData uri="http://schemas.microsoft.com/office/word/2010/wordprocessingShape">
                    <wps:wsp>
                      <wps:cNvSpPr txBox="1"/>
                      <wps:spPr>
                        <a:xfrm>
                          <a:off x="0" y="0"/>
                          <a:ext cx="477078" cy="365760"/>
                        </a:xfrm>
                        <a:prstGeom prst="rect">
                          <a:avLst/>
                        </a:prstGeom>
                        <a:solidFill>
                          <a:schemeClr val="lt1"/>
                        </a:solidFill>
                        <a:ln w="6350">
                          <a:solidFill>
                            <a:schemeClr val="bg1"/>
                          </a:solidFill>
                        </a:ln>
                      </wps:spPr>
                      <wps:txbx>
                        <w:txbxContent>
                          <w:p w14:paraId="333EEA2F" w14:textId="14B9048F" w:rsidR="00EF2E52" w:rsidRDefault="00EF2E52">
                            <w:r>
                              <w:t>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EC07FB" id="_x0000_t202" coordsize="21600,21600" o:spt="202" path="m,l,21600r21600,l21600,xe">
                <v:stroke joinstyle="miter"/>
                <v:path gradientshapeok="t" o:connecttype="rect"/>
              </v:shapetype>
              <v:shape id="Text Box 4" o:spid="_x0000_s1026" type="#_x0000_t202" style="position:absolute;left:0;text-align:left;margin-left:184pt;margin-top:60.3pt;width:37.55pt;height:28.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" fillcolor="white [3201]" strokecolor="white [3212]" strokeweight=".5pt">
                <v:textbox>
                  <w:txbxContent>
                    <w:p w14:paraId="333EEA2F" w14:textId="14B9048F" w:rsidR="00EF2E52" w:rsidRDefault="00EF2E52">
                      <w:r>
                        <w:t>116</w:t>
                      </w:r>
                    </w:p>
                  </w:txbxContent>
                </v:textbox>
              </v:shape>
            </w:pict>
          </mc:Fallback>
        </mc:AlternateContent>
      </w:r>
      <w:proofErr w:type="spellStart"/>
      <w:r w:rsidR="00800E09" w:rsidRPr="007C23B0">
        <w:rPr>
          <w:rFonts w:ascii="Times New Roman" w:hAnsi="Times New Roman" w:cs="Times New Roman"/>
          <w:sz w:val="24"/>
          <w:szCs w:val="24"/>
        </w:rPr>
        <w:t>Marlina</w:t>
      </w:r>
      <w:proofErr w:type="spellEnd"/>
      <w:r w:rsidR="00800E09" w:rsidRPr="007C23B0">
        <w:rPr>
          <w:rFonts w:ascii="Times New Roman" w:hAnsi="Times New Roman" w:cs="Times New Roman"/>
          <w:sz w:val="24"/>
          <w:szCs w:val="24"/>
        </w:rPr>
        <w:t xml:space="preserve">, </w:t>
      </w:r>
      <w:proofErr w:type="spellStart"/>
      <w:r w:rsidR="00800E09" w:rsidRPr="007C23B0">
        <w:rPr>
          <w:rFonts w:ascii="Times New Roman" w:hAnsi="Times New Roman" w:cs="Times New Roman"/>
          <w:i/>
          <w:sz w:val="24"/>
          <w:szCs w:val="24"/>
        </w:rPr>
        <w:t>Peradilan</w:t>
      </w:r>
      <w:proofErr w:type="spellEnd"/>
      <w:r w:rsidR="00800E09" w:rsidRPr="007C23B0">
        <w:rPr>
          <w:rFonts w:ascii="Times New Roman" w:hAnsi="Times New Roman" w:cs="Times New Roman"/>
          <w:i/>
          <w:sz w:val="24"/>
          <w:szCs w:val="24"/>
        </w:rPr>
        <w:t xml:space="preserve"> </w:t>
      </w:r>
      <w:proofErr w:type="spellStart"/>
      <w:r w:rsidR="00800E09" w:rsidRPr="007C23B0">
        <w:rPr>
          <w:rFonts w:ascii="Times New Roman" w:hAnsi="Times New Roman" w:cs="Times New Roman"/>
          <w:i/>
          <w:sz w:val="24"/>
          <w:szCs w:val="24"/>
        </w:rPr>
        <w:t>Pidana</w:t>
      </w:r>
      <w:proofErr w:type="spellEnd"/>
      <w:r w:rsidR="00800E09" w:rsidRPr="007C23B0">
        <w:rPr>
          <w:rFonts w:ascii="Times New Roman" w:hAnsi="Times New Roman" w:cs="Times New Roman"/>
          <w:i/>
          <w:sz w:val="24"/>
          <w:szCs w:val="24"/>
        </w:rPr>
        <w:t xml:space="preserve"> </w:t>
      </w:r>
      <w:proofErr w:type="spellStart"/>
      <w:r w:rsidR="00800E09" w:rsidRPr="007C23B0">
        <w:rPr>
          <w:rFonts w:ascii="Times New Roman" w:hAnsi="Times New Roman" w:cs="Times New Roman"/>
          <w:i/>
          <w:sz w:val="24"/>
          <w:szCs w:val="24"/>
        </w:rPr>
        <w:t>Anak</w:t>
      </w:r>
      <w:proofErr w:type="spellEnd"/>
      <w:r w:rsidR="00800E09" w:rsidRPr="007C23B0">
        <w:rPr>
          <w:rFonts w:ascii="Times New Roman" w:hAnsi="Times New Roman" w:cs="Times New Roman"/>
          <w:i/>
          <w:sz w:val="24"/>
          <w:szCs w:val="24"/>
        </w:rPr>
        <w:t xml:space="preserve"> Di Indonesia </w:t>
      </w:r>
      <w:proofErr w:type="spellStart"/>
      <w:r w:rsidR="00800E09" w:rsidRPr="007C23B0">
        <w:rPr>
          <w:rFonts w:ascii="Times New Roman" w:hAnsi="Times New Roman" w:cs="Times New Roman"/>
          <w:i/>
          <w:sz w:val="24"/>
          <w:szCs w:val="24"/>
        </w:rPr>
        <w:t>Pengembangan</w:t>
      </w:r>
      <w:proofErr w:type="spellEnd"/>
      <w:r w:rsidR="00800E09" w:rsidRPr="007C23B0">
        <w:rPr>
          <w:rFonts w:ascii="Times New Roman" w:hAnsi="Times New Roman" w:cs="Times New Roman"/>
          <w:i/>
          <w:sz w:val="24"/>
          <w:szCs w:val="24"/>
        </w:rPr>
        <w:t xml:space="preserve"> </w:t>
      </w:r>
      <w:proofErr w:type="spellStart"/>
      <w:r w:rsidR="00800E09" w:rsidRPr="007C23B0">
        <w:rPr>
          <w:rFonts w:ascii="Times New Roman" w:hAnsi="Times New Roman" w:cs="Times New Roman"/>
          <w:i/>
          <w:sz w:val="24"/>
          <w:szCs w:val="24"/>
        </w:rPr>
        <w:t>Konsep</w:t>
      </w:r>
      <w:proofErr w:type="spellEnd"/>
      <w:r w:rsidR="00800E09" w:rsidRPr="007C23B0">
        <w:rPr>
          <w:rFonts w:ascii="Times New Roman" w:hAnsi="Times New Roman" w:cs="Times New Roman"/>
          <w:i/>
          <w:sz w:val="24"/>
          <w:szCs w:val="24"/>
        </w:rPr>
        <w:t xml:space="preserve"> </w:t>
      </w:r>
      <w:proofErr w:type="spellStart"/>
      <w:r w:rsidR="00800E09" w:rsidRPr="007C23B0">
        <w:rPr>
          <w:rFonts w:ascii="Times New Roman" w:hAnsi="Times New Roman" w:cs="Times New Roman"/>
          <w:i/>
          <w:sz w:val="24"/>
          <w:szCs w:val="24"/>
        </w:rPr>
        <w:t>Diversi</w:t>
      </w:r>
      <w:proofErr w:type="spellEnd"/>
      <w:r w:rsidR="00800E09" w:rsidRPr="007C23B0">
        <w:rPr>
          <w:rFonts w:ascii="Times New Roman" w:hAnsi="Times New Roman" w:cs="Times New Roman"/>
          <w:i/>
          <w:sz w:val="24"/>
          <w:szCs w:val="24"/>
        </w:rPr>
        <w:t xml:space="preserve"> dan </w:t>
      </w:r>
      <w:proofErr w:type="spellStart"/>
      <w:r w:rsidR="00800E09" w:rsidRPr="007C23B0">
        <w:rPr>
          <w:rFonts w:ascii="Times New Roman" w:hAnsi="Times New Roman" w:cs="Times New Roman"/>
          <w:i/>
          <w:sz w:val="24"/>
          <w:szCs w:val="24"/>
        </w:rPr>
        <w:t>Keadilan</w:t>
      </w:r>
      <w:proofErr w:type="spellEnd"/>
      <w:r w:rsidR="00800E09" w:rsidRPr="007C23B0">
        <w:rPr>
          <w:rFonts w:ascii="Times New Roman" w:hAnsi="Times New Roman" w:cs="Times New Roman"/>
          <w:i/>
          <w:sz w:val="24"/>
          <w:szCs w:val="24"/>
        </w:rPr>
        <w:t xml:space="preserve"> </w:t>
      </w:r>
      <w:proofErr w:type="spellStart"/>
      <w:r w:rsidR="00800E09" w:rsidRPr="007C23B0">
        <w:rPr>
          <w:rFonts w:ascii="Times New Roman" w:hAnsi="Times New Roman" w:cs="Times New Roman"/>
          <w:i/>
          <w:sz w:val="24"/>
          <w:szCs w:val="24"/>
        </w:rPr>
        <w:t>Restoratif</w:t>
      </w:r>
      <w:proofErr w:type="spellEnd"/>
      <w:r w:rsidR="00800E09" w:rsidRPr="007C23B0">
        <w:rPr>
          <w:rFonts w:ascii="Times New Roman" w:hAnsi="Times New Roman" w:cs="Times New Roman"/>
          <w:sz w:val="24"/>
          <w:szCs w:val="24"/>
        </w:rPr>
        <w:t xml:space="preserve">, Bandung, </w:t>
      </w:r>
      <w:proofErr w:type="spellStart"/>
      <w:r w:rsidR="00800E09" w:rsidRPr="007C23B0">
        <w:rPr>
          <w:rFonts w:ascii="Times New Roman" w:hAnsi="Times New Roman" w:cs="Times New Roman"/>
          <w:sz w:val="24"/>
          <w:szCs w:val="24"/>
        </w:rPr>
        <w:t>Refika</w:t>
      </w:r>
      <w:proofErr w:type="spellEnd"/>
      <w:r w:rsidR="00800E09" w:rsidRPr="007C23B0">
        <w:rPr>
          <w:rFonts w:ascii="Times New Roman" w:hAnsi="Times New Roman" w:cs="Times New Roman"/>
          <w:sz w:val="24"/>
          <w:szCs w:val="24"/>
        </w:rPr>
        <w:t xml:space="preserve"> </w:t>
      </w:r>
      <w:proofErr w:type="spellStart"/>
      <w:r w:rsidR="00800E09" w:rsidRPr="007C23B0">
        <w:rPr>
          <w:rFonts w:ascii="Times New Roman" w:hAnsi="Times New Roman" w:cs="Times New Roman"/>
          <w:sz w:val="24"/>
          <w:szCs w:val="24"/>
        </w:rPr>
        <w:t>Aditama</w:t>
      </w:r>
      <w:proofErr w:type="spellEnd"/>
      <w:r w:rsidR="00800E09" w:rsidRPr="007C23B0">
        <w:rPr>
          <w:rFonts w:ascii="Times New Roman" w:hAnsi="Times New Roman" w:cs="Times New Roman"/>
          <w:sz w:val="24"/>
          <w:szCs w:val="24"/>
        </w:rPr>
        <w:t>, 2009.</w:t>
      </w:r>
    </w:p>
    <w:p w14:paraId="0E52B063" w14:textId="64B4B953" w:rsidR="00800E09" w:rsidRPr="007C23B0" w:rsidRDefault="005A6547" w:rsidP="00F46C12">
      <w:pPr>
        <w:pStyle w:val="FootnoteText"/>
        <w:ind w:left="709" w:hanging="709"/>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04367EC5" wp14:editId="45F3ACAE">
                <wp:simplePos x="0" y="0"/>
                <wp:positionH relativeFrom="column">
                  <wp:posOffset>4563055</wp:posOffset>
                </wp:positionH>
                <wp:positionV relativeFrom="paragraph">
                  <wp:posOffset>-515592</wp:posOffset>
                </wp:positionV>
                <wp:extent cx="421115" cy="381662"/>
                <wp:effectExtent l="0" t="0" r="17145" b="18415"/>
                <wp:wrapNone/>
                <wp:docPr id="5" name="Text Box 5"/>
                <wp:cNvGraphicFramePr/>
                <a:graphic xmlns:a="http://schemas.openxmlformats.org/drawingml/2006/main">
                  <a:graphicData uri="http://schemas.microsoft.com/office/word/2010/wordprocessingShape">
                    <wps:wsp>
                      <wps:cNvSpPr txBox="1"/>
                      <wps:spPr>
                        <a:xfrm>
                          <a:off x="0" y="0"/>
                          <a:ext cx="421115" cy="381662"/>
                        </a:xfrm>
                        <a:prstGeom prst="rect">
                          <a:avLst/>
                        </a:prstGeom>
                        <a:solidFill>
                          <a:schemeClr val="lt1"/>
                        </a:solidFill>
                        <a:ln w="6350">
                          <a:solidFill>
                            <a:schemeClr val="bg1"/>
                          </a:solidFill>
                        </a:ln>
                      </wps:spPr>
                      <wps:txbx>
                        <w:txbxContent>
                          <w:p w14:paraId="07E935F5" w14:textId="24B9F34B" w:rsidR="00EF2E52" w:rsidRDefault="00EF2E52">
                            <w:r>
                              <w:t>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367EC5" id="Text Box 5" o:spid="_x0000_s1027" type="#_x0000_t202" style="position:absolute;left:0;text-align:left;margin-left:359.3pt;margin-top:-40.6pt;width:33.15pt;height:3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" fillcolor="white [3201]" strokecolor="white [3212]" strokeweight=".5pt">
                <v:textbox>
                  <w:txbxContent>
                    <w:p w14:paraId="07E935F5" w14:textId="24B9F34B" w:rsidR="00EF2E52" w:rsidRDefault="00EF2E52">
                      <w:r>
                        <w:t>117</w:t>
                      </w:r>
                    </w:p>
                  </w:txbxContent>
                </v:textbox>
              </v:shape>
            </w:pict>
          </mc:Fallback>
        </mc:AlternateContent>
      </w:r>
    </w:p>
    <w:p w14:paraId="1545703A" w14:textId="41417091" w:rsidR="00800E09" w:rsidRPr="007C23B0" w:rsidRDefault="00800E09" w:rsidP="00F46C12">
      <w:pPr>
        <w:pStyle w:val="FootnoteText"/>
        <w:ind w:left="709" w:hanging="709"/>
        <w:jc w:val="both"/>
        <w:rPr>
          <w:rFonts w:ascii="Times New Roman" w:hAnsi="Times New Roman" w:cs="Times New Roman"/>
          <w:sz w:val="24"/>
          <w:szCs w:val="24"/>
        </w:rPr>
      </w:pPr>
      <w:r w:rsidRPr="007C23B0">
        <w:rPr>
          <w:rFonts w:ascii="Times New Roman" w:hAnsi="Times New Roman" w:cs="Times New Roman"/>
          <w:sz w:val="24"/>
          <w:szCs w:val="24"/>
        </w:rPr>
        <w:t xml:space="preserve">________, </w:t>
      </w:r>
      <w:proofErr w:type="spellStart"/>
      <w:r w:rsidRPr="007C23B0">
        <w:rPr>
          <w:rFonts w:ascii="Times New Roman" w:hAnsi="Times New Roman" w:cs="Times New Roman"/>
          <w:i/>
          <w:iCs/>
          <w:sz w:val="24"/>
          <w:szCs w:val="24"/>
        </w:rPr>
        <w:t>Pengantar</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Konsep</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Diversi</w:t>
      </w:r>
      <w:proofErr w:type="spellEnd"/>
      <w:r w:rsidRPr="007C23B0">
        <w:rPr>
          <w:rFonts w:ascii="Times New Roman" w:hAnsi="Times New Roman" w:cs="Times New Roman"/>
          <w:i/>
          <w:iCs/>
          <w:sz w:val="24"/>
          <w:szCs w:val="24"/>
        </w:rPr>
        <w:t xml:space="preserve"> Dan </w:t>
      </w:r>
      <w:proofErr w:type="spellStart"/>
      <w:r w:rsidRPr="007C23B0">
        <w:rPr>
          <w:rFonts w:ascii="Times New Roman" w:hAnsi="Times New Roman" w:cs="Times New Roman"/>
          <w:i/>
          <w:iCs/>
          <w:sz w:val="24"/>
          <w:szCs w:val="24"/>
        </w:rPr>
        <w:t>Restoratif</w:t>
      </w:r>
      <w:proofErr w:type="spellEnd"/>
      <w:r w:rsidRPr="007C23B0">
        <w:rPr>
          <w:rFonts w:ascii="Times New Roman" w:hAnsi="Times New Roman" w:cs="Times New Roman"/>
          <w:i/>
          <w:iCs/>
          <w:sz w:val="24"/>
          <w:szCs w:val="24"/>
        </w:rPr>
        <w:t xml:space="preserve"> Justice, </w:t>
      </w:r>
      <w:r w:rsidRPr="007C23B0">
        <w:rPr>
          <w:rFonts w:ascii="Times New Roman" w:hAnsi="Times New Roman" w:cs="Times New Roman"/>
          <w:sz w:val="24"/>
          <w:szCs w:val="24"/>
        </w:rPr>
        <w:t xml:space="preserve">Medan: </w:t>
      </w:r>
      <w:proofErr w:type="spellStart"/>
      <w:r w:rsidRPr="007C23B0">
        <w:rPr>
          <w:rFonts w:ascii="Times New Roman" w:hAnsi="Times New Roman" w:cs="Times New Roman"/>
          <w:sz w:val="24"/>
          <w:szCs w:val="24"/>
        </w:rPr>
        <w:t>Usu</w:t>
      </w:r>
      <w:proofErr w:type="spellEnd"/>
      <w:r w:rsidRPr="007C23B0">
        <w:rPr>
          <w:rFonts w:ascii="Times New Roman" w:hAnsi="Times New Roman" w:cs="Times New Roman"/>
          <w:sz w:val="24"/>
          <w:szCs w:val="24"/>
        </w:rPr>
        <w:t xml:space="preserve"> Press, 2010.</w:t>
      </w:r>
    </w:p>
    <w:p w14:paraId="557FC1C0" w14:textId="7431FEBF" w:rsidR="001C00B2" w:rsidRPr="007C23B0" w:rsidRDefault="001C00B2"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Marzuki</w:t>
      </w:r>
      <w:proofErr w:type="spellEnd"/>
      <w:r w:rsidRPr="007C23B0">
        <w:rPr>
          <w:rFonts w:ascii="Times New Roman" w:hAnsi="Times New Roman" w:cs="Times New Roman"/>
          <w:sz w:val="24"/>
          <w:szCs w:val="24"/>
        </w:rPr>
        <w:t xml:space="preserve">, Peter Mahmud, </w:t>
      </w:r>
      <w:proofErr w:type="spellStart"/>
      <w:r w:rsidRPr="007C23B0">
        <w:rPr>
          <w:rFonts w:ascii="Times New Roman" w:hAnsi="Times New Roman" w:cs="Times New Roman"/>
          <w:i/>
          <w:sz w:val="24"/>
          <w:szCs w:val="24"/>
        </w:rPr>
        <w:t>Pengantar</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Ilmu</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Edisi</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Revisi</w:t>
      </w:r>
      <w:proofErr w:type="spellEnd"/>
      <w:r w:rsidRPr="007C23B0">
        <w:rPr>
          <w:rFonts w:ascii="Times New Roman" w:hAnsi="Times New Roman" w:cs="Times New Roman"/>
          <w:i/>
          <w:sz w:val="24"/>
          <w:szCs w:val="24"/>
        </w:rPr>
        <w:t>),</w:t>
      </w:r>
      <w:r w:rsidRPr="007C23B0">
        <w:rPr>
          <w:rFonts w:ascii="Times New Roman" w:hAnsi="Times New Roman" w:cs="Times New Roman"/>
          <w:sz w:val="24"/>
          <w:szCs w:val="24"/>
        </w:rPr>
        <w:t xml:space="preserve"> Jakarta: </w:t>
      </w:r>
      <w:proofErr w:type="spellStart"/>
      <w:r w:rsidRPr="007C23B0">
        <w:rPr>
          <w:rFonts w:ascii="Times New Roman" w:hAnsi="Times New Roman" w:cs="Times New Roman"/>
          <w:sz w:val="24"/>
          <w:szCs w:val="24"/>
        </w:rPr>
        <w:t>Kencana</w:t>
      </w:r>
      <w:proofErr w:type="spellEnd"/>
      <w:r w:rsidRPr="007C23B0">
        <w:rPr>
          <w:rFonts w:ascii="Times New Roman" w:hAnsi="Times New Roman" w:cs="Times New Roman"/>
          <w:sz w:val="24"/>
          <w:szCs w:val="24"/>
        </w:rPr>
        <w:t>, 2008.</w:t>
      </w:r>
    </w:p>
    <w:p w14:paraId="185FE1C3" w14:textId="77777777" w:rsidR="001C00B2" w:rsidRPr="007C23B0" w:rsidRDefault="001C00B2" w:rsidP="00F46C12">
      <w:pPr>
        <w:pStyle w:val="FootnoteText"/>
        <w:ind w:left="709" w:hanging="709"/>
        <w:jc w:val="both"/>
        <w:rPr>
          <w:rFonts w:ascii="Times New Roman" w:hAnsi="Times New Roman" w:cs="Times New Roman"/>
          <w:sz w:val="24"/>
          <w:szCs w:val="24"/>
        </w:rPr>
      </w:pPr>
    </w:p>
    <w:p w14:paraId="70886420" w14:textId="77777777" w:rsidR="001C00B2" w:rsidRPr="007C23B0" w:rsidRDefault="001C00B2"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Mertokusumo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Sudikno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sz w:val="24"/>
          <w:szCs w:val="24"/>
        </w:rPr>
        <w:t>Teori</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sz w:val="24"/>
          <w:szCs w:val="24"/>
        </w:rPr>
        <w:t xml:space="preserve">, Yogyakarta: </w:t>
      </w:r>
      <w:proofErr w:type="spellStart"/>
      <w:r w:rsidRPr="007C23B0">
        <w:rPr>
          <w:rFonts w:ascii="Times New Roman" w:hAnsi="Times New Roman" w:cs="Times New Roman"/>
          <w:sz w:val="24"/>
          <w:szCs w:val="24"/>
        </w:rPr>
        <w:t>Cahaya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Atma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Pustaka</w:t>
      </w:r>
      <w:proofErr w:type="spellEnd"/>
      <w:r w:rsidRPr="007C23B0">
        <w:rPr>
          <w:rFonts w:ascii="Times New Roman" w:hAnsi="Times New Roman" w:cs="Times New Roman"/>
          <w:sz w:val="24"/>
          <w:szCs w:val="24"/>
        </w:rPr>
        <w:t>, 2014.</w:t>
      </w:r>
    </w:p>
    <w:p w14:paraId="733F55AC" w14:textId="77777777" w:rsidR="008765B0" w:rsidRPr="007C23B0" w:rsidRDefault="008765B0" w:rsidP="00F46C12">
      <w:pPr>
        <w:pStyle w:val="FootnoteText"/>
        <w:ind w:left="709" w:hanging="709"/>
        <w:jc w:val="both"/>
        <w:rPr>
          <w:rFonts w:ascii="Times New Roman" w:hAnsi="Times New Roman" w:cs="Times New Roman"/>
          <w:sz w:val="24"/>
          <w:szCs w:val="24"/>
        </w:rPr>
      </w:pPr>
    </w:p>
    <w:p w14:paraId="5FC6A942" w14:textId="182CB023" w:rsidR="008765B0" w:rsidRPr="007C23B0" w:rsidRDefault="008765B0"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Moleong</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Lexy</w:t>
      </w:r>
      <w:proofErr w:type="spellEnd"/>
      <w:r w:rsidRPr="007C23B0">
        <w:rPr>
          <w:rFonts w:ascii="Times New Roman" w:hAnsi="Times New Roman" w:cs="Times New Roman"/>
          <w:sz w:val="24"/>
          <w:szCs w:val="24"/>
        </w:rPr>
        <w:t xml:space="preserve"> J., </w:t>
      </w:r>
      <w:proofErr w:type="spellStart"/>
      <w:r w:rsidRPr="007C23B0">
        <w:rPr>
          <w:rFonts w:ascii="Times New Roman" w:hAnsi="Times New Roman" w:cs="Times New Roman"/>
          <w:i/>
          <w:sz w:val="24"/>
          <w:szCs w:val="24"/>
        </w:rPr>
        <w:t>Metode</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Penelitian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Kualitatif</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Edisi</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Revisi</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Remaja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Rosdakarya</w:t>
      </w:r>
      <w:proofErr w:type="spellEnd"/>
      <w:r w:rsidRPr="007C23B0">
        <w:rPr>
          <w:rFonts w:ascii="Times New Roman" w:hAnsi="Times New Roman" w:cs="Times New Roman"/>
          <w:sz w:val="24"/>
          <w:szCs w:val="24"/>
        </w:rPr>
        <w:t xml:space="preserve">, </w:t>
      </w:r>
      <w:proofErr w:type="gramStart"/>
      <w:r w:rsidRPr="007C23B0">
        <w:rPr>
          <w:rFonts w:ascii="Times New Roman" w:hAnsi="Times New Roman" w:cs="Times New Roman"/>
          <w:sz w:val="24"/>
          <w:szCs w:val="24"/>
        </w:rPr>
        <w:t>Bandung,  2014</w:t>
      </w:r>
      <w:proofErr w:type="gramEnd"/>
      <w:r w:rsidRPr="007C23B0">
        <w:rPr>
          <w:rFonts w:ascii="Times New Roman" w:hAnsi="Times New Roman" w:cs="Times New Roman"/>
          <w:sz w:val="24"/>
          <w:szCs w:val="24"/>
        </w:rPr>
        <w:t>.</w:t>
      </w:r>
    </w:p>
    <w:p w14:paraId="22125061" w14:textId="77777777" w:rsidR="009C36C4" w:rsidRPr="007C23B0" w:rsidRDefault="009C36C4" w:rsidP="00F46C12">
      <w:pPr>
        <w:pStyle w:val="FootnoteText"/>
        <w:ind w:left="709" w:hanging="709"/>
        <w:jc w:val="both"/>
        <w:rPr>
          <w:rFonts w:ascii="Times New Roman" w:hAnsi="Times New Roman" w:cs="Times New Roman"/>
          <w:sz w:val="24"/>
          <w:szCs w:val="24"/>
        </w:rPr>
      </w:pPr>
    </w:p>
    <w:p w14:paraId="1AC9AE15" w14:textId="086B93D0" w:rsidR="009C36C4" w:rsidRPr="007C23B0" w:rsidRDefault="009C36C4" w:rsidP="00F46C12">
      <w:pPr>
        <w:pStyle w:val="FootnoteText"/>
        <w:ind w:left="709" w:hanging="709"/>
        <w:jc w:val="both"/>
        <w:rPr>
          <w:rFonts w:ascii="Times New Roman" w:hAnsi="Times New Roman" w:cs="Times New Roman"/>
          <w:sz w:val="24"/>
          <w:szCs w:val="24"/>
        </w:rPr>
      </w:pPr>
      <w:r w:rsidRPr="007C23B0">
        <w:rPr>
          <w:rFonts w:ascii="Times New Roman" w:hAnsi="Times New Roman" w:cs="Times New Roman"/>
          <w:sz w:val="24"/>
          <w:szCs w:val="24"/>
        </w:rPr>
        <w:t xml:space="preserve">Muhammad, Abdulkadir,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 xml:space="preserve"> dan </w:t>
      </w:r>
      <w:proofErr w:type="spellStart"/>
      <w:r w:rsidRPr="007C23B0">
        <w:rPr>
          <w:rFonts w:ascii="Times New Roman" w:hAnsi="Times New Roman" w:cs="Times New Roman"/>
          <w:i/>
          <w:sz w:val="24"/>
          <w:szCs w:val="24"/>
        </w:rPr>
        <w:t>Penelitian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w:t>
      </w:r>
      <w:r w:rsidRPr="007C23B0">
        <w:rPr>
          <w:rFonts w:ascii="Times New Roman" w:hAnsi="Times New Roman" w:cs="Times New Roman"/>
          <w:sz w:val="24"/>
          <w:szCs w:val="24"/>
        </w:rPr>
        <w:t xml:space="preserve"> Bandung: Citra Aditya </w:t>
      </w:r>
      <w:proofErr w:type="spellStart"/>
      <w:proofErr w:type="gramStart"/>
      <w:r w:rsidRPr="007C23B0">
        <w:rPr>
          <w:rFonts w:ascii="Times New Roman" w:hAnsi="Times New Roman" w:cs="Times New Roman"/>
          <w:sz w:val="24"/>
          <w:szCs w:val="24"/>
        </w:rPr>
        <w:t>Bakti</w:t>
      </w:r>
      <w:proofErr w:type="spellEnd"/>
      <w:r w:rsidRPr="007C23B0">
        <w:rPr>
          <w:rFonts w:ascii="Times New Roman" w:hAnsi="Times New Roman" w:cs="Times New Roman"/>
          <w:sz w:val="24"/>
          <w:szCs w:val="24"/>
        </w:rPr>
        <w:t>,  2014</w:t>
      </w:r>
      <w:proofErr w:type="gramEnd"/>
      <w:r w:rsidRPr="007C23B0">
        <w:rPr>
          <w:rFonts w:ascii="Times New Roman" w:hAnsi="Times New Roman" w:cs="Times New Roman"/>
          <w:sz w:val="24"/>
          <w:szCs w:val="24"/>
        </w:rPr>
        <w:t>.</w:t>
      </w:r>
    </w:p>
    <w:p w14:paraId="001B5FA8" w14:textId="77777777" w:rsidR="00DA2040" w:rsidRPr="007C23B0" w:rsidRDefault="00DA2040" w:rsidP="00F46C12">
      <w:pPr>
        <w:pStyle w:val="FootnoteText"/>
        <w:ind w:left="709" w:hanging="709"/>
        <w:jc w:val="both"/>
        <w:rPr>
          <w:rFonts w:ascii="Times New Roman" w:hAnsi="Times New Roman" w:cs="Times New Roman"/>
          <w:sz w:val="24"/>
          <w:szCs w:val="24"/>
        </w:rPr>
      </w:pPr>
    </w:p>
    <w:p w14:paraId="3531726B" w14:textId="10CD0693" w:rsidR="00DA2040" w:rsidRPr="007C23B0" w:rsidRDefault="00DA2040"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Muladi</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Barda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Nawawi</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Arief</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iCs/>
          <w:sz w:val="24"/>
          <w:szCs w:val="24"/>
        </w:rPr>
        <w:t>Teori-teori</w:t>
      </w:r>
      <w:proofErr w:type="spellEnd"/>
      <w:r w:rsidRPr="007C23B0">
        <w:rPr>
          <w:rFonts w:ascii="Times New Roman" w:hAnsi="Times New Roman" w:cs="Times New Roman"/>
          <w:i/>
          <w:iCs/>
          <w:sz w:val="24"/>
          <w:szCs w:val="24"/>
        </w:rPr>
        <w:t xml:space="preserve"> dan </w:t>
      </w:r>
      <w:proofErr w:type="spellStart"/>
      <w:r w:rsidRPr="007C23B0">
        <w:rPr>
          <w:rFonts w:ascii="Times New Roman" w:hAnsi="Times New Roman" w:cs="Times New Roman"/>
          <w:i/>
          <w:iCs/>
          <w:sz w:val="24"/>
          <w:szCs w:val="24"/>
        </w:rPr>
        <w:t>Kebijakan</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Pidana</w:t>
      </w:r>
      <w:proofErr w:type="spellEnd"/>
      <w:r w:rsidRPr="007C23B0">
        <w:rPr>
          <w:rFonts w:ascii="Times New Roman" w:hAnsi="Times New Roman" w:cs="Times New Roman"/>
          <w:i/>
          <w:iCs/>
          <w:sz w:val="24"/>
          <w:szCs w:val="24"/>
        </w:rPr>
        <w:t xml:space="preserve">, </w:t>
      </w:r>
      <w:r w:rsidRPr="007C23B0">
        <w:rPr>
          <w:rFonts w:ascii="Times New Roman" w:hAnsi="Times New Roman" w:cs="Times New Roman"/>
          <w:sz w:val="24"/>
          <w:szCs w:val="24"/>
        </w:rPr>
        <w:t>Bandung: Alumni, 2010.</w:t>
      </w:r>
    </w:p>
    <w:p w14:paraId="0E28CDE6" w14:textId="77777777" w:rsidR="002F700F" w:rsidRPr="007C23B0" w:rsidRDefault="002F700F" w:rsidP="00F46C12">
      <w:pPr>
        <w:pStyle w:val="FootnoteText"/>
        <w:ind w:left="709" w:hanging="709"/>
        <w:jc w:val="both"/>
        <w:rPr>
          <w:rFonts w:ascii="Times New Roman" w:hAnsi="Times New Roman" w:cs="Times New Roman"/>
          <w:sz w:val="24"/>
          <w:szCs w:val="24"/>
        </w:rPr>
      </w:pPr>
    </w:p>
    <w:p w14:paraId="23FE91BD" w14:textId="775EE29E" w:rsidR="002F700F" w:rsidRPr="007C23B0" w:rsidRDefault="002F700F"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Nashriana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sz w:val="24"/>
          <w:szCs w:val="24"/>
        </w:rPr>
        <w:t>Perlindungan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Pidana</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Bagi</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Anak</w:t>
      </w:r>
      <w:proofErr w:type="spellEnd"/>
      <w:r w:rsidRPr="007C23B0">
        <w:rPr>
          <w:rFonts w:ascii="Times New Roman" w:hAnsi="Times New Roman" w:cs="Times New Roman"/>
          <w:i/>
          <w:sz w:val="24"/>
          <w:szCs w:val="24"/>
        </w:rPr>
        <w:t xml:space="preserve"> di Indonesia</w:t>
      </w:r>
      <w:r w:rsidRPr="007C23B0">
        <w:rPr>
          <w:rFonts w:ascii="Times New Roman" w:hAnsi="Times New Roman" w:cs="Times New Roman"/>
          <w:sz w:val="24"/>
          <w:szCs w:val="24"/>
        </w:rPr>
        <w:t xml:space="preserve">, </w:t>
      </w:r>
      <w:proofErr w:type="gramStart"/>
      <w:r w:rsidRPr="007C23B0">
        <w:rPr>
          <w:rFonts w:ascii="Times New Roman" w:hAnsi="Times New Roman" w:cs="Times New Roman"/>
          <w:sz w:val="24"/>
          <w:szCs w:val="24"/>
        </w:rPr>
        <w:t>Jakarta :</w:t>
      </w:r>
      <w:proofErr w:type="gram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Rajagrafindo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Persada</w:t>
      </w:r>
      <w:proofErr w:type="spellEnd"/>
      <w:r w:rsidRPr="007C23B0">
        <w:rPr>
          <w:rFonts w:ascii="Times New Roman" w:hAnsi="Times New Roman" w:cs="Times New Roman"/>
          <w:sz w:val="24"/>
          <w:szCs w:val="24"/>
        </w:rPr>
        <w:t>, 2011.</w:t>
      </w:r>
    </w:p>
    <w:p w14:paraId="58CCEF32" w14:textId="77777777" w:rsidR="00D16C59" w:rsidRPr="007C23B0" w:rsidRDefault="00D16C59" w:rsidP="00F46C12">
      <w:pPr>
        <w:pStyle w:val="FootnoteText"/>
        <w:ind w:left="709" w:hanging="709"/>
        <w:jc w:val="both"/>
        <w:rPr>
          <w:rFonts w:ascii="Times New Roman" w:hAnsi="Times New Roman" w:cs="Times New Roman"/>
          <w:sz w:val="24"/>
          <w:szCs w:val="24"/>
        </w:rPr>
      </w:pPr>
    </w:p>
    <w:p w14:paraId="49012E73" w14:textId="545BA17E" w:rsidR="00D16C59" w:rsidRPr="007C23B0" w:rsidRDefault="00D16C59" w:rsidP="00F46C12">
      <w:pPr>
        <w:pStyle w:val="FootnoteText"/>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Prasetyo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Teguh</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iCs/>
          <w:sz w:val="24"/>
          <w:szCs w:val="24"/>
        </w:rPr>
        <w:t>Hukum</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Pidana</w:t>
      </w:r>
      <w:proofErr w:type="spellEnd"/>
      <w:r w:rsidRPr="007C23B0">
        <w:rPr>
          <w:rFonts w:ascii="Times New Roman" w:hAnsi="Times New Roman" w:cs="Times New Roman"/>
          <w:i/>
          <w:iCs/>
          <w:sz w:val="24"/>
          <w:szCs w:val="24"/>
        </w:rPr>
        <w:t xml:space="preserve">, </w:t>
      </w:r>
      <w:r w:rsidRPr="007C23B0">
        <w:rPr>
          <w:rFonts w:ascii="Times New Roman" w:hAnsi="Times New Roman" w:cs="Times New Roman"/>
          <w:sz w:val="24"/>
          <w:szCs w:val="24"/>
        </w:rPr>
        <w:t xml:space="preserve">Jakarta: </w:t>
      </w:r>
      <w:proofErr w:type="spellStart"/>
      <w:r w:rsidRPr="007C23B0">
        <w:rPr>
          <w:rFonts w:ascii="Times New Roman" w:hAnsi="Times New Roman" w:cs="Times New Roman"/>
          <w:sz w:val="24"/>
          <w:szCs w:val="24"/>
        </w:rPr>
        <w:t>Rajawali</w:t>
      </w:r>
      <w:proofErr w:type="spellEnd"/>
      <w:r w:rsidRPr="007C23B0">
        <w:rPr>
          <w:rFonts w:ascii="Times New Roman" w:hAnsi="Times New Roman" w:cs="Times New Roman"/>
          <w:sz w:val="24"/>
          <w:szCs w:val="24"/>
        </w:rPr>
        <w:t xml:space="preserve"> Pers, 2016.</w:t>
      </w:r>
    </w:p>
    <w:p w14:paraId="773488C3" w14:textId="77777777" w:rsidR="00A53C55" w:rsidRPr="007C23B0" w:rsidRDefault="00A53C55" w:rsidP="00F46C12">
      <w:pPr>
        <w:pStyle w:val="FootnoteText"/>
        <w:ind w:left="709" w:hanging="709"/>
        <w:jc w:val="both"/>
        <w:rPr>
          <w:rFonts w:ascii="Times New Roman" w:hAnsi="Times New Roman" w:cs="Times New Roman"/>
          <w:sz w:val="24"/>
          <w:szCs w:val="24"/>
        </w:rPr>
      </w:pPr>
    </w:p>
    <w:p w14:paraId="25F985A2" w14:textId="06292BBF" w:rsidR="001C00B2" w:rsidRPr="007C23B0" w:rsidRDefault="001C00B2"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Raharjo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Satijpto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sz w:val="24"/>
          <w:szCs w:val="24"/>
        </w:rPr>
        <w:t>Sisi</w:t>
      </w:r>
      <w:proofErr w:type="spellEnd"/>
      <w:r w:rsidRPr="007C23B0">
        <w:rPr>
          <w:rFonts w:ascii="Times New Roman" w:hAnsi="Times New Roman" w:cs="Times New Roman"/>
          <w:i/>
          <w:sz w:val="24"/>
          <w:szCs w:val="24"/>
        </w:rPr>
        <w:t xml:space="preserve"> – </w:t>
      </w:r>
      <w:proofErr w:type="spellStart"/>
      <w:r w:rsidRPr="007C23B0">
        <w:rPr>
          <w:rFonts w:ascii="Times New Roman" w:hAnsi="Times New Roman" w:cs="Times New Roman"/>
          <w:i/>
          <w:sz w:val="24"/>
          <w:szCs w:val="24"/>
        </w:rPr>
        <w:t>Sisi</w:t>
      </w:r>
      <w:proofErr w:type="spellEnd"/>
      <w:r w:rsidRPr="007C23B0">
        <w:rPr>
          <w:rFonts w:ascii="Times New Roman" w:hAnsi="Times New Roman" w:cs="Times New Roman"/>
          <w:i/>
          <w:sz w:val="24"/>
          <w:szCs w:val="24"/>
        </w:rPr>
        <w:t xml:space="preserve"> Lain </w:t>
      </w:r>
      <w:proofErr w:type="spellStart"/>
      <w:r w:rsidRPr="007C23B0">
        <w:rPr>
          <w:rFonts w:ascii="Times New Roman" w:hAnsi="Times New Roman" w:cs="Times New Roman"/>
          <w:i/>
          <w:sz w:val="24"/>
          <w:szCs w:val="24"/>
        </w:rPr>
        <w:t>dari</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 xml:space="preserve"> di Indonesia</w:t>
      </w:r>
      <w:r w:rsidRPr="007C23B0">
        <w:rPr>
          <w:rFonts w:ascii="Times New Roman" w:hAnsi="Times New Roman" w:cs="Times New Roman"/>
          <w:sz w:val="24"/>
          <w:szCs w:val="24"/>
        </w:rPr>
        <w:t xml:space="preserve">, </w:t>
      </w:r>
      <w:proofErr w:type="gramStart"/>
      <w:r w:rsidRPr="007C23B0">
        <w:rPr>
          <w:rFonts w:ascii="Times New Roman" w:hAnsi="Times New Roman" w:cs="Times New Roman"/>
          <w:sz w:val="24"/>
          <w:szCs w:val="24"/>
        </w:rPr>
        <w:t>Jakarta :</w:t>
      </w:r>
      <w:proofErr w:type="gram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Kompas</w:t>
      </w:r>
      <w:proofErr w:type="spellEnd"/>
      <w:r w:rsidRPr="007C23B0">
        <w:rPr>
          <w:rFonts w:ascii="Times New Roman" w:hAnsi="Times New Roman" w:cs="Times New Roman"/>
          <w:sz w:val="24"/>
          <w:szCs w:val="24"/>
        </w:rPr>
        <w:t>, 2003.</w:t>
      </w:r>
    </w:p>
    <w:p w14:paraId="1ED65DCA" w14:textId="77777777" w:rsidR="0042717A" w:rsidRPr="007C23B0" w:rsidRDefault="0042717A" w:rsidP="00F46C12">
      <w:pPr>
        <w:pStyle w:val="NoSpacing"/>
        <w:ind w:left="709" w:hanging="709"/>
        <w:jc w:val="both"/>
        <w:rPr>
          <w:rFonts w:ascii="Times New Roman" w:hAnsi="Times New Roman" w:cs="Times New Roman"/>
          <w:sz w:val="24"/>
          <w:szCs w:val="24"/>
        </w:rPr>
      </w:pPr>
    </w:p>
    <w:p w14:paraId="20D8D199" w14:textId="60BAC2CB" w:rsidR="0042717A" w:rsidRPr="007C23B0" w:rsidRDefault="0042717A" w:rsidP="00F46C12">
      <w:pPr>
        <w:pStyle w:val="NoSpacing"/>
        <w:ind w:left="709" w:hanging="709"/>
        <w:jc w:val="both"/>
        <w:rPr>
          <w:rFonts w:ascii="Times New Roman" w:hAnsi="Times New Roman" w:cs="Times New Roman"/>
          <w:sz w:val="24"/>
          <w:szCs w:val="24"/>
        </w:rPr>
      </w:pPr>
      <w:r w:rsidRPr="007C23B0">
        <w:rPr>
          <w:rFonts w:ascii="Times New Roman" w:hAnsi="Times New Roman" w:cs="Times New Roman"/>
          <w:i/>
          <w:sz w:val="24"/>
          <w:szCs w:val="24"/>
        </w:rPr>
        <w:t>_______</w:t>
      </w:r>
      <w:r w:rsidRPr="007C23B0">
        <w:rPr>
          <w:rFonts w:ascii="Times New Roman" w:hAnsi="Times New Roman" w:cs="Times New Roman"/>
          <w:i/>
          <w:sz w:val="24"/>
          <w:szCs w:val="24"/>
          <w:lang w:val="id-ID"/>
        </w:rPr>
        <w:t xml:space="preserve">, </w:t>
      </w:r>
      <w:proofErr w:type="spellStart"/>
      <w:r w:rsidRPr="007C23B0">
        <w:rPr>
          <w:rFonts w:ascii="Times New Roman" w:hAnsi="Times New Roman" w:cs="Times New Roman"/>
          <w:i/>
          <w:sz w:val="24"/>
          <w:szCs w:val="24"/>
        </w:rPr>
        <w:t>Permasalahan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 xml:space="preserve"> di Indonesia</w:t>
      </w:r>
      <w:r w:rsidRPr="007C23B0">
        <w:rPr>
          <w:rFonts w:ascii="Times New Roman" w:hAnsi="Times New Roman" w:cs="Times New Roman"/>
          <w:i/>
          <w:sz w:val="24"/>
          <w:szCs w:val="24"/>
          <w:lang w:val="id-ID"/>
        </w:rPr>
        <w:t>,</w:t>
      </w:r>
      <w:r w:rsidRPr="007C23B0">
        <w:rPr>
          <w:rFonts w:ascii="Times New Roman" w:hAnsi="Times New Roman" w:cs="Times New Roman"/>
          <w:i/>
          <w:sz w:val="24"/>
          <w:szCs w:val="24"/>
        </w:rPr>
        <w:t xml:space="preserve"> </w:t>
      </w:r>
      <w:r w:rsidRPr="007C23B0">
        <w:rPr>
          <w:rFonts w:ascii="Times New Roman" w:hAnsi="Times New Roman" w:cs="Times New Roman"/>
          <w:sz w:val="24"/>
          <w:szCs w:val="24"/>
        </w:rPr>
        <w:t>Bandung: Alumni</w:t>
      </w:r>
      <w:r w:rsidRPr="007C23B0">
        <w:rPr>
          <w:rFonts w:ascii="Times New Roman" w:hAnsi="Times New Roman" w:cs="Times New Roman"/>
          <w:sz w:val="24"/>
          <w:szCs w:val="24"/>
          <w:lang w:val="id-ID"/>
        </w:rPr>
        <w:t>,</w:t>
      </w:r>
      <w:r w:rsidRPr="007C23B0">
        <w:rPr>
          <w:rFonts w:ascii="Times New Roman" w:hAnsi="Times New Roman" w:cs="Times New Roman"/>
          <w:sz w:val="24"/>
          <w:szCs w:val="24"/>
        </w:rPr>
        <w:t xml:space="preserve"> </w:t>
      </w:r>
      <w:r w:rsidRPr="007C23B0">
        <w:rPr>
          <w:rFonts w:ascii="Times New Roman" w:hAnsi="Times New Roman" w:cs="Times New Roman"/>
          <w:sz w:val="24"/>
          <w:szCs w:val="24"/>
          <w:lang w:val="id-ID"/>
        </w:rPr>
        <w:t>2005</w:t>
      </w:r>
      <w:r w:rsidRPr="007C23B0">
        <w:rPr>
          <w:rFonts w:ascii="Times New Roman" w:hAnsi="Times New Roman" w:cs="Times New Roman"/>
          <w:sz w:val="24"/>
          <w:szCs w:val="24"/>
        </w:rPr>
        <w:t>.</w:t>
      </w:r>
    </w:p>
    <w:p w14:paraId="32FBA5FF" w14:textId="77777777" w:rsidR="00A53C55" w:rsidRPr="007C23B0" w:rsidRDefault="00A53C55" w:rsidP="00F46C12">
      <w:pPr>
        <w:pStyle w:val="NoSpacing"/>
        <w:ind w:left="709" w:hanging="709"/>
        <w:jc w:val="both"/>
        <w:rPr>
          <w:rFonts w:ascii="Times New Roman" w:hAnsi="Times New Roman" w:cs="Times New Roman"/>
          <w:sz w:val="24"/>
          <w:szCs w:val="24"/>
        </w:rPr>
      </w:pPr>
    </w:p>
    <w:p w14:paraId="7F9C2BD1" w14:textId="78FC1ED2" w:rsidR="00A53C55" w:rsidRPr="007C23B0" w:rsidRDefault="00A53C55"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Santoso</w:t>
      </w:r>
      <w:proofErr w:type="spellEnd"/>
      <w:r w:rsidRPr="007C23B0">
        <w:rPr>
          <w:rFonts w:ascii="Times New Roman" w:hAnsi="Times New Roman" w:cs="Times New Roman"/>
          <w:sz w:val="24"/>
          <w:szCs w:val="24"/>
        </w:rPr>
        <w:t xml:space="preserve">, Topo dan Eva </w:t>
      </w:r>
      <w:proofErr w:type="spellStart"/>
      <w:r w:rsidRPr="007C23B0">
        <w:rPr>
          <w:rFonts w:ascii="Times New Roman" w:hAnsi="Times New Roman" w:cs="Times New Roman"/>
          <w:sz w:val="24"/>
          <w:szCs w:val="24"/>
        </w:rPr>
        <w:t>Anchjani</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Zulfa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iCs/>
          <w:sz w:val="24"/>
          <w:szCs w:val="24"/>
        </w:rPr>
        <w:t>Kriminologi</w:t>
      </w:r>
      <w:proofErr w:type="spellEnd"/>
      <w:r w:rsidRPr="007C23B0">
        <w:rPr>
          <w:rFonts w:ascii="Times New Roman" w:hAnsi="Times New Roman" w:cs="Times New Roman"/>
          <w:i/>
          <w:iCs/>
          <w:sz w:val="24"/>
          <w:szCs w:val="24"/>
        </w:rPr>
        <w:t xml:space="preserve">. </w:t>
      </w:r>
      <w:r w:rsidRPr="007C23B0">
        <w:rPr>
          <w:rFonts w:ascii="Times New Roman" w:hAnsi="Times New Roman" w:cs="Times New Roman"/>
          <w:iCs/>
          <w:sz w:val="24"/>
          <w:szCs w:val="24"/>
        </w:rPr>
        <w:t>Jakarta:</w:t>
      </w:r>
      <w:r w:rsidRPr="007C23B0">
        <w:rPr>
          <w:rFonts w:ascii="Times New Roman" w:hAnsi="Times New Roman" w:cs="Times New Roman"/>
          <w:i/>
          <w:iCs/>
          <w:sz w:val="24"/>
          <w:szCs w:val="24"/>
        </w:rPr>
        <w:t xml:space="preserve"> </w:t>
      </w:r>
      <w:r w:rsidRPr="007C23B0">
        <w:rPr>
          <w:rFonts w:ascii="Times New Roman" w:hAnsi="Times New Roman" w:cs="Times New Roman"/>
          <w:sz w:val="24"/>
          <w:szCs w:val="24"/>
        </w:rPr>
        <w:t xml:space="preserve">Raja </w:t>
      </w:r>
      <w:proofErr w:type="spellStart"/>
      <w:r w:rsidRPr="007C23B0">
        <w:rPr>
          <w:rFonts w:ascii="Times New Roman" w:hAnsi="Times New Roman" w:cs="Times New Roman"/>
          <w:sz w:val="24"/>
          <w:szCs w:val="24"/>
        </w:rPr>
        <w:t>Grafindo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Persada</w:t>
      </w:r>
      <w:proofErr w:type="spellEnd"/>
      <w:r w:rsidRPr="007C23B0">
        <w:rPr>
          <w:rFonts w:ascii="Times New Roman" w:hAnsi="Times New Roman" w:cs="Times New Roman"/>
          <w:sz w:val="24"/>
          <w:szCs w:val="24"/>
        </w:rPr>
        <w:t>, 2001.</w:t>
      </w:r>
    </w:p>
    <w:p w14:paraId="2D24F5BF" w14:textId="77777777" w:rsidR="00F46C12" w:rsidRPr="007C23B0" w:rsidRDefault="00F46C12" w:rsidP="00F46C12">
      <w:pPr>
        <w:pStyle w:val="NoSpacing"/>
        <w:ind w:left="709" w:hanging="709"/>
        <w:jc w:val="both"/>
        <w:rPr>
          <w:rFonts w:ascii="Times New Roman" w:hAnsi="Times New Roman" w:cs="Times New Roman"/>
          <w:sz w:val="24"/>
          <w:szCs w:val="24"/>
        </w:rPr>
      </w:pPr>
    </w:p>
    <w:p w14:paraId="4C3A65F0" w14:textId="1EB1176F" w:rsidR="00F46C12" w:rsidRPr="007C23B0" w:rsidRDefault="00F46C12"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Sarwono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Sarlito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Wirawan</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iCs/>
          <w:sz w:val="24"/>
          <w:szCs w:val="24"/>
        </w:rPr>
        <w:t>Teori</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Teori</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Psikologi</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Sosial</w:t>
      </w:r>
      <w:proofErr w:type="spellEnd"/>
      <w:r w:rsidRPr="007C23B0">
        <w:rPr>
          <w:rFonts w:ascii="Times New Roman" w:hAnsi="Times New Roman" w:cs="Times New Roman"/>
          <w:i/>
          <w:iCs/>
          <w:sz w:val="24"/>
          <w:szCs w:val="24"/>
        </w:rPr>
        <w:t xml:space="preserve">, </w:t>
      </w:r>
      <w:r w:rsidRPr="007C23B0">
        <w:rPr>
          <w:rFonts w:ascii="Times New Roman" w:hAnsi="Times New Roman" w:cs="Times New Roman"/>
          <w:sz w:val="24"/>
          <w:szCs w:val="24"/>
        </w:rPr>
        <w:t xml:space="preserve">Jakarta: </w:t>
      </w:r>
      <w:proofErr w:type="spellStart"/>
      <w:r w:rsidRPr="007C23B0">
        <w:rPr>
          <w:rFonts w:ascii="Times New Roman" w:hAnsi="Times New Roman" w:cs="Times New Roman"/>
          <w:sz w:val="24"/>
          <w:szCs w:val="24"/>
        </w:rPr>
        <w:t>Rajawali</w:t>
      </w:r>
      <w:proofErr w:type="spellEnd"/>
      <w:r w:rsidRPr="007C23B0">
        <w:rPr>
          <w:rFonts w:ascii="Times New Roman" w:hAnsi="Times New Roman" w:cs="Times New Roman"/>
          <w:sz w:val="24"/>
          <w:szCs w:val="24"/>
        </w:rPr>
        <w:t xml:space="preserve"> Pers, 2015.</w:t>
      </w:r>
    </w:p>
    <w:p w14:paraId="1F241EFC" w14:textId="77777777" w:rsidR="007E2246" w:rsidRPr="007C23B0" w:rsidRDefault="007E2246" w:rsidP="00F46C12">
      <w:pPr>
        <w:pStyle w:val="NoSpacing"/>
        <w:ind w:left="709" w:hanging="709"/>
        <w:jc w:val="both"/>
        <w:rPr>
          <w:rFonts w:ascii="Times New Roman" w:hAnsi="Times New Roman" w:cs="Times New Roman"/>
          <w:sz w:val="24"/>
          <w:szCs w:val="24"/>
        </w:rPr>
      </w:pPr>
    </w:p>
    <w:p w14:paraId="53C582E9" w14:textId="03EE22AA" w:rsidR="00A53C55" w:rsidRPr="007C23B0" w:rsidRDefault="00A53C55"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Sasangka</w:t>
      </w:r>
      <w:proofErr w:type="spellEnd"/>
      <w:r w:rsidRPr="007C23B0">
        <w:rPr>
          <w:rFonts w:ascii="Times New Roman" w:hAnsi="Times New Roman" w:cs="Times New Roman"/>
          <w:sz w:val="24"/>
          <w:szCs w:val="24"/>
        </w:rPr>
        <w:t xml:space="preserve">, Hari, </w:t>
      </w:r>
      <w:proofErr w:type="spellStart"/>
      <w:r w:rsidRPr="007C23B0">
        <w:rPr>
          <w:rFonts w:ascii="Times New Roman" w:hAnsi="Times New Roman" w:cs="Times New Roman"/>
          <w:i/>
          <w:iCs/>
          <w:sz w:val="24"/>
          <w:szCs w:val="24"/>
        </w:rPr>
        <w:t>Narkotika</w:t>
      </w:r>
      <w:proofErr w:type="spellEnd"/>
      <w:r w:rsidRPr="007C23B0">
        <w:rPr>
          <w:rFonts w:ascii="Times New Roman" w:hAnsi="Times New Roman" w:cs="Times New Roman"/>
          <w:i/>
          <w:iCs/>
          <w:sz w:val="24"/>
          <w:szCs w:val="24"/>
        </w:rPr>
        <w:t xml:space="preserve"> dan </w:t>
      </w:r>
      <w:proofErr w:type="spellStart"/>
      <w:r w:rsidRPr="007C23B0">
        <w:rPr>
          <w:rFonts w:ascii="Times New Roman" w:hAnsi="Times New Roman" w:cs="Times New Roman"/>
          <w:i/>
          <w:iCs/>
          <w:sz w:val="24"/>
          <w:szCs w:val="24"/>
        </w:rPr>
        <w:t>Psikotropika</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Dalam</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Hukum</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Pidana</w:t>
      </w:r>
      <w:proofErr w:type="spellEnd"/>
      <w:r w:rsidRPr="007C23B0">
        <w:rPr>
          <w:rFonts w:ascii="Times New Roman" w:hAnsi="Times New Roman" w:cs="Times New Roman"/>
          <w:sz w:val="24"/>
          <w:szCs w:val="24"/>
        </w:rPr>
        <w:t xml:space="preserve">, Bandung: Mandar </w:t>
      </w:r>
      <w:proofErr w:type="spellStart"/>
      <w:r w:rsidRPr="007C23B0">
        <w:rPr>
          <w:rFonts w:ascii="Times New Roman" w:hAnsi="Times New Roman" w:cs="Times New Roman"/>
          <w:sz w:val="24"/>
          <w:szCs w:val="24"/>
        </w:rPr>
        <w:t>Maju</w:t>
      </w:r>
      <w:proofErr w:type="spellEnd"/>
      <w:r w:rsidRPr="007C23B0">
        <w:rPr>
          <w:rFonts w:ascii="Times New Roman" w:hAnsi="Times New Roman" w:cs="Times New Roman"/>
          <w:sz w:val="24"/>
          <w:szCs w:val="24"/>
        </w:rPr>
        <w:t>, 2003.</w:t>
      </w:r>
    </w:p>
    <w:p w14:paraId="4C4AFA3D" w14:textId="77777777" w:rsidR="00DA2040" w:rsidRPr="007C23B0" w:rsidRDefault="00DA2040" w:rsidP="00F46C12">
      <w:pPr>
        <w:pStyle w:val="NoSpacing"/>
        <w:ind w:left="709" w:hanging="709"/>
        <w:jc w:val="both"/>
        <w:rPr>
          <w:rFonts w:ascii="Times New Roman" w:hAnsi="Times New Roman" w:cs="Times New Roman"/>
          <w:sz w:val="24"/>
          <w:szCs w:val="24"/>
        </w:rPr>
      </w:pPr>
    </w:p>
    <w:p w14:paraId="736ED697" w14:textId="6A5564C7" w:rsidR="00DA2040" w:rsidRPr="007C23B0" w:rsidRDefault="00DA2040"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Setiadi</w:t>
      </w:r>
      <w:proofErr w:type="spellEnd"/>
      <w:r w:rsidRPr="007C23B0">
        <w:rPr>
          <w:rFonts w:ascii="Times New Roman" w:hAnsi="Times New Roman" w:cs="Times New Roman"/>
          <w:sz w:val="24"/>
          <w:szCs w:val="24"/>
        </w:rPr>
        <w:t xml:space="preserve">, Edi, Kristian, </w:t>
      </w:r>
      <w:proofErr w:type="spellStart"/>
      <w:r w:rsidRPr="007C23B0">
        <w:rPr>
          <w:rFonts w:ascii="Times New Roman" w:hAnsi="Times New Roman" w:cs="Times New Roman"/>
          <w:i/>
          <w:iCs/>
          <w:sz w:val="24"/>
          <w:szCs w:val="24"/>
        </w:rPr>
        <w:t>Sistem</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Peradilan</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Pidana</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Terpadu</w:t>
      </w:r>
      <w:proofErr w:type="spellEnd"/>
      <w:r w:rsidRPr="007C23B0">
        <w:rPr>
          <w:rFonts w:ascii="Times New Roman" w:hAnsi="Times New Roman" w:cs="Times New Roman"/>
          <w:i/>
          <w:iCs/>
          <w:sz w:val="24"/>
          <w:szCs w:val="24"/>
        </w:rPr>
        <w:t xml:space="preserve"> Dan </w:t>
      </w:r>
      <w:proofErr w:type="spellStart"/>
      <w:r w:rsidRPr="007C23B0">
        <w:rPr>
          <w:rFonts w:ascii="Times New Roman" w:hAnsi="Times New Roman" w:cs="Times New Roman"/>
          <w:i/>
          <w:iCs/>
          <w:sz w:val="24"/>
          <w:szCs w:val="24"/>
        </w:rPr>
        <w:t>Sistem</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Penegakan</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Hukum</w:t>
      </w:r>
      <w:proofErr w:type="spellEnd"/>
      <w:r w:rsidRPr="007C23B0">
        <w:rPr>
          <w:rFonts w:ascii="Times New Roman" w:hAnsi="Times New Roman" w:cs="Times New Roman"/>
          <w:i/>
          <w:iCs/>
          <w:sz w:val="24"/>
          <w:szCs w:val="24"/>
        </w:rPr>
        <w:t xml:space="preserve"> </w:t>
      </w:r>
      <w:proofErr w:type="gramStart"/>
      <w:r w:rsidRPr="007C23B0">
        <w:rPr>
          <w:rFonts w:ascii="Times New Roman" w:hAnsi="Times New Roman" w:cs="Times New Roman"/>
          <w:i/>
          <w:iCs/>
          <w:sz w:val="24"/>
          <w:szCs w:val="24"/>
        </w:rPr>
        <w:t>Di</w:t>
      </w:r>
      <w:proofErr w:type="gramEnd"/>
      <w:r w:rsidRPr="007C23B0">
        <w:rPr>
          <w:rFonts w:ascii="Times New Roman" w:hAnsi="Times New Roman" w:cs="Times New Roman"/>
          <w:i/>
          <w:iCs/>
          <w:sz w:val="24"/>
          <w:szCs w:val="24"/>
        </w:rPr>
        <w:t xml:space="preserve"> Indonesia, </w:t>
      </w:r>
      <w:r w:rsidRPr="007C23B0">
        <w:rPr>
          <w:rFonts w:ascii="Times New Roman" w:hAnsi="Times New Roman" w:cs="Times New Roman"/>
          <w:sz w:val="24"/>
          <w:szCs w:val="24"/>
        </w:rPr>
        <w:t xml:space="preserve">Jakarta: </w:t>
      </w:r>
      <w:proofErr w:type="spellStart"/>
      <w:r w:rsidRPr="007C23B0">
        <w:rPr>
          <w:rFonts w:ascii="Times New Roman" w:hAnsi="Times New Roman" w:cs="Times New Roman"/>
          <w:sz w:val="24"/>
          <w:szCs w:val="24"/>
        </w:rPr>
        <w:t>Kencana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Prenadamedia</w:t>
      </w:r>
      <w:proofErr w:type="spellEnd"/>
      <w:r w:rsidRPr="007C23B0">
        <w:rPr>
          <w:rFonts w:ascii="Times New Roman" w:hAnsi="Times New Roman" w:cs="Times New Roman"/>
          <w:sz w:val="24"/>
          <w:szCs w:val="24"/>
        </w:rPr>
        <w:t xml:space="preserve"> Group, 2017.</w:t>
      </w:r>
    </w:p>
    <w:p w14:paraId="7DF45B21" w14:textId="77777777" w:rsidR="00F46C12" w:rsidRPr="007C23B0" w:rsidRDefault="00F46C12" w:rsidP="00F46C12">
      <w:pPr>
        <w:pStyle w:val="NoSpacing"/>
        <w:ind w:left="709" w:hanging="709"/>
        <w:jc w:val="both"/>
        <w:rPr>
          <w:rFonts w:ascii="Times New Roman" w:hAnsi="Times New Roman" w:cs="Times New Roman"/>
          <w:b/>
          <w:sz w:val="24"/>
          <w:szCs w:val="24"/>
        </w:rPr>
      </w:pPr>
    </w:p>
    <w:p w14:paraId="0F2D8B58" w14:textId="182F939B" w:rsidR="001C00B2" w:rsidRPr="007C23B0" w:rsidRDefault="001C00B2"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Soekanto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Soerjono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sz w:val="24"/>
          <w:szCs w:val="24"/>
        </w:rPr>
        <w:t>Pengantar</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Penelitian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sz w:val="24"/>
          <w:szCs w:val="24"/>
        </w:rPr>
        <w:t>, Jakarta: UI Press, 2018.</w:t>
      </w:r>
    </w:p>
    <w:p w14:paraId="2258EA6A" w14:textId="77777777" w:rsidR="00F46C12" w:rsidRPr="007C23B0" w:rsidRDefault="00F46C12" w:rsidP="00F46C12">
      <w:pPr>
        <w:pStyle w:val="NoSpacing"/>
        <w:ind w:left="709" w:hanging="709"/>
        <w:jc w:val="both"/>
        <w:rPr>
          <w:rFonts w:ascii="Times New Roman" w:hAnsi="Times New Roman" w:cs="Times New Roman"/>
          <w:sz w:val="24"/>
          <w:szCs w:val="24"/>
        </w:rPr>
      </w:pPr>
    </w:p>
    <w:p w14:paraId="1CF0882D" w14:textId="69C5807B" w:rsidR="00F46C12" w:rsidRPr="007C23B0" w:rsidRDefault="00F46C12" w:rsidP="00F46C12">
      <w:pPr>
        <w:pStyle w:val="NoSpacing"/>
        <w:ind w:left="709" w:hanging="709"/>
        <w:jc w:val="both"/>
        <w:rPr>
          <w:rFonts w:ascii="Times New Roman" w:hAnsi="Times New Roman" w:cs="Times New Roman"/>
          <w:sz w:val="24"/>
          <w:szCs w:val="24"/>
        </w:rPr>
      </w:pPr>
      <w:r w:rsidRPr="007C23B0">
        <w:rPr>
          <w:rFonts w:ascii="Times New Roman" w:hAnsi="Times New Roman" w:cs="Times New Roman"/>
          <w:sz w:val="24"/>
          <w:szCs w:val="24"/>
        </w:rPr>
        <w:t xml:space="preserve">_______, </w:t>
      </w:r>
      <w:proofErr w:type="spellStart"/>
      <w:r w:rsidRPr="007C23B0">
        <w:rPr>
          <w:rFonts w:ascii="Times New Roman" w:hAnsi="Times New Roman" w:cs="Times New Roman"/>
          <w:i/>
          <w:sz w:val="24"/>
          <w:szCs w:val="24"/>
        </w:rPr>
        <w:t>Sosiologi</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Suatu</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Pengantar</w:t>
      </w:r>
      <w:proofErr w:type="spellEnd"/>
      <w:r w:rsidRPr="007C23B0">
        <w:rPr>
          <w:rFonts w:ascii="Times New Roman" w:hAnsi="Times New Roman" w:cs="Times New Roman"/>
          <w:sz w:val="24"/>
          <w:szCs w:val="24"/>
        </w:rPr>
        <w:t xml:space="preserve">, Jakarta: </w:t>
      </w:r>
      <w:proofErr w:type="spellStart"/>
      <w:r w:rsidRPr="007C23B0">
        <w:rPr>
          <w:rFonts w:ascii="Times New Roman" w:hAnsi="Times New Roman" w:cs="Times New Roman"/>
          <w:sz w:val="24"/>
          <w:szCs w:val="24"/>
        </w:rPr>
        <w:t>Rajawali</w:t>
      </w:r>
      <w:proofErr w:type="spellEnd"/>
      <w:r w:rsidRPr="007C23B0">
        <w:rPr>
          <w:rFonts w:ascii="Times New Roman" w:hAnsi="Times New Roman" w:cs="Times New Roman"/>
          <w:sz w:val="24"/>
          <w:szCs w:val="24"/>
        </w:rPr>
        <w:t xml:space="preserve"> Pers, 2015.</w:t>
      </w:r>
    </w:p>
    <w:p w14:paraId="4B0AB953" w14:textId="77777777" w:rsidR="00800E09" w:rsidRPr="007C23B0" w:rsidRDefault="00800E09" w:rsidP="00F46C12">
      <w:pPr>
        <w:pStyle w:val="NoSpacing"/>
        <w:ind w:left="709" w:hanging="709"/>
        <w:jc w:val="both"/>
        <w:rPr>
          <w:rFonts w:ascii="Times New Roman" w:hAnsi="Times New Roman" w:cs="Times New Roman"/>
          <w:sz w:val="24"/>
          <w:szCs w:val="24"/>
        </w:rPr>
      </w:pPr>
    </w:p>
    <w:p w14:paraId="75747EFD" w14:textId="458FC874" w:rsidR="00800E09" w:rsidRDefault="00800E09"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Sudarto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sz w:val="24"/>
          <w:szCs w:val="24"/>
        </w:rPr>
        <w:t>Kapita</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Selekta</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Pidana</w:t>
      </w:r>
      <w:proofErr w:type="spellEnd"/>
      <w:r w:rsidRPr="007C23B0">
        <w:rPr>
          <w:rFonts w:ascii="Times New Roman" w:hAnsi="Times New Roman" w:cs="Times New Roman"/>
          <w:sz w:val="24"/>
          <w:szCs w:val="24"/>
        </w:rPr>
        <w:t>, Bandung: Alumni, 2010.</w:t>
      </w:r>
    </w:p>
    <w:p w14:paraId="762A00A6" w14:textId="77777777" w:rsidR="00B203A6" w:rsidRPr="007C23B0" w:rsidRDefault="00B203A6" w:rsidP="00F46C12">
      <w:pPr>
        <w:pStyle w:val="NoSpacing"/>
        <w:ind w:left="709" w:hanging="709"/>
        <w:jc w:val="both"/>
        <w:rPr>
          <w:rFonts w:ascii="Times New Roman" w:hAnsi="Times New Roman" w:cs="Times New Roman"/>
          <w:sz w:val="24"/>
          <w:szCs w:val="24"/>
        </w:rPr>
      </w:pPr>
    </w:p>
    <w:p w14:paraId="7E1C20E7" w14:textId="33DA84C5" w:rsidR="00A53C55" w:rsidRPr="007C23B0" w:rsidRDefault="00A53C55"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Sudarsono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iCs/>
          <w:sz w:val="24"/>
          <w:szCs w:val="24"/>
        </w:rPr>
        <w:t>Kenakalan</w:t>
      </w:r>
      <w:proofErr w:type="spellEnd"/>
      <w:r w:rsidRPr="007C23B0">
        <w:rPr>
          <w:rFonts w:ascii="Times New Roman" w:hAnsi="Times New Roman" w:cs="Times New Roman"/>
          <w:i/>
          <w:iCs/>
          <w:sz w:val="24"/>
          <w:szCs w:val="24"/>
        </w:rPr>
        <w:t xml:space="preserve"> </w:t>
      </w:r>
      <w:proofErr w:type="spellStart"/>
      <w:r w:rsidRPr="007C23B0">
        <w:rPr>
          <w:rFonts w:ascii="Times New Roman" w:hAnsi="Times New Roman" w:cs="Times New Roman"/>
          <w:i/>
          <w:iCs/>
          <w:sz w:val="24"/>
          <w:szCs w:val="24"/>
        </w:rPr>
        <w:t>Remaja</w:t>
      </w:r>
      <w:proofErr w:type="spellEnd"/>
      <w:r w:rsidRPr="007C23B0">
        <w:rPr>
          <w:rFonts w:ascii="Times New Roman" w:hAnsi="Times New Roman" w:cs="Times New Roman"/>
          <w:sz w:val="24"/>
          <w:szCs w:val="24"/>
        </w:rPr>
        <w:t xml:space="preserve">, Jakarta: </w:t>
      </w:r>
      <w:proofErr w:type="spellStart"/>
      <w:r w:rsidRPr="007C23B0">
        <w:rPr>
          <w:rFonts w:ascii="Times New Roman" w:hAnsi="Times New Roman" w:cs="Times New Roman"/>
          <w:sz w:val="24"/>
          <w:szCs w:val="24"/>
        </w:rPr>
        <w:t>Rineka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Cipta</w:t>
      </w:r>
      <w:proofErr w:type="spellEnd"/>
      <w:r w:rsidRPr="007C23B0">
        <w:rPr>
          <w:rFonts w:ascii="Times New Roman" w:hAnsi="Times New Roman" w:cs="Times New Roman"/>
          <w:sz w:val="24"/>
          <w:szCs w:val="24"/>
        </w:rPr>
        <w:t>, 1995.</w:t>
      </w:r>
    </w:p>
    <w:p w14:paraId="4825ADDD" w14:textId="77777777" w:rsidR="00F46C12" w:rsidRPr="007C23B0" w:rsidRDefault="00F46C12" w:rsidP="00F46C12">
      <w:pPr>
        <w:pStyle w:val="NoSpacing"/>
        <w:ind w:left="709" w:hanging="709"/>
        <w:jc w:val="both"/>
        <w:rPr>
          <w:rFonts w:ascii="Times New Roman" w:hAnsi="Times New Roman" w:cs="Times New Roman"/>
          <w:sz w:val="24"/>
          <w:szCs w:val="24"/>
        </w:rPr>
      </w:pPr>
    </w:p>
    <w:p w14:paraId="1315BDDA" w14:textId="45801D01" w:rsidR="001C00B2" w:rsidRDefault="001C00B2"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Sugiono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sz w:val="24"/>
          <w:szCs w:val="24"/>
        </w:rPr>
        <w:t>Metode</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Kuantitatif</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Kuaitatif</w:t>
      </w:r>
      <w:proofErr w:type="spellEnd"/>
      <w:r w:rsidRPr="007C23B0">
        <w:rPr>
          <w:rFonts w:ascii="Times New Roman" w:hAnsi="Times New Roman" w:cs="Times New Roman"/>
          <w:i/>
          <w:sz w:val="24"/>
          <w:szCs w:val="24"/>
        </w:rPr>
        <w:t xml:space="preserve"> dan R&amp;D</w:t>
      </w:r>
      <w:r w:rsidRPr="007C23B0">
        <w:rPr>
          <w:rFonts w:ascii="Times New Roman" w:hAnsi="Times New Roman" w:cs="Times New Roman"/>
          <w:sz w:val="24"/>
          <w:szCs w:val="24"/>
        </w:rPr>
        <w:t xml:space="preserve">, Bandung: </w:t>
      </w:r>
      <w:proofErr w:type="spellStart"/>
      <w:r w:rsidRPr="007C23B0">
        <w:rPr>
          <w:rFonts w:ascii="Times New Roman" w:hAnsi="Times New Roman" w:cs="Times New Roman"/>
          <w:sz w:val="24"/>
          <w:szCs w:val="24"/>
        </w:rPr>
        <w:t>Alfabeta</w:t>
      </w:r>
      <w:proofErr w:type="spellEnd"/>
      <w:r w:rsidRPr="007C23B0">
        <w:rPr>
          <w:rFonts w:ascii="Times New Roman" w:hAnsi="Times New Roman" w:cs="Times New Roman"/>
          <w:sz w:val="24"/>
          <w:szCs w:val="24"/>
        </w:rPr>
        <w:t>, 2017.</w:t>
      </w:r>
    </w:p>
    <w:p w14:paraId="4467E35B" w14:textId="77777777" w:rsidR="00B203A6" w:rsidRPr="007C23B0" w:rsidRDefault="00B203A6" w:rsidP="00F46C12">
      <w:pPr>
        <w:pStyle w:val="NoSpacing"/>
        <w:ind w:left="709" w:hanging="709"/>
        <w:jc w:val="both"/>
        <w:rPr>
          <w:rFonts w:ascii="Times New Roman" w:hAnsi="Times New Roman" w:cs="Times New Roman"/>
          <w:sz w:val="24"/>
          <w:szCs w:val="24"/>
        </w:rPr>
      </w:pPr>
    </w:p>
    <w:p w14:paraId="5D7B8C35" w14:textId="63E01E37" w:rsidR="00DA2040" w:rsidRPr="007C23B0" w:rsidRDefault="00B262D5" w:rsidP="00F46C12">
      <w:pPr>
        <w:pStyle w:val="NoSpacing"/>
        <w:ind w:left="709" w:hanging="709"/>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27F408B0" wp14:editId="0C2AA08F">
                <wp:simplePos x="0" y="0"/>
                <wp:positionH relativeFrom="column">
                  <wp:posOffset>4443785</wp:posOffset>
                </wp:positionH>
                <wp:positionV relativeFrom="paragraph">
                  <wp:posOffset>-507641</wp:posOffset>
                </wp:positionV>
                <wp:extent cx="444942" cy="326003"/>
                <wp:effectExtent l="0" t="0" r="12700" b="17145"/>
                <wp:wrapNone/>
                <wp:docPr id="7" name="Text Box 7"/>
                <wp:cNvGraphicFramePr/>
                <a:graphic xmlns:a="http://schemas.openxmlformats.org/drawingml/2006/main">
                  <a:graphicData uri="http://schemas.microsoft.com/office/word/2010/wordprocessingShape">
                    <wps:wsp>
                      <wps:cNvSpPr txBox="1"/>
                      <wps:spPr>
                        <a:xfrm>
                          <a:off x="0" y="0"/>
                          <a:ext cx="444942" cy="326003"/>
                        </a:xfrm>
                        <a:prstGeom prst="rect">
                          <a:avLst/>
                        </a:prstGeom>
                        <a:solidFill>
                          <a:schemeClr val="lt1"/>
                        </a:solidFill>
                        <a:ln w="6350">
                          <a:solidFill>
                            <a:schemeClr val="bg1"/>
                          </a:solidFill>
                        </a:ln>
                      </wps:spPr>
                      <wps:txbx>
                        <w:txbxContent>
                          <w:p w14:paraId="268CAE1B" w14:textId="6CA29AF7" w:rsidR="00EF2E52" w:rsidRDefault="00EF2E52">
                            <w:r>
                              <w:t>118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F408B0" id="Text Box 7" o:spid="_x0000_s1028" type="#_x0000_t202" style="position:absolute;left:0;text-align:left;margin-left:349.9pt;margin-top:-39.95pt;width:35.05pt;height:2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" fillcolor="white [3201]" strokecolor="white [3212]" strokeweight=".5pt">
                <v:textbox>
                  <w:txbxContent>
                    <w:p w14:paraId="268CAE1B" w14:textId="6CA29AF7" w:rsidR="00EF2E52" w:rsidRDefault="00EF2E52">
                      <w:r>
                        <w:t>118</w:t>
                      </w:r>
                    </w:p>
                  </w:txbxContent>
                </v:textbox>
              </v:shape>
            </w:pict>
          </mc:Fallback>
        </mc:AlternateContent>
      </w:r>
      <w:proofErr w:type="spellStart"/>
      <w:r w:rsidR="00DA2040" w:rsidRPr="007C23B0">
        <w:rPr>
          <w:rFonts w:ascii="Times New Roman" w:hAnsi="Times New Roman" w:cs="Times New Roman"/>
          <w:sz w:val="24"/>
          <w:szCs w:val="24"/>
        </w:rPr>
        <w:t>Sujono</w:t>
      </w:r>
      <w:proofErr w:type="spellEnd"/>
      <w:r w:rsidR="00DA2040" w:rsidRPr="007C23B0">
        <w:rPr>
          <w:rFonts w:ascii="Times New Roman" w:hAnsi="Times New Roman" w:cs="Times New Roman"/>
          <w:sz w:val="24"/>
          <w:szCs w:val="24"/>
        </w:rPr>
        <w:t xml:space="preserve">, A.R, Bony Daniel, </w:t>
      </w:r>
      <w:proofErr w:type="spellStart"/>
      <w:r w:rsidR="00DA2040" w:rsidRPr="007C23B0">
        <w:rPr>
          <w:rFonts w:ascii="Times New Roman" w:hAnsi="Times New Roman" w:cs="Times New Roman"/>
          <w:i/>
          <w:iCs/>
          <w:sz w:val="24"/>
          <w:szCs w:val="24"/>
        </w:rPr>
        <w:t>Komentar</w:t>
      </w:r>
      <w:proofErr w:type="spellEnd"/>
      <w:r w:rsidR="00DA2040" w:rsidRPr="007C23B0">
        <w:rPr>
          <w:rFonts w:ascii="Times New Roman" w:hAnsi="Times New Roman" w:cs="Times New Roman"/>
          <w:i/>
          <w:iCs/>
          <w:sz w:val="24"/>
          <w:szCs w:val="24"/>
        </w:rPr>
        <w:t xml:space="preserve"> dan </w:t>
      </w:r>
      <w:proofErr w:type="spellStart"/>
      <w:r w:rsidR="00DA2040" w:rsidRPr="007C23B0">
        <w:rPr>
          <w:rFonts w:ascii="Times New Roman" w:hAnsi="Times New Roman" w:cs="Times New Roman"/>
          <w:i/>
          <w:iCs/>
          <w:sz w:val="24"/>
          <w:szCs w:val="24"/>
        </w:rPr>
        <w:t>Pembahasan</w:t>
      </w:r>
      <w:proofErr w:type="spellEnd"/>
      <w:r w:rsidR="00DA2040" w:rsidRPr="007C23B0">
        <w:rPr>
          <w:rFonts w:ascii="Times New Roman" w:hAnsi="Times New Roman" w:cs="Times New Roman"/>
          <w:i/>
          <w:iCs/>
          <w:sz w:val="24"/>
          <w:szCs w:val="24"/>
        </w:rPr>
        <w:t xml:space="preserve"> </w:t>
      </w:r>
      <w:proofErr w:type="spellStart"/>
      <w:r w:rsidR="00DA2040" w:rsidRPr="007C23B0">
        <w:rPr>
          <w:rFonts w:ascii="Times New Roman" w:hAnsi="Times New Roman" w:cs="Times New Roman"/>
          <w:i/>
          <w:iCs/>
          <w:sz w:val="24"/>
          <w:szCs w:val="24"/>
        </w:rPr>
        <w:t>Undang-Undang</w:t>
      </w:r>
      <w:proofErr w:type="spellEnd"/>
      <w:r w:rsidR="00DA2040" w:rsidRPr="007C23B0">
        <w:rPr>
          <w:rFonts w:ascii="Times New Roman" w:hAnsi="Times New Roman" w:cs="Times New Roman"/>
          <w:i/>
          <w:iCs/>
          <w:sz w:val="24"/>
          <w:szCs w:val="24"/>
        </w:rPr>
        <w:t xml:space="preserve"> </w:t>
      </w:r>
      <w:proofErr w:type="spellStart"/>
      <w:r w:rsidR="00DA2040" w:rsidRPr="007C23B0">
        <w:rPr>
          <w:rFonts w:ascii="Times New Roman" w:hAnsi="Times New Roman" w:cs="Times New Roman"/>
          <w:i/>
          <w:iCs/>
          <w:sz w:val="24"/>
          <w:szCs w:val="24"/>
        </w:rPr>
        <w:t>Nomor</w:t>
      </w:r>
      <w:proofErr w:type="spellEnd"/>
      <w:r w:rsidR="00DA2040" w:rsidRPr="007C23B0">
        <w:rPr>
          <w:rFonts w:ascii="Times New Roman" w:hAnsi="Times New Roman" w:cs="Times New Roman"/>
          <w:i/>
          <w:iCs/>
          <w:sz w:val="24"/>
          <w:szCs w:val="24"/>
        </w:rPr>
        <w:t xml:space="preserve"> 35 </w:t>
      </w:r>
      <w:proofErr w:type="spellStart"/>
      <w:r w:rsidR="00DA2040" w:rsidRPr="007C23B0">
        <w:rPr>
          <w:rFonts w:ascii="Times New Roman" w:hAnsi="Times New Roman" w:cs="Times New Roman"/>
          <w:i/>
          <w:iCs/>
          <w:sz w:val="24"/>
          <w:szCs w:val="24"/>
        </w:rPr>
        <w:t>Tahun</w:t>
      </w:r>
      <w:proofErr w:type="spellEnd"/>
      <w:r w:rsidR="00DA2040" w:rsidRPr="007C23B0">
        <w:rPr>
          <w:rFonts w:ascii="Times New Roman" w:hAnsi="Times New Roman" w:cs="Times New Roman"/>
          <w:i/>
          <w:iCs/>
          <w:sz w:val="24"/>
          <w:szCs w:val="24"/>
        </w:rPr>
        <w:t xml:space="preserve"> 2009 </w:t>
      </w:r>
      <w:proofErr w:type="spellStart"/>
      <w:r w:rsidR="00DA2040" w:rsidRPr="007C23B0">
        <w:rPr>
          <w:rFonts w:ascii="Times New Roman" w:hAnsi="Times New Roman" w:cs="Times New Roman"/>
          <w:i/>
          <w:iCs/>
          <w:sz w:val="24"/>
          <w:szCs w:val="24"/>
        </w:rPr>
        <w:t>tentang</w:t>
      </w:r>
      <w:proofErr w:type="spellEnd"/>
      <w:r w:rsidR="00DA2040" w:rsidRPr="007C23B0">
        <w:rPr>
          <w:rFonts w:ascii="Times New Roman" w:hAnsi="Times New Roman" w:cs="Times New Roman"/>
          <w:i/>
          <w:iCs/>
          <w:sz w:val="24"/>
          <w:szCs w:val="24"/>
        </w:rPr>
        <w:t xml:space="preserve"> </w:t>
      </w:r>
      <w:proofErr w:type="spellStart"/>
      <w:r w:rsidR="00DA2040" w:rsidRPr="007C23B0">
        <w:rPr>
          <w:rFonts w:ascii="Times New Roman" w:hAnsi="Times New Roman" w:cs="Times New Roman"/>
          <w:i/>
          <w:iCs/>
          <w:sz w:val="24"/>
          <w:szCs w:val="24"/>
        </w:rPr>
        <w:t>Narkotika</w:t>
      </w:r>
      <w:proofErr w:type="spellEnd"/>
      <w:r w:rsidR="00DA2040" w:rsidRPr="007C23B0">
        <w:rPr>
          <w:rFonts w:ascii="Times New Roman" w:hAnsi="Times New Roman" w:cs="Times New Roman"/>
          <w:sz w:val="24"/>
          <w:szCs w:val="24"/>
        </w:rPr>
        <w:t xml:space="preserve">, Jakarta, </w:t>
      </w:r>
      <w:proofErr w:type="spellStart"/>
      <w:r w:rsidR="00DA2040" w:rsidRPr="007C23B0">
        <w:rPr>
          <w:rFonts w:ascii="Times New Roman" w:hAnsi="Times New Roman" w:cs="Times New Roman"/>
          <w:sz w:val="24"/>
          <w:szCs w:val="24"/>
        </w:rPr>
        <w:t>Sinar</w:t>
      </w:r>
      <w:proofErr w:type="spellEnd"/>
      <w:r w:rsidR="00DA2040" w:rsidRPr="007C23B0">
        <w:rPr>
          <w:rFonts w:ascii="Times New Roman" w:hAnsi="Times New Roman" w:cs="Times New Roman"/>
          <w:sz w:val="24"/>
          <w:szCs w:val="24"/>
        </w:rPr>
        <w:t xml:space="preserve"> </w:t>
      </w:r>
      <w:proofErr w:type="spellStart"/>
      <w:r w:rsidR="00DA2040" w:rsidRPr="007C23B0">
        <w:rPr>
          <w:rFonts w:ascii="Times New Roman" w:hAnsi="Times New Roman" w:cs="Times New Roman"/>
          <w:sz w:val="24"/>
          <w:szCs w:val="24"/>
        </w:rPr>
        <w:t>Grafika</w:t>
      </w:r>
      <w:proofErr w:type="spellEnd"/>
      <w:r w:rsidR="00DA2040" w:rsidRPr="007C23B0">
        <w:rPr>
          <w:rFonts w:ascii="Times New Roman" w:hAnsi="Times New Roman" w:cs="Times New Roman"/>
          <w:sz w:val="24"/>
          <w:szCs w:val="24"/>
        </w:rPr>
        <w:t>, 2011.</w:t>
      </w:r>
    </w:p>
    <w:p w14:paraId="485DAE24" w14:textId="77777777" w:rsidR="00A17F4B" w:rsidRPr="007C23B0" w:rsidRDefault="00A17F4B" w:rsidP="00F46C12">
      <w:pPr>
        <w:pStyle w:val="NoSpacing"/>
        <w:ind w:left="709" w:hanging="709"/>
        <w:jc w:val="both"/>
        <w:rPr>
          <w:rFonts w:ascii="Times New Roman" w:hAnsi="Times New Roman" w:cs="Times New Roman"/>
          <w:sz w:val="24"/>
          <w:szCs w:val="24"/>
        </w:rPr>
      </w:pPr>
    </w:p>
    <w:p w14:paraId="4CEE70CC" w14:textId="0E63CA01" w:rsidR="00A17F4B" w:rsidRPr="007C23B0" w:rsidRDefault="00A17F4B"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Sunggono</w:t>
      </w:r>
      <w:proofErr w:type="spellEnd"/>
      <w:r w:rsidRPr="007C23B0">
        <w:rPr>
          <w:rFonts w:ascii="Times New Roman" w:hAnsi="Times New Roman" w:cs="Times New Roman"/>
          <w:sz w:val="24"/>
          <w:szCs w:val="24"/>
        </w:rPr>
        <w:t xml:space="preserve">, Bambang, </w:t>
      </w:r>
      <w:proofErr w:type="spellStart"/>
      <w:r w:rsidRPr="007C23B0">
        <w:rPr>
          <w:rFonts w:ascii="Times New Roman" w:hAnsi="Times New Roman" w:cs="Times New Roman"/>
          <w:i/>
          <w:sz w:val="24"/>
          <w:szCs w:val="24"/>
        </w:rPr>
        <w:t>Metode</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Penelitian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sz w:val="24"/>
          <w:szCs w:val="24"/>
        </w:rPr>
        <w:t xml:space="preserve">, Jakarta: Raja </w:t>
      </w:r>
      <w:proofErr w:type="spellStart"/>
      <w:r w:rsidRPr="007C23B0">
        <w:rPr>
          <w:rFonts w:ascii="Times New Roman" w:hAnsi="Times New Roman" w:cs="Times New Roman"/>
          <w:sz w:val="24"/>
          <w:szCs w:val="24"/>
        </w:rPr>
        <w:t>Grafindo</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Persada</w:t>
      </w:r>
      <w:proofErr w:type="spellEnd"/>
      <w:r w:rsidRPr="007C23B0">
        <w:rPr>
          <w:rFonts w:ascii="Times New Roman" w:hAnsi="Times New Roman" w:cs="Times New Roman"/>
          <w:sz w:val="24"/>
          <w:szCs w:val="24"/>
        </w:rPr>
        <w:t>, 1997.</w:t>
      </w:r>
    </w:p>
    <w:p w14:paraId="66FA99E6" w14:textId="77777777" w:rsidR="009C36C4" w:rsidRPr="007C23B0" w:rsidRDefault="009C36C4" w:rsidP="00F46C12">
      <w:pPr>
        <w:pStyle w:val="NoSpacing"/>
        <w:ind w:left="709" w:hanging="709"/>
        <w:jc w:val="both"/>
        <w:rPr>
          <w:rFonts w:ascii="Times New Roman" w:hAnsi="Times New Roman" w:cs="Times New Roman"/>
          <w:sz w:val="24"/>
          <w:szCs w:val="24"/>
        </w:rPr>
      </w:pPr>
    </w:p>
    <w:p w14:paraId="2FE2D7EB" w14:textId="132AFD4E" w:rsidR="00730A5A" w:rsidRPr="007C23B0" w:rsidRDefault="00730A5A" w:rsidP="00F46C12">
      <w:pPr>
        <w:pStyle w:val="NoSpacing"/>
        <w:ind w:left="709" w:hanging="709"/>
        <w:jc w:val="both"/>
        <w:rPr>
          <w:rFonts w:ascii="Times New Roman" w:hAnsi="Times New Roman" w:cs="Times New Roman"/>
          <w:sz w:val="24"/>
          <w:szCs w:val="24"/>
        </w:rPr>
      </w:pPr>
      <w:r w:rsidRPr="007C23B0">
        <w:rPr>
          <w:rFonts w:ascii="Times New Roman" w:hAnsi="Times New Roman" w:cs="Times New Roman"/>
          <w:sz w:val="24"/>
          <w:szCs w:val="24"/>
        </w:rPr>
        <w:t xml:space="preserve">Utrecht, E, </w:t>
      </w:r>
      <w:proofErr w:type="spellStart"/>
      <w:r w:rsidRPr="007C23B0">
        <w:rPr>
          <w:rFonts w:ascii="Times New Roman" w:hAnsi="Times New Roman" w:cs="Times New Roman"/>
          <w:i/>
          <w:sz w:val="24"/>
          <w:szCs w:val="24"/>
        </w:rPr>
        <w:t>Rangkaian</w:t>
      </w:r>
      <w:proofErr w:type="spellEnd"/>
      <w:r w:rsidRPr="007C23B0">
        <w:rPr>
          <w:rFonts w:ascii="Times New Roman" w:hAnsi="Times New Roman" w:cs="Times New Roman"/>
          <w:i/>
          <w:sz w:val="24"/>
          <w:szCs w:val="24"/>
        </w:rPr>
        <w:t xml:space="preserve"> Sari </w:t>
      </w:r>
      <w:proofErr w:type="spellStart"/>
      <w:r w:rsidRPr="007C23B0">
        <w:rPr>
          <w:rFonts w:ascii="Times New Roman" w:hAnsi="Times New Roman" w:cs="Times New Roman"/>
          <w:i/>
          <w:sz w:val="24"/>
          <w:szCs w:val="24"/>
        </w:rPr>
        <w:t>Kuliah</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Pidana</w:t>
      </w:r>
      <w:proofErr w:type="spellEnd"/>
      <w:r w:rsidRPr="007C23B0">
        <w:rPr>
          <w:rFonts w:ascii="Times New Roman" w:hAnsi="Times New Roman" w:cs="Times New Roman"/>
          <w:i/>
          <w:sz w:val="24"/>
          <w:szCs w:val="24"/>
        </w:rPr>
        <w:t xml:space="preserve"> II,</w:t>
      </w:r>
      <w:r w:rsidRPr="007C23B0">
        <w:rPr>
          <w:rFonts w:ascii="Times New Roman" w:hAnsi="Times New Roman" w:cs="Times New Roman"/>
          <w:sz w:val="24"/>
          <w:szCs w:val="24"/>
        </w:rPr>
        <w:t xml:space="preserve"> Surabaya: </w:t>
      </w:r>
      <w:proofErr w:type="spellStart"/>
      <w:r w:rsidRPr="007C23B0">
        <w:rPr>
          <w:rFonts w:ascii="Times New Roman" w:hAnsi="Times New Roman" w:cs="Times New Roman"/>
          <w:sz w:val="24"/>
          <w:szCs w:val="24"/>
        </w:rPr>
        <w:t>Pustaka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Tinta</w:t>
      </w:r>
      <w:proofErr w:type="spellEnd"/>
      <w:r w:rsidRPr="007C23B0">
        <w:rPr>
          <w:rFonts w:ascii="Times New Roman" w:hAnsi="Times New Roman" w:cs="Times New Roman"/>
          <w:sz w:val="24"/>
          <w:szCs w:val="24"/>
        </w:rPr>
        <w:t xml:space="preserve"> Mas, 1994.</w:t>
      </w:r>
    </w:p>
    <w:p w14:paraId="142CBBBD" w14:textId="77777777" w:rsidR="00730A5A" w:rsidRPr="007C23B0" w:rsidRDefault="00730A5A" w:rsidP="00F46C12">
      <w:pPr>
        <w:pStyle w:val="NoSpacing"/>
        <w:ind w:left="709" w:hanging="709"/>
        <w:jc w:val="both"/>
        <w:rPr>
          <w:rFonts w:ascii="Times New Roman" w:hAnsi="Times New Roman" w:cs="Times New Roman"/>
          <w:sz w:val="24"/>
          <w:szCs w:val="24"/>
        </w:rPr>
      </w:pPr>
    </w:p>
    <w:p w14:paraId="36EEEFC3" w14:textId="4BBA3347" w:rsidR="009C36C4" w:rsidRPr="007C23B0" w:rsidRDefault="009C36C4"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Waluyo</w:t>
      </w:r>
      <w:proofErr w:type="spellEnd"/>
      <w:r w:rsidRPr="007C23B0">
        <w:rPr>
          <w:rFonts w:ascii="Times New Roman" w:hAnsi="Times New Roman" w:cs="Times New Roman"/>
          <w:sz w:val="24"/>
          <w:szCs w:val="24"/>
        </w:rPr>
        <w:t xml:space="preserve">, Bambang, </w:t>
      </w:r>
      <w:proofErr w:type="spellStart"/>
      <w:r w:rsidRPr="007C23B0">
        <w:rPr>
          <w:rFonts w:ascii="Times New Roman" w:hAnsi="Times New Roman" w:cs="Times New Roman"/>
          <w:i/>
          <w:sz w:val="24"/>
          <w:szCs w:val="24"/>
        </w:rPr>
        <w:t>Penelitian</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Hukum</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Dalam</w:t>
      </w:r>
      <w:proofErr w:type="spellEnd"/>
      <w:r w:rsidRPr="007C23B0">
        <w:rPr>
          <w:rFonts w:ascii="Times New Roman" w:hAnsi="Times New Roman" w:cs="Times New Roman"/>
          <w:i/>
          <w:sz w:val="24"/>
          <w:szCs w:val="24"/>
        </w:rPr>
        <w:t xml:space="preserve"> </w:t>
      </w:r>
      <w:proofErr w:type="spellStart"/>
      <w:r w:rsidRPr="007C23B0">
        <w:rPr>
          <w:rFonts w:ascii="Times New Roman" w:hAnsi="Times New Roman" w:cs="Times New Roman"/>
          <w:i/>
          <w:sz w:val="24"/>
          <w:szCs w:val="24"/>
        </w:rPr>
        <w:t>Praktek</w:t>
      </w:r>
      <w:proofErr w:type="spellEnd"/>
      <w:r w:rsidRPr="007C23B0">
        <w:rPr>
          <w:rFonts w:ascii="Times New Roman" w:hAnsi="Times New Roman" w:cs="Times New Roman"/>
          <w:sz w:val="24"/>
          <w:szCs w:val="24"/>
        </w:rPr>
        <w:t xml:space="preserve">, Jakarta: </w:t>
      </w:r>
      <w:proofErr w:type="spellStart"/>
      <w:r w:rsidRPr="007C23B0">
        <w:rPr>
          <w:rFonts w:ascii="Times New Roman" w:hAnsi="Times New Roman" w:cs="Times New Roman"/>
          <w:sz w:val="24"/>
          <w:szCs w:val="24"/>
        </w:rPr>
        <w:t>Sinar</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Grafika</w:t>
      </w:r>
      <w:proofErr w:type="spellEnd"/>
      <w:r w:rsidRPr="007C23B0">
        <w:rPr>
          <w:rFonts w:ascii="Times New Roman" w:hAnsi="Times New Roman" w:cs="Times New Roman"/>
          <w:sz w:val="24"/>
          <w:szCs w:val="24"/>
        </w:rPr>
        <w:t>, 2012.</w:t>
      </w:r>
    </w:p>
    <w:p w14:paraId="261BEE2C" w14:textId="77777777" w:rsidR="009072A0" w:rsidRPr="007C23B0" w:rsidRDefault="009072A0" w:rsidP="00F46C12">
      <w:pPr>
        <w:pStyle w:val="NoSpacing"/>
        <w:ind w:left="709" w:hanging="709"/>
        <w:jc w:val="both"/>
        <w:rPr>
          <w:rFonts w:ascii="Times New Roman" w:hAnsi="Times New Roman" w:cs="Times New Roman"/>
          <w:sz w:val="24"/>
          <w:szCs w:val="24"/>
        </w:rPr>
      </w:pPr>
    </w:p>
    <w:p w14:paraId="062B9E90" w14:textId="7D750420" w:rsidR="009072A0" w:rsidRPr="007C23B0" w:rsidRDefault="009072A0" w:rsidP="00F46C12">
      <w:pPr>
        <w:pStyle w:val="NoSpacing"/>
        <w:ind w:left="709" w:hanging="709"/>
        <w:jc w:val="both"/>
        <w:rPr>
          <w:rFonts w:ascii="Times New Roman" w:hAnsi="Times New Roman" w:cs="Times New Roman"/>
          <w:sz w:val="24"/>
          <w:szCs w:val="24"/>
        </w:rPr>
      </w:pPr>
      <w:proofErr w:type="spellStart"/>
      <w:r w:rsidRPr="007C23B0">
        <w:rPr>
          <w:rFonts w:ascii="Times New Roman" w:hAnsi="Times New Roman" w:cs="Times New Roman"/>
          <w:sz w:val="24"/>
          <w:szCs w:val="24"/>
        </w:rPr>
        <w:t>Weda</w:t>
      </w:r>
      <w:proofErr w:type="spellEnd"/>
      <w:r w:rsidRPr="007C23B0">
        <w:rPr>
          <w:rFonts w:ascii="Times New Roman" w:hAnsi="Times New Roman" w:cs="Times New Roman"/>
          <w:sz w:val="24"/>
          <w:szCs w:val="24"/>
        </w:rPr>
        <w:t xml:space="preserve">, Made </w:t>
      </w:r>
      <w:proofErr w:type="spellStart"/>
      <w:r w:rsidRPr="007C23B0">
        <w:rPr>
          <w:rFonts w:ascii="Times New Roman" w:hAnsi="Times New Roman" w:cs="Times New Roman"/>
          <w:sz w:val="24"/>
          <w:szCs w:val="24"/>
        </w:rPr>
        <w:t>Darma</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i/>
          <w:iCs/>
          <w:sz w:val="24"/>
          <w:szCs w:val="24"/>
        </w:rPr>
        <w:t>Kriminologi</w:t>
      </w:r>
      <w:proofErr w:type="spellEnd"/>
      <w:r w:rsidRPr="007C23B0">
        <w:rPr>
          <w:rFonts w:ascii="Times New Roman" w:hAnsi="Times New Roman" w:cs="Times New Roman"/>
          <w:i/>
          <w:iCs/>
          <w:sz w:val="24"/>
          <w:szCs w:val="24"/>
        </w:rPr>
        <w:t xml:space="preserve">, </w:t>
      </w:r>
      <w:r w:rsidR="00730A5A" w:rsidRPr="007C23B0">
        <w:rPr>
          <w:rFonts w:ascii="Times New Roman" w:hAnsi="Times New Roman" w:cs="Times New Roman"/>
          <w:sz w:val="24"/>
          <w:szCs w:val="24"/>
        </w:rPr>
        <w:t xml:space="preserve">Jakarta: </w:t>
      </w:r>
      <w:proofErr w:type="spellStart"/>
      <w:r w:rsidR="00730A5A" w:rsidRPr="007C23B0">
        <w:rPr>
          <w:rFonts w:ascii="Times New Roman" w:hAnsi="Times New Roman" w:cs="Times New Roman"/>
          <w:sz w:val="24"/>
          <w:szCs w:val="24"/>
        </w:rPr>
        <w:t>Grafindo</w:t>
      </w:r>
      <w:proofErr w:type="spellEnd"/>
      <w:r w:rsidR="00730A5A" w:rsidRPr="007C23B0">
        <w:rPr>
          <w:rFonts w:ascii="Times New Roman" w:hAnsi="Times New Roman" w:cs="Times New Roman"/>
          <w:sz w:val="24"/>
          <w:szCs w:val="24"/>
        </w:rPr>
        <w:t>, 1996</w:t>
      </w:r>
      <w:r w:rsidRPr="007C23B0">
        <w:rPr>
          <w:rFonts w:ascii="Times New Roman" w:hAnsi="Times New Roman" w:cs="Times New Roman"/>
          <w:sz w:val="24"/>
          <w:szCs w:val="24"/>
        </w:rPr>
        <w:t>.</w:t>
      </w:r>
    </w:p>
    <w:p w14:paraId="0D2C302C" w14:textId="77777777" w:rsidR="00730A5A" w:rsidRPr="007C23B0" w:rsidRDefault="00730A5A" w:rsidP="00F46C12">
      <w:pPr>
        <w:pStyle w:val="NoSpacing"/>
        <w:ind w:left="709" w:hanging="709"/>
        <w:jc w:val="both"/>
        <w:rPr>
          <w:rFonts w:ascii="Times New Roman" w:hAnsi="Times New Roman" w:cs="Times New Roman"/>
          <w:sz w:val="24"/>
          <w:szCs w:val="24"/>
        </w:rPr>
      </w:pPr>
    </w:p>
    <w:p w14:paraId="25818D7D" w14:textId="77777777" w:rsidR="008765B0" w:rsidRPr="00C03E95" w:rsidRDefault="008765B0" w:rsidP="00F46C12">
      <w:pPr>
        <w:pStyle w:val="NoSpacing"/>
        <w:ind w:left="709" w:hanging="709"/>
        <w:jc w:val="both"/>
        <w:rPr>
          <w:rFonts w:ascii="Times New Roman" w:hAnsi="Times New Roman" w:cs="Times New Roman"/>
          <w:sz w:val="24"/>
          <w:szCs w:val="24"/>
        </w:rPr>
      </w:pPr>
    </w:p>
    <w:p w14:paraId="76270C32" w14:textId="38B4BF50" w:rsidR="001C00B2" w:rsidRPr="00C03E95" w:rsidRDefault="001C00B2" w:rsidP="00A27348">
      <w:pPr>
        <w:pStyle w:val="NoSpacing"/>
        <w:numPr>
          <w:ilvl w:val="0"/>
          <w:numId w:val="4"/>
        </w:numPr>
        <w:spacing w:line="480" w:lineRule="auto"/>
        <w:ind w:left="284" w:hanging="284"/>
        <w:jc w:val="both"/>
        <w:rPr>
          <w:rFonts w:ascii="Times New Roman" w:hAnsi="Times New Roman" w:cs="Times New Roman"/>
          <w:b/>
          <w:sz w:val="24"/>
          <w:szCs w:val="24"/>
        </w:rPr>
      </w:pPr>
      <w:proofErr w:type="spellStart"/>
      <w:r w:rsidRPr="00C03E95">
        <w:rPr>
          <w:rFonts w:ascii="Times New Roman" w:hAnsi="Times New Roman" w:cs="Times New Roman"/>
          <w:b/>
          <w:sz w:val="24"/>
          <w:szCs w:val="24"/>
        </w:rPr>
        <w:t>Jurnal</w:t>
      </w:r>
      <w:proofErr w:type="spellEnd"/>
      <w:r w:rsidR="00730A5A">
        <w:rPr>
          <w:rFonts w:ascii="Times New Roman" w:hAnsi="Times New Roman" w:cs="Times New Roman"/>
          <w:b/>
          <w:sz w:val="24"/>
          <w:szCs w:val="24"/>
        </w:rPr>
        <w:t xml:space="preserve"> dan </w:t>
      </w:r>
      <w:proofErr w:type="spellStart"/>
      <w:r w:rsidR="00730A5A">
        <w:rPr>
          <w:rFonts w:ascii="Times New Roman" w:hAnsi="Times New Roman" w:cs="Times New Roman"/>
          <w:b/>
          <w:sz w:val="24"/>
          <w:szCs w:val="24"/>
        </w:rPr>
        <w:t>Artikel</w:t>
      </w:r>
      <w:proofErr w:type="spellEnd"/>
    </w:p>
    <w:p w14:paraId="6B802051" w14:textId="0C787769" w:rsidR="00800E09" w:rsidRDefault="00800E09" w:rsidP="00F7356D">
      <w:pPr>
        <w:pStyle w:val="NoSpacing"/>
        <w:ind w:left="709" w:hanging="709"/>
        <w:jc w:val="both"/>
        <w:rPr>
          <w:rFonts w:ascii="Times New Roman" w:hAnsi="Times New Roman" w:cs="Times New Roman"/>
          <w:sz w:val="24"/>
          <w:szCs w:val="24"/>
        </w:rPr>
      </w:pPr>
      <w:proofErr w:type="spellStart"/>
      <w:r w:rsidRPr="00C03E95">
        <w:rPr>
          <w:rFonts w:ascii="Times New Roman" w:hAnsi="Times New Roman" w:cs="Times New Roman"/>
          <w:sz w:val="24"/>
          <w:szCs w:val="24"/>
        </w:rPr>
        <w:t>Analiansyah-Syarifah</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Rahmatillah</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iCs/>
          <w:sz w:val="24"/>
          <w:szCs w:val="24"/>
        </w:rPr>
        <w:t>Perlindungan</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Terhadap</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Anak</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Yaang</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Berhadapan</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Dengan</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Hukum</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Studi</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Terhadap</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Undang-undang</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Peradilan</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Anak</w:t>
      </w:r>
      <w:proofErr w:type="spellEnd"/>
      <w:r w:rsidRPr="00C03E95">
        <w:rPr>
          <w:rFonts w:ascii="Times New Roman" w:hAnsi="Times New Roman" w:cs="Times New Roman"/>
          <w:iCs/>
          <w:sz w:val="24"/>
          <w:szCs w:val="24"/>
        </w:rPr>
        <w:t xml:space="preserve"> Indonesia dan </w:t>
      </w:r>
      <w:proofErr w:type="spellStart"/>
      <w:r w:rsidRPr="00C03E95">
        <w:rPr>
          <w:rFonts w:ascii="Times New Roman" w:hAnsi="Times New Roman" w:cs="Times New Roman"/>
          <w:iCs/>
          <w:sz w:val="24"/>
          <w:szCs w:val="24"/>
        </w:rPr>
        <w:t>Peradilan</w:t>
      </w:r>
      <w:proofErr w:type="spellEnd"/>
      <w:r w:rsidRPr="00C03E95">
        <w:rPr>
          <w:rFonts w:ascii="Times New Roman" w:hAnsi="Times New Roman" w:cs="Times New Roman"/>
          <w:iCs/>
          <w:sz w:val="24"/>
          <w:szCs w:val="24"/>
        </w:rPr>
        <w:t xml:space="preserve"> </w:t>
      </w:r>
      <w:proofErr w:type="spellStart"/>
      <w:r w:rsidRPr="00C03E95">
        <w:rPr>
          <w:rFonts w:ascii="Times New Roman" w:hAnsi="Times New Roman" w:cs="Times New Roman"/>
          <w:iCs/>
          <w:sz w:val="24"/>
          <w:szCs w:val="24"/>
        </w:rPr>
        <w:t>Adat</w:t>
      </w:r>
      <w:proofErr w:type="spellEnd"/>
      <w:r w:rsidRPr="00C03E95">
        <w:rPr>
          <w:rFonts w:ascii="Times New Roman" w:hAnsi="Times New Roman" w:cs="Times New Roman"/>
          <w:iCs/>
          <w:sz w:val="24"/>
          <w:szCs w:val="24"/>
        </w:rPr>
        <w:t xml:space="preserve"> Aceh),</w:t>
      </w:r>
      <w:r w:rsidRPr="00C03E95">
        <w:rPr>
          <w:rFonts w:ascii="Times New Roman" w:hAnsi="Times New Roman" w:cs="Times New Roman"/>
          <w:i/>
          <w:iCs/>
          <w:sz w:val="24"/>
          <w:szCs w:val="24"/>
        </w:rPr>
        <w:t xml:space="preserve"> </w:t>
      </w:r>
      <w:r w:rsidRPr="00C03E95">
        <w:rPr>
          <w:rFonts w:ascii="Times New Roman" w:hAnsi="Times New Roman" w:cs="Times New Roman"/>
          <w:sz w:val="24"/>
          <w:szCs w:val="24"/>
        </w:rPr>
        <w:t>Aceh, 2015.</w:t>
      </w:r>
    </w:p>
    <w:p w14:paraId="353F2195" w14:textId="77777777" w:rsidR="00C03E95" w:rsidRDefault="00C03E95" w:rsidP="00F7356D">
      <w:pPr>
        <w:pStyle w:val="NoSpacing"/>
        <w:ind w:left="709" w:hanging="709"/>
        <w:jc w:val="both"/>
        <w:rPr>
          <w:rFonts w:ascii="Times New Roman" w:hAnsi="Times New Roman" w:cs="Times New Roman"/>
          <w:sz w:val="24"/>
          <w:szCs w:val="24"/>
        </w:rPr>
      </w:pPr>
    </w:p>
    <w:p w14:paraId="64F65596" w14:textId="7F4C99C9" w:rsidR="00730A5A" w:rsidRPr="007C23B0" w:rsidRDefault="00730A5A" w:rsidP="00F7356D">
      <w:pPr>
        <w:pStyle w:val="NoSpacing"/>
        <w:ind w:left="709" w:hanging="709"/>
        <w:jc w:val="both"/>
        <w:rPr>
          <w:rFonts w:ascii="Times New Roman" w:hAnsi="Times New Roman" w:cs="Times New Roman"/>
          <w:sz w:val="24"/>
          <w:szCs w:val="24"/>
        </w:rPr>
      </w:pPr>
      <w:r w:rsidRPr="007C23B0">
        <w:rPr>
          <w:rFonts w:ascii="Times New Roman" w:hAnsi="Times New Roman" w:cs="Times New Roman"/>
          <w:sz w:val="24"/>
          <w:szCs w:val="24"/>
        </w:rPr>
        <w:t xml:space="preserve">DS. </w:t>
      </w:r>
      <w:proofErr w:type="spellStart"/>
      <w:r w:rsidRPr="007C23B0">
        <w:rPr>
          <w:rFonts w:ascii="Times New Roman" w:hAnsi="Times New Roman" w:cs="Times New Roman"/>
          <w:sz w:val="24"/>
          <w:szCs w:val="24"/>
        </w:rPr>
        <w:t>Dewi</w:t>
      </w:r>
      <w:proofErr w:type="spellEnd"/>
      <w:r w:rsidRPr="007C23B0">
        <w:rPr>
          <w:rFonts w:ascii="Times New Roman" w:hAnsi="Times New Roman" w:cs="Times New Roman"/>
          <w:sz w:val="24"/>
          <w:szCs w:val="24"/>
        </w:rPr>
        <w:t xml:space="preserve">, </w:t>
      </w:r>
      <w:r w:rsidRPr="007C23B0">
        <w:rPr>
          <w:rFonts w:ascii="Times New Roman" w:hAnsi="Times New Roman" w:cs="Times New Roman"/>
          <w:i/>
          <w:sz w:val="24"/>
          <w:szCs w:val="24"/>
        </w:rPr>
        <w:t xml:space="preserve">Restorative justice, Diversionary Schemes and Special Children’s Courts in Indonesia, </w:t>
      </w:r>
      <w:proofErr w:type="spellStart"/>
      <w:r w:rsidRPr="007C23B0">
        <w:rPr>
          <w:rFonts w:ascii="Times New Roman" w:hAnsi="Times New Roman" w:cs="Times New Roman"/>
          <w:sz w:val="24"/>
          <w:szCs w:val="24"/>
        </w:rPr>
        <w:t>Artikel</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tidak</w:t>
      </w:r>
      <w:proofErr w:type="spellEnd"/>
      <w:r w:rsidRPr="007C23B0">
        <w:rPr>
          <w:rFonts w:ascii="Times New Roman" w:hAnsi="Times New Roman" w:cs="Times New Roman"/>
          <w:sz w:val="24"/>
          <w:szCs w:val="24"/>
        </w:rPr>
        <w:t xml:space="preserve"> </w:t>
      </w:r>
      <w:proofErr w:type="spellStart"/>
      <w:r w:rsidRPr="007C23B0">
        <w:rPr>
          <w:rFonts w:ascii="Times New Roman" w:hAnsi="Times New Roman" w:cs="Times New Roman"/>
          <w:sz w:val="24"/>
          <w:szCs w:val="24"/>
        </w:rPr>
        <w:t>diterbitkan</w:t>
      </w:r>
      <w:proofErr w:type="spellEnd"/>
      <w:r w:rsidRPr="007C23B0">
        <w:rPr>
          <w:rFonts w:ascii="Times New Roman" w:hAnsi="Times New Roman" w:cs="Times New Roman"/>
          <w:sz w:val="24"/>
          <w:szCs w:val="24"/>
        </w:rPr>
        <w:t>.</w:t>
      </w:r>
    </w:p>
    <w:p w14:paraId="44655A78" w14:textId="77777777" w:rsidR="00730A5A" w:rsidRPr="007C23B0" w:rsidRDefault="00730A5A" w:rsidP="00F7356D">
      <w:pPr>
        <w:pStyle w:val="NoSpacing"/>
        <w:ind w:left="709" w:hanging="709"/>
        <w:jc w:val="both"/>
        <w:rPr>
          <w:rFonts w:ascii="Times New Roman" w:hAnsi="Times New Roman" w:cs="Times New Roman"/>
          <w:sz w:val="24"/>
          <w:szCs w:val="24"/>
        </w:rPr>
      </w:pPr>
    </w:p>
    <w:p w14:paraId="754B7FB9" w14:textId="1B9B0C22" w:rsidR="00DA2040" w:rsidRDefault="00DA2040" w:rsidP="00F7356D">
      <w:pPr>
        <w:pStyle w:val="NoSpacing"/>
        <w:ind w:left="709" w:hanging="709"/>
        <w:jc w:val="both"/>
        <w:rPr>
          <w:rFonts w:ascii="Times New Roman" w:hAnsi="Times New Roman" w:cs="Times New Roman"/>
          <w:sz w:val="24"/>
          <w:szCs w:val="24"/>
        </w:rPr>
      </w:pPr>
      <w:proofErr w:type="spellStart"/>
      <w:r w:rsidRPr="00C03E95">
        <w:rPr>
          <w:rFonts w:ascii="Times New Roman" w:hAnsi="Times New Roman" w:cs="Times New Roman"/>
          <w:sz w:val="24"/>
          <w:szCs w:val="24"/>
        </w:rPr>
        <w:t>Erni</w:t>
      </w:r>
      <w:proofErr w:type="spellEnd"/>
      <w:r w:rsidRPr="00C03E95">
        <w:rPr>
          <w:rFonts w:ascii="Times New Roman" w:hAnsi="Times New Roman" w:cs="Times New Roman"/>
          <w:sz w:val="24"/>
          <w:szCs w:val="24"/>
        </w:rPr>
        <w:t xml:space="preserve"> Agustina, </w:t>
      </w:r>
      <w:proofErr w:type="spellStart"/>
      <w:r w:rsidRPr="00C03E95">
        <w:rPr>
          <w:rFonts w:ascii="Times New Roman" w:hAnsi="Times New Roman" w:cs="Times New Roman"/>
          <w:sz w:val="24"/>
          <w:szCs w:val="24"/>
        </w:rPr>
        <w:t>dkk</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Perlindungan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Hukum</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terhadap</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Anak</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Sebagai</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Penyalahguna</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Narkotika</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Dalam</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Sistem</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Peradilan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Pidana</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Anak</w:t>
      </w:r>
      <w:proofErr w:type="spellEnd"/>
      <w:r w:rsidRPr="00C03E95">
        <w:rPr>
          <w:rFonts w:ascii="Times New Roman" w:hAnsi="Times New Roman" w:cs="Times New Roman"/>
          <w:sz w:val="24"/>
          <w:szCs w:val="24"/>
        </w:rPr>
        <w:t xml:space="preserve"> di Indonesia, </w:t>
      </w:r>
      <w:proofErr w:type="spellStart"/>
      <w:r w:rsidRPr="00C03E95">
        <w:rPr>
          <w:rFonts w:ascii="Times New Roman" w:hAnsi="Times New Roman" w:cs="Times New Roman"/>
          <w:i/>
          <w:sz w:val="24"/>
          <w:szCs w:val="24"/>
        </w:rPr>
        <w:t>Jurnal</w:t>
      </w:r>
      <w:proofErr w:type="spellEnd"/>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Hukum</w:t>
      </w:r>
      <w:proofErr w:type="spellEnd"/>
      <w:r w:rsidRPr="00C03E95">
        <w:rPr>
          <w:rFonts w:ascii="Times New Roman" w:hAnsi="Times New Roman" w:cs="Times New Roman"/>
          <w:i/>
          <w:sz w:val="24"/>
          <w:szCs w:val="24"/>
        </w:rPr>
        <w:t>,</w:t>
      </w:r>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Prosiding</w:t>
      </w:r>
      <w:proofErr w:type="spellEnd"/>
      <w:r w:rsidRPr="00C03E95">
        <w:rPr>
          <w:rFonts w:ascii="Times New Roman" w:hAnsi="Times New Roman" w:cs="Times New Roman"/>
          <w:sz w:val="24"/>
          <w:szCs w:val="24"/>
        </w:rPr>
        <w:t xml:space="preserve"> Seminar Hasil </w:t>
      </w:r>
      <w:proofErr w:type="spellStart"/>
      <w:r w:rsidRPr="00C03E95">
        <w:rPr>
          <w:rFonts w:ascii="Times New Roman" w:hAnsi="Times New Roman" w:cs="Times New Roman"/>
          <w:sz w:val="24"/>
          <w:szCs w:val="24"/>
        </w:rPr>
        <w:t>Pengabdian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Kepada</w:t>
      </w:r>
      <w:proofErr w:type="spellEnd"/>
      <w:r w:rsidRPr="00C03E95">
        <w:rPr>
          <w:rFonts w:ascii="Times New Roman" w:hAnsi="Times New Roman" w:cs="Times New Roman"/>
          <w:sz w:val="24"/>
          <w:szCs w:val="24"/>
        </w:rPr>
        <w:t xml:space="preserve"> Masyarakat.</w:t>
      </w:r>
    </w:p>
    <w:p w14:paraId="51F831C9" w14:textId="77777777" w:rsidR="00C03E95" w:rsidRPr="00C03E95" w:rsidRDefault="00C03E95" w:rsidP="00F7356D">
      <w:pPr>
        <w:pStyle w:val="NoSpacing"/>
        <w:ind w:left="709" w:hanging="709"/>
        <w:jc w:val="both"/>
        <w:rPr>
          <w:rFonts w:ascii="Times New Roman" w:hAnsi="Times New Roman" w:cs="Times New Roman"/>
          <w:sz w:val="24"/>
          <w:szCs w:val="24"/>
        </w:rPr>
      </w:pPr>
    </w:p>
    <w:p w14:paraId="16903227" w14:textId="2AF8D460" w:rsidR="00DA2040" w:rsidRDefault="00DA2040" w:rsidP="00F7356D">
      <w:pPr>
        <w:pStyle w:val="NoSpacing"/>
        <w:ind w:left="709" w:hanging="709"/>
        <w:jc w:val="both"/>
        <w:rPr>
          <w:rFonts w:ascii="Times New Roman" w:hAnsi="Times New Roman" w:cs="Times New Roman"/>
          <w:sz w:val="24"/>
          <w:szCs w:val="24"/>
        </w:rPr>
      </w:pPr>
      <w:r w:rsidRPr="00C03E95">
        <w:rPr>
          <w:rFonts w:ascii="Times New Roman" w:hAnsi="Times New Roman" w:cs="Times New Roman"/>
          <w:sz w:val="24"/>
          <w:szCs w:val="24"/>
        </w:rPr>
        <w:t xml:space="preserve">Fahmi, Rai </w:t>
      </w:r>
      <w:proofErr w:type="spellStart"/>
      <w:proofErr w:type="gramStart"/>
      <w:r w:rsidRPr="00C03E95">
        <w:rPr>
          <w:rFonts w:ascii="Times New Roman" w:hAnsi="Times New Roman" w:cs="Times New Roman"/>
          <w:sz w:val="24"/>
          <w:szCs w:val="24"/>
        </w:rPr>
        <w:t>Iqsandri</w:t>
      </w:r>
      <w:proofErr w:type="spellEnd"/>
      <w:r w:rsidRPr="00C03E95">
        <w:rPr>
          <w:rFonts w:ascii="Times New Roman" w:hAnsi="Times New Roman" w:cs="Times New Roman"/>
          <w:sz w:val="24"/>
          <w:szCs w:val="24"/>
        </w:rPr>
        <w:t xml:space="preserve">  dan</w:t>
      </w:r>
      <w:proofErr w:type="gram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Rizana</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Perlindungan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Hukum</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terhadap</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Aanak</w:t>
      </w:r>
      <w:proofErr w:type="spellEnd"/>
      <w:r w:rsidRPr="00C03E95">
        <w:rPr>
          <w:rFonts w:ascii="Times New Roman" w:hAnsi="Times New Roman" w:cs="Times New Roman"/>
          <w:sz w:val="24"/>
          <w:szCs w:val="24"/>
        </w:rPr>
        <w:t xml:space="preserve"> Dari </w:t>
      </w:r>
      <w:proofErr w:type="spellStart"/>
      <w:r w:rsidRPr="00C03E95">
        <w:rPr>
          <w:rFonts w:ascii="Times New Roman" w:hAnsi="Times New Roman" w:cs="Times New Roman"/>
          <w:sz w:val="24"/>
          <w:szCs w:val="24"/>
        </w:rPr>
        <w:t>Penyalahgunaan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Narkotika</w:t>
      </w:r>
      <w:proofErr w:type="spellEnd"/>
      <w:r w:rsidRPr="00C03E95">
        <w:rPr>
          <w:rFonts w:ascii="Times New Roman" w:hAnsi="Times New Roman" w:cs="Times New Roman"/>
          <w:sz w:val="24"/>
          <w:szCs w:val="24"/>
        </w:rPr>
        <w:t xml:space="preserve"> di Kota </w:t>
      </w:r>
      <w:proofErr w:type="spellStart"/>
      <w:r w:rsidRPr="00C03E95">
        <w:rPr>
          <w:rFonts w:ascii="Times New Roman" w:hAnsi="Times New Roman" w:cs="Times New Roman"/>
          <w:sz w:val="24"/>
          <w:szCs w:val="24"/>
        </w:rPr>
        <w:t>Pekanbaru</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berdasarkan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Undang-Undang</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Nomor</w:t>
      </w:r>
      <w:proofErr w:type="spellEnd"/>
      <w:r w:rsidRPr="00C03E95">
        <w:rPr>
          <w:rFonts w:ascii="Times New Roman" w:hAnsi="Times New Roman" w:cs="Times New Roman"/>
          <w:sz w:val="24"/>
          <w:szCs w:val="24"/>
        </w:rPr>
        <w:t xml:space="preserve"> 35 </w:t>
      </w:r>
      <w:proofErr w:type="spellStart"/>
      <w:r w:rsidRPr="00C03E95">
        <w:rPr>
          <w:rFonts w:ascii="Times New Roman" w:hAnsi="Times New Roman" w:cs="Times New Roman"/>
          <w:sz w:val="24"/>
          <w:szCs w:val="24"/>
        </w:rPr>
        <w:t>taahun</w:t>
      </w:r>
      <w:proofErr w:type="spellEnd"/>
      <w:r w:rsidRPr="00C03E95">
        <w:rPr>
          <w:rFonts w:ascii="Times New Roman" w:hAnsi="Times New Roman" w:cs="Times New Roman"/>
          <w:sz w:val="24"/>
          <w:szCs w:val="24"/>
        </w:rPr>
        <w:t xml:space="preserve"> 2009 </w:t>
      </w:r>
      <w:proofErr w:type="spellStart"/>
      <w:r w:rsidRPr="00C03E95">
        <w:rPr>
          <w:rFonts w:ascii="Times New Roman" w:hAnsi="Times New Roman" w:cs="Times New Roman"/>
          <w:sz w:val="24"/>
          <w:szCs w:val="24"/>
        </w:rPr>
        <w:t>tentang</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Narkotika</w:t>
      </w:r>
      <w:proofErr w:type="spellEnd"/>
      <w:r w:rsidRPr="00C03E95">
        <w:rPr>
          <w:rFonts w:ascii="Times New Roman" w:hAnsi="Times New Roman" w:cs="Times New Roman"/>
          <w:sz w:val="24"/>
          <w:szCs w:val="24"/>
        </w:rPr>
        <w:t>,</w:t>
      </w:r>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Jurnal</w:t>
      </w:r>
      <w:proofErr w:type="spellEnd"/>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Gagasan</w:t>
      </w:r>
      <w:proofErr w:type="spellEnd"/>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Hukum</w:t>
      </w:r>
      <w:proofErr w:type="spellEnd"/>
      <w:r w:rsidRPr="00C03E95">
        <w:rPr>
          <w:rFonts w:ascii="Times New Roman" w:hAnsi="Times New Roman" w:cs="Times New Roman"/>
          <w:sz w:val="24"/>
          <w:szCs w:val="24"/>
        </w:rPr>
        <w:t xml:space="preserve"> Vol. 03 | No.01 | </w:t>
      </w:r>
      <w:proofErr w:type="spellStart"/>
      <w:r w:rsidRPr="00C03E95">
        <w:rPr>
          <w:rFonts w:ascii="Times New Roman" w:hAnsi="Times New Roman" w:cs="Times New Roman"/>
          <w:sz w:val="24"/>
          <w:szCs w:val="24"/>
        </w:rPr>
        <w:t>Juni</w:t>
      </w:r>
      <w:proofErr w:type="spellEnd"/>
      <w:r w:rsidRPr="00C03E95">
        <w:rPr>
          <w:rFonts w:ascii="Times New Roman" w:hAnsi="Times New Roman" w:cs="Times New Roman"/>
          <w:sz w:val="24"/>
          <w:szCs w:val="24"/>
        </w:rPr>
        <w:t xml:space="preserve"> 2021.</w:t>
      </w:r>
    </w:p>
    <w:p w14:paraId="399AD1FF" w14:textId="77777777" w:rsidR="00C03E95" w:rsidRPr="00C03E95" w:rsidRDefault="00C03E95" w:rsidP="00F7356D">
      <w:pPr>
        <w:pStyle w:val="NoSpacing"/>
        <w:ind w:left="709" w:hanging="709"/>
        <w:jc w:val="both"/>
        <w:rPr>
          <w:rFonts w:ascii="Times New Roman" w:hAnsi="Times New Roman" w:cs="Times New Roman"/>
          <w:b/>
          <w:sz w:val="24"/>
          <w:szCs w:val="24"/>
        </w:rPr>
      </w:pPr>
    </w:p>
    <w:p w14:paraId="4F2181B2" w14:textId="717E0DF5" w:rsidR="00D16C59" w:rsidRPr="00C03E95" w:rsidRDefault="00D16C59" w:rsidP="00F7356D">
      <w:pPr>
        <w:spacing w:after="0" w:line="240" w:lineRule="auto"/>
        <w:ind w:left="709" w:hanging="709"/>
        <w:jc w:val="both"/>
        <w:rPr>
          <w:rFonts w:ascii="Times New Roman" w:hAnsi="Times New Roman" w:cs="Times New Roman"/>
          <w:sz w:val="24"/>
          <w:szCs w:val="24"/>
        </w:rPr>
      </w:pPr>
      <w:proofErr w:type="spellStart"/>
      <w:r w:rsidRPr="00C03E95">
        <w:rPr>
          <w:rFonts w:ascii="Times New Roman" w:hAnsi="Times New Roman" w:cs="Times New Roman"/>
          <w:sz w:val="24"/>
          <w:szCs w:val="24"/>
        </w:rPr>
        <w:t>Gomgom</w:t>
      </w:r>
      <w:proofErr w:type="spellEnd"/>
      <w:r w:rsidRPr="00C03E95">
        <w:rPr>
          <w:rFonts w:ascii="Times New Roman" w:hAnsi="Times New Roman" w:cs="Times New Roman"/>
          <w:sz w:val="24"/>
          <w:szCs w:val="24"/>
        </w:rPr>
        <w:t xml:space="preserve"> T.P. </w:t>
      </w:r>
      <w:proofErr w:type="spellStart"/>
      <w:r w:rsidRPr="00C03E95">
        <w:rPr>
          <w:rFonts w:ascii="Times New Roman" w:hAnsi="Times New Roman" w:cs="Times New Roman"/>
          <w:sz w:val="24"/>
          <w:szCs w:val="24"/>
        </w:rPr>
        <w:t>Siregar</w:t>
      </w:r>
      <w:proofErr w:type="spellEnd"/>
      <w:r w:rsidRPr="00C03E95">
        <w:rPr>
          <w:rFonts w:ascii="Times New Roman" w:hAnsi="Times New Roman" w:cs="Times New Roman"/>
          <w:sz w:val="24"/>
          <w:szCs w:val="24"/>
        </w:rPr>
        <w:t xml:space="preserve"> dan Muhammad Ridwan </w:t>
      </w:r>
      <w:proofErr w:type="spellStart"/>
      <w:r w:rsidRPr="00C03E95">
        <w:rPr>
          <w:rFonts w:ascii="Times New Roman" w:hAnsi="Times New Roman" w:cs="Times New Roman"/>
          <w:sz w:val="24"/>
          <w:szCs w:val="24"/>
        </w:rPr>
        <w:t>Lubis</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Analisis</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Faktor-Faktor</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Penyebab</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Anak</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Melakukan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Tindak</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Pidana</w:t>
      </w:r>
      <w:proofErr w:type="spellEnd"/>
      <w:r w:rsidRPr="00C03E95">
        <w:rPr>
          <w:rFonts w:ascii="Times New Roman" w:hAnsi="Times New Roman" w:cs="Times New Roman"/>
          <w:sz w:val="24"/>
          <w:szCs w:val="24"/>
        </w:rPr>
        <w:t xml:space="preserve"> </w:t>
      </w:r>
      <w:proofErr w:type="spellStart"/>
      <w:proofErr w:type="gramStart"/>
      <w:r w:rsidRPr="00C03E95">
        <w:rPr>
          <w:rFonts w:ascii="Times New Roman" w:hAnsi="Times New Roman" w:cs="Times New Roman"/>
          <w:sz w:val="24"/>
          <w:szCs w:val="24"/>
        </w:rPr>
        <w:t>Narkotik</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i/>
          <w:sz w:val="24"/>
          <w:szCs w:val="24"/>
        </w:rPr>
        <w:t>Jurnal</w:t>
      </w:r>
      <w:proofErr w:type="spellEnd"/>
      <w:proofErr w:type="gramEnd"/>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Penelitian</w:t>
      </w:r>
      <w:proofErr w:type="spellEnd"/>
      <w:r w:rsidRPr="00C03E95">
        <w:rPr>
          <w:rFonts w:ascii="Times New Roman" w:hAnsi="Times New Roman" w:cs="Times New Roman"/>
          <w:i/>
          <w:sz w:val="24"/>
          <w:szCs w:val="24"/>
        </w:rPr>
        <w:t xml:space="preserve"> Pendidikan </w:t>
      </w:r>
      <w:proofErr w:type="spellStart"/>
      <w:r w:rsidRPr="00C03E95">
        <w:rPr>
          <w:rFonts w:ascii="Times New Roman" w:hAnsi="Times New Roman" w:cs="Times New Roman"/>
          <w:i/>
          <w:sz w:val="24"/>
          <w:szCs w:val="24"/>
        </w:rPr>
        <w:t>Sosial</w:t>
      </w:r>
      <w:proofErr w:type="spellEnd"/>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Humaniora</w:t>
      </w:r>
      <w:proofErr w:type="spellEnd"/>
      <w:r w:rsidRPr="00C03E95">
        <w:rPr>
          <w:rFonts w:ascii="Times New Roman" w:hAnsi="Times New Roman" w:cs="Times New Roman"/>
          <w:sz w:val="24"/>
          <w:szCs w:val="24"/>
        </w:rPr>
        <w:t>, Vol. 4. No. 2 November 2019.</w:t>
      </w:r>
    </w:p>
    <w:p w14:paraId="26273AF0" w14:textId="77777777" w:rsidR="00D16C59" w:rsidRPr="00C03E95" w:rsidRDefault="00D16C59" w:rsidP="00F7356D">
      <w:pPr>
        <w:spacing w:after="0" w:line="240" w:lineRule="auto"/>
        <w:ind w:left="709" w:hanging="709"/>
        <w:jc w:val="both"/>
        <w:rPr>
          <w:rFonts w:ascii="Times New Roman" w:hAnsi="Times New Roman" w:cs="Times New Roman"/>
          <w:sz w:val="24"/>
          <w:szCs w:val="24"/>
        </w:rPr>
      </w:pPr>
    </w:p>
    <w:p w14:paraId="4A0CD0E5" w14:textId="4437DED4" w:rsidR="00D16C59" w:rsidRDefault="00D16C59" w:rsidP="00F7356D">
      <w:pPr>
        <w:spacing w:after="0" w:line="240" w:lineRule="auto"/>
        <w:ind w:left="709" w:hanging="709"/>
        <w:jc w:val="both"/>
        <w:rPr>
          <w:rFonts w:ascii="Times New Roman" w:hAnsi="Times New Roman" w:cs="Times New Roman"/>
          <w:sz w:val="24"/>
          <w:szCs w:val="24"/>
        </w:rPr>
      </w:pPr>
      <w:proofErr w:type="spellStart"/>
      <w:r w:rsidRPr="00C03E95">
        <w:rPr>
          <w:rFonts w:ascii="Times New Roman" w:hAnsi="Times New Roman" w:cs="Times New Roman"/>
          <w:sz w:val="24"/>
          <w:szCs w:val="24"/>
        </w:rPr>
        <w:t>Ineke</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Ariani</w:t>
      </w:r>
      <w:proofErr w:type="spellEnd"/>
      <w:r w:rsidRPr="00C03E95">
        <w:rPr>
          <w:rFonts w:ascii="Times New Roman" w:hAnsi="Times New Roman" w:cs="Times New Roman"/>
          <w:sz w:val="24"/>
          <w:szCs w:val="24"/>
        </w:rPr>
        <w:t xml:space="preserve"> Motif, </w:t>
      </w:r>
      <w:proofErr w:type="spellStart"/>
      <w:proofErr w:type="gramStart"/>
      <w:r w:rsidRPr="00C03E95">
        <w:rPr>
          <w:rFonts w:ascii="Times New Roman" w:hAnsi="Times New Roman" w:cs="Times New Roman"/>
          <w:sz w:val="24"/>
          <w:szCs w:val="24"/>
        </w:rPr>
        <w:t>dkk</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Upaya</w:t>
      </w:r>
      <w:proofErr w:type="spellEnd"/>
      <w:proofErr w:type="gram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Penanggulangan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Penyalahgunaan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Narkotikaoleh</w:t>
      </w:r>
      <w:proofErr w:type="spellEnd"/>
      <w:r w:rsidRPr="00C03E95">
        <w:rPr>
          <w:rFonts w:ascii="Times New Roman" w:hAnsi="Times New Roman" w:cs="Times New Roman"/>
          <w:sz w:val="24"/>
          <w:szCs w:val="24"/>
        </w:rPr>
        <w:t xml:space="preserve"> Badan </w:t>
      </w:r>
      <w:proofErr w:type="spellStart"/>
      <w:r w:rsidRPr="00C03E95">
        <w:rPr>
          <w:rFonts w:ascii="Times New Roman" w:hAnsi="Times New Roman" w:cs="Times New Roman"/>
          <w:sz w:val="24"/>
          <w:szCs w:val="24"/>
        </w:rPr>
        <w:t>narkotika</w:t>
      </w:r>
      <w:proofErr w:type="spellEnd"/>
      <w:r w:rsidRPr="00C03E95">
        <w:rPr>
          <w:rFonts w:ascii="Times New Roman" w:hAnsi="Times New Roman" w:cs="Times New Roman"/>
          <w:sz w:val="24"/>
          <w:szCs w:val="24"/>
        </w:rPr>
        <w:t xml:space="preserve"> Nasional </w:t>
      </w:r>
      <w:proofErr w:type="spellStart"/>
      <w:r w:rsidRPr="00C03E95">
        <w:rPr>
          <w:rFonts w:ascii="Times New Roman" w:hAnsi="Times New Roman" w:cs="Times New Roman"/>
          <w:sz w:val="24"/>
          <w:szCs w:val="24"/>
        </w:rPr>
        <w:t>Kabupaten</w:t>
      </w:r>
      <w:proofErr w:type="spellEnd"/>
      <w:r w:rsidRPr="00C03E95">
        <w:rPr>
          <w:rFonts w:ascii="Times New Roman" w:hAnsi="Times New Roman" w:cs="Times New Roman"/>
          <w:sz w:val="24"/>
          <w:szCs w:val="24"/>
        </w:rPr>
        <w:t>/Kota (BNNK)</w:t>
      </w:r>
      <w:proofErr w:type="spellStart"/>
      <w:r w:rsidRPr="00C03E95">
        <w:rPr>
          <w:rFonts w:ascii="Times New Roman" w:hAnsi="Times New Roman" w:cs="Times New Roman"/>
          <w:sz w:val="24"/>
          <w:szCs w:val="24"/>
        </w:rPr>
        <w:t>Karawang</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Terhadap</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Remajadi</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Kabupaten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Karawang</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i/>
          <w:sz w:val="24"/>
          <w:szCs w:val="24"/>
        </w:rPr>
        <w:t>Diponegoro</w:t>
      </w:r>
      <w:proofErr w:type="spellEnd"/>
      <w:r w:rsidRPr="00C03E95">
        <w:rPr>
          <w:rFonts w:ascii="Times New Roman" w:hAnsi="Times New Roman" w:cs="Times New Roman"/>
          <w:i/>
          <w:sz w:val="24"/>
          <w:szCs w:val="24"/>
        </w:rPr>
        <w:t xml:space="preserve"> Law Journal </w:t>
      </w:r>
      <w:r w:rsidRPr="00C03E95">
        <w:rPr>
          <w:rFonts w:ascii="Times New Roman" w:hAnsi="Times New Roman" w:cs="Times New Roman"/>
          <w:sz w:val="24"/>
          <w:szCs w:val="24"/>
        </w:rPr>
        <w:t xml:space="preserve">Volume 5 </w:t>
      </w:r>
      <w:proofErr w:type="spellStart"/>
      <w:r w:rsidRPr="00C03E95">
        <w:rPr>
          <w:rFonts w:ascii="Times New Roman" w:hAnsi="Times New Roman" w:cs="Times New Roman"/>
          <w:sz w:val="24"/>
          <w:szCs w:val="24"/>
        </w:rPr>
        <w:t>Nomor</w:t>
      </w:r>
      <w:proofErr w:type="spellEnd"/>
      <w:r w:rsidRPr="00C03E95">
        <w:rPr>
          <w:rFonts w:ascii="Times New Roman" w:hAnsi="Times New Roman" w:cs="Times New Roman"/>
          <w:sz w:val="24"/>
          <w:szCs w:val="24"/>
        </w:rPr>
        <w:t xml:space="preserve"> 3, 2016.</w:t>
      </w:r>
    </w:p>
    <w:p w14:paraId="082054E6" w14:textId="77777777" w:rsidR="00C03E95" w:rsidRDefault="00C03E95" w:rsidP="00F7356D">
      <w:pPr>
        <w:spacing w:after="0" w:line="240" w:lineRule="auto"/>
        <w:ind w:left="709" w:hanging="709"/>
        <w:jc w:val="both"/>
        <w:rPr>
          <w:rFonts w:ascii="Times New Roman" w:hAnsi="Times New Roman" w:cs="Times New Roman"/>
          <w:sz w:val="24"/>
          <w:szCs w:val="24"/>
        </w:rPr>
      </w:pPr>
    </w:p>
    <w:p w14:paraId="7CB4AE8E" w14:textId="2939FE91" w:rsidR="00800E09" w:rsidRDefault="00C03E95" w:rsidP="00F7356D">
      <w:pPr>
        <w:spacing w:after="0" w:line="240" w:lineRule="auto"/>
        <w:ind w:left="709" w:hanging="709"/>
        <w:jc w:val="both"/>
        <w:rPr>
          <w:rFonts w:ascii="Times New Roman" w:hAnsi="Times New Roman" w:cs="Times New Roman"/>
          <w:sz w:val="24"/>
          <w:szCs w:val="24"/>
        </w:rPr>
      </w:pPr>
      <w:proofErr w:type="spellStart"/>
      <w:r w:rsidRPr="00C03E95">
        <w:rPr>
          <w:rFonts w:ascii="Times New Roman" w:hAnsi="Times New Roman" w:cs="Times New Roman"/>
          <w:sz w:val="24"/>
          <w:szCs w:val="24"/>
        </w:rPr>
        <w:t>Mochammad</w:t>
      </w:r>
      <w:proofErr w:type="spellEnd"/>
      <w:r w:rsidRPr="00C03E95">
        <w:rPr>
          <w:rFonts w:ascii="Times New Roman" w:hAnsi="Times New Roman" w:cs="Times New Roman"/>
          <w:sz w:val="24"/>
          <w:szCs w:val="24"/>
        </w:rPr>
        <w:t xml:space="preserve"> Anwar, </w:t>
      </w:r>
      <w:proofErr w:type="spellStart"/>
      <w:r w:rsidRPr="00C03E95">
        <w:rPr>
          <w:rFonts w:ascii="Times New Roman" w:hAnsi="Times New Roman" w:cs="Times New Roman"/>
          <w:sz w:val="24"/>
          <w:szCs w:val="24"/>
        </w:rPr>
        <w:t>Perlindungan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Hukum</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Terhadap</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Anak</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Pelaku</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Tindak</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Pidana</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Narkotika</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Dalam</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Sistem</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Peradilan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Pidana</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Anak</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i/>
          <w:sz w:val="24"/>
          <w:szCs w:val="24"/>
        </w:rPr>
        <w:t>Syiar</w:t>
      </w:r>
      <w:proofErr w:type="spellEnd"/>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Hukum</w:t>
      </w:r>
      <w:proofErr w:type="spellEnd"/>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Jurnal</w:t>
      </w:r>
      <w:proofErr w:type="spellEnd"/>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Ilmu</w:t>
      </w:r>
      <w:proofErr w:type="spellEnd"/>
      <w:r w:rsidRPr="00C03E95">
        <w:rPr>
          <w:rFonts w:ascii="Times New Roman" w:hAnsi="Times New Roman" w:cs="Times New Roman"/>
          <w:i/>
          <w:sz w:val="24"/>
          <w:szCs w:val="24"/>
        </w:rPr>
        <w:t xml:space="preserve"> </w:t>
      </w:r>
      <w:proofErr w:type="spellStart"/>
      <w:r w:rsidRPr="00C03E95">
        <w:rPr>
          <w:rFonts w:ascii="Times New Roman" w:hAnsi="Times New Roman" w:cs="Times New Roman"/>
          <w:i/>
          <w:sz w:val="24"/>
          <w:szCs w:val="24"/>
        </w:rPr>
        <w:t>Hukum</w:t>
      </w:r>
      <w:proofErr w:type="spellEnd"/>
      <w:r w:rsidRPr="00C03E95">
        <w:rPr>
          <w:rFonts w:ascii="Times New Roman" w:hAnsi="Times New Roman" w:cs="Times New Roman"/>
          <w:sz w:val="24"/>
          <w:szCs w:val="24"/>
        </w:rPr>
        <w:t xml:space="preserve"> | Volume 17 </w:t>
      </w:r>
      <w:proofErr w:type="spellStart"/>
      <w:r w:rsidRPr="00C03E95">
        <w:rPr>
          <w:rFonts w:ascii="Times New Roman" w:hAnsi="Times New Roman" w:cs="Times New Roman"/>
          <w:sz w:val="24"/>
          <w:szCs w:val="24"/>
        </w:rPr>
        <w:t>Nomor</w:t>
      </w:r>
      <w:proofErr w:type="spellEnd"/>
      <w:r w:rsidRPr="00C03E95">
        <w:rPr>
          <w:rFonts w:ascii="Times New Roman" w:hAnsi="Times New Roman" w:cs="Times New Roman"/>
          <w:sz w:val="24"/>
          <w:szCs w:val="24"/>
        </w:rPr>
        <w:t xml:space="preserve"> 1.</w:t>
      </w:r>
    </w:p>
    <w:p w14:paraId="5B65B9BE" w14:textId="77777777" w:rsidR="00C03E95" w:rsidRPr="00C03E95" w:rsidRDefault="00C03E95" w:rsidP="00F7356D">
      <w:pPr>
        <w:spacing w:after="0" w:line="240" w:lineRule="auto"/>
        <w:ind w:left="709" w:hanging="709"/>
        <w:jc w:val="both"/>
        <w:rPr>
          <w:rFonts w:ascii="Times New Roman" w:hAnsi="Times New Roman" w:cs="Times New Roman"/>
          <w:sz w:val="24"/>
          <w:szCs w:val="24"/>
        </w:rPr>
      </w:pPr>
    </w:p>
    <w:p w14:paraId="2D7B8022" w14:textId="6B2F1938" w:rsidR="00800E09" w:rsidRPr="00C03E95" w:rsidRDefault="00800E09" w:rsidP="00F7356D">
      <w:pPr>
        <w:pStyle w:val="FootnoteText"/>
        <w:ind w:left="709" w:hanging="709"/>
        <w:jc w:val="both"/>
        <w:rPr>
          <w:rFonts w:ascii="Times New Roman" w:hAnsi="Times New Roman" w:cs="Times New Roman"/>
          <w:sz w:val="24"/>
          <w:szCs w:val="24"/>
        </w:rPr>
      </w:pPr>
      <w:r w:rsidRPr="00C03E95">
        <w:rPr>
          <w:rFonts w:ascii="Times New Roman" w:hAnsi="Times New Roman" w:cs="Times New Roman"/>
          <w:sz w:val="24"/>
          <w:szCs w:val="24"/>
        </w:rPr>
        <w:t xml:space="preserve">Paulus </w:t>
      </w:r>
      <w:proofErr w:type="spellStart"/>
      <w:r w:rsidRPr="00C03E95">
        <w:rPr>
          <w:rFonts w:ascii="Times New Roman" w:hAnsi="Times New Roman" w:cs="Times New Roman"/>
          <w:sz w:val="24"/>
          <w:szCs w:val="24"/>
        </w:rPr>
        <w:t>Hadisuprapto</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Pemberian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Malu</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Reintegratif</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Sebagai</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Sarana</w:t>
      </w:r>
      <w:proofErr w:type="spellEnd"/>
      <w:r w:rsidRPr="00C03E95">
        <w:rPr>
          <w:rFonts w:ascii="Times New Roman" w:hAnsi="Times New Roman" w:cs="Times New Roman"/>
          <w:sz w:val="24"/>
          <w:szCs w:val="24"/>
        </w:rPr>
        <w:t xml:space="preserve"> </w:t>
      </w:r>
      <w:proofErr w:type="gramStart"/>
      <w:r w:rsidRPr="00C03E95">
        <w:rPr>
          <w:rFonts w:ascii="Times New Roman" w:hAnsi="Times New Roman" w:cs="Times New Roman"/>
          <w:sz w:val="24"/>
          <w:szCs w:val="24"/>
        </w:rPr>
        <w:t>Non Penal</w:t>
      </w:r>
      <w:proofErr w:type="gram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Penanggulangan</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Perilaku</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Delinkuensi</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Anak</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Studi</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Kasus</w:t>
      </w:r>
      <w:proofErr w:type="spellEnd"/>
      <w:r w:rsidRPr="00C03E95">
        <w:rPr>
          <w:rFonts w:ascii="Times New Roman" w:hAnsi="Times New Roman" w:cs="Times New Roman"/>
          <w:sz w:val="24"/>
          <w:szCs w:val="24"/>
        </w:rPr>
        <w:t xml:space="preserve"> di Semarang dan </w:t>
      </w:r>
      <w:r w:rsidR="00B262D5">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08E7622C" wp14:editId="1F990A9E">
                <wp:simplePos x="0" y="0"/>
                <wp:positionH relativeFrom="column">
                  <wp:posOffset>4451737</wp:posOffset>
                </wp:positionH>
                <wp:positionV relativeFrom="paragraph">
                  <wp:posOffset>-515592</wp:posOffset>
                </wp:positionV>
                <wp:extent cx="469099" cy="286247"/>
                <wp:effectExtent l="0" t="0" r="26670" b="19050"/>
                <wp:wrapNone/>
                <wp:docPr id="8" name="Text Box 8"/>
                <wp:cNvGraphicFramePr/>
                <a:graphic xmlns:a="http://schemas.openxmlformats.org/drawingml/2006/main">
                  <a:graphicData uri="http://schemas.microsoft.com/office/word/2010/wordprocessingShape">
                    <wps:wsp>
                      <wps:cNvSpPr txBox="1"/>
                      <wps:spPr>
                        <a:xfrm>
                          <a:off x="0" y="0"/>
                          <a:ext cx="469099" cy="286247"/>
                        </a:xfrm>
                        <a:prstGeom prst="rect">
                          <a:avLst/>
                        </a:prstGeom>
                        <a:solidFill>
                          <a:schemeClr val="lt1"/>
                        </a:solidFill>
                        <a:ln w="6350">
                          <a:solidFill>
                            <a:schemeClr val="bg1"/>
                          </a:solidFill>
                        </a:ln>
                      </wps:spPr>
                      <wps:txbx>
                        <w:txbxContent>
                          <w:p w14:paraId="0150A5F7" w14:textId="48F31F07" w:rsidR="00EF2E52" w:rsidRDefault="00EF2E52">
                            <w:r>
                              <w:t>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E7622C" id="Text Box 8" o:spid="_x0000_s1029" type="#_x0000_t202" style="position:absolute;left:0;text-align:left;margin-left:350.55pt;margin-top:-40.6pt;width:36.95pt;height:2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" fillcolor="white [3201]" strokecolor="white [3212]" strokeweight=".5pt">
                <v:textbox>
                  <w:txbxContent>
                    <w:p w14:paraId="0150A5F7" w14:textId="48F31F07" w:rsidR="00EF2E52" w:rsidRDefault="00EF2E52">
                      <w:r>
                        <w:t>119</w:t>
                      </w:r>
                    </w:p>
                  </w:txbxContent>
                </v:textbox>
              </v:shape>
            </w:pict>
          </mc:Fallback>
        </mc:AlternateContent>
      </w:r>
      <w:r w:rsidRPr="00C03E95">
        <w:rPr>
          <w:rFonts w:ascii="Times New Roman" w:hAnsi="Times New Roman" w:cs="Times New Roman"/>
          <w:sz w:val="24"/>
          <w:szCs w:val="24"/>
        </w:rPr>
        <w:t xml:space="preserve">Surakarta), </w:t>
      </w:r>
      <w:proofErr w:type="spellStart"/>
      <w:r w:rsidRPr="00C03E95">
        <w:rPr>
          <w:rFonts w:ascii="Times New Roman" w:hAnsi="Times New Roman" w:cs="Times New Roman"/>
          <w:sz w:val="24"/>
          <w:szCs w:val="24"/>
        </w:rPr>
        <w:t>Disertasi</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Ilmu</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Hukum</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Universitas</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Diponegoro</w:t>
      </w:r>
      <w:proofErr w:type="spellEnd"/>
      <w:r w:rsidRPr="00C03E95">
        <w:rPr>
          <w:rFonts w:ascii="Times New Roman" w:hAnsi="Times New Roman" w:cs="Times New Roman"/>
          <w:sz w:val="24"/>
          <w:szCs w:val="24"/>
        </w:rPr>
        <w:t>, Semarang, 2003.</w:t>
      </w:r>
    </w:p>
    <w:p w14:paraId="3A997DCA" w14:textId="77777777" w:rsidR="00800E09" w:rsidRPr="00C03E95" w:rsidRDefault="00800E09" w:rsidP="00F7356D">
      <w:pPr>
        <w:spacing w:after="0" w:line="240" w:lineRule="auto"/>
        <w:ind w:left="709" w:hanging="709"/>
        <w:jc w:val="both"/>
        <w:rPr>
          <w:rFonts w:ascii="Times New Roman" w:hAnsi="Times New Roman" w:cs="Times New Roman"/>
          <w:bCs/>
          <w:sz w:val="24"/>
          <w:szCs w:val="24"/>
        </w:rPr>
      </w:pPr>
    </w:p>
    <w:p w14:paraId="0D616104" w14:textId="1EFB9196" w:rsidR="001C00B2" w:rsidRPr="00C03E95" w:rsidRDefault="00F46C12" w:rsidP="00F7356D">
      <w:pPr>
        <w:ind w:left="709" w:hanging="709"/>
        <w:jc w:val="both"/>
        <w:rPr>
          <w:rFonts w:ascii="Times New Roman" w:hAnsi="Times New Roman" w:cs="Times New Roman"/>
          <w:b/>
          <w:sz w:val="24"/>
          <w:szCs w:val="24"/>
        </w:rPr>
      </w:pPr>
      <w:proofErr w:type="spellStart"/>
      <w:r w:rsidRPr="00C03E95">
        <w:rPr>
          <w:rFonts w:ascii="Times New Roman" w:hAnsi="Times New Roman" w:cs="Times New Roman"/>
          <w:bCs/>
          <w:sz w:val="24"/>
          <w:szCs w:val="24"/>
        </w:rPr>
        <w:t>Syaron</w:t>
      </w:r>
      <w:proofErr w:type="spellEnd"/>
      <w:r w:rsidRPr="00C03E95">
        <w:rPr>
          <w:rFonts w:ascii="Times New Roman" w:hAnsi="Times New Roman" w:cs="Times New Roman"/>
          <w:bCs/>
          <w:sz w:val="24"/>
          <w:szCs w:val="24"/>
        </w:rPr>
        <w:t xml:space="preserve"> Brigette </w:t>
      </w:r>
      <w:proofErr w:type="spellStart"/>
      <w:r w:rsidRPr="00C03E95">
        <w:rPr>
          <w:rFonts w:ascii="Times New Roman" w:hAnsi="Times New Roman" w:cs="Times New Roman"/>
          <w:bCs/>
          <w:sz w:val="24"/>
          <w:szCs w:val="24"/>
        </w:rPr>
        <w:t>Lantaeda</w:t>
      </w:r>
      <w:proofErr w:type="spellEnd"/>
      <w:r w:rsidRPr="00C03E95">
        <w:rPr>
          <w:rFonts w:ascii="Times New Roman" w:hAnsi="Times New Roman" w:cs="Times New Roman"/>
          <w:bCs/>
          <w:sz w:val="24"/>
          <w:szCs w:val="24"/>
        </w:rPr>
        <w:t>, et.al,</w:t>
      </w:r>
      <w:r w:rsidRPr="00C03E95">
        <w:rPr>
          <w:rFonts w:ascii="Times New Roman" w:hAnsi="Times New Roman" w:cs="Times New Roman"/>
          <w:sz w:val="24"/>
          <w:szCs w:val="24"/>
        </w:rPr>
        <w:t xml:space="preserve"> </w:t>
      </w:r>
      <w:proofErr w:type="spellStart"/>
      <w:r w:rsidRPr="00C03E95">
        <w:rPr>
          <w:rFonts w:ascii="Times New Roman" w:hAnsi="Times New Roman" w:cs="Times New Roman"/>
          <w:bCs/>
          <w:i/>
          <w:sz w:val="24"/>
          <w:szCs w:val="24"/>
        </w:rPr>
        <w:t>Peran</w:t>
      </w:r>
      <w:proofErr w:type="spellEnd"/>
      <w:r w:rsidRPr="00C03E95">
        <w:rPr>
          <w:rFonts w:ascii="Times New Roman" w:hAnsi="Times New Roman" w:cs="Times New Roman"/>
          <w:bCs/>
          <w:i/>
          <w:sz w:val="24"/>
          <w:szCs w:val="24"/>
        </w:rPr>
        <w:t xml:space="preserve"> Badan </w:t>
      </w:r>
      <w:proofErr w:type="spellStart"/>
      <w:r w:rsidRPr="00C03E95">
        <w:rPr>
          <w:rFonts w:ascii="Times New Roman" w:hAnsi="Times New Roman" w:cs="Times New Roman"/>
          <w:bCs/>
          <w:i/>
          <w:sz w:val="24"/>
          <w:szCs w:val="24"/>
        </w:rPr>
        <w:t>Perencanaa</w:t>
      </w:r>
      <w:proofErr w:type="spellEnd"/>
      <w:r w:rsidRPr="00C03E95">
        <w:rPr>
          <w:rFonts w:ascii="Times New Roman" w:hAnsi="Times New Roman" w:cs="Times New Roman"/>
          <w:bCs/>
          <w:i/>
          <w:sz w:val="24"/>
          <w:szCs w:val="24"/>
        </w:rPr>
        <w:t xml:space="preserve"> </w:t>
      </w:r>
      <w:proofErr w:type="gramStart"/>
      <w:r w:rsidRPr="00C03E95">
        <w:rPr>
          <w:rFonts w:ascii="Times New Roman" w:hAnsi="Times New Roman" w:cs="Times New Roman"/>
          <w:bCs/>
          <w:i/>
          <w:sz w:val="24"/>
          <w:szCs w:val="24"/>
        </w:rPr>
        <w:t>Pembangunan  Daerah</w:t>
      </w:r>
      <w:proofErr w:type="gramEnd"/>
      <w:r w:rsidRPr="00C03E95">
        <w:rPr>
          <w:rFonts w:ascii="Times New Roman" w:hAnsi="Times New Roman" w:cs="Times New Roman"/>
          <w:bCs/>
          <w:i/>
          <w:sz w:val="24"/>
          <w:szCs w:val="24"/>
        </w:rPr>
        <w:t xml:space="preserve"> </w:t>
      </w:r>
      <w:proofErr w:type="spellStart"/>
      <w:r w:rsidRPr="00C03E95">
        <w:rPr>
          <w:rFonts w:ascii="Times New Roman" w:hAnsi="Times New Roman" w:cs="Times New Roman"/>
          <w:bCs/>
          <w:i/>
          <w:sz w:val="24"/>
          <w:szCs w:val="24"/>
        </w:rPr>
        <w:t>Dalam</w:t>
      </w:r>
      <w:proofErr w:type="spellEnd"/>
      <w:r w:rsidRPr="00C03E95">
        <w:rPr>
          <w:rFonts w:ascii="Times New Roman" w:hAnsi="Times New Roman" w:cs="Times New Roman"/>
          <w:bCs/>
          <w:i/>
          <w:sz w:val="24"/>
          <w:szCs w:val="24"/>
        </w:rPr>
        <w:t xml:space="preserve"> </w:t>
      </w:r>
      <w:proofErr w:type="spellStart"/>
      <w:r w:rsidRPr="00C03E95">
        <w:rPr>
          <w:rFonts w:ascii="Times New Roman" w:hAnsi="Times New Roman" w:cs="Times New Roman"/>
          <w:bCs/>
          <w:i/>
          <w:sz w:val="24"/>
          <w:szCs w:val="24"/>
        </w:rPr>
        <w:t>Penyusunan</w:t>
      </w:r>
      <w:proofErr w:type="spellEnd"/>
      <w:r w:rsidRPr="00C03E95">
        <w:rPr>
          <w:rFonts w:ascii="Times New Roman" w:hAnsi="Times New Roman" w:cs="Times New Roman"/>
          <w:bCs/>
          <w:i/>
          <w:sz w:val="24"/>
          <w:szCs w:val="24"/>
        </w:rPr>
        <w:t xml:space="preserve"> RPJMD Kota </w:t>
      </w:r>
      <w:proofErr w:type="spellStart"/>
      <w:r w:rsidRPr="00C03E95">
        <w:rPr>
          <w:rFonts w:ascii="Times New Roman" w:hAnsi="Times New Roman" w:cs="Times New Roman"/>
          <w:bCs/>
          <w:i/>
          <w:sz w:val="24"/>
          <w:szCs w:val="24"/>
        </w:rPr>
        <w:t>Tomohon</w:t>
      </w:r>
      <w:proofErr w:type="spellEnd"/>
      <w:r w:rsidRPr="00C03E95">
        <w:rPr>
          <w:rFonts w:ascii="Times New Roman" w:hAnsi="Times New Roman" w:cs="Times New Roman"/>
          <w:bCs/>
          <w:i/>
          <w:sz w:val="24"/>
          <w:szCs w:val="24"/>
        </w:rPr>
        <w:t>,</w:t>
      </w:r>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Jurnal</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Administrasi</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Publik</w:t>
      </w:r>
      <w:proofErr w:type="spellEnd"/>
      <w:r w:rsidRPr="00C03E95">
        <w:rPr>
          <w:rFonts w:ascii="Times New Roman" w:hAnsi="Times New Roman" w:cs="Times New Roman"/>
          <w:sz w:val="24"/>
          <w:szCs w:val="24"/>
        </w:rPr>
        <w:t xml:space="preserve"> Volume 04 No. 048.</w:t>
      </w:r>
    </w:p>
    <w:p w14:paraId="06D98FF0" w14:textId="67825CC3" w:rsidR="001C00B2" w:rsidRPr="00C03E95" w:rsidRDefault="001C00B2" w:rsidP="00A27348">
      <w:pPr>
        <w:pStyle w:val="NoSpacing"/>
        <w:numPr>
          <w:ilvl w:val="0"/>
          <w:numId w:val="4"/>
        </w:numPr>
        <w:spacing w:line="480" w:lineRule="auto"/>
        <w:ind w:left="284" w:hanging="284"/>
        <w:jc w:val="both"/>
        <w:rPr>
          <w:rFonts w:ascii="Times New Roman" w:hAnsi="Times New Roman" w:cs="Times New Roman"/>
          <w:b/>
          <w:sz w:val="24"/>
          <w:szCs w:val="24"/>
        </w:rPr>
      </w:pPr>
      <w:r w:rsidRPr="00C03E95">
        <w:rPr>
          <w:rFonts w:ascii="Times New Roman" w:hAnsi="Times New Roman" w:cs="Times New Roman"/>
          <w:b/>
          <w:sz w:val="24"/>
          <w:szCs w:val="24"/>
        </w:rPr>
        <w:t>Website</w:t>
      </w:r>
    </w:p>
    <w:p w14:paraId="5146AB53" w14:textId="77777777" w:rsidR="00A17F4B" w:rsidRPr="00C03E95" w:rsidRDefault="00A17F4B" w:rsidP="00F212F2">
      <w:pPr>
        <w:pStyle w:val="FootnoteText"/>
        <w:ind w:left="709" w:hanging="709"/>
        <w:jc w:val="both"/>
        <w:rPr>
          <w:rFonts w:ascii="Times New Roman" w:hAnsi="Times New Roman" w:cs="Times New Roman"/>
          <w:sz w:val="24"/>
          <w:szCs w:val="24"/>
        </w:rPr>
      </w:pPr>
      <w:r w:rsidRPr="00C03E95">
        <w:rPr>
          <w:rFonts w:ascii="Times New Roman" w:hAnsi="Times New Roman" w:cs="Times New Roman"/>
          <w:sz w:val="24"/>
          <w:szCs w:val="24"/>
        </w:rPr>
        <w:t xml:space="preserve">CST </w:t>
      </w:r>
      <w:proofErr w:type="spellStart"/>
      <w:r w:rsidRPr="00C03E95">
        <w:rPr>
          <w:rFonts w:ascii="Times New Roman" w:hAnsi="Times New Roman" w:cs="Times New Roman"/>
          <w:sz w:val="24"/>
          <w:szCs w:val="24"/>
        </w:rPr>
        <w:t>Kansil</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tersedia</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dalam</w:t>
      </w:r>
      <w:proofErr w:type="spellEnd"/>
      <w:r w:rsidRPr="00C03E95">
        <w:rPr>
          <w:rFonts w:ascii="Times New Roman" w:hAnsi="Times New Roman" w:cs="Times New Roman"/>
          <w:sz w:val="24"/>
          <w:szCs w:val="24"/>
        </w:rPr>
        <w:t xml:space="preserve"> </w:t>
      </w:r>
      <w:hyperlink r:id="rId13" w:history="1">
        <w:r w:rsidRPr="00C03E95">
          <w:rPr>
            <w:rStyle w:val="Hyperlink"/>
            <w:rFonts w:ascii="Times New Roman" w:hAnsi="Times New Roman" w:cs="Times New Roman"/>
            <w:color w:val="auto"/>
            <w:sz w:val="24"/>
            <w:szCs w:val="24"/>
          </w:rPr>
          <w:t>https://tesishukum.com/pengertian-perlindungan-hukum-menurut-para-ahli/</w:t>
        </w:r>
      </w:hyperlink>
      <w:r w:rsidRPr="00C03E95">
        <w:rPr>
          <w:rFonts w:ascii="Times New Roman" w:hAnsi="Times New Roman" w:cs="Times New Roman"/>
          <w:sz w:val="24"/>
          <w:szCs w:val="24"/>
        </w:rPr>
        <w:t xml:space="preserve">, 13 April 2014,  </w:t>
      </w:r>
      <w:proofErr w:type="spellStart"/>
      <w:r w:rsidRPr="00C03E95">
        <w:rPr>
          <w:rFonts w:ascii="Times New Roman" w:hAnsi="Times New Roman" w:cs="Times New Roman"/>
          <w:sz w:val="24"/>
          <w:szCs w:val="24"/>
        </w:rPr>
        <w:t>diakses</w:t>
      </w:r>
      <w:proofErr w:type="spellEnd"/>
      <w:r w:rsidRPr="00C03E95">
        <w:rPr>
          <w:rFonts w:ascii="Times New Roman" w:hAnsi="Times New Roman" w:cs="Times New Roman"/>
          <w:sz w:val="24"/>
          <w:szCs w:val="24"/>
        </w:rPr>
        <w:t xml:space="preserve"> </w:t>
      </w:r>
      <w:proofErr w:type="spellStart"/>
      <w:r w:rsidRPr="00C03E95">
        <w:rPr>
          <w:rFonts w:ascii="Times New Roman" w:hAnsi="Times New Roman" w:cs="Times New Roman"/>
          <w:sz w:val="24"/>
          <w:szCs w:val="24"/>
        </w:rPr>
        <w:t>tanggal</w:t>
      </w:r>
      <w:proofErr w:type="spellEnd"/>
      <w:r w:rsidRPr="00C03E95">
        <w:rPr>
          <w:rFonts w:ascii="Times New Roman" w:hAnsi="Times New Roman" w:cs="Times New Roman"/>
          <w:sz w:val="24"/>
          <w:szCs w:val="24"/>
        </w:rPr>
        <w:t xml:space="preserve"> 19 April 2022, </w:t>
      </w:r>
      <w:proofErr w:type="spellStart"/>
      <w:r w:rsidRPr="00C03E95">
        <w:rPr>
          <w:rFonts w:ascii="Times New Roman" w:hAnsi="Times New Roman" w:cs="Times New Roman"/>
          <w:sz w:val="24"/>
          <w:szCs w:val="24"/>
        </w:rPr>
        <w:t>pukul</w:t>
      </w:r>
      <w:proofErr w:type="spellEnd"/>
      <w:r w:rsidRPr="00C03E95">
        <w:rPr>
          <w:rFonts w:ascii="Times New Roman" w:hAnsi="Times New Roman" w:cs="Times New Roman"/>
          <w:sz w:val="24"/>
          <w:szCs w:val="24"/>
        </w:rPr>
        <w:t xml:space="preserve"> 07.05 WIB.</w:t>
      </w:r>
    </w:p>
    <w:p w14:paraId="223E7622" w14:textId="77777777" w:rsidR="00A17F4B" w:rsidRPr="00C03E95" w:rsidRDefault="00A17F4B" w:rsidP="00F212F2">
      <w:pPr>
        <w:tabs>
          <w:tab w:val="left" w:pos="980"/>
          <w:tab w:val="left" w:pos="1840"/>
          <w:tab w:val="left" w:pos="2720"/>
          <w:tab w:val="left" w:pos="3720"/>
        </w:tabs>
        <w:spacing w:after="0" w:line="240" w:lineRule="auto"/>
        <w:ind w:left="709" w:hanging="709"/>
        <w:jc w:val="both"/>
        <w:rPr>
          <w:sz w:val="24"/>
          <w:szCs w:val="24"/>
        </w:rPr>
      </w:pPr>
    </w:p>
    <w:p w14:paraId="2F5EEA1D" w14:textId="77777777" w:rsidR="001C00B2" w:rsidRDefault="00B92113" w:rsidP="00F212F2">
      <w:pPr>
        <w:tabs>
          <w:tab w:val="left" w:pos="980"/>
          <w:tab w:val="left" w:pos="1840"/>
          <w:tab w:val="left" w:pos="2720"/>
          <w:tab w:val="left" w:pos="3720"/>
        </w:tabs>
        <w:spacing w:after="0" w:line="240" w:lineRule="auto"/>
        <w:ind w:left="709" w:hanging="709"/>
        <w:jc w:val="both"/>
        <w:rPr>
          <w:rStyle w:val="Hyperlink"/>
          <w:rFonts w:ascii="Times New Roman" w:eastAsia="Tahoma" w:hAnsi="Times New Roman" w:cs="Times New Roman"/>
          <w:color w:val="auto"/>
          <w:sz w:val="24"/>
          <w:szCs w:val="24"/>
          <w:u w:val="none"/>
        </w:rPr>
      </w:pPr>
      <w:hyperlink r:id="rId14" w:history="1">
        <w:r w:rsidR="001C00B2" w:rsidRPr="00C03E95">
          <w:rPr>
            <w:rStyle w:val="Hyperlink"/>
            <w:rFonts w:ascii="Times New Roman" w:eastAsia="Tahoma" w:hAnsi="Times New Roman" w:cs="Times New Roman"/>
            <w:color w:val="auto"/>
            <w:sz w:val="24"/>
            <w:szCs w:val="24"/>
          </w:rPr>
          <w:t>https://news.detik.com/berita/d-5072438/bnn-sumut-peringkat-1-terbanyak-pecandu-narkoba</w:t>
        </w:r>
      </w:hyperlink>
      <w:r w:rsidR="001C00B2" w:rsidRPr="00C03E95">
        <w:rPr>
          <w:rStyle w:val="Hyperlink"/>
          <w:rFonts w:ascii="Times New Roman" w:eastAsia="Tahoma" w:hAnsi="Times New Roman" w:cs="Times New Roman"/>
          <w:color w:val="auto"/>
          <w:sz w:val="24"/>
          <w:szCs w:val="24"/>
          <w:u w:val="none"/>
        </w:rPr>
        <w:t xml:space="preserve">, </w:t>
      </w:r>
      <w:proofErr w:type="spellStart"/>
      <w:r w:rsidR="001C00B2" w:rsidRPr="00C03E95">
        <w:rPr>
          <w:rStyle w:val="Hyperlink"/>
          <w:rFonts w:ascii="Times New Roman" w:eastAsia="Tahoma" w:hAnsi="Times New Roman" w:cs="Times New Roman"/>
          <w:color w:val="auto"/>
          <w:sz w:val="24"/>
          <w:szCs w:val="24"/>
          <w:u w:val="none"/>
        </w:rPr>
        <w:t>diakses</w:t>
      </w:r>
      <w:proofErr w:type="spellEnd"/>
      <w:r w:rsidR="001C00B2" w:rsidRPr="00C03E95">
        <w:rPr>
          <w:rStyle w:val="Hyperlink"/>
          <w:rFonts w:ascii="Times New Roman" w:eastAsia="Tahoma" w:hAnsi="Times New Roman" w:cs="Times New Roman"/>
          <w:color w:val="auto"/>
          <w:sz w:val="24"/>
          <w:szCs w:val="24"/>
          <w:u w:val="none"/>
        </w:rPr>
        <w:t xml:space="preserve"> </w:t>
      </w:r>
      <w:proofErr w:type="spellStart"/>
      <w:r w:rsidR="001C00B2" w:rsidRPr="00C03E95">
        <w:rPr>
          <w:rStyle w:val="Hyperlink"/>
          <w:rFonts w:ascii="Times New Roman" w:eastAsia="Tahoma" w:hAnsi="Times New Roman" w:cs="Times New Roman"/>
          <w:color w:val="auto"/>
          <w:sz w:val="24"/>
          <w:szCs w:val="24"/>
          <w:u w:val="none"/>
        </w:rPr>
        <w:t>tanggal</w:t>
      </w:r>
      <w:proofErr w:type="spellEnd"/>
      <w:r w:rsidR="001C00B2" w:rsidRPr="00C03E95">
        <w:rPr>
          <w:rStyle w:val="Hyperlink"/>
          <w:rFonts w:ascii="Times New Roman" w:eastAsia="Tahoma" w:hAnsi="Times New Roman" w:cs="Times New Roman"/>
          <w:color w:val="auto"/>
          <w:sz w:val="24"/>
          <w:szCs w:val="24"/>
        </w:rPr>
        <w:t xml:space="preserve"> </w:t>
      </w:r>
      <w:r w:rsidR="001C00B2" w:rsidRPr="00C03E95">
        <w:rPr>
          <w:rStyle w:val="Hyperlink"/>
          <w:rFonts w:ascii="Times New Roman" w:eastAsia="Tahoma" w:hAnsi="Times New Roman" w:cs="Times New Roman"/>
          <w:color w:val="auto"/>
          <w:sz w:val="24"/>
          <w:szCs w:val="24"/>
          <w:u w:val="none"/>
        </w:rPr>
        <w:t xml:space="preserve">22 </w:t>
      </w:r>
      <w:proofErr w:type="spellStart"/>
      <w:r w:rsidR="001C00B2" w:rsidRPr="00C03E95">
        <w:rPr>
          <w:rStyle w:val="Hyperlink"/>
          <w:rFonts w:ascii="Times New Roman" w:eastAsia="Tahoma" w:hAnsi="Times New Roman" w:cs="Times New Roman"/>
          <w:color w:val="auto"/>
          <w:sz w:val="24"/>
          <w:szCs w:val="24"/>
          <w:u w:val="none"/>
        </w:rPr>
        <w:t>Maret</w:t>
      </w:r>
      <w:proofErr w:type="spellEnd"/>
      <w:r w:rsidR="001C00B2" w:rsidRPr="00C03E95">
        <w:rPr>
          <w:rStyle w:val="Hyperlink"/>
          <w:rFonts w:ascii="Times New Roman" w:eastAsia="Tahoma" w:hAnsi="Times New Roman" w:cs="Times New Roman"/>
          <w:color w:val="auto"/>
          <w:sz w:val="24"/>
          <w:szCs w:val="24"/>
          <w:u w:val="none"/>
        </w:rPr>
        <w:t xml:space="preserve"> 2022, </w:t>
      </w:r>
      <w:proofErr w:type="spellStart"/>
      <w:r w:rsidR="001C00B2" w:rsidRPr="00C03E95">
        <w:rPr>
          <w:rStyle w:val="Hyperlink"/>
          <w:rFonts w:ascii="Times New Roman" w:eastAsia="Tahoma" w:hAnsi="Times New Roman" w:cs="Times New Roman"/>
          <w:color w:val="auto"/>
          <w:sz w:val="24"/>
          <w:szCs w:val="24"/>
          <w:u w:val="none"/>
        </w:rPr>
        <w:t>pukul</w:t>
      </w:r>
      <w:proofErr w:type="spellEnd"/>
      <w:r w:rsidR="001C00B2" w:rsidRPr="00C03E95">
        <w:rPr>
          <w:rStyle w:val="Hyperlink"/>
          <w:rFonts w:ascii="Times New Roman" w:eastAsia="Tahoma" w:hAnsi="Times New Roman" w:cs="Times New Roman"/>
          <w:color w:val="auto"/>
          <w:sz w:val="24"/>
          <w:szCs w:val="24"/>
          <w:u w:val="none"/>
        </w:rPr>
        <w:t xml:space="preserve"> 11.01 </w:t>
      </w:r>
      <w:proofErr w:type="spellStart"/>
      <w:r w:rsidR="001C00B2" w:rsidRPr="00C03E95">
        <w:rPr>
          <w:rStyle w:val="Hyperlink"/>
          <w:rFonts w:ascii="Times New Roman" w:eastAsia="Tahoma" w:hAnsi="Times New Roman" w:cs="Times New Roman"/>
          <w:color w:val="auto"/>
          <w:sz w:val="24"/>
          <w:szCs w:val="24"/>
          <w:u w:val="none"/>
        </w:rPr>
        <w:t>Wib</w:t>
      </w:r>
      <w:proofErr w:type="spellEnd"/>
      <w:r w:rsidR="001C00B2" w:rsidRPr="00C03E95">
        <w:rPr>
          <w:rStyle w:val="Hyperlink"/>
          <w:rFonts w:ascii="Times New Roman" w:eastAsia="Tahoma" w:hAnsi="Times New Roman" w:cs="Times New Roman"/>
          <w:color w:val="auto"/>
          <w:sz w:val="24"/>
          <w:szCs w:val="24"/>
          <w:u w:val="none"/>
        </w:rPr>
        <w:t>.</w:t>
      </w:r>
    </w:p>
    <w:p w14:paraId="3797D1BE" w14:textId="77777777" w:rsidR="005370EE" w:rsidRPr="00C03E95" w:rsidRDefault="005370EE" w:rsidP="00F212F2">
      <w:pPr>
        <w:tabs>
          <w:tab w:val="left" w:pos="980"/>
          <w:tab w:val="left" w:pos="1840"/>
          <w:tab w:val="left" w:pos="2720"/>
          <w:tab w:val="left" w:pos="3720"/>
        </w:tabs>
        <w:spacing w:after="0" w:line="240" w:lineRule="auto"/>
        <w:ind w:left="709" w:hanging="709"/>
        <w:jc w:val="both"/>
        <w:rPr>
          <w:rStyle w:val="Hyperlink"/>
          <w:rFonts w:ascii="Times New Roman" w:eastAsia="Tahoma" w:hAnsi="Times New Roman" w:cs="Times New Roman"/>
          <w:color w:val="auto"/>
          <w:sz w:val="24"/>
          <w:szCs w:val="24"/>
          <w:u w:val="none"/>
        </w:rPr>
      </w:pPr>
    </w:p>
    <w:p w14:paraId="5CD211DE" w14:textId="77777777" w:rsidR="001C00B2" w:rsidRDefault="00B92113" w:rsidP="00F212F2">
      <w:pPr>
        <w:tabs>
          <w:tab w:val="left" w:pos="980"/>
          <w:tab w:val="left" w:pos="1840"/>
          <w:tab w:val="left" w:pos="2720"/>
          <w:tab w:val="left" w:pos="3720"/>
        </w:tabs>
        <w:spacing w:after="0" w:line="240" w:lineRule="auto"/>
        <w:ind w:left="709" w:hanging="709"/>
        <w:jc w:val="both"/>
        <w:rPr>
          <w:rStyle w:val="Hyperlink"/>
          <w:rFonts w:ascii="Times New Roman" w:eastAsia="Tahoma" w:hAnsi="Times New Roman" w:cs="Times New Roman"/>
          <w:color w:val="auto"/>
          <w:sz w:val="24"/>
          <w:szCs w:val="24"/>
          <w:u w:val="none"/>
        </w:rPr>
      </w:pPr>
      <w:hyperlink r:id="rId15" w:history="1">
        <w:r w:rsidR="001C00B2" w:rsidRPr="00C03E95">
          <w:rPr>
            <w:rStyle w:val="Hyperlink"/>
            <w:rFonts w:ascii="Times New Roman" w:eastAsia="Tahoma" w:hAnsi="Times New Roman" w:cs="Times New Roman"/>
            <w:color w:val="auto"/>
            <w:sz w:val="24"/>
            <w:szCs w:val="24"/>
          </w:rPr>
          <w:t>https://sumut.inews.id/berita/bnn-sebut-1-dari-10-penduduk-sumut-pengguna-narkoba</w:t>
        </w:r>
      </w:hyperlink>
      <w:r w:rsidR="001C00B2" w:rsidRPr="00C03E95">
        <w:rPr>
          <w:rStyle w:val="Hyperlink"/>
          <w:rFonts w:ascii="Times New Roman" w:eastAsia="Tahoma" w:hAnsi="Times New Roman" w:cs="Times New Roman"/>
          <w:color w:val="auto"/>
          <w:sz w:val="24"/>
          <w:szCs w:val="24"/>
        </w:rPr>
        <w:t xml:space="preserve">, </w:t>
      </w:r>
      <w:proofErr w:type="spellStart"/>
      <w:r w:rsidR="001C00B2" w:rsidRPr="00C03E95">
        <w:rPr>
          <w:rStyle w:val="Hyperlink"/>
          <w:rFonts w:ascii="Times New Roman" w:eastAsia="Tahoma" w:hAnsi="Times New Roman" w:cs="Times New Roman"/>
          <w:color w:val="auto"/>
          <w:sz w:val="24"/>
          <w:szCs w:val="24"/>
          <w:u w:val="none"/>
        </w:rPr>
        <w:t>diakses</w:t>
      </w:r>
      <w:proofErr w:type="spellEnd"/>
      <w:r w:rsidR="001C00B2" w:rsidRPr="00C03E95">
        <w:rPr>
          <w:rStyle w:val="Hyperlink"/>
          <w:rFonts w:ascii="Times New Roman" w:eastAsia="Tahoma" w:hAnsi="Times New Roman" w:cs="Times New Roman"/>
          <w:color w:val="auto"/>
          <w:sz w:val="24"/>
          <w:szCs w:val="24"/>
          <w:u w:val="none"/>
        </w:rPr>
        <w:t xml:space="preserve"> </w:t>
      </w:r>
      <w:proofErr w:type="spellStart"/>
      <w:r w:rsidR="001C00B2" w:rsidRPr="00C03E95">
        <w:rPr>
          <w:rStyle w:val="Hyperlink"/>
          <w:rFonts w:ascii="Times New Roman" w:eastAsia="Tahoma" w:hAnsi="Times New Roman" w:cs="Times New Roman"/>
          <w:color w:val="auto"/>
          <w:sz w:val="24"/>
          <w:szCs w:val="24"/>
          <w:u w:val="none"/>
        </w:rPr>
        <w:t>tanggal</w:t>
      </w:r>
      <w:proofErr w:type="spellEnd"/>
      <w:r w:rsidR="001C00B2" w:rsidRPr="00C03E95">
        <w:rPr>
          <w:rStyle w:val="Hyperlink"/>
          <w:rFonts w:ascii="Times New Roman" w:eastAsia="Tahoma" w:hAnsi="Times New Roman" w:cs="Times New Roman"/>
          <w:color w:val="auto"/>
          <w:sz w:val="24"/>
          <w:szCs w:val="24"/>
        </w:rPr>
        <w:t xml:space="preserve"> </w:t>
      </w:r>
      <w:r w:rsidR="001C00B2" w:rsidRPr="00C03E95">
        <w:rPr>
          <w:rStyle w:val="Hyperlink"/>
          <w:rFonts w:ascii="Times New Roman" w:eastAsia="Tahoma" w:hAnsi="Times New Roman" w:cs="Times New Roman"/>
          <w:color w:val="auto"/>
          <w:sz w:val="24"/>
          <w:szCs w:val="24"/>
          <w:u w:val="none"/>
        </w:rPr>
        <w:t xml:space="preserve">22 </w:t>
      </w:r>
      <w:proofErr w:type="spellStart"/>
      <w:r w:rsidR="001C00B2" w:rsidRPr="00C03E95">
        <w:rPr>
          <w:rStyle w:val="Hyperlink"/>
          <w:rFonts w:ascii="Times New Roman" w:eastAsia="Tahoma" w:hAnsi="Times New Roman" w:cs="Times New Roman"/>
          <w:color w:val="auto"/>
          <w:sz w:val="24"/>
          <w:szCs w:val="24"/>
          <w:u w:val="none"/>
        </w:rPr>
        <w:t>Maret</w:t>
      </w:r>
      <w:proofErr w:type="spellEnd"/>
      <w:r w:rsidR="001C00B2" w:rsidRPr="00C03E95">
        <w:rPr>
          <w:rStyle w:val="Hyperlink"/>
          <w:rFonts w:ascii="Times New Roman" w:eastAsia="Tahoma" w:hAnsi="Times New Roman" w:cs="Times New Roman"/>
          <w:color w:val="auto"/>
          <w:sz w:val="24"/>
          <w:szCs w:val="24"/>
          <w:u w:val="none"/>
        </w:rPr>
        <w:t xml:space="preserve"> 2022, </w:t>
      </w:r>
      <w:proofErr w:type="spellStart"/>
      <w:r w:rsidR="001C00B2" w:rsidRPr="00C03E95">
        <w:rPr>
          <w:rStyle w:val="Hyperlink"/>
          <w:rFonts w:ascii="Times New Roman" w:eastAsia="Tahoma" w:hAnsi="Times New Roman" w:cs="Times New Roman"/>
          <w:color w:val="auto"/>
          <w:sz w:val="24"/>
          <w:szCs w:val="24"/>
          <w:u w:val="none"/>
        </w:rPr>
        <w:t>pukul</w:t>
      </w:r>
      <w:proofErr w:type="spellEnd"/>
      <w:r w:rsidR="001C00B2" w:rsidRPr="00C03E95">
        <w:rPr>
          <w:rStyle w:val="Hyperlink"/>
          <w:rFonts w:ascii="Times New Roman" w:eastAsia="Tahoma" w:hAnsi="Times New Roman" w:cs="Times New Roman"/>
          <w:color w:val="auto"/>
          <w:sz w:val="24"/>
          <w:szCs w:val="24"/>
          <w:u w:val="none"/>
        </w:rPr>
        <w:t xml:space="preserve"> 11.12 </w:t>
      </w:r>
      <w:proofErr w:type="spellStart"/>
      <w:r w:rsidR="001C00B2" w:rsidRPr="00C03E95">
        <w:rPr>
          <w:rStyle w:val="Hyperlink"/>
          <w:rFonts w:ascii="Times New Roman" w:eastAsia="Tahoma" w:hAnsi="Times New Roman" w:cs="Times New Roman"/>
          <w:color w:val="auto"/>
          <w:sz w:val="24"/>
          <w:szCs w:val="24"/>
          <w:u w:val="none"/>
        </w:rPr>
        <w:t>Wib</w:t>
      </w:r>
      <w:proofErr w:type="spellEnd"/>
      <w:r w:rsidR="001C00B2" w:rsidRPr="00C03E95">
        <w:rPr>
          <w:rStyle w:val="Hyperlink"/>
          <w:rFonts w:ascii="Times New Roman" w:eastAsia="Tahoma" w:hAnsi="Times New Roman" w:cs="Times New Roman"/>
          <w:color w:val="auto"/>
          <w:sz w:val="24"/>
          <w:szCs w:val="24"/>
          <w:u w:val="none"/>
        </w:rPr>
        <w:t>.</w:t>
      </w:r>
    </w:p>
    <w:p w14:paraId="29B5271F" w14:textId="77777777" w:rsidR="00F212F2" w:rsidRDefault="00F212F2" w:rsidP="00F212F2">
      <w:pPr>
        <w:tabs>
          <w:tab w:val="left" w:pos="980"/>
          <w:tab w:val="left" w:pos="1840"/>
          <w:tab w:val="left" w:pos="2720"/>
          <w:tab w:val="left" w:pos="3720"/>
        </w:tabs>
        <w:spacing w:after="0" w:line="240" w:lineRule="auto"/>
        <w:ind w:left="709" w:hanging="709"/>
        <w:jc w:val="both"/>
        <w:rPr>
          <w:rStyle w:val="Hyperlink"/>
          <w:rFonts w:ascii="Times New Roman" w:eastAsia="Tahoma" w:hAnsi="Times New Roman" w:cs="Times New Roman"/>
          <w:color w:val="auto"/>
          <w:sz w:val="24"/>
          <w:szCs w:val="24"/>
          <w:u w:val="none"/>
        </w:rPr>
      </w:pPr>
    </w:p>
    <w:p w14:paraId="1C5E3AE0" w14:textId="77777777" w:rsidR="00F212F2" w:rsidRPr="00F212F2" w:rsidRDefault="00B92113" w:rsidP="00F212F2">
      <w:pPr>
        <w:pStyle w:val="FootnoteText"/>
        <w:ind w:left="709" w:hanging="709"/>
        <w:jc w:val="both"/>
        <w:rPr>
          <w:rFonts w:ascii="Times New Roman" w:hAnsi="Times New Roman" w:cs="Times New Roman"/>
          <w:sz w:val="24"/>
          <w:szCs w:val="24"/>
        </w:rPr>
      </w:pPr>
      <w:hyperlink r:id="rId16" w:history="1">
        <w:r w:rsidR="00F212F2" w:rsidRPr="00F212F2">
          <w:rPr>
            <w:rStyle w:val="Hyperlink"/>
            <w:rFonts w:ascii="Times New Roman" w:hAnsi="Times New Roman" w:cs="Times New Roman"/>
            <w:color w:val="auto"/>
            <w:sz w:val="24"/>
            <w:szCs w:val="24"/>
          </w:rPr>
          <w:t>https://id.wikipedia.org/wiki/Teori_peran</w:t>
        </w:r>
      </w:hyperlink>
      <w:r w:rsidR="00F212F2" w:rsidRPr="00F212F2">
        <w:rPr>
          <w:rFonts w:ascii="Times New Roman" w:hAnsi="Times New Roman" w:cs="Times New Roman"/>
          <w:sz w:val="24"/>
          <w:szCs w:val="24"/>
        </w:rPr>
        <w:t xml:space="preserve">, </w:t>
      </w:r>
      <w:proofErr w:type="spellStart"/>
      <w:r w:rsidR="00F212F2" w:rsidRPr="00F212F2">
        <w:rPr>
          <w:rFonts w:ascii="Times New Roman" w:hAnsi="Times New Roman" w:cs="Times New Roman"/>
          <w:sz w:val="24"/>
          <w:szCs w:val="24"/>
        </w:rPr>
        <w:t>diakses</w:t>
      </w:r>
      <w:proofErr w:type="spellEnd"/>
      <w:r w:rsidR="00F212F2" w:rsidRPr="00F212F2">
        <w:rPr>
          <w:rFonts w:ascii="Times New Roman" w:hAnsi="Times New Roman" w:cs="Times New Roman"/>
          <w:sz w:val="24"/>
          <w:szCs w:val="24"/>
        </w:rPr>
        <w:t xml:space="preserve"> </w:t>
      </w:r>
      <w:proofErr w:type="spellStart"/>
      <w:r w:rsidR="00F212F2" w:rsidRPr="00F212F2">
        <w:rPr>
          <w:rFonts w:ascii="Times New Roman" w:hAnsi="Times New Roman" w:cs="Times New Roman"/>
          <w:sz w:val="24"/>
          <w:szCs w:val="24"/>
        </w:rPr>
        <w:t>tanggal</w:t>
      </w:r>
      <w:proofErr w:type="spellEnd"/>
      <w:r w:rsidR="00F212F2" w:rsidRPr="00F212F2">
        <w:rPr>
          <w:rFonts w:ascii="Times New Roman" w:hAnsi="Times New Roman" w:cs="Times New Roman"/>
          <w:sz w:val="24"/>
          <w:szCs w:val="24"/>
        </w:rPr>
        <w:t xml:space="preserve"> 22 Mei 2022, </w:t>
      </w:r>
      <w:proofErr w:type="spellStart"/>
      <w:r w:rsidR="00F212F2" w:rsidRPr="00F212F2">
        <w:rPr>
          <w:rFonts w:ascii="Times New Roman" w:hAnsi="Times New Roman" w:cs="Times New Roman"/>
          <w:sz w:val="24"/>
          <w:szCs w:val="24"/>
        </w:rPr>
        <w:t>pukul</w:t>
      </w:r>
      <w:proofErr w:type="spellEnd"/>
      <w:r w:rsidR="00F212F2" w:rsidRPr="00F212F2">
        <w:rPr>
          <w:rFonts w:ascii="Times New Roman" w:hAnsi="Times New Roman" w:cs="Times New Roman"/>
          <w:sz w:val="24"/>
          <w:szCs w:val="24"/>
        </w:rPr>
        <w:t xml:space="preserve"> 19.07 </w:t>
      </w:r>
      <w:proofErr w:type="spellStart"/>
      <w:r w:rsidR="00F212F2" w:rsidRPr="00F212F2">
        <w:rPr>
          <w:rFonts w:ascii="Times New Roman" w:hAnsi="Times New Roman" w:cs="Times New Roman"/>
          <w:sz w:val="24"/>
          <w:szCs w:val="24"/>
        </w:rPr>
        <w:t>Wib</w:t>
      </w:r>
      <w:proofErr w:type="spellEnd"/>
      <w:r w:rsidR="00F212F2" w:rsidRPr="00F212F2">
        <w:rPr>
          <w:rFonts w:ascii="Times New Roman" w:hAnsi="Times New Roman" w:cs="Times New Roman"/>
          <w:sz w:val="24"/>
          <w:szCs w:val="24"/>
        </w:rPr>
        <w:t>.</w:t>
      </w:r>
    </w:p>
    <w:p w14:paraId="48D9B6C4" w14:textId="77777777" w:rsidR="005E693D" w:rsidRDefault="005E693D" w:rsidP="00F212F2">
      <w:pPr>
        <w:pStyle w:val="FootnoteText"/>
        <w:ind w:left="709" w:hanging="709"/>
        <w:jc w:val="both"/>
        <w:rPr>
          <w:rFonts w:ascii="Times New Roman" w:hAnsi="Times New Roman" w:cs="Times New Roman"/>
          <w:sz w:val="24"/>
          <w:szCs w:val="24"/>
        </w:rPr>
      </w:pPr>
    </w:p>
    <w:p w14:paraId="73D60D70" w14:textId="449CE5E6" w:rsidR="005E693D" w:rsidRPr="005E693D" w:rsidRDefault="005E693D" w:rsidP="00485C49">
      <w:pPr>
        <w:pStyle w:val="Heading1"/>
        <w:shd w:val="clear" w:color="auto" w:fill="FFFFFF"/>
        <w:spacing w:before="0" w:beforeAutospacing="0" w:after="0" w:afterAutospacing="0"/>
        <w:ind w:left="709" w:hanging="709"/>
        <w:rPr>
          <w:b w:val="0"/>
          <w:sz w:val="24"/>
          <w:szCs w:val="24"/>
        </w:rPr>
      </w:pPr>
      <w:proofErr w:type="spellStart"/>
      <w:r w:rsidRPr="005E693D">
        <w:rPr>
          <w:b w:val="0"/>
          <w:sz w:val="24"/>
          <w:szCs w:val="24"/>
        </w:rPr>
        <w:t>Indozone</w:t>
      </w:r>
      <w:proofErr w:type="spellEnd"/>
      <w:r w:rsidRPr="005E693D">
        <w:rPr>
          <w:b w:val="0"/>
          <w:sz w:val="24"/>
          <w:szCs w:val="24"/>
        </w:rPr>
        <w:t xml:space="preserve">. Id, </w:t>
      </w:r>
      <w:proofErr w:type="spellStart"/>
      <w:r w:rsidRPr="005E693D">
        <w:rPr>
          <w:b w:val="0"/>
          <w:sz w:val="24"/>
          <w:szCs w:val="24"/>
        </w:rPr>
        <w:t>Miris</w:t>
      </w:r>
      <w:proofErr w:type="spellEnd"/>
      <w:r w:rsidRPr="005E693D">
        <w:rPr>
          <w:b w:val="0"/>
          <w:sz w:val="24"/>
          <w:szCs w:val="24"/>
        </w:rPr>
        <w:t xml:space="preserve">, 8 </w:t>
      </w:r>
      <w:proofErr w:type="spellStart"/>
      <w:r w:rsidRPr="005E693D">
        <w:rPr>
          <w:b w:val="0"/>
          <w:sz w:val="24"/>
          <w:szCs w:val="24"/>
        </w:rPr>
        <w:t>dari</w:t>
      </w:r>
      <w:proofErr w:type="spellEnd"/>
      <w:r w:rsidRPr="005E693D">
        <w:rPr>
          <w:b w:val="0"/>
          <w:sz w:val="24"/>
          <w:szCs w:val="24"/>
        </w:rPr>
        <w:t xml:space="preserve"> 10 </w:t>
      </w:r>
      <w:proofErr w:type="spellStart"/>
      <w:r w:rsidRPr="005E693D">
        <w:rPr>
          <w:b w:val="0"/>
          <w:sz w:val="24"/>
          <w:szCs w:val="24"/>
        </w:rPr>
        <w:t>Remaja</w:t>
      </w:r>
      <w:proofErr w:type="spellEnd"/>
      <w:r w:rsidRPr="005E693D">
        <w:rPr>
          <w:b w:val="0"/>
          <w:sz w:val="24"/>
          <w:szCs w:val="24"/>
        </w:rPr>
        <w:t xml:space="preserve"> </w:t>
      </w:r>
      <w:proofErr w:type="spellStart"/>
      <w:r w:rsidRPr="005E693D">
        <w:rPr>
          <w:b w:val="0"/>
          <w:sz w:val="24"/>
          <w:szCs w:val="24"/>
        </w:rPr>
        <w:t>Pengunjung</w:t>
      </w:r>
      <w:proofErr w:type="spellEnd"/>
      <w:r w:rsidRPr="005E693D">
        <w:rPr>
          <w:b w:val="0"/>
          <w:sz w:val="24"/>
          <w:szCs w:val="24"/>
        </w:rPr>
        <w:t xml:space="preserve"> </w:t>
      </w:r>
      <w:proofErr w:type="spellStart"/>
      <w:r w:rsidRPr="005E693D">
        <w:rPr>
          <w:b w:val="0"/>
          <w:sz w:val="24"/>
          <w:szCs w:val="24"/>
        </w:rPr>
        <w:t>Warnet</w:t>
      </w:r>
      <w:proofErr w:type="spellEnd"/>
      <w:r w:rsidRPr="005E693D">
        <w:rPr>
          <w:b w:val="0"/>
          <w:sz w:val="24"/>
          <w:szCs w:val="24"/>
        </w:rPr>
        <w:t xml:space="preserve"> di </w:t>
      </w:r>
      <w:proofErr w:type="spellStart"/>
      <w:r w:rsidRPr="005E693D">
        <w:rPr>
          <w:b w:val="0"/>
          <w:sz w:val="24"/>
          <w:szCs w:val="24"/>
        </w:rPr>
        <w:t>Sumut</w:t>
      </w:r>
      <w:proofErr w:type="spellEnd"/>
      <w:r w:rsidRPr="005E693D">
        <w:rPr>
          <w:b w:val="0"/>
          <w:sz w:val="24"/>
          <w:szCs w:val="24"/>
        </w:rPr>
        <w:t xml:space="preserve"> </w:t>
      </w:r>
      <w:proofErr w:type="spellStart"/>
      <w:r w:rsidRPr="005E693D">
        <w:rPr>
          <w:b w:val="0"/>
          <w:sz w:val="24"/>
          <w:szCs w:val="24"/>
        </w:rPr>
        <w:t>Ternyata</w:t>
      </w:r>
      <w:proofErr w:type="spellEnd"/>
      <w:r w:rsidRPr="005E693D">
        <w:rPr>
          <w:b w:val="0"/>
          <w:sz w:val="24"/>
          <w:szCs w:val="24"/>
        </w:rPr>
        <w:t xml:space="preserve"> </w:t>
      </w:r>
      <w:proofErr w:type="spellStart"/>
      <w:r w:rsidRPr="005E693D">
        <w:rPr>
          <w:b w:val="0"/>
          <w:sz w:val="24"/>
          <w:szCs w:val="24"/>
        </w:rPr>
        <w:t>Pengguna</w:t>
      </w:r>
      <w:proofErr w:type="spellEnd"/>
      <w:r w:rsidR="00485C49">
        <w:rPr>
          <w:b w:val="0"/>
          <w:sz w:val="24"/>
          <w:szCs w:val="24"/>
        </w:rPr>
        <w:t xml:space="preserve"> </w:t>
      </w:r>
      <w:proofErr w:type="spellStart"/>
      <w:r w:rsidRPr="005E693D">
        <w:rPr>
          <w:b w:val="0"/>
          <w:sz w:val="24"/>
          <w:szCs w:val="24"/>
        </w:rPr>
        <w:t>Narkoba</w:t>
      </w:r>
      <w:proofErr w:type="spellEnd"/>
      <w:r w:rsidRPr="005E693D">
        <w:rPr>
          <w:b w:val="0"/>
          <w:sz w:val="24"/>
          <w:szCs w:val="24"/>
        </w:rPr>
        <w:t xml:space="preserve">, </w:t>
      </w:r>
      <w:proofErr w:type="spellStart"/>
      <w:r w:rsidRPr="005E693D">
        <w:rPr>
          <w:b w:val="0"/>
          <w:sz w:val="24"/>
          <w:szCs w:val="24"/>
        </w:rPr>
        <w:t>tersedia</w:t>
      </w:r>
      <w:proofErr w:type="spellEnd"/>
      <w:r w:rsidRPr="005E693D">
        <w:rPr>
          <w:b w:val="0"/>
          <w:sz w:val="24"/>
          <w:szCs w:val="24"/>
        </w:rPr>
        <w:t xml:space="preserve"> di </w:t>
      </w:r>
      <w:hyperlink r:id="rId17" w:history="1">
        <w:r w:rsidRPr="005E693D">
          <w:rPr>
            <w:rStyle w:val="Hyperlink"/>
            <w:b w:val="0"/>
            <w:color w:val="auto"/>
            <w:sz w:val="24"/>
            <w:szCs w:val="24"/>
          </w:rPr>
          <w:t>https://sumut.indozone.id/news/DNs3XeB/miris-8-dari-10-remaja-pengunjung-warnet-di-sumut-ternyata-pengguna-narkoba/read-all</w:t>
        </w:r>
      </w:hyperlink>
      <w:r w:rsidRPr="005E693D">
        <w:rPr>
          <w:b w:val="0"/>
          <w:sz w:val="24"/>
          <w:szCs w:val="24"/>
        </w:rPr>
        <w:t xml:space="preserve">, </w:t>
      </w:r>
      <w:proofErr w:type="spellStart"/>
      <w:r w:rsidRPr="005E693D">
        <w:rPr>
          <w:b w:val="0"/>
          <w:sz w:val="24"/>
          <w:szCs w:val="24"/>
        </w:rPr>
        <w:t>diakses</w:t>
      </w:r>
      <w:proofErr w:type="spellEnd"/>
      <w:r w:rsidRPr="005E693D">
        <w:rPr>
          <w:b w:val="0"/>
          <w:sz w:val="24"/>
          <w:szCs w:val="24"/>
        </w:rPr>
        <w:t xml:space="preserve"> </w:t>
      </w:r>
      <w:proofErr w:type="spellStart"/>
      <w:r w:rsidRPr="005E693D">
        <w:rPr>
          <w:b w:val="0"/>
          <w:sz w:val="24"/>
          <w:szCs w:val="24"/>
        </w:rPr>
        <w:t>tanggal</w:t>
      </w:r>
      <w:proofErr w:type="spellEnd"/>
      <w:r w:rsidRPr="005E693D">
        <w:rPr>
          <w:b w:val="0"/>
          <w:sz w:val="24"/>
          <w:szCs w:val="24"/>
        </w:rPr>
        <w:t xml:space="preserve"> 21 Mei 2022, </w:t>
      </w:r>
      <w:proofErr w:type="spellStart"/>
      <w:r w:rsidRPr="005E693D">
        <w:rPr>
          <w:b w:val="0"/>
          <w:sz w:val="24"/>
          <w:szCs w:val="24"/>
        </w:rPr>
        <w:t>pukul</w:t>
      </w:r>
      <w:proofErr w:type="spellEnd"/>
      <w:r w:rsidRPr="005E693D">
        <w:rPr>
          <w:b w:val="0"/>
          <w:sz w:val="24"/>
          <w:szCs w:val="24"/>
        </w:rPr>
        <w:t xml:space="preserve"> 12.17 </w:t>
      </w:r>
      <w:proofErr w:type="spellStart"/>
      <w:r w:rsidRPr="005E693D">
        <w:rPr>
          <w:b w:val="0"/>
          <w:sz w:val="24"/>
          <w:szCs w:val="24"/>
        </w:rPr>
        <w:t>Wib</w:t>
      </w:r>
      <w:proofErr w:type="spellEnd"/>
      <w:r w:rsidRPr="005E693D">
        <w:rPr>
          <w:b w:val="0"/>
          <w:sz w:val="24"/>
          <w:szCs w:val="24"/>
        </w:rPr>
        <w:t>.</w:t>
      </w:r>
    </w:p>
    <w:p w14:paraId="58395C26" w14:textId="77777777" w:rsidR="00E10C7F" w:rsidRPr="00C03E95" w:rsidRDefault="00E10C7F" w:rsidP="00F212F2">
      <w:pPr>
        <w:pStyle w:val="Heading1"/>
        <w:spacing w:before="0" w:beforeAutospacing="0" w:after="0" w:afterAutospacing="0"/>
        <w:ind w:left="709" w:hanging="709"/>
        <w:jc w:val="both"/>
        <w:rPr>
          <w:b w:val="0"/>
          <w:sz w:val="24"/>
          <w:szCs w:val="24"/>
        </w:rPr>
      </w:pPr>
    </w:p>
    <w:p w14:paraId="4817E858" w14:textId="77777777" w:rsidR="00E10C7F" w:rsidRPr="00C03E95" w:rsidRDefault="00E10C7F" w:rsidP="00485C49">
      <w:pPr>
        <w:pStyle w:val="Heading1"/>
        <w:spacing w:before="0" w:beforeAutospacing="0" w:after="0" w:afterAutospacing="0"/>
        <w:ind w:left="709" w:hanging="709"/>
        <w:rPr>
          <w:b w:val="0"/>
          <w:sz w:val="24"/>
          <w:szCs w:val="24"/>
        </w:rPr>
      </w:pPr>
      <w:proofErr w:type="spellStart"/>
      <w:r w:rsidRPr="00C03E95">
        <w:rPr>
          <w:b w:val="0"/>
          <w:sz w:val="24"/>
          <w:szCs w:val="24"/>
        </w:rPr>
        <w:t>Kaban</w:t>
      </w:r>
      <w:proofErr w:type="spellEnd"/>
      <w:r w:rsidRPr="00C03E95">
        <w:rPr>
          <w:b w:val="0"/>
          <w:sz w:val="24"/>
          <w:szCs w:val="24"/>
        </w:rPr>
        <w:t xml:space="preserve"> </w:t>
      </w:r>
      <w:proofErr w:type="spellStart"/>
      <w:r w:rsidRPr="00C03E95">
        <w:rPr>
          <w:b w:val="0"/>
          <w:sz w:val="24"/>
          <w:szCs w:val="24"/>
        </w:rPr>
        <w:t>Kesbangpol</w:t>
      </w:r>
      <w:proofErr w:type="spellEnd"/>
      <w:r w:rsidRPr="00C03E95">
        <w:rPr>
          <w:b w:val="0"/>
          <w:sz w:val="24"/>
          <w:szCs w:val="24"/>
        </w:rPr>
        <w:t xml:space="preserve"> </w:t>
      </w:r>
      <w:proofErr w:type="spellStart"/>
      <w:r w:rsidRPr="00C03E95">
        <w:rPr>
          <w:b w:val="0"/>
          <w:sz w:val="24"/>
          <w:szCs w:val="24"/>
        </w:rPr>
        <w:t>Sumut</w:t>
      </w:r>
      <w:proofErr w:type="spellEnd"/>
      <w:r w:rsidRPr="00C03E95">
        <w:rPr>
          <w:b w:val="0"/>
          <w:sz w:val="24"/>
          <w:szCs w:val="24"/>
        </w:rPr>
        <w:t xml:space="preserve">: 200 </w:t>
      </w:r>
      <w:proofErr w:type="spellStart"/>
      <w:r w:rsidRPr="00C03E95">
        <w:rPr>
          <w:b w:val="0"/>
          <w:sz w:val="24"/>
          <w:szCs w:val="24"/>
        </w:rPr>
        <w:t>Ribu</w:t>
      </w:r>
      <w:proofErr w:type="spellEnd"/>
      <w:r w:rsidRPr="00C03E95">
        <w:rPr>
          <w:b w:val="0"/>
          <w:sz w:val="24"/>
          <w:szCs w:val="24"/>
        </w:rPr>
        <w:t xml:space="preserve"> </w:t>
      </w:r>
      <w:proofErr w:type="spellStart"/>
      <w:r w:rsidRPr="00C03E95">
        <w:rPr>
          <w:b w:val="0"/>
          <w:sz w:val="24"/>
          <w:szCs w:val="24"/>
        </w:rPr>
        <w:t>Anak</w:t>
      </w:r>
      <w:proofErr w:type="spellEnd"/>
      <w:r w:rsidRPr="00C03E95">
        <w:rPr>
          <w:b w:val="0"/>
          <w:sz w:val="24"/>
          <w:szCs w:val="24"/>
        </w:rPr>
        <w:t xml:space="preserve"> </w:t>
      </w:r>
      <w:proofErr w:type="spellStart"/>
      <w:r w:rsidRPr="00C03E95">
        <w:rPr>
          <w:b w:val="0"/>
          <w:sz w:val="24"/>
          <w:szCs w:val="24"/>
        </w:rPr>
        <w:t>Jadi</w:t>
      </w:r>
      <w:proofErr w:type="spellEnd"/>
      <w:r w:rsidRPr="00C03E95">
        <w:rPr>
          <w:b w:val="0"/>
          <w:sz w:val="24"/>
          <w:szCs w:val="24"/>
        </w:rPr>
        <w:t xml:space="preserve"> </w:t>
      </w:r>
      <w:proofErr w:type="spellStart"/>
      <w:r w:rsidRPr="00C03E95">
        <w:rPr>
          <w:b w:val="0"/>
          <w:sz w:val="24"/>
          <w:szCs w:val="24"/>
        </w:rPr>
        <w:t>Pecandu</w:t>
      </w:r>
      <w:proofErr w:type="spellEnd"/>
      <w:r w:rsidRPr="00C03E95">
        <w:rPr>
          <w:b w:val="0"/>
          <w:sz w:val="24"/>
          <w:szCs w:val="24"/>
        </w:rPr>
        <w:t xml:space="preserve"> </w:t>
      </w:r>
      <w:proofErr w:type="spellStart"/>
      <w:r w:rsidRPr="00C03E95">
        <w:rPr>
          <w:b w:val="0"/>
          <w:sz w:val="24"/>
          <w:szCs w:val="24"/>
        </w:rPr>
        <w:t>Narkoba</w:t>
      </w:r>
      <w:proofErr w:type="spellEnd"/>
      <w:r w:rsidRPr="00C03E95">
        <w:rPr>
          <w:b w:val="0"/>
          <w:sz w:val="24"/>
          <w:szCs w:val="24"/>
        </w:rPr>
        <w:t xml:space="preserve">, </w:t>
      </w:r>
      <w:proofErr w:type="spellStart"/>
      <w:r w:rsidRPr="00C03E95">
        <w:rPr>
          <w:b w:val="0"/>
          <w:sz w:val="24"/>
          <w:szCs w:val="24"/>
        </w:rPr>
        <w:t>edisi</w:t>
      </w:r>
      <w:proofErr w:type="spellEnd"/>
      <w:r w:rsidRPr="00C03E95">
        <w:rPr>
          <w:b w:val="0"/>
          <w:sz w:val="24"/>
          <w:szCs w:val="24"/>
        </w:rPr>
        <w:t xml:space="preserve"> </w:t>
      </w:r>
      <w:proofErr w:type="spellStart"/>
      <w:r w:rsidRPr="00C03E95">
        <w:rPr>
          <w:b w:val="0"/>
          <w:bCs w:val="0"/>
          <w:sz w:val="24"/>
          <w:szCs w:val="24"/>
        </w:rPr>
        <w:t>Jumat</w:t>
      </w:r>
      <w:proofErr w:type="spellEnd"/>
      <w:r w:rsidRPr="00C03E95">
        <w:rPr>
          <w:b w:val="0"/>
          <w:bCs w:val="0"/>
          <w:sz w:val="24"/>
          <w:szCs w:val="24"/>
        </w:rPr>
        <w:t xml:space="preserve">, 03 </w:t>
      </w:r>
      <w:proofErr w:type="spellStart"/>
      <w:r w:rsidRPr="00C03E95">
        <w:rPr>
          <w:b w:val="0"/>
          <w:bCs w:val="0"/>
          <w:sz w:val="24"/>
          <w:szCs w:val="24"/>
        </w:rPr>
        <w:t>Desember</w:t>
      </w:r>
      <w:proofErr w:type="spellEnd"/>
      <w:r w:rsidRPr="00C03E95">
        <w:rPr>
          <w:b w:val="0"/>
          <w:bCs w:val="0"/>
          <w:sz w:val="24"/>
          <w:szCs w:val="24"/>
        </w:rPr>
        <w:t xml:space="preserve"> 2021 09:46 WIB</w:t>
      </w:r>
      <w:r w:rsidRPr="00C03E95">
        <w:rPr>
          <w:b w:val="0"/>
          <w:sz w:val="24"/>
          <w:szCs w:val="24"/>
        </w:rPr>
        <w:t xml:space="preserve"> , </w:t>
      </w:r>
      <w:proofErr w:type="spellStart"/>
      <w:r w:rsidRPr="00C03E95">
        <w:rPr>
          <w:b w:val="0"/>
          <w:sz w:val="24"/>
          <w:szCs w:val="24"/>
        </w:rPr>
        <w:t>tersedia</w:t>
      </w:r>
      <w:proofErr w:type="spellEnd"/>
      <w:r w:rsidRPr="00C03E95">
        <w:rPr>
          <w:b w:val="0"/>
          <w:sz w:val="24"/>
          <w:szCs w:val="24"/>
        </w:rPr>
        <w:t xml:space="preserve"> di </w:t>
      </w:r>
      <w:hyperlink r:id="rId18" w:history="1">
        <w:r w:rsidRPr="00C03E95">
          <w:rPr>
            <w:rStyle w:val="Hyperlink"/>
            <w:b w:val="0"/>
            <w:color w:val="auto"/>
            <w:sz w:val="24"/>
            <w:szCs w:val="24"/>
          </w:rPr>
          <w:t>https://www.hariansib.com/detail/Headlines/Kaban-Kesbangpol-Sumut--200-Ribu-Anak-Jadi-Pecandu-Narkoba</w:t>
        </w:r>
      </w:hyperlink>
      <w:r w:rsidRPr="00C03E95">
        <w:rPr>
          <w:b w:val="0"/>
          <w:sz w:val="24"/>
          <w:szCs w:val="24"/>
        </w:rPr>
        <w:t xml:space="preserve">, </w:t>
      </w:r>
      <w:proofErr w:type="spellStart"/>
      <w:r w:rsidRPr="00C03E95">
        <w:rPr>
          <w:b w:val="0"/>
          <w:sz w:val="24"/>
          <w:szCs w:val="24"/>
        </w:rPr>
        <w:t>diakses</w:t>
      </w:r>
      <w:proofErr w:type="spellEnd"/>
      <w:r w:rsidRPr="00C03E95">
        <w:rPr>
          <w:b w:val="0"/>
          <w:sz w:val="24"/>
          <w:szCs w:val="24"/>
        </w:rPr>
        <w:t xml:space="preserve"> </w:t>
      </w:r>
      <w:proofErr w:type="spellStart"/>
      <w:r w:rsidRPr="00C03E95">
        <w:rPr>
          <w:b w:val="0"/>
          <w:sz w:val="24"/>
          <w:szCs w:val="24"/>
        </w:rPr>
        <w:t>tanggal</w:t>
      </w:r>
      <w:proofErr w:type="spellEnd"/>
      <w:r w:rsidRPr="00C03E95">
        <w:rPr>
          <w:b w:val="0"/>
          <w:sz w:val="24"/>
          <w:szCs w:val="24"/>
        </w:rPr>
        <w:t xml:space="preserve"> 19 April  2022, </w:t>
      </w:r>
      <w:proofErr w:type="spellStart"/>
      <w:r w:rsidRPr="00C03E95">
        <w:rPr>
          <w:b w:val="0"/>
          <w:sz w:val="24"/>
          <w:szCs w:val="24"/>
        </w:rPr>
        <w:t>pukul</w:t>
      </w:r>
      <w:proofErr w:type="spellEnd"/>
      <w:r w:rsidRPr="00C03E95">
        <w:rPr>
          <w:b w:val="0"/>
          <w:sz w:val="24"/>
          <w:szCs w:val="24"/>
        </w:rPr>
        <w:t xml:space="preserve">. 22.01 </w:t>
      </w:r>
      <w:proofErr w:type="spellStart"/>
      <w:r w:rsidRPr="00C03E95">
        <w:rPr>
          <w:b w:val="0"/>
          <w:sz w:val="24"/>
          <w:szCs w:val="24"/>
        </w:rPr>
        <w:t>Wib</w:t>
      </w:r>
      <w:proofErr w:type="spellEnd"/>
      <w:r w:rsidRPr="00C03E95">
        <w:rPr>
          <w:b w:val="0"/>
          <w:sz w:val="24"/>
          <w:szCs w:val="24"/>
        </w:rPr>
        <w:t>.</w:t>
      </w:r>
    </w:p>
    <w:p w14:paraId="26F2B509" w14:textId="77777777" w:rsidR="00E10C7F" w:rsidRPr="00C03E95" w:rsidRDefault="00E10C7F" w:rsidP="00F212F2">
      <w:pPr>
        <w:pStyle w:val="FootnoteText"/>
        <w:ind w:left="709" w:hanging="709"/>
        <w:jc w:val="both"/>
        <w:rPr>
          <w:rFonts w:ascii="Times New Roman" w:hAnsi="Times New Roman" w:cs="Times New Roman"/>
          <w:sz w:val="24"/>
          <w:szCs w:val="24"/>
        </w:rPr>
      </w:pPr>
    </w:p>
    <w:p w14:paraId="531E7AC4" w14:textId="77777777" w:rsidR="009072A0" w:rsidRDefault="009072A0" w:rsidP="00F212F2">
      <w:pPr>
        <w:pStyle w:val="Heading1"/>
        <w:spacing w:before="0" w:beforeAutospacing="0" w:after="0" w:afterAutospacing="0"/>
        <w:ind w:left="709" w:hanging="709"/>
        <w:jc w:val="both"/>
        <w:rPr>
          <w:b w:val="0"/>
          <w:sz w:val="24"/>
          <w:szCs w:val="24"/>
        </w:rPr>
      </w:pPr>
      <w:proofErr w:type="spellStart"/>
      <w:r w:rsidRPr="00C03E95">
        <w:rPr>
          <w:b w:val="0"/>
          <w:sz w:val="24"/>
          <w:szCs w:val="24"/>
        </w:rPr>
        <w:t>Puslitadin</w:t>
      </w:r>
      <w:proofErr w:type="spellEnd"/>
      <w:r w:rsidRPr="00C03E95">
        <w:rPr>
          <w:b w:val="0"/>
          <w:sz w:val="24"/>
          <w:szCs w:val="24"/>
        </w:rPr>
        <w:t xml:space="preserve">, </w:t>
      </w:r>
      <w:proofErr w:type="spellStart"/>
      <w:r w:rsidRPr="00C03E95">
        <w:rPr>
          <w:b w:val="0"/>
          <w:spacing w:val="8"/>
          <w:sz w:val="24"/>
          <w:szCs w:val="24"/>
        </w:rPr>
        <w:t>Penggunaan</w:t>
      </w:r>
      <w:proofErr w:type="spellEnd"/>
      <w:r w:rsidRPr="00C03E95">
        <w:rPr>
          <w:b w:val="0"/>
          <w:spacing w:val="8"/>
          <w:sz w:val="24"/>
          <w:szCs w:val="24"/>
        </w:rPr>
        <w:t xml:space="preserve"> </w:t>
      </w:r>
      <w:proofErr w:type="spellStart"/>
      <w:r w:rsidRPr="00C03E95">
        <w:rPr>
          <w:b w:val="0"/>
          <w:spacing w:val="8"/>
          <w:sz w:val="24"/>
          <w:szCs w:val="24"/>
        </w:rPr>
        <w:t>Narkotika</w:t>
      </w:r>
      <w:proofErr w:type="spellEnd"/>
      <w:r w:rsidRPr="00C03E95">
        <w:rPr>
          <w:b w:val="0"/>
          <w:spacing w:val="8"/>
          <w:sz w:val="24"/>
          <w:szCs w:val="24"/>
        </w:rPr>
        <w:t xml:space="preserve"> di </w:t>
      </w:r>
      <w:proofErr w:type="spellStart"/>
      <w:r w:rsidRPr="00C03E95">
        <w:rPr>
          <w:b w:val="0"/>
          <w:spacing w:val="8"/>
          <w:sz w:val="24"/>
          <w:szCs w:val="24"/>
        </w:rPr>
        <w:t>Kalangan</w:t>
      </w:r>
      <w:proofErr w:type="spellEnd"/>
      <w:r w:rsidRPr="00C03E95">
        <w:rPr>
          <w:b w:val="0"/>
          <w:spacing w:val="8"/>
          <w:sz w:val="24"/>
          <w:szCs w:val="24"/>
        </w:rPr>
        <w:t xml:space="preserve"> </w:t>
      </w:r>
      <w:proofErr w:type="spellStart"/>
      <w:r w:rsidRPr="00C03E95">
        <w:rPr>
          <w:b w:val="0"/>
          <w:spacing w:val="8"/>
          <w:sz w:val="24"/>
          <w:szCs w:val="24"/>
        </w:rPr>
        <w:t>Remaja</w:t>
      </w:r>
      <w:proofErr w:type="spellEnd"/>
      <w:r w:rsidRPr="00C03E95">
        <w:rPr>
          <w:b w:val="0"/>
          <w:spacing w:val="8"/>
          <w:sz w:val="24"/>
          <w:szCs w:val="24"/>
        </w:rPr>
        <w:t xml:space="preserve"> </w:t>
      </w:r>
      <w:proofErr w:type="spellStart"/>
      <w:r w:rsidRPr="00C03E95">
        <w:rPr>
          <w:b w:val="0"/>
          <w:spacing w:val="8"/>
          <w:sz w:val="24"/>
          <w:szCs w:val="24"/>
        </w:rPr>
        <w:t>Meningkat</w:t>
      </w:r>
      <w:proofErr w:type="spellEnd"/>
      <w:r w:rsidRPr="00C03E95">
        <w:rPr>
          <w:b w:val="0"/>
          <w:spacing w:val="8"/>
          <w:sz w:val="24"/>
          <w:szCs w:val="24"/>
        </w:rPr>
        <w:t xml:space="preserve">, </w:t>
      </w:r>
      <w:proofErr w:type="spellStart"/>
      <w:r w:rsidRPr="00C03E95">
        <w:rPr>
          <w:b w:val="0"/>
          <w:spacing w:val="8"/>
          <w:sz w:val="24"/>
          <w:szCs w:val="24"/>
        </w:rPr>
        <w:t>tersedia</w:t>
      </w:r>
      <w:proofErr w:type="spellEnd"/>
      <w:r w:rsidRPr="00C03E95">
        <w:rPr>
          <w:b w:val="0"/>
          <w:spacing w:val="8"/>
          <w:sz w:val="24"/>
          <w:szCs w:val="24"/>
        </w:rPr>
        <w:t xml:space="preserve"> di </w:t>
      </w:r>
      <w:hyperlink r:id="rId19" w:history="1">
        <w:r w:rsidRPr="00C03E95">
          <w:rPr>
            <w:rStyle w:val="Hyperlink"/>
            <w:b w:val="0"/>
            <w:color w:val="auto"/>
            <w:sz w:val="24"/>
            <w:szCs w:val="24"/>
          </w:rPr>
          <w:t>https://bnn.go.id/penggunaan-narkotika-kalangan-remaja-meningkat/</w:t>
        </w:r>
      </w:hyperlink>
      <w:r w:rsidRPr="00C03E95">
        <w:rPr>
          <w:b w:val="0"/>
          <w:sz w:val="24"/>
          <w:szCs w:val="24"/>
        </w:rPr>
        <w:t xml:space="preserve">, </w:t>
      </w:r>
      <w:proofErr w:type="spellStart"/>
      <w:r w:rsidRPr="00C03E95">
        <w:rPr>
          <w:b w:val="0"/>
          <w:sz w:val="24"/>
          <w:szCs w:val="24"/>
        </w:rPr>
        <w:t>diakses</w:t>
      </w:r>
      <w:proofErr w:type="spellEnd"/>
      <w:r w:rsidRPr="00C03E95">
        <w:rPr>
          <w:b w:val="0"/>
          <w:sz w:val="24"/>
          <w:szCs w:val="24"/>
        </w:rPr>
        <w:t xml:space="preserve"> </w:t>
      </w:r>
      <w:proofErr w:type="spellStart"/>
      <w:r w:rsidRPr="00C03E95">
        <w:rPr>
          <w:b w:val="0"/>
          <w:sz w:val="24"/>
          <w:szCs w:val="24"/>
        </w:rPr>
        <w:t>tanggal</w:t>
      </w:r>
      <w:proofErr w:type="spellEnd"/>
      <w:r w:rsidRPr="00C03E95">
        <w:rPr>
          <w:b w:val="0"/>
          <w:sz w:val="24"/>
          <w:szCs w:val="24"/>
        </w:rPr>
        <w:t xml:space="preserve"> 19 April  2022, </w:t>
      </w:r>
      <w:proofErr w:type="spellStart"/>
      <w:r w:rsidRPr="00C03E95">
        <w:rPr>
          <w:b w:val="0"/>
          <w:sz w:val="24"/>
          <w:szCs w:val="24"/>
        </w:rPr>
        <w:t>pukul</w:t>
      </w:r>
      <w:proofErr w:type="spellEnd"/>
      <w:r w:rsidRPr="00C03E95">
        <w:rPr>
          <w:b w:val="0"/>
          <w:sz w:val="24"/>
          <w:szCs w:val="24"/>
        </w:rPr>
        <w:t xml:space="preserve">. 23.17 </w:t>
      </w:r>
      <w:proofErr w:type="spellStart"/>
      <w:r w:rsidRPr="00C03E95">
        <w:rPr>
          <w:b w:val="0"/>
          <w:sz w:val="24"/>
          <w:szCs w:val="24"/>
        </w:rPr>
        <w:t>Wib</w:t>
      </w:r>
      <w:proofErr w:type="spellEnd"/>
      <w:r w:rsidRPr="00C03E95">
        <w:rPr>
          <w:b w:val="0"/>
          <w:sz w:val="24"/>
          <w:szCs w:val="24"/>
        </w:rPr>
        <w:t>.</w:t>
      </w:r>
    </w:p>
    <w:p w14:paraId="4216AA3B" w14:textId="77777777" w:rsidR="00597CF9" w:rsidRPr="00C03E95" w:rsidRDefault="00597CF9" w:rsidP="00F212F2">
      <w:pPr>
        <w:pStyle w:val="Heading1"/>
        <w:spacing w:before="0" w:beforeAutospacing="0" w:after="0" w:afterAutospacing="0"/>
        <w:ind w:left="709" w:hanging="709"/>
        <w:jc w:val="both"/>
        <w:rPr>
          <w:b w:val="0"/>
          <w:sz w:val="24"/>
          <w:szCs w:val="24"/>
        </w:rPr>
      </w:pPr>
    </w:p>
    <w:p w14:paraId="0C7660AE" w14:textId="77777777" w:rsidR="00597CF9" w:rsidRPr="00597CF9" w:rsidRDefault="00597CF9" w:rsidP="00485C49">
      <w:pPr>
        <w:pStyle w:val="Heading2"/>
        <w:spacing w:before="0" w:line="240" w:lineRule="auto"/>
        <w:ind w:left="709" w:hanging="709"/>
        <w:rPr>
          <w:rFonts w:ascii="Times New Roman" w:hAnsi="Times New Roman" w:cs="Times New Roman"/>
          <w:b w:val="0"/>
          <w:color w:val="auto"/>
          <w:sz w:val="24"/>
          <w:szCs w:val="24"/>
        </w:rPr>
      </w:pPr>
      <w:proofErr w:type="spellStart"/>
      <w:r w:rsidRPr="00597CF9">
        <w:rPr>
          <w:rFonts w:ascii="Times New Roman" w:hAnsi="Times New Roman" w:cs="Times New Roman"/>
          <w:b w:val="0"/>
          <w:bCs w:val="0"/>
          <w:color w:val="auto"/>
          <w:sz w:val="24"/>
          <w:szCs w:val="24"/>
        </w:rPr>
        <w:t>Rehabilitasi</w:t>
      </w:r>
      <w:proofErr w:type="spellEnd"/>
      <w:r w:rsidRPr="00597CF9">
        <w:rPr>
          <w:rFonts w:ascii="Times New Roman" w:hAnsi="Times New Roman" w:cs="Times New Roman"/>
          <w:b w:val="0"/>
          <w:bCs w:val="0"/>
          <w:color w:val="auto"/>
          <w:sz w:val="24"/>
          <w:szCs w:val="24"/>
        </w:rPr>
        <w:t xml:space="preserve"> </w:t>
      </w:r>
      <w:proofErr w:type="spellStart"/>
      <w:r w:rsidRPr="00597CF9">
        <w:rPr>
          <w:rFonts w:ascii="Times New Roman" w:hAnsi="Times New Roman" w:cs="Times New Roman"/>
          <w:b w:val="0"/>
          <w:bCs w:val="0"/>
          <w:color w:val="auto"/>
          <w:sz w:val="24"/>
          <w:szCs w:val="24"/>
        </w:rPr>
        <w:t>Sosial</w:t>
      </w:r>
      <w:proofErr w:type="spellEnd"/>
      <w:r w:rsidRPr="00597CF9">
        <w:rPr>
          <w:rFonts w:ascii="Times New Roman" w:hAnsi="Times New Roman" w:cs="Times New Roman"/>
          <w:b w:val="0"/>
          <w:bCs w:val="0"/>
          <w:color w:val="auto"/>
          <w:sz w:val="24"/>
          <w:szCs w:val="24"/>
        </w:rPr>
        <w:t xml:space="preserve"> Korban </w:t>
      </w:r>
      <w:proofErr w:type="spellStart"/>
      <w:r w:rsidRPr="00597CF9">
        <w:rPr>
          <w:rFonts w:ascii="Times New Roman" w:hAnsi="Times New Roman" w:cs="Times New Roman"/>
          <w:b w:val="0"/>
          <w:bCs w:val="0"/>
          <w:color w:val="auto"/>
          <w:sz w:val="24"/>
          <w:szCs w:val="24"/>
        </w:rPr>
        <w:t>Penyalahgunaan</w:t>
      </w:r>
      <w:proofErr w:type="spellEnd"/>
      <w:r w:rsidRPr="00597CF9">
        <w:rPr>
          <w:rFonts w:ascii="Times New Roman" w:hAnsi="Times New Roman" w:cs="Times New Roman"/>
          <w:b w:val="0"/>
          <w:bCs w:val="0"/>
          <w:color w:val="auto"/>
          <w:sz w:val="24"/>
          <w:szCs w:val="24"/>
        </w:rPr>
        <w:t xml:space="preserve"> NAPZA-Usaha </w:t>
      </w:r>
      <w:proofErr w:type="spellStart"/>
      <w:r w:rsidRPr="00597CF9">
        <w:rPr>
          <w:rFonts w:ascii="Times New Roman" w:hAnsi="Times New Roman" w:cs="Times New Roman"/>
          <w:b w:val="0"/>
          <w:bCs w:val="0"/>
          <w:color w:val="auto"/>
          <w:sz w:val="24"/>
          <w:szCs w:val="24"/>
        </w:rPr>
        <w:t>ekonomi</w:t>
      </w:r>
      <w:proofErr w:type="spellEnd"/>
      <w:r w:rsidRPr="00597CF9">
        <w:rPr>
          <w:rFonts w:ascii="Times New Roman" w:hAnsi="Times New Roman" w:cs="Times New Roman"/>
          <w:b w:val="0"/>
          <w:bCs w:val="0"/>
          <w:color w:val="auto"/>
          <w:sz w:val="24"/>
          <w:szCs w:val="24"/>
        </w:rPr>
        <w:t xml:space="preserve"> </w:t>
      </w:r>
      <w:proofErr w:type="spellStart"/>
      <w:r w:rsidRPr="00597CF9">
        <w:rPr>
          <w:rFonts w:ascii="Times New Roman" w:hAnsi="Times New Roman" w:cs="Times New Roman"/>
          <w:b w:val="0"/>
          <w:bCs w:val="0"/>
          <w:color w:val="auto"/>
          <w:sz w:val="24"/>
          <w:szCs w:val="24"/>
        </w:rPr>
        <w:t>Produktif</w:t>
      </w:r>
      <w:proofErr w:type="spellEnd"/>
      <w:r w:rsidRPr="00597CF9">
        <w:rPr>
          <w:rFonts w:ascii="Times New Roman" w:hAnsi="Times New Roman" w:cs="Times New Roman"/>
          <w:b w:val="0"/>
          <w:bCs w:val="0"/>
          <w:color w:val="auto"/>
          <w:sz w:val="24"/>
          <w:szCs w:val="24"/>
        </w:rPr>
        <w:t xml:space="preserve"> </w:t>
      </w:r>
      <w:proofErr w:type="spellStart"/>
      <w:r w:rsidRPr="00597CF9">
        <w:rPr>
          <w:rFonts w:ascii="Times New Roman" w:hAnsi="Times New Roman" w:cs="Times New Roman"/>
          <w:b w:val="0"/>
          <w:bCs w:val="0"/>
          <w:color w:val="auto"/>
          <w:sz w:val="24"/>
          <w:szCs w:val="24"/>
        </w:rPr>
        <w:t>Melalui</w:t>
      </w:r>
      <w:proofErr w:type="spellEnd"/>
      <w:r w:rsidRPr="00597CF9">
        <w:rPr>
          <w:rFonts w:ascii="Times New Roman" w:hAnsi="Times New Roman" w:cs="Times New Roman"/>
          <w:b w:val="0"/>
          <w:bCs w:val="0"/>
          <w:color w:val="auto"/>
          <w:sz w:val="24"/>
          <w:szCs w:val="24"/>
        </w:rPr>
        <w:t xml:space="preserve"> </w:t>
      </w:r>
      <w:proofErr w:type="spellStart"/>
      <w:r w:rsidRPr="00597CF9">
        <w:rPr>
          <w:rFonts w:ascii="Times New Roman" w:hAnsi="Times New Roman" w:cs="Times New Roman"/>
          <w:b w:val="0"/>
          <w:bCs w:val="0"/>
          <w:color w:val="auto"/>
          <w:sz w:val="24"/>
          <w:szCs w:val="24"/>
        </w:rPr>
        <w:t>Institudi</w:t>
      </w:r>
      <w:proofErr w:type="spellEnd"/>
      <w:r w:rsidRPr="00597CF9">
        <w:rPr>
          <w:rFonts w:ascii="Times New Roman" w:hAnsi="Times New Roman" w:cs="Times New Roman"/>
          <w:b w:val="0"/>
          <w:bCs w:val="0"/>
          <w:color w:val="auto"/>
          <w:sz w:val="24"/>
          <w:szCs w:val="24"/>
        </w:rPr>
        <w:t xml:space="preserve"> </w:t>
      </w:r>
      <w:proofErr w:type="spellStart"/>
      <w:r w:rsidRPr="00597CF9">
        <w:rPr>
          <w:rFonts w:ascii="Times New Roman" w:hAnsi="Times New Roman" w:cs="Times New Roman"/>
          <w:b w:val="0"/>
          <w:bCs w:val="0"/>
          <w:color w:val="auto"/>
          <w:sz w:val="24"/>
          <w:szCs w:val="24"/>
        </w:rPr>
        <w:t>Penerima</w:t>
      </w:r>
      <w:proofErr w:type="spellEnd"/>
      <w:r w:rsidRPr="00597CF9">
        <w:rPr>
          <w:rFonts w:ascii="Times New Roman" w:hAnsi="Times New Roman" w:cs="Times New Roman"/>
          <w:b w:val="0"/>
          <w:bCs w:val="0"/>
          <w:color w:val="auto"/>
          <w:sz w:val="24"/>
          <w:szCs w:val="24"/>
        </w:rPr>
        <w:t xml:space="preserve"> </w:t>
      </w:r>
      <w:proofErr w:type="spellStart"/>
      <w:r w:rsidRPr="00597CF9">
        <w:rPr>
          <w:rFonts w:ascii="Times New Roman" w:hAnsi="Times New Roman" w:cs="Times New Roman"/>
          <w:b w:val="0"/>
          <w:bCs w:val="0"/>
          <w:color w:val="auto"/>
          <w:sz w:val="24"/>
          <w:szCs w:val="24"/>
        </w:rPr>
        <w:t>Wajib</w:t>
      </w:r>
      <w:proofErr w:type="spellEnd"/>
      <w:r w:rsidRPr="00597CF9">
        <w:rPr>
          <w:rFonts w:ascii="Times New Roman" w:hAnsi="Times New Roman" w:cs="Times New Roman"/>
          <w:b w:val="0"/>
          <w:bCs w:val="0"/>
          <w:color w:val="auto"/>
          <w:sz w:val="24"/>
          <w:szCs w:val="24"/>
        </w:rPr>
        <w:t xml:space="preserve"> </w:t>
      </w:r>
      <w:proofErr w:type="spellStart"/>
      <w:r w:rsidRPr="00597CF9">
        <w:rPr>
          <w:rFonts w:ascii="Times New Roman" w:hAnsi="Times New Roman" w:cs="Times New Roman"/>
          <w:b w:val="0"/>
          <w:bCs w:val="0"/>
          <w:color w:val="auto"/>
          <w:sz w:val="24"/>
          <w:szCs w:val="24"/>
        </w:rPr>
        <w:t>Lapor</w:t>
      </w:r>
      <w:proofErr w:type="spellEnd"/>
      <w:r w:rsidRPr="00597CF9">
        <w:rPr>
          <w:rFonts w:ascii="Times New Roman" w:hAnsi="Times New Roman" w:cs="Times New Roman"/>
          <w:color w:val="auto"/>
          <w:sz w:val="24"/>
          <w:szCs w:val="24"/>
        </w:rPr>
        <w:t xml:space="preserve"> </w:t>
      </w:r>
      <w:r w:rsidRPr="00597CF9">
        <w:rPr>
          <w:rFonts w:ascii="Times New Roman" w:hAnsi="Times New Roman" w:cs="Times New Roman"/>
          <w:b w:val="0"/>
          <w:color w:val="auto"/>
          <w:sz w:val="24"/>
          <w:szCs w:val="24"/>
        </w:rPr>
        <w:t xml:space="preserve">(IPWL), </w:t>
      </w:r>
      <w:hyperlink r:id="rId20" w:history="1">
        <w:r w:rsidRPr="00597CF9">
          <w:rPr>
            <w:rStyle w:val="Hyperlink"/>
            <w:rFonts w:ascii="Times New Roman" w:hAnsi="Times New Roman" w:cs="Times New Roman"/>
            <w:b w:val="0"/>
            <w:color w:val="auto"/>
            <w:sz w:val="24"/>
            <w:szCs w:val="24"/>
          </w:rPr>
          <w:t>https://intelresos.kemensos.go.id/new/?module=Program+Napza&amp;view=uepipwl</w:t>
        </w:r>
      </w:hyperlink>
      <w:r w:rsidRPr="00597CF9">
        <w:rPr>
          <w:rFonts w:ascii="Times New Roman" w:hAnsi="Times New Roman" w:cs="Times New Roman"/>
          <w:b w:val="0"/>
          <w:color w:val="auto"/>
          <w:sz w:val="24"/>
          <w:szCs w:val="24"/>
        </w:rPr>
        <w:t xml:space="preserve">, </w:t>
      </w:r>
      <w:proofErr w:type="spellStart"/>
      <w:r w:rsidRPr="00597CF9">
        <w:rPr>
          <w:rFonts w:ascii="Times New Roman" w:hAnsi="Times New Roman" w:cs="Times New Roman"/>
          <w:b w:val="0"/>
          <w:color w:val="auto"/>
          <w:sz w:val="24"/>
          <w:szCs w:val="24"/>
        </w:rPr>
        <w:t>diakses</w:t>
      </w:r>
      <w:proofErr w:type="spellEnd"/>
      <w:r w:rsidRPr="00597CF9">
        <w:rPr>
          <w:rFonts w:ascii="Times New Roman" w:hAnsi="Times New Roman" w:cs="Times New Roman"/>
          <w:b w:val="0"/>
          <w:color w:val="auto"/>
          <w:sz w:val="24"/>
          <w:szCs w:val="24"/>
        </w:rPr>
        <w:t xml:space="preserve"> </w:t>
      </w:r>
      <w:proofErr w:type="spellStart"/>
      <w:r w:rsidRPr="00597CF9">
        <w:rPr>
          <w:rFonts w:ascii="Times New Roman" w:hAnsi="Times New Roman" w:cs="Times New Roman"/>
          <w:b w:val="0"/>
          <w:color w:val="auto"/>
          <w:sz w:val="24"/>
          <w:szCs w:val="24"/>
        </w:rPr>
        <w:t>tanggal</w:t>
      </w:r>
      <w:proofErr w:type="spellEnd"/>
      <w:r w:rsidRPr="00597CF9">
        <w:rPr>
          <w:rFonts w:ascii="Times New Roman" w:hAnsi="Times New Roman" w:cs="Times New Roman"/>
          <w:b w:val="0"/>
          <w:color w:val="auto"/>
          <w:sz w:val="24"/>
          <w:szCs w:val="24"/>
        </w:rPr>
        <w:t xml:space="preserve"> 30 Mei 2022, </w:t>
      </w:r>
      <w:proofErr w:type="spellStart"/>
      <w:r w:rsidRPr="00597CF9">
        <w:rPr>
          <w:rFonts w:ascii="Times New Roman" w:hAnsi="Times New Roman" w:cs="Times New Roman"/>
          <w:b w:val="0"/>
          <w:color w:val="auto"/>
          <w:sz w:val="24"/>
          <w:szCs w:val="24"/>
        </w:rPr>
        <w:t>pukul</w:t>
      </w:r>
      <w:proofErr w:type="spellEnd"/>
      <w:r w:rsidRPr="00597CF9">
        <w:rPr>
          <w:rFonts w:ascii="Times New Roman" w:hAnsi="Times New Roman" w:cs="Times New Roman"/>
          <w:b w:val="0"/>
          <w:color w:val="auto"/>
          <w:sz w:val="24"/>
          <w:szCs w:val="24"/>
        </w:rPr>
        <w:t xml:space="preserve"> 14.23 </w:t>
      </w:r>
      <w:proofErr w:type="spellStart"/>
      <w:r w:rsidRPr="00597CF9">
        <w:rPr>
          <w:rFonts w:ascii="Times New Roman" w:hAnsi="Times New Roman" w:cs="Times New Roman"/>
          <w:b w:val="0"/>
          <w:color w:val="auto"/>
          <w:sz w:val="24"/>
          <w:szCs w:val="24"/>
        </w:rPr>
        <w:t>Wib</w:t>
      </w:r>
      <w:proofErr w:type="spellEnd"/>
      <w:r w:rsidRPr="00597CF9">
        <w:rPr>
          <w:rFonts w:ascii="Times New Roman" w:hAnsi="Times New Roman" w:cs="Times New Roman"/>
          <w:b w:val="0"/>
          <w:color w:val="auto"/>
          <w:sz w:val="24"/>
          <w:szCs w:val="24"/>
        </w:rPr>
        <w:t>.</w:t>
      </w:r>
    </w:p>
    <w:p w14:paraId="4FC0CBE2" w14:textId="77777777" w:rsidR="00F46C12" w:rsidRPr="00C03E95" w:rsidRDefault="00F46C12" w:rsidP="00F212F2">
      <w:pPr>
        <w:pStyle w:val="NoSpacing"/>
        <w:spacing w:line="480" w:lineRule="auto"/>
        <w:ind w:left="709" w:hanging="709"/>
        <w:rPr>
          <w:rFonts w:ascii="Times New Roman" w:hAnsi="Times New Roman" w:cs="Times New Roman"/>
          <w:sz w:val="24"/>
          <w:szCs w:val="24"/>
        </w:rPr>
      </w:pPr>
    </w:p>
    <w:p w14:paraId="0EFFE30D" w14:textId="09B61988" w:rsidR="002A62C9" w:rsidRPr="00C03E95" w:rsidRDefault="002A62C9" w:rsidP="00F212F2">
      <w:pPr>
        <w:pStyle w:val="NoSpacing"/>
        <w:spacing w:line="480" w:lineRule="auto"/>
        <w:ind w:left="709" w:hanging="709"/>
        <w:rPr>
          <w:rFonts w:ascii="Times New Roman" w:hAnsi="Times New Roman" w:cs="Times New Roman"/>
          <w:sz w:val="24"/>
          <w:szCs w:val="24"/>
        </w:rPr>
      </w:pPr>
    </w:p>
    <w:p w14:paraId="29FE258A" w14:textId="15F2DC47" w:rsidR="002A62C9" w:rsidRPr="00C03E95" w:rsidRDefault="002A62C9" w:rsidP="00F212F2">
      <w:pPr>
        <w:pStyle w:val="NoSpacing"/>
        <w:spacing w:line="480" w:lineRule="auto"/>
        <w:ind w:left="709" w:hanging="709"/>
        <w:rPr>
          <w:rFonts w:ascii="Times New Roman" w:hAnsi="Times New Roman" w:cs="Times New Roman"/>
          <w:sz w:val="24"/>
          <w:szCs w:val="24"/>
        </w:rPr>
      </w:pPr>
    </w:p>
    <w:p w14:paraId="37187C25" w14:textId="12613D4B" w:rsidR="00BF5387" w:rsidRDefault="007844B9" w:rsidP="00BF5387">
      <w:pPr>
        <w:spacing w:after="0" w:line="240" w:lineRule="auto"/>
        <w:jc w:val="center"/>
        <w:rPr>
          <w:rFonts w:ascii="Times New Roman" w:hAnsi="Times New Roman" w:cs="Times New Roman"/>
          <w:b/>
          <w:sz w:val="28"/>
          <w:szCs w:val="28"/>
          <w:lang w:val="en"/>
        </w:rPr>
      </w:pPr>
      <w:bookmarkStart w:id="0" w:name="_Hlk95393932"/>
      <w:proofErr w:type="gramStart"/>
      <w:r w:rsidRPr="00BF5387">
        <w:rPr>
          <w:rFonts w:ascii="Times New Roman" w:hAnsi="Times New Roman" w:cs="Times New Roman"/>
          <w:b/>
          <w:sz w:val="28"/>
          <w:szCs w:val="28"/>
          <w:lang w:val="en"/>
        </w:rPr>
        <w:lastRenderedPageBreak/>
        <w:t>PERLINDUNGAN</w:t>
      </w:r>
      <w:r w:rsidR="00BF5387">
        <w:rPr>
          <w:rFonts w:ascii="Times New Roman" w:hAnsi="Times New Roman" w:cs="Times New Roman"/>
          <w:b/>
          <w:sz w:val="28"/>
          <w:szCs w:val="28"/>
          <w:lang w:val="en"/>
        </w:rPr>
        <w:t xml:space="preserve"> </w:t>
      </w:r>
      <w:r w:rsidRPr="00BF5387">
        <w:rPr>
          <w:rFonts w:ascii="Times New Roman" w:hAnsi="Times New Roman" w:cs="Times New Roman"/>
          <w:b/>
          <w:sz w:val="28"/>
          <w:szCs w:val="28"/>
          <w:lang w:val="en"/>
        </w:rPr>
        <w:t xml:space="preserve"> HUKUM</w:t>
      </w:r>
      <w:proofErr w:type="gramEnd"/>
      <w:r w:rsidRPr="00BF5387">
        <w:rPr>
          <w:rFonts w:ascii="Times New Roman" w:hAnsi="Times New Roman" w:cs="Times New Roman"/>
          <w:b/>
          <w:sz w:val="28"/>
          <w:szCs w:val="28"/>
          <w:lang w:val="en"/>
        </w:rPr>
        <w:t xml:space="preserve"> </w:t>
      </w:r>
      <w:r w:rsidR="00BF5387">
        <w:rPr>
          <w:rFonts w:ascii="Times New Roman" w:hAnsi="Times New Roman" w:cs="Times New Roman"/>
          <w:b/>
          <w:sz w:val="28"/>
          <w:szCs w:val="28"/>
          <w:lang w:val="en"/>
        </w:rPr>
        <w:t xml:space="preserve"> </w:t>
      </w:r>
      <w:r w:rsidRPr="00BF5387">
        <w:rPr>
          <w:rFonts w:ascii="Times New Roman" w:hAnsi="Times New Roman" w:cs="Times New Roman"/>
          <w:b/>
          <w:sz w:val="28"/>
          <w:szCs w:val="28"/>
          <w:lang w:val="en"/>
        </w:rPr>
        <w:t xml:space="preserve">TERHADAP </w:t>
      </w:r>
      <w:r w:rsidR="00BF5387">
        <w:rPr>
          <w:rFonts w:ascii="Times New Roman" w:hAnsi="Times New Roman" w:cs="Times New Roman"/>
          <w:b/>
          <w:sz w:val="28"/>
          <w:szCs w:val="28"/>
          <w:lang w:val="en"/>
        </w:rPr>
        <w:t xml:space="preserve"> </w:t>
      </w:r>
      <w:r w:rsidRPr="00BF5387">
        <w:rPr>
          <w:rFonts w:ascii="Times New Roman" w:hAnsi="Times New Roman" w:cs="Times New Roman"/>
          <w:b/>
          <w:sz w:val="28"/>
          <w:szCs w:val="28"/>
          <w:lang w:val="en"/>
        </w:rPr>
        <w:t xml:space="preserve">ANAK </w:t>
      </w:r>
      <w:r w:rsidR="00BF5387">
        <w:rPr>
          <w:rFonts w:ascii="Times New Roman" w:hAnsi="Times New Roman" w:cs="Times New Roman"/>
          <w:b/>
          <w:sz w:val="28"/>
          <w:szCs w:val="28"/>
          <w:lang w:val="en"/>
        </w:rPr>
        <w:t xml:space="preserve"> </w:t>
      </w:r>
      <w:r w:rsidRPr="00BF5387">
        <w:rPr>
          <w:rFonts w:ascii="Times New Roman" w:hAnsi="Times New Roman" w:cs="Times New Roman"/>
          <w:b/>
          <w:sz w:val="28"/>
          <w:szCs w:val="28"/>
          <w:lang w:val="en"/>
        </w:rPr>
        <w:t xml:space="preserve">YANG MENJADI KORBAN PENYALAHGUNAAN NARKOTIKA </w:t>
      </w:r>
    </w:p>
    <w:p w14:paraId="33F80ECB" w14:textId="15108DB1" w:rsidR="007844B9" w:rsidRPr="00BF5387" w:rsidRDefault="007844B9" w:rsidP="00BF5387">
      <w:pPr>
        <w:spacing w:after="0" w:line="240" w:lineRule="auto"/>
        <w:jc w:val="center"/>
        <w:rPr>
          <w:rFonts w:ascii="Times New Roman" w:hAnsi="Times New Roman" w:cs="Times New Roman"/>
          <w:b/>
          <w:sz w:val="28"/>
          <w:szCs w:val="28"/>
          <w:lang w:val="en"/>
        </w:rPr>
      </w:pPr>
      <w:r w:rsidRPr="00BF5387">
        <w:rPr>
          <w:rFonts w:ascii="Times New Roman" w:hAnsi="Times New Roman" w:cs="Times New Roman"/>
          <w:b/>
          <w:sz w:val="28"/>
          <w:szCs w:val="28"/>
          <w:lang w:val="en"/>
        </w:rPr>
        <w:t>DI KOTA MEDAN</w:t>
      </w:r>
    </w:p>
    <w:bookmarkEnd w:id="0"/>
    <w:p w14:paraId="4E5C4196" w14:textId="77777777" w:rsidR="007844B9" w:rsidRPr="00BF5387" w:rsidRDefault="007844B9" w:rsidP="00BF5387">
      <w:pPr>
        <w:spacing w:after="0" w:line="240" w:lineRule="auto"/>
        <w:jc w:val="center"/>
        <w:rPr>
          <w:rFonts w:ascii="Times New Roman" w:hAnsi="Times New Roman" w:cs="Times New Roman"/>
          <w:b/>
          <w:sz w:val="28"/>
          <w:szCs w:val="28"/>
          <w:lang w:val="en"/>
        </w:rPr>
      </w:pPr>
      <w:r w:rsidRPr="00BF5387">
        <w:rPr>
          <w:rFonts w:ascii="Times New Roman" w:hAnsi="Times New Roman" w:cs="Times New Roman"/>
          <w:b/>
          <w:sz w:val="28"/>
          <w:szCs w:val="28"/>
          <w:lang w:val="en"/>
        </w:rPr>
        <w:t>(</w:t>
      </w:r>
      <w:proofErr w:type="spellStart"/>
      <w:r w:rsidRPr="00BF5387">
        <w:rPr>
          <w:rFonts w:ascii="Times New Roman" w:hAnsi="Times New Roman" w:cs="Times New Roman"/>
          <w:b/>
          <w:sz w:val="28"/>
          <w:szCs w:val="28"/>
          <w:lang w:val="en"/>
        </w:rPr>
        <w:t>Studi</w:t>
      </w:r>
      <w:proofErr w:type="spellEnd"/>
      <w:r w:rsidRPr="00BF5387">
        <w:rPr>
          <w:rFonts w:ascii="Times New Roman" w:hAnsi="Times New Roman" w:cs="Times New Roman"/>
          <w:b/>
          <w:sz w:val="28"/>
          <w:szCs w:val="28"/>
          <w:lang w:val="en"/>
        </w:rPr>
        <w:t xml:space="preserve"> Di Badan </w:t>
      </w:r>
      <w:proofErr w:type="spellStart"/>
      <w:r w:rsidRPr="00BF5387">
        <w:rPr>
          <w:rFonts w:ascii="Times New Roman" w:hAnsi="Times New Roman" w:cs="Times New Roman"/>
          <w:b/>
          <w:sz w:val="28"/>
          <w:szCs w:val="28"/>
          <w:lang w:val="en"/>
        </w:rPr>
        <w:t>Narkotika</w:t>
      </w:r>
      <w:proofErr w:type="spellEnd"/>
      <w:r w:rsidRPr="00BF5387">
        <w:rPr>
          <w:rFonts w:ascii="Times New Roman" w:hAnsi="Times New Roman" w:cs="Times New Roman"/>
          <w:b/>
          <w:sz w:val="28"/>
          <w:szCs w:val="28"/>
          <w:lang w:val="en"/>
        </w:rPr>
        <w:t xml:space="preserve"> Nasional </w:t>
      </w:r>
      <w:proofErr w:type="spellStart"/>
      <w:r w:rsidRPr="00BF5387">
        <w:rPr>
          <w:rFonts w:ascii="Times New Roman" w:hAnsi="Times New Roman" w:cs="Times New Roman"/>
          <w:b/>
          <w:sz w:val="28"/>
          <w:szCs w:val="28"/>
          <w:lang w:val="en"/>
        </w:rPr>
        <w:t>Provinsi</w:t>
      </w:r>
      <w:proofErr w:type="spellEnd"/>
      <w:r w:rsidRPr="00BF5387">
        <w:rPr>
          <w:rFonts w:ascii="Times New Roman" w:hAnsi="Times New Roman" w:cs="Times New Roman"/>
          <w:b/>
          <w:sz w:val="28"/>
          <w:szCs w:val="28"/>
          <w:lang w:val="en"/>
        </w:rPr>
        <w:t xml:space="preserve"> </w:t>
      </w:r>
      <w:proofErr w:type="spellStart"/>
      <w:r w:rsidRPr="00BF5387">
        <w:rPr>
          <w:rFonts w:ascii="Times New Roman" w:hAnsi="Times New Roman" w:cs="Times New Roman"/>
          <w:b/>
          <w:sz w:val="28"/>
          <w:szCs w:val="28"/>
          <w:lang w:val="en"/>
        </w:rPr>
        <w:t>Sumut</w:t>
      </w:r>
      <w:proofErr w:type="spellEnd"/>
      <w:r w:rsidRPr="00BF5387">
        <w:rPr>
          <w:rFonts w:ascii="Times New Roman" w:hAnsi="Times New Roman" w:cs="Times New Roman"/>
          <w:b/>
          <w:sz w:val="28"/>
          <w:szCs w:val="28"/>
          <w:lang w:val="en"/>
        </w:rPr>
        <w:t>)</w:t>
      </w:r>
    </w:p>
    <w:p w14:paraId="444CE80A" w14:textId="77777777" w:rsidR="007844B9" w:rsidRDefault="007844B9" w:rsidP="007844B9">
      <w:pPr>
        <w:jc w:val="center"/>
        <w:rPr>
          <w:rFonts w:ascii="Times New Roman" w:hAnsi="Times New Roman" w:cs="Times New Roman"/>
          <w:b/>
          <w:sz w:val="28"/>
          <w:szCs w:val="28"/>
        </w:rPr>
      </w:pPr>
    </w:p>
    <w:p w14:paraId="556EAB96" w14:textId="77777777" w:rsidR="007844B9" w:rsidRDefault="007844B9" w:rsidP="007844B9">
      <w:pPr>
        <w:jc w:val="center"/>
        <w:rPr>
          <w:rFonts w:ascii="Times New Roman" w:hAnsi="Times New Roman" w:cs="Times New Roman"/>
          <w:b/>
          <w:sz w:val="28"/>
          <w:szCs w:val="28"/>
        </w:rPr>
      </w:pPr>
    </w:p>
    <w:p w14:paraId="11B97F2C" w14:textId="5B6FFAC3" w:rsidR="007844B9" w:rsidRDefault="00BF5387" w:rsidP="007844B9">
      <w:pPr>
        <w:jc w:val="center"/>
        <w:rPr>
          <w:rFonts w:ascii="Times New Roman" w:hAnsi="Times New Roman" w:cs="Times New Roman"/>
          <w:b/>
          <w:sz w:val="28"/>
          <w:szCs w:val="28"/>
        </w:rPr>
      </w:pPr>
      <w:r>
        <w:rPr>
          <w:rFonts w:ascii="Times New Roman" w:hAnsi="Times New Roman" w:cs="Times New Roman"/>
          <w:b/>
          <w:sz w:val="28"/>
          <w:szCs w:val="28"/>
        </w:rPr>
        <w:t xml:space="preserve">TESIS </w:t>
      </w:r>
    </w:p>
    <w:p w14:paraId="71F3E174" w14:textId="341D1E72" w:rsidR="00BF5387" w:rsidRDefault="00BF5387" w:rsidP="007844B9">
      <w:pPr>
        <w:jc w:val="center"/>
        <w:rPr>
          <w:rFonts w:ascii="Times New Roman" w:hAnsi="Times New Roman" w:cs="Times New Roman"/>
          <w:b/>
          <w:sz w:val="28"/>
          <w:szCs w:val="28"/>
        </w:rPr>
      </w:pPr>
    </w:p>
    <w:p w14:paraId="5D9FA172" w14:textId="24E74F0E" w:rsidR="00BF5387" w:rsidRPr="00BF5387" w:rsidRDefault="00BF5387" w:rsidP="00BF5387">
      <w:pPr>
        <w:spacing w:after="0" w:line="240" w:lineRule="auto"/>
        <w:jc w:val="center"/>
        <w:rPr>
          <w:rFonts w:ascii="Times New Roman" w:hAnsi="Times New Roman" w:cs="Times New Roman"/>
          <w:color w:val="000000"/>
          <w:sz w:val="24"/>
          <w:szCs w:val="24"/>
        </w:rPr>
      </w:pPr>
      <w:proofErr w:type="spellStart"/>
      <w:r w:rsidRPr="00BF5387">
        <w:rPr>
          <w:rFonts w:ascii="Times New Roman" w:hAnsi="Times New Roman" w:cs="Times New Roman"/>
          <w:color w:val="000000"/>
          <w:sz w:val="24"/>
          <w:szCs w:val="24"/>
        </w:rPr>
        <w:t>Diajukan</w:t>
      </w:r>
      <w:proofErr w:type="spellEnd"/>
      <w:r w:rsidRPr="00BF5387">
        <w:rPr>
          <w:rFonts w:ascii="Times New Roman" w:hAnsi="Times New Roman" w:cs="Times New Roman"/>
          <w:color w:val="000000"/>
          <w:sz w:val="24"/>
          <w:szCs w:val="24"/>
        </w:rPr>
        <w:t xml:space="preserve"> </w:t>
      </w:r>
      <w:proofErr w:type="spellStart"/>
      <w:r w:rsidRPr="00BF5387">
        <w:rPr>
          <w:rFonts w:ascii="Times New Roman" w:hAnsi="Times New Roman" w:cs="Times New Roman"/>
          <w:color w:val="000000"/>
          <w:sz w:val="24"/>
          <w:szCs w:val="24"/>
        </w:rPr>
        <w:t>Guna</w:t>
      </w:r>
      <w:proofErr w:type="spellEnd"/>
      <w:r w:rsidRPr="00BF5387">
        <w:rPr>
          <w:rFonts w:ascii="Times New Roman" w:hAnsi="Times New Roman" w:cs="Times New Roman"/>
          <w:color w:val="000000"/>
          <w:sz w:val="24"/>
          <w:szCs w:val="24"/>
        </w:rPr>
        <w:t xml:space="preserve"> </w:t>
      </w:r>
      <w:proofErr w:type="spellStart"/>
      <w:r w:rsidRPr="00BF5387">
        <w:rPr>
          <w:rFonts w:ascii="Times New Roman" w:hAnsi="Times New Roman" w:cs="Times New Roman"/>
          <w:color w:val="000000"/>
          <w:sz w:val="24"/>
          <w:szCs w:val="24"/>
        </w:rPr>
        <w:t>Memenuhi</w:t>
      </w:r>
      <w:proofErr w:type="spellEnd"/>
      <w:r w:rsidRPr="00BF5387">
        <w:rPr>
          <w:rFonts w:ascii="Times New Roman" w:hAnsi="Times New Roman" w:cs="Times New Roman"/>
          <w:color w:val="000000"/>
          <w:sz w:val="24"/>
          <w:szCs w:val="24"/>
        </w:rPr>
        <w:t xml:space="preserve"> Salah Satu </w:t>
      </w:r>
      <w:proofErr w:type="spellStart"/>
      <w:r w:rsidRPr="00BF5387">
        <w:rPr>
          <w:rFonts w:ascii="Times New Roman" w:hAnsi="Times New Roman" w:cs="Times New Roman"/>
          <w:color w:val="000000"/>
          <w:sz w:val="24"/>
          <w:szCs w:val="24"/>
        </w:rPr>
        <w:t>Persyaratan</w:t>
      </w:r>
      <w:proofErr w:type="spellEnd"/>
    </w:p>
    <w:p w14:paraId="500172EC" w14:textId="58D0A3E7" w:rsidR="00BF5387" w:rsidRPr="00BF5387" w:rsidRDefault="00BF5387" w:rsidP="00BF5387">
      <w:pPr>
        <w:spacing w:after="0" w:line="240" w:lineRule="auto"/>
        <w:jc w:val="center"/>
        <w:rPr>
          <w:rFonts w:ascii="Times New Roman" w:hAnsi="Times New Roman" w:cs="Times New Roman"/>
          <w:color w:val="000000"/>
          <w:sz w:val="24"/>
          <w:szCs w:val="24"/>
        </w:rPr>
      </w:pPr>
      <w:proofErr w:type="spellStart"/>
      <w:r w:rsidRPr="00BF5387">
        <w:rPr>
          <w:rFonts w:ascii="Times New Roman" w:hAnsi="Times New Roman" w:cs="Times New Roman"/>
          <w:color w:val="000000"/>
          <w:sz w:val="24"/>
          <w:szCs w:val="24"/>
        </w:rPr>
        <w:t>Untuk</w:t>
      </w:r>
      <w:proofErr w:type="spellEnd"/>
      <w:r w:rsidRPr="00BF5387">
        <w:rPr>
          <w:rFonts w:ascii="Times New Roman" w:hAnsi="Times New Roman" w:cs="Times New Roman"/>
          <w:color w:val="000000"/>
          <w:sz w:val="24"/>
          <w:szCs w:val="24"/>
        </w:rPr>
        <w:t xml:space="preserve"> </w:t>
      </w:r>
      <w:proofErr w:type="spellStart"/>
      <w:r w:rsidRPr="00BF5387">
        <w:rPr>
          <w:rFonts w:ascii="Times New Roman" w:hAnsi="Times New Roman" w:cs="Times New Roman"/>
          <w:color w:val="000000"/>
          <w:sz w:val="24"/>
          <w:szCs w:val="24"/>
        </w:rPr>
        <w:t>Memperoleh</w:t>
      </w:r>
      <w:proofErr w:type="spellEnd"/>
      <w:r w:rsidRPr="00BF5387">
        <w:rPr>
          <w:rFonts w:ascii="Times New Roman" w:hAnsi="Times New Roman" w:cs="Times New Roman"/>
          <w:color w:val="000000"/>
          <w:sz w:val="24"/>
          <w:szCs w:val="24"/>
        </w:rPr>
        <w:t xml:space="preserve"> </w:t>
      </w:r>
      <w:proofErr w:type="spellStart"/>
      <w:r w:rsidRPr="00BF5387">
        <w:rPr>
          <w:rFonts w:ascii="Times New Roman" w:hAnsi="Times New Roman" w:cs="Times New Roman"/>
          <w:color w:val="000000"/>
          <w:sz w:val="24"/>
          <w:szCs w:val="24"/>
        </w:rPr>
        <w:t>Gelar</w:t>
      </w:r>
      <w:proofErr w:type="spellEnd"/>
      <w:r w:rsidRPr="00BF5387">
        <w:rPr>
          <w:rFonts w:ascii="Times New Roman" w:hAnsi="Times New Roman" w:cs="Times New Roman"/>
          <w:color w:val="000000"/>
          <w:sz w:val="24"/>
          <w:szCs w:val="24"/>
        </w:rPr>
        <w:t xml:space="preserve"> Magister </w:t>
      </w:r>
      <w:proofErr w:type="spellStart"/>
      <w:r w:rsidRPr="00BF5387">
        <w:rPr>
          <w:rFonts w:ascii="Times New Roman" w:hAnsi="Times New Roman" w:cs="Times New Roman"/>
          <w:color w:val="000000"/>
          <w:sz w:val="24"/>
          <w:szCs w:val="24"/>
        </w:rPr>
        <w:t>Hukum</w:t>
      </w:r>
      <w:proofErr w:type="spellEnd"/>
    </w:p>
    <w:p w14:paraId="62A29FC6" w14:textId="572CAA43" w:rsidR="00BF5387" w:rsidRPr="00BF5387" w:rsidRDefault="00BF5387" w:rsidP="00BF5387">
      <w:pPr>
        <w:spacing w:after="0" w:line="240" w:lineRule="auto"/>
        <w:jc w:val="center"/>
        <w:rPr>
          <w:rFonts w:ascii="Times New Roman" w:hAnsi="Times New Roman" w:cs="Times New Roman"/>
          <w:color w:val="000000"/>
          <w:sz w:val="24"/>
          <w:szCs w:val="24"/>
        </w:rPr>
      </w:pPr>
      <w:r w:rsidRPr="00BF5387">
        <w:rPr>
          <w:rFonts w:ascii="Times New Roman" w:hAnsi="Times New Roman" w:cs="Times New Roman"/>
          <w:color w:val="000000"/>
          <w:sz w:val="24"/>
          <w:szCs w:val="24"/>
        </w:rPr>
        <w:t xml:space="preserve">Program </w:t>
      </w:r>
      <w:proofErr w:type="spellStart"/>
      <w:r w:rsidRPr="00BF5387">
        <w:rPr>
          <w:rFonts w:ascii="Times New Roman" w:hAnsi="Times New Roman" w:cs="Times New Roman"/>
          <w:color w:val="000000"/>
          <w:sz w:val="24"/>
          <w:szCs w:val="24"/>
        </w:rPr>
        <w:t>Studi</w:t>
      </w:r>
      <w:proofErr w:type="spellEnd"/>
      <w:r w:rsidRPr="00BF5387">
        <w:rPr>
          <w:rFonts w:ascii="Times New Roman" w:hAnsi="Times New Roman" w:cs="Times New Roman"/>
          <w:color w:val="000000"/>
          <w:sz w:val="24"/>
          <w:szCs w:val="24"/>
        </w:rPr>
        <w:t xml:space="preserve"> </w:t>
      </w:r>
      <w:proofErr w:type="spellStart"/>
      <w:r w:rsidRPr="00BF5387">
        <w:rPr>
          <w:rFonts w:ascii="Times New Roman" w:hAnsi="Times New Roman" w:cs="Times New Roman"/>
          <w:color w:val="000000"/>
          <w:sz w:val="24"/>
          <w:szCs w:val="24"/>
        </w:rPr>
        <w:t>Ilmu</w:t>
      </w:r>
      <w:proofErr w:type="spellEnd"/>
      <w:r w:rsidRPr="00BF5387">
        <w:rPr>
          <w:rFonts w:ascii="Times New Roman" w:hAnsi="Times New Roman" w:cs="Times New Roman"/>
          <w:color w:val="000000"/>
          <w:sz w:val="24"/>
          <w:szCs w:val="24"/>
        </w:rPr>
        <w:t xml:space="preserve"> </w:t>
      </w:r>
      <w:proofErr w:type="spellStart"/>
      <w:r w:rsidRPr="00BF5387">
        <w:rPr>
          <w:rFonts w:ascii="Times New Roman" w:hAnsi="Times New Roman" w:cs="Times New Roman"/>
          <w:color w:val="000000"/>
          <w:sz w:val="24"/>
          <w:szCs w:val="24"/>
        </w:rPr>
        <w:t>Hukum</w:t>
      </w:r>
      <w:proofErr w:type="spellEnd"/>
    </w:p>
    <w:p w14:paraId="13D8592E" w14:textId="678CA1E8" w:rsidR="00BF5387" w:rsidRPr="00BF5387" w:rsidRDefault="00BF5387" w:rsidP="00BF5387">
      <w:pPr>
        <w:spacing w:after="0" w:line="240" w:lineRule="auto"/>
        <w:jc w:val="center"/>
        <w:rPr>
          <w:rFonts w:ascii="Times New Roman" w:hAnsi="Times New Roman" w:cs="Times New Roman"/>
          <w:color w:val="000000"/>
          <w:sz w:val="24"/>
          <w:szCs w:val="24"/>
        </w:rPr>
      </w:pPr>
      <w:proofErr w:type="spellStart"/>
      <w:r w:rsidRPr="00BF5387">
        <w:rPr>
          <w:rFonts w:ascii="Times New Roman" w:hAnsi="Times New Roman" w:cs="Times New Roman"/>
          <w:color w:val="000000"/>
          <w:sz w:val="24"/>
          <w:szCs w:val="24"/>
        </w:rPr>
        <w:t>Universitas</w:t>
      </w:r>
      <w:proofErr w:type="spellEnd"/>
      <w:r w:rsidRPr="00BF5387">
        <w:rPr>
          <w:rFonts w:ascii="Times New Roman" w:hAnsi="Times New Roman" w:cs="Times New Roman"/>
          <w:color w:val="000000"/>
          <w:sz w:val="24"/>
          <w:szCs w:val="24"/>
        </w:rPr>
        <w:t xml:space="preserve"> </w:t>
      </w:r>
      <w:proofErr w:type="spellStart"/>
      <w:r w:rsidRPr="00BF5387">
        <w:rPr>
          <w:rFonts w:ascii="Times New Roman" w:hAnsi="Times New Roman" w:cs="Times New Roman"/>
          <w:color w:val="000000"/>
          <w:sz w:val="24"/>
          <w:szCs w:val="24"/>
        </w:rPr>
        <w:t>Dharmawangsa</w:t>
      </w:r>
      <w:proofErr w:type="spellEnd"/>
    </w:p>
    <w:p w14:paraId="4E976939" w14:textId="11F56C8E" w:rsidR="00BF5387" w:rsidRDefault="00BF5387" w:rsidP="007844B9">
      <w:pPr>
        <w:jc w:val="center"/>
        <w:rPr>
          <w:rFonts w:ascii="Times New Roman" w:hAnsi="Times New Roman" w:cs="Times New Roman"/>
          <w:b/>
          <w:sz w:val="24"/>
          <w:szCs w:val="24"/>
        </w:rPr>
      </w:pPr>
    </w:p>
    <w:p w14:paraId="0F523E8F" w14:textId="77777777" w:rsidR="00BF5387" w:rsidRPr="00BF5387" w:rsidRDefault="00BF5387" w:rsidP="007844B9">
      <w:pPr>
        <w:jc w:val="center"/>
        <w:rPr>
          <w:rFonts w:ascii="Times New Roman" w:hAnsi="Times New Roman" w:cs="Times New Roman"/>
          <w:b/>
          <w:sz w:val="24"/>
          <w:szCs w:val="24"/>
        </w:rPr>
      </w:pPr>
    </w:p>
    <w:p w14:paraId="1450811F" w14:textId="21AC8EF1" w:rsidR="007844B9" w:rsidRDefault="007844B9" w:rsidP="007844B9">
      <w:pPr>
        <w:spacing w:after="0" w:line="360" w:lineRule="auto"/>
        <w:jc w:val="center"/>
        <w:rPr>
          <w:rFonts w:ascii="Times New Roman" w:hAnsi="Times New Roman" w:cs="Times New Roman"/>
          <w:b/>
          <w:sz w:val="28"/>
          <w:szCs w:val="28"/>
        </w:rPr>
      </w:pPr>
      <w:r w:rsidRPr="00BE0B1B">
        <w:rPr>
          <w:rFonts w:ascii="Times New Roman" w:hAnsi="Times New Roman" w:cs="Times New Roman"/>
          <w:b/>
          <w:sz w:val="28"/>
          <w:szCs w:val="28"/>
        </w:rPr>
        <w:t>OLEH:</w:t>
      </w:r>
    </w:p>
    <w:p w14:paraId="73F48838" w14:textId="77777777" w:rsidR="00BF5387" w:rsidRDefault="00BF5387" w:rsidP="007844B9">
      <w:pPr>
        <w:spacing w:after="0" w:line="360" w:lineRule="auto"/>
        <w:jc w:val="center"/>
        <w:rPr>
          <w:rFonts w:ascii="Times New Roman" w:hAnsi="Times New Roman" w:cs="Times New Roman"/>
          <w:b/>
          <w:sz w:val="28"/>
          <w:szCs w:val="28"/>
        </w:rPr>
      </w:pPr>
    </w:p>
    <w:p w14:paraId="250F644D" w14:textId="77777777" w:rsidR="007844B9" w:rsidRPr="00BF5387" w:rsidRDefault="007844B9" w:rsidP="00BF5387">
      <w:pPr>
        <w:tabs>
          <w:tab w:val="num" w:pos="1512"/>
        </w:tabs>
        <w:spacing w:after="0" w:line="240" w:lineRule="auto"/>
        <w:jc w:val="center"/>
        <w:rPr>
          <w:rFonts w:ascii="Times New Roman" w:hAnsi="Times New Roman" w:cs="Times New Roman"/>
          <w:b/>
          <w:sz w:val="28"/>
          <w:szCs w:val="28"/>
          <w:u w:val="single"/>
        </w:rPr>
      </w:pPr>
      <w:r w:rsidRPr="00BF5387">
        <w:rPr>
          <w:rFonts w:ascii="Times New Roman" w:hAnsi="Times New Roman" w:cs="Times New Roman"/>
          <w:b/>
          <w:sz w:val="28"/>
          <w:szCs w:val="28"/>
          <w:u w:val="single"/>
        </w:rPr>
        <w:t>RION ARIOS</w:t>
      </w:r>
    </w:p>
    <w:p w14:paraId="5A87968B" w14:textId="071AAFED" w:rsidR="007844B9" w:rsidRDefault="007844B9" w:rsidP="00BF5387">
      <w:pPr>
        <w:tabs>
          <w:tab w:val="num" w:pos="1512"/>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20911002</w:t>
      </w:r>
    </w:p>
    <w:p w14:paraId="0F28C7BC" w14:textId="77777777" w:rsidR="007844B9" w:rsidRDefault="007844B9" w:rsidP="007844B9">
      <w:pPr>
        <w:tabs>
          <w:tab w:val="center" w:pos="4252"/>
          <w:tab w:val="right" w:pos="8504"/>
        </w:tabs>
        <w:spacing w:after="0" w:line="360" w:lineRule="auto"/>
        <w:rPr>
          <w:rFonts w:ascii="Times New Roman" w:hAnsi="Times New Roman" w:cs="Times New Roman"/>
          <w:noProof/>
          <w:sz w:val="28"/>
          <w:szCs w:val="28"/>
          <w:lang w:eastAsia="id-ID"/>
        </w:rPr>
      </w:pPr>
      <w:r>
        <w:rPr>
          <w:rFonts w:ascii="Times New Roman" w:hAnsi="Times New Roman" w:cs="Times New Roman"/>
          <w:noProof/>
          <w:sz w:val="28"/>
          <w:szCs w:val="28"/>
          <w:lang w:eastAsia="id-ID"/>
        </w:rPr>
        <w:tab/>
      </w:r>
    </w:p>
    <w:p w14:paraId="2A8338A3" w14:textId="77777777" w:rsidR="007844B9" w:rsidRDefault="007844B9" w:rsidP="007844B9">
      <w:pPr>
        <w:spacing w:after="360"/>
        <w:jc w:val="center"/>
        <w:rPr>
          <w:rFonts w:ascii="Times New Roman" w:hAnsi="Times New Roman" w:cs="Times New Roman"/>
          <w:noProof/>
          <w:sz w:val="28"/>
          <w:szCs w:val="28"/>
          <w:lang w:eastAsia="id-ID"/>
        </w:rPr>
      </w:pPr>
      <w:r>
        <w:rPr>
          <w:rFonts w:ascii="Times New Roman" w:hAnsi="Times New Roman" w:cs="Times New Roman"/>
          <w:noProof/>
          <w:sz w:val="28"/>
          <w:szCs w:val="28"/>
        </w:rPr>
        <w:drawing>
          <wp:inline distT="0" distB="0" distL="0" distR="0" wp14:anchorId="6D57B443" wp14:editId="58AB6E51">
            <wp:extent cx="2001674" cy="20016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001674" cy="2001674"/>
                    </a:xfrm>
                    <a:prstGeom prst="rect">
                      <a:avLst/>
                    </a:prstGeom>
                    <a:noFill/>
                    <a:ln>
                      <a:noFill/>
                    </a:ln>
                  </pic:spPr>
                </pic:pic>
              </a:graphicData>
            </a:graphic>
          </wp:inline>
        </w:drawing>
      </w:r>
    </w:p>
    <w:p w14:paraId="3C6F3949" w14:textId="77777777" w:rsidR="00BF5387" w:rsidRDefault="00BF5387" w:rsidP="00BF5387">
      <w:pPr>
        <w:spacing w:after="0" w:line="240" w:lineRule="auto"/>
        <w:jc w:val="center"/>
        <w:rPr>
          <w:rFonts w:ascii="Times New Roman" w:hAnsi="Times New Roman" w:cs="Times New Roman"/>
          <w:b/>
          <w:sz w:val="28"/>
          <w:szCs w:val="28"/>
        </w:rPr>
      </w:pPr>
    </w:p>
    <w:p w14:paraId="072087AE" w14:textId="37791D8B" w:rsidR="007844B9" w:rsidRPr="00BF5387" w:rsidRDefault="007844B9" w:rsidP="00BF5387">
      <w:pPr>
        <w:spacing w:after="0" w:line="240" w:lineRule="auto"/>
        <w:jc w:val="center"/>
        <w:rPr>
          <w:rFonts w:ascii="Times New Roman" w:hAnsi="Times New Roman" w:cs="Times New Roman"/>
          <w:b/>
          <w:sz w:val="28"/>
          <w:szCs w:val="28"/>
        </w:rPr>
      </w:pPr>
      <w:r w:rsidRPr="00BF5387">
        <w:rPr>
          <w:rFonts w:ascii="Times New Roman" w:hAnsi="Times New Roman" w:cs="Times New Roman"/>
          <w:b/>
          <w:sz w:val="28"/>
          <w:szCs w:val="28"/>
        </w:rPr>
        <w:t>SEKOLAH PASCASARJANA</w:t>
      </w:r>
    </w:p>
    <w:p w14:paraId="0601D61C" w14:textId="37BC3652" w:rsidR="007844B9" w:rsidRPr="00BF5387" w:rsidRDefault="007844B9" w:rsidP="00BF5387">
      <w:pPr>
        <w:spacing w:after="0" w:line="240" w:lineRule="auto"/>
        <w:jc w:val="center"/>
        <w:rPr>
          <w:rFonts w:ascii="Times New Roman" w:hAnsi="Times New Roman" w:cs="Times New Roman"/>
          <w:b/>
          <w:sz w:val="28"/>
          <w:szCs w:val="28"/>
        </w:rPr>
      </w:pPr>
      <w:r w:rsidRPr="00BF5387">
        <w:rPr>
          <w:rFonts w:ascii="Times New Roman" w:hAnsi="Times New Roman" w:cs="Times New Roman"/>
          <w:b/>
          <w:sz w:val="28"/>
          <w:szCs w:val="28"/>
        </w:rPr>
        <w:t xml:space="preserve">PROGRAM </w:t>
      </w:r>
      <w:r w:rsidR="00BF5387">
        <w:rPr>
          <w:rFonts w:ascii="Times New Roman" w:hAnsi="Times New Roman" w:cs="Times New Roman"/>
          <w:b/>
          <w:sz w:val="28"/>
          <w:szCs w:val="28"/>
        </w:rPr>
        <w:t xml:space="preserve">STUDI </w:t>
      </w:r>
      <w:r w:rsidRPr="00BF5387">
        <w:rPr>
          <w:rFonts w:ascii="Times New Roman" w:hAnsi="Times New Roman" w:cs="Times New Roman"/>
          <w:b/>
          <w:sz w:val="28"/>
          <w:szCs w:val="28"/>
        </w:rPr>
        <w:t>MAGISTER HUKUM</w:t>
      </w:r>
    </w:p>
    <w:p w14:paraId="0F7FB6FB" w14:textId="77777777" w:rsidR="007844B9" w:rsidRPr="00BF5387" w:rsidRDefault="007844B9" w:rsidP="00BF5387">
      <w:pPr>
        <w:spacing w:after="0" w:line="240" w:lineRule="auto"/>
        <w:jc w:val="center"/>
        <w:rPr>
          <w:rFonts w:ascii="Times New Roman" w:hAnsi="Times New Roman" w:cs="Times New Roman"/>
          <w:b/>
          <w:sz w:val="28"/>
          <w:szCs w:val="28"/>
        </w:rPr>
      </w:pPr>
      <w:r w:rsidRPr="00BF5387">
        <w:rPr>
          <w:rFonts w:ascii="Times New Roman" w:hAnsi="Times New Roman" w:cs="Times New Roman"/>
          <w:b/>
          <w:sz w:val="28"/>
          <w:szCs w:val="28"/>
        </w:rPr>
        <w:t>UNIVERSITAS DHARMAWANGSA</w:t>
      </w:r>
    </w:p>
    <w:p w14:paraId="319B879D" w14:textId="77777777" w:rsidR="007844B9" w:rsidRPr="00BF5387" w:rsidRDefault="007844B9" w:rsidP="00BF5387">
      <w:pPr>
        <w:spacing w:after="0" w:line="240" w:lineRule="auto"/>
        <w:jc w:val="center"/>
        <w:rPr>
          <w:rFonts w:ascii="Times New Roman" w:hAnsi="Times New Roman" w:cs="Times New Roman"/>
          <w:b/>
          <w:sz w:val="28"/>
          <w:szCs w:val="28"/>
        </w:rPr>
      </w:pPr>
      <w:r w:rsidRPr="00BF5387">
        <w:rPr>
          <w:rFonts w:ascii="Times New Roman" w:hAnsi="Times New Roman" w:cs="Times New Roman"/>
          <w:b/>
          <w:sz w:val="28"/>
          <w:szCs w:val="28"/>
        </w:rPr>
        <w:t>MEDAN</w:t>
      </w:r>
    </w:p>
    <w:p w14:paraId="36AE5000" w14:textId="77777777" w:rsidR="007844B9" w:rsidRPr="00BF5387" w:rsidRDefault="007844B9" w:rsidP="00BF5387">
      <w:pPr>
        <w:spacing w:after="0" w:line="240" w:lineRule="auto"/>
        <w:jc w:val="center"/>
        <w:rPr>
          <w:rFonts w:ascii="Times New Roman" w:hAnsi="Times New Roman" w:cs="Times New Roman"/>
          <w:b/>
          <w:sz w:val="28"/>
          <w:szCs w:val="28"/>
        </w:rPr>
        <w:sectPr w:rsidR="007844B9" w:rsidRPr="00BF5387" w:rsidSect="00470D7A">
          <w:headerReference w:type="default" r:id="rId22"/>
          <w:footerReference w:type="first" r:id="rId23"/>
          <w:pgSz w:w="11907" w:h="16839" w:code="9"/>
          <w:pgMar w:top="1701" w:right="1701" w:bottom="1701" w:left="2268" w:header="720" w:footer="720" w:gutter="0"/>
          <w:cols w:space="720"/>
          <w:titlePg/>
          <w:docGrid w:linePitch="360"/>
        </w:sectPr>
      </w:pPr>
      <w:r w:rsidRPr="00BF5387">
        <w:rPr>
          <w:rFonts w:ascii="Times New Roman" w:hAnsi="Times New Roman" w:cs="Times New Roman"/>
          <w:b/>
          <w:sz w:val="28"/>
          <w:szCs w:val="28"/>
        </w:rPr>
        <w:t>2022</w:t>
      </w:r>
    </w:p>
    <w:p w14:paraId="62DF83D4" w14:textId="4CF0FACF" w:rsidR="00363C16" w:rsidRPr="00EF2E52" w:rsidRDefault="00EF2E52" w:rsidP="009A1067">
      <w:pPr>
        <w:tabs>
          <w:tab w:val="num" w:pos="1512"/>
        </w:tabs>
        <w:spacing w:after="120" w:line="360" w:lineRule="auto"/>
        <w:jc w:val="center"/>
        <w:rPr>
          <w:rFonts w:ascii="Times New Roman" w:eastAsia="Times New Roman" w:hAnsi="Times New Roman"/>
          <w:b/>
          <w:sz w:val="28"/>
          <w:szCs w:val="28"/>
          <w:lang w:val="id-ID"/>
        </w:rPr>
      </w:pPr>
      <w:r>
        <w:rPr>
          <w:rFonts w:ascii="Times New Roman" w:eastAsia="Times New Roman" w:hAnsi="Times New Roman"/>
          <w:noProof/>
          <w:sz w:val="28"/>
          <w:szCs w:val="28"/>
          <w:lang w:val="id-ID"/>
        </w:rPr>
        <w:lastRenderedPageBreak/>
        <mc:AlternateContent>
          <mc:Choice Requires="wps">
            <w:drawing>
              <wp:anchor distT="0" distB="0" distL="114300" distR="114300" simplePos="0" relativeHeight="251667456" behindDoc="0" locked="0" layoutInCell="1" allowOverlap="1" wp14:anchorId="17B9E2D1" wp14:editId="586A24AC">
                <wp:simplePos x="0" y="0"/>
                <wp:positionH relativeFrom="column">
                  <wp:posOffset>1071880</wp:posOffset>
                </wp:positionH>
                <wp:positionV relativeFrom="paragraph">
                  <wp:posOffset>403860</wp:posOffset>
                </wp:positionV>
                <wp:extent cx="4333240" cy="786765"/>
                <wp:effectExtent l="0" t="0" r="10160" b="13335"/>
                <wp:wrapNone/>
                <wp:docPr id="6" name="Text Box 6"/>
                <wp:cNvGraphicFramePr/>
                <a:graphic xmlns:a="http://schemas.openxmlformats.org/drawingml/2006/main">
                  <a:graphicData uri="http://schemas.microsoft.com/office/word/2010/wordprocessingShape">
                    <wps:wsp>
                      <wps:cNvSpPr txBox="1"/>
                      <wps:spPr>
                        <a:xfrm>
                          <a:off x="0" y="0"/>
                          <a:ext cx="4333240" cy="786765"/>
                        </a:xfrm>
                        <a:prstGeom prst="rect">
                          <a:avLst/>
                        </a:prstGeom>
                        <a:solidFill>
                          <a:schemeClr val="lt1"/>
                        </a:solidFill>
                        <a:ln w="6350">
                          <a:solidFill>
                            <a:schemeClr val="bg1"/>
                          </a:solidFill>
                        </a:ln>
                      </wps:spPr>
                      <wps:txbx>
                        <w:txbxContent>
                          <w:p w14:paraId="685F5BBF" w14:textId="163B26ED" w:rsidR="00EF2E52" w:rsidRPr="00EF2E52" w:rsidRDefault="00EF2E52" w:rsidP="00EF2E52">
                            <w:pPr>
                              <w:tabs>
                                <w:tab w:val="num" w:pos="1701"/>
                              </w:tabs>
                              <w:spacing w:after="0" w:line="240" w:lineRule="auto"/>
                              <w:jc w:val="both"/>
                              <w:rPr>
                                <w:rFonts w:ascii="Times New Roman" w:hAnsi="Times New Roman" w:cs="Times New Roman"/>
                                <w:b/>
                                <w:sz w:val="28"/>
                                <w:szCs w:val="28"/>
                                <w:lang w:val="en"/>
                              </w:rPr>
                            </w:pPr>
                            <w:proofErr w:type="spellStart"/>
                            <w:r w:rsidRPr="00EF2E52">
                              <w:rPr>
                                <w:rFonts w:ascii="Times New Roman" w:eastAsia="Times New Roman" w:hAnsi="Times New Roman"/>
                                <w:sz w:val="28"/>
                                <w:szCs w:val="28"/>
                              </w:rPr>
                              <w:t>Perlindungan</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Hukum</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Terhadap</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Anak</w:t>
                            </w:r>
                            <w:proofErr w:type="spellEnd"/>
                            <w:r w:rsidRPr="00EF2E52">
                              <w:rPr>
                                <w:rFonts w:ascii="Times New Roman" w:eastAsia="Times New Roman" w:hAnsi="Times New Roman"/>
                                <w:sz w:val="28"/>
                                <w:szCs w:val="28"/>
                              </w:rPr>
                              <w:t xml:space="preserve"> Yang </w:t>
                            </w:r>
                            <w:proofErr w:type="spellStart"/>
                            <w:r w:rsidRPr="00EF2E52">
                              <w:rPr>
                                <w:rFonts w:ascii="Times New Roman" w:eastAsia="Times New Roman" w:hAnsi="Times New Roman"/>
                                <w:sz w:val="28"/>
                                <w:szCs w:val="28"/>
                              </w:rPr>
                              <w:t>Menjadi</w:t>
                            </w:r>
                            <w:proofErr w:type="spellEnd"/>
                            <w:r>
                              <w:rPr>
                                <w:rFonts w:ascii="Times New Roman" w:eastAsia="Times New Roman" w:hAnsi="Times New Roman"/>
                                <w:sz w:val="28"/>
                                <w:szCs w:val="28"/>
                              </w:rPr>
                              <w:t xml:space="preserve"> </w:t>
                            </w:r>
                            <w:r w:rsidRPr="00EF2E52">
                              <w:rPr>
                                <w:rFonts w:ascii="Times New Roman" w:eastAsia="Times New Roman" w:hAnsi="Times New Roman"/>
                                <w:sz w:val="28"/>
                                <w:szCs w:val="28"/>
                              </w:rPr>
                              <w:t>Korban</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Penyalahgunaan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w:t>
                            </w:r>
                            <w:r w:rsidRPr="00EF2E52">
                              <w:rPr>
                                <w:rFonts w:ascii="Times New Roman" w:eastAsia="Times New Roman" w:hAnsi="Times New Roman"/>
                                <w:sz w:val="28"/>
                                <w:szCs w:val="28"/>
                              </w:rPr>
                              <w:t>arkotika</w:t>
                            </w:r>
                            <w:proofErr w:type="spellEnd"/>
                            <w:r w:rsidRPr="00EF2E52">
                              <w:rPr>
                                <w:rFonts w:ascii="Times New Roman" w:eastAsia="Times New Roman" w:hAnsi="Times New Roman"/>
                                <w:sz w:val="28"/>
                                <w:szCs w:val="28"/>
                              </w:rPr>
                              <w:t xml:space="preserve"> di Kota Medan </w:t>
                            </w:r>
                            <w:r w:rsidRPr="00EF2E52">
                              <w:rPr>
                                <w:rFonts w:ascii="Times New Roman" w:hAnsi="Times New Roman" w:cs="Times New Roman"/>
                                <w:sz w:val="28"/>
                                <w:szCs w:val="28"/>
                                <w:lang w:val="en"/>
                              </w:rPr>
                              <w:t>(</w:t>
                            </w:r>
                            <w:proofErr w:type="spellStart"/>
                            <w:r w:rsidRPr="00EF2E52">
                              <w:rPr>
                                <w:rFonts w:ascii="Times New Roman" w:hAnsi="Times New Roman" w:cs="Times New Roman"/>
                                <w:sz w:val="28"/>
                                <w:szCs w:val="28"/>
                                <w:lang w:val="en"/>
                              </w:rPr>
                              <w:t>Studi</w:t>
                            </w:r>
                            <w:proofErr w:type="spellEnd"/>
                            <w:r w:rsidRPr="00EF2E52">
                              <w:rPr>
                                <w:rFonts w:ascii="Times New Roman" w:hAnsi="Times New Roman" w:cs="Times New Roman"/>
                                <w:sz w:val="28"/>
                                <w:szCs w:val="28"/>
                                <w:lang w:val="en"/>
                              </w:rPr>
                              <w:t xml:space="preserve"> Di Badan </w:t>
                            </w:r>
                            <w:proofErr w:type="spellStart"/>
                            <w:r w:rsidRPr="00EF2E52">
                              <w:rPr>
                                <w:rFonts w:ascii="Times New Roman" w:hAnsi="Times New Roman" w:cs="Times New Roman"/>
                                <w:sz w:val="28"/>
                                <w:szCs w:val="28"/>
                                <w:lang w:val="en"/>
                              </w:rPr>
                              <w:t>Narkotika</w:t>
                            </w:r>
                            <w:proofErr w:type="spellEnd"/>
                            <w:r w:rsidRPr="00EF2E52">
                              <w:rPr>
                                <w:rFonts w:ascii="Times New Roman" w:hAnsi="Times New Roman" w:cs="Times New Roman"/>
                                <w:sz w:val="28"/>
                                <w:szCs w:val="28"/>
                                <w:lang w:val="en"/>
                              </w:rPr>
                              <w:t xml:space="preserve"> Nasional </w:t>
                            </w:r>
                            <w:proofErr w:type="spellStart"/>
                            <w:r w:rsidRPr="00EF2E52">
                              <w:rPr>
                                <w:rFonts w:ascii="Times New Roman" w:hAnsi="Times New Roman" w:cs="Times New Roman"/>
                                <w:sz w:val="28"/>
                                <w:szCs w:val="28"/>
                                <w:lang w:val="en"/>
                              </w:rPr>
                              <w:t>Provinsi</w:t>
                            </w:r>
                            <w:proofErr w:type="spellEnd"/>
                            <w:r w:rsidRPr="00EF2E52">
                              <w:rPr>
                                <w:rFonts w:ascii="Times New Roman" w:hAnsi="Times New Roman" w:cs="Times New Roman"/>
                                <w:sz w:val="28"/>
                                <w:szCs w:val="28"/>
                                <w:lang w:val="en"/>
                              </w:rPr>
                              <w:t xml:space="preserve"> </w:t>
                            </w:r>
                            <w:proofErr w:type="spellStart"/>
                            <w:r w:rsidRPr="00EF2E52">
                              <w:rPr>
                                <w:rFonts w:ascii="Times New Roman" w:hAnsi="Times New Roman" w:cs="Times New Roman"/>
                                <w:sz w:val="28"/>
                                <w:szCs w:val="28"/>
                                <w:lang w:val="en"/>
                              </w:rPr>
                              <w:t>Sumut</w:t>
                            </w:r>
                            <w:proofErr w:type="spellEnd"/>
                            <w:r w:rsidRPr="00EF2E52">
                              <w:rPr>
                                <w:rFonts w:ascii="Times New Roman" w:hAnsi="Times New Roman" w:cs="Times New Roman"/>
                                <w:sz w:val="28"/>
                                <w:szCs w:val="28"/>
                                <w:lang w:val="en"/>
                              </w:rPr>
                              <w:t>)</w:t>
                            </w:r>
                          </w:p>
                          <w:p w14:paraId="3B3EF1CA" w14:textId="77777777" w:rsidR="00EF2E52" w:rsidRDefault="00EF2E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B9E2D1" id="Text Box 6" o:spid="_x0000_s1030" type="#_x0000_t202" style="position:absolute;left:0;text-align:left;margin-left:84.4pt;margin-top:31.8pt;width:341.2pt;height:61.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" fillcolor="white [3201]" strokecolor="white [3212]" strokeweight=".5pt">
                <v:textbox>
                  <w:txbxContent>
                    <w:p w14:paraId="685F5BBF" w14:textId="163B26ED" w:rsidR="00EF2E52" w:rsidRPr="00EF2E52" w:rsidRDefault="00EF2E52" w:rsidP="00EF2E52">
                      <w:pPr>
                        <w:tabs>
                          <w:tab w:val="num" w:pos="1701"/>
                        </w:tabs>
                        <w:spacing w:after="0" w:line="240" w:lineRule="auto"/>
                        <w:jc w:val="both"/>
                        <w:rPr>
                          <w:rFonts w:ascii="Times New Roman" w:hAnsi="Times New Roman" w:cs="Times New Roman"/>
                          <w:b/>
                          <w:sz w:val="28"/>
                          <w:szCs w:val="28"/>
                          <w:lang w:val="en"/>
                        </w:rPr>
                      </w:pPr>
                      <w:proofErr w:type="spellStart"/>
                      <w:r w:rsidRPr="00EF2E52">
                        <w:rPr>
                          <w:rFonts w:ascii="Times New Roman" w:eastAsia="Times New Roman" w:hAnsi="Times New Roman"/>
                          <w:sz w:val="28"/>
                          <w:szCs w:val="28"/>
                        </w:rPr>
                        <w:t>Perlindungan</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Hukum</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Terhadap</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Anak</w:t>
                      </w:r>
                      <w:proofErr w:type="spellEnd"/>
                      <w:r w:rsidRPr="00EF2E52">
                        <w:rPr>
                          <w:rFonts w:ascii="Times New Roman" w:eastAsia="Times New Roman" w:hAnsi="Times New Roman"/>
                          <w:sz w:val="28"/>
                          <w:szCs w:val="28"/>
                        </w:rPr>
                        <w:t xml:space="preserve"> Yang </w:t>
                      </w:r>
                      <w:proofErr w:type="spellStart"/>
                      <w:r w:rsidRPr="00EF2E52">
                        <w:rPr>
                          <w:rFonts w:ascii="Times New Roman" w:eastAsia="Times New Roman" w:hAnsi="Times New Roman"/>
                          <w:sz w:val="28"/>
                          <w:szCs w:val="28"/>
                        </w:rPr>
                        <w:t>Menjadi</w:t>
                      </w:r>
                      <w:proofErr w:type="spellEnd"/>
                      <w:r>
                        <w:rPr>
                          <w:rFonts w:ascii="Times New Roman" w:eastAsia="Times New Roman" w:hAnsi="Times New Roman"/>
                          <w:sz w:val="28"/>
                          <w:szCs w:val="28"/>
                        </w:rPr>
                        <w:t xml:space="preserve"> </w:t>
                      </w:r>
                      <w:r w:rsidRPr="00EF2E52">
                        <w:rPr>
                          <w:rFonts w:ascii="Times New Roman" w:eastAsia="Times New Roman" w:hAnsi="Times New Roman"/>
                          <w:sz w:val="28"/>
                          <w:szCs w:val="28"/>
                        </w:rPr>
                        <w:t>Korban</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Penyalahgunaan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w:t>
                      </w:r>
                      <w:r w:rsidRPr="00EF2E52">
                        <w:rPr>
                          <w:rFonts w:ascii="Times New Roman" w:eastAsia="Times New Roman" w:hAnsi="Times New Roman"/>
                          <w:sz w:val="28"/>
                          <w:szCs w:val="28"/>
                        </w:rPr>
                        <w:t>arkotika</w:t>
                      </w:r>
                      <w:proofErr w:type="spellEnd"/>
                      <w:r w:rsidRPr="00EF2E52">
                        <w:rPr>
                          <w:rFonts w:ascii="Times New Roman" w:eastAsia="Times New Roman" w:hAnsi="Times New Roman"/>
                          <w:sz w:val="28"/>
                          <w:szCs w:val="28"/>
                        </w:rPr>
                        <w:t xml:space="preserve"> di Kota Medan </w:t>
                      </w:r>
                      <w:r w:rsidRPr="00EF2E52">
                        <w:rPr>
                          <w:rFonts w:ascii="Times New Roman" w:hAnsi="Times New Roman" w:cs="Times New Roman"/>
                          <w:sz w:val="28"/>
                          <w:szCs w:val="28"/>
                          <w:lang w:val="en"/>
                        </w:rPr>
                        <w:t>(</w:t>
                      </w:r>
                      <w:proofErr w:type="spellStart"/>
                      <w:r w:rsidRPr="00EF2E52">
                        <w:rPr>
                          <w:rFonts w:ascii="Times New Roman" w:hAnsi="Times New Roman" w:cs="Times New Roman"/>
                          <w:sz w:val="28"/>
                          <w:szCs w:val="28"/>
                          <w:lang w:val="en"/>
                        </w:rPr>
                        <w:t>Studi</w:t>
                      </w:r>
                      <w:proofErr w:type="spellEnd"/>
                      <w:r w:rsidRPr="00EF2E52">
                        <w:rPr>
                          <w:rFonts w:ascii="Times New Roman" w:hAnsi="Times New Roman" w:cs="Times New Roman"/>
                          <w:sz w:val="28"/>
                          <w:szCs w:val="28"/>
                          <w:lang w:val="en"/>
                        </w:rPr>
                        <w:t xml:space="preserve"> Di Badan </w:t>
                      </w:r>
                      <w:proofErr w:type="spellStart"/>
                      <w:r w:rsidRPr="00EF2E52">
                        <w:rPr>
                          <w:rFonts w:ascii="Times New Roman" w:hAnsi="Times New Roman" w:cs="Times New Roman"/>
                          <w:sz w:val="28"/>
                          <w:szCs w:val="28"/>
                          <w:lang w:val="en"/>
                        </w:rPr>
                        <w:t>Narkotika</w:t>
                      </w:r>
                      <w:proofErr w:type="spellEnd"/>
                      <w:r w:rsidRPr="00EF2E52">
                        <w:rPr>
                          <w:rFonts w:ascii="Times New Roman" w:hAnsi="Times New Roman" w:cs="Times New Roman"/>
                          <w:sz w:val="28"/>
                          <w:szCs w:val="28"/>
                          <w:lang w:val="en"/>
                        </w:rPr>
                        <w:t xml:space="preserve"> Nasional </w:t>
                      </w:r>
                      <w:proofErr w:type="spellStart"/>
                      <w:r w:rsidRPr="00EF2E52">
                        <w:rPr>
                          <w:rFonts w:ascii="Times New Roman" w:hAnsi="Times New Roman" w:cs="Times New Roman"/>
                          <w:sz w:val="28"/>
                          <w:szCs w:val="28"/>
                          <w:lang w:val="en"/>
                        </w:rPr>
                        <w:t>Provinsi</w:t>
                      </w:r>
                      <w:proofErr w:type="spellEnd"/>
                      <w:r w:rsidRPr="00EF2E52">
                        <w:rPr>
                          <w:rFonts w:ascii="Times New Roman" w:hAnsi="Times New Roman" w:cs="Times New Roman"/>
                          <w:sz w:val="28"/>
                          <w:szCs w:val="28"/>
                          <w:lang w:val="en"/>
                        </w:rPr>
                        <w:t xml:space="preserve"> </w:t>
                      </w:r>
                      <w:proofErr w:type="spellStart"/>
                      <w:r w:rsidRPr="00EF2E52">
                        <w:rPr>
                          <w:rFonts w:ascii="Times New Roman" w:hAnsi="Times New Roman" w:cs="Times New Roman"/>
                          <w:sz w:val="28"/>
                          <w:szCs w:val="28"/>
                          <w:lang w:val="en"/>
                        </w:rPr>
                        <w:t>Sumut</w:t>
                      </w:r>
                      <w:proofErr w:type="spellEnd"/>
                      <w:r w:rsidRPr="00EF2E52">
                        <w:rPr>
                          <w:rFonts w:ascii="Times New Roman" w:hAnsi="Times New Roman" w:cs="Times New Roman"/>
                          <w:sz w:val="28"/>
                          <w:szCs w:val="28"/>
                          <w:lang w:val="en"/>
                        </w:rPr>
                        <w:t>)</w:t>
                      </w:r>
                    </w:p>
                    <w:p w14:paraId="3B3EF1CA" w14:textId="77777777" w:rsidR="00EF2E52" w:rsidRDefault="00EF2E52"/>
                  </w:txbxContent>
                </v:textbox>
              </v:shape>
            </w:pict>
          </mc:Fallback>
        </mc:AlternateContent>
      </w:r>
      <w:r w:rsidR="00363C16" w:rsidRPr="00EF2E52">
        <w:rPr>
          <w:rFonts w:ascii="Times New Roman" w:eastAsia="Times New Roman" w:hAnsi="Times New Roman"/>
          <w:b/>
          <w:sz w:val="28"/>
          <w:szCs w:val="28"/>
          <w:lang w:val="id-ID"/>
        </w:rPr>
        <w:t xml:space="preserve">LEMBAR PERSETUJUAN </w:t>
      </w:r>
    </w:p>
    <w:p w14:paraId="5E4A97DB" w14:textId="3FC39326" w:rsidR="00EF2E52" w:rsidRDefault="00EF2E52" w:rsidP="00EF2E52">
      <w:pPr>
        <w:tabs>
          <w:tab w:val="num" w:pos="1701"/>
        </w:tabs>
        <w:spacing w:after="0" w:line="240" w:lineRule="auto"/>
        <w:ind w:left="1418" w:hanging="1418"/>
        <w:rPr>
          <w:rFonts w:ascii="Times New Roman" w:eastAsia="Times New Roman" w:hAnsi="Times New Roman"/>
          <w:sz w:val="28"/>
          <w:szCs w:val="28"/>
          <w:lang w:val="id-ID"/>
        </w:rPr>
      </w:pPr>
      <w:r w:rsidRPr="00EF2E52">
        <w:rPr>
          <w:rFonts w:ascii="Times New Roman" w:eastAsia="Times New Roman" w:hAnsi="Times New Roman"/>
          <w:sz w:val="28"/>
          <w:szCs w:val="28"/>
          <w:lang w:val="id-ID"/>
        </w:rPr>
        <w:t>J</w:t>
      </w:r>
      <w:proofErr w:type="spellStart"/>
      <w:r w:rsidRPr="00EF2E52">
        <w:rPr>
          <w:rFonts w:ascii="Times New Roman" w:eastAsia="Times New Roman" w:hAnsi="Times New Roman"/>
          <w:sz w:val="28"/>
          <w:szCs w:val="28"/>
        </w:rPr>
        <w:t>udul</w:t>
      </w:r>
      <w:proofErr w:type="spellEnd"/>
      <w:r w:rsidRPr="00EF2E52">
        <w:rPr>
          <w:rFonts w:ascii="Times New Roman" w:eastAsia="Times New Roman" w:hAnsi="Times New Roman"/>
          <w:sz w:val="28"/>
          <w:szCs w:val="28"/>
          <w:lang w:val="id-ID"/>
        </w:rPr>
        <w:tab/>
        <w:t xml:space="preserve">: </w:t>
      </w:r>
    </w:p>
    <w:p w14:paraId="0565C5A0" w14:textId="77777777" w:rsidR="00EF2E52" w:rsidRDefault="00EF2E52" w:rsidP="00EF2E52">
      <w:pPr>
        <w:tabs>
          <w:tab w:val="num" w:pos="1701"/>
        </w:tabs>
        <w:spacing w:after="0" w:line="240" w:lineRule="auto"/>
        <w:ind w:left="1418" w:hanging="1418"/>
        <w:rPr>
          <w:rFonts w:ascii="Times New Roman" w:eastAsia="Times New Roman" w:hAnsi="Times New Roman"/>
          <w:sz w:val="28"/>
          <w:szCs w:val="28"/>
          <w:lang w:val="id-ID"/>
        </w:rPr>
      </w:pPr>
    </w:p>
    <w:p w14:paraId="45DED033" w14:textId="77777777" w:rsidR="00EF2E52" w:rsidRDefault="00EF2E52" w:rsidP="00EF2E52">
      <w:pPr>
        <w:tabs>
          <w:tab w:val="num" w:pos="1701"/>
        </w:tabs>
        <w:spacing w:after="0" w:line="240" w:lineRule="auto"/>
        <w:ind w:left="1418" w:hanging="1418"/>
        <w:rPr>
          <w:rFonts w:ascii="Times New Roman" w:eastAsia="Times New Roman" w:hAnsi="Times New Roman"/>
          <w:sz w:val="28"/>
          <w:szCs w:val="28"/>
          <w:lang w:val="id-ID"/>
        </w:rPr>
      </w:pPr>
    </w:p>
    <w:p w14:paraId="08FE2F99" w14:textId="77777777" w:rsidR="00EF2E52" w:rsidRDefault="00EF2E52" w:rsidP="00EF2E52">
      <w:pPr>
        <w:tabs>
          <w:tab w:val="num" w:pos="1701"/>
        </w:tabs>
        <w:spacing w:after="0" w:line="240" w:lineRule="auto"/>
        <w:ind w:left="1418" w:hanging="1418"/>
        <w:rPr>
          <w:rFonts w:ascii="Times New Roman" w:eastAsia="Times New Roman" w:hAnsi="Times New Roman"/>
          <w:sz w:val="28"/>
          <w:szCs w:val="28"/>
          <w:lang w:val="id-ID"/>
        </w:rPr>
      </w:pPr>
    </w:p>
    <w:p w14:paraId="4826D147" w14:textId="77777777" w:rsidR="00EF2E52" w:rsidRDefault="00EF2E52" w:rsidP="00363C16">
      <w:pPr>
        <w:tabs>
          <w:tab w:val="num" w:pos="1512"/>
        </w:tabs>
        <w:spacing w:after="0" w:line="360" w:lineRule="auto"/>
        <w:jc w:val="both"/>
        <w:rPr>
          <w:rFonts w:ascii="Times New Roman" w:eastAsia="Times New Roman" w:hAnsi="Times New Roman"/>
          <w:sz w:val="24"/>
          <w:szCs w:val="24"/>
        </w:rPr>
      </w:pPr>
    </w:p>
    <w:p w14:paraId="5BBCC431" w14:textId="421FE497" w:rsidR="00363C16" w:rsidRPr="00EF2E52" w:rsidRDefault="00363C16" w:rsidP="00363C16">
      <w:pPr>
        <w:tabs>
          <w:tab w:val="num" w:pos="1512"/>
        </w:tabs>
        <w:spacing w:after="0" w:line="360" w:lineRule="auto"/>
        <w:jc w:val="both"/>
        <w:rPr>
          <w:rFonts w:ascii="Times New Roman" w:eastAsia="Times New Roman" w:hAnsi="Times New Roman"/>
          <w:sz w:val="28"/>
          <w:szCs w:val="28"/>
        </w:rPr>
      </w:pPr>
      <w:r w:rsidRPr="00EF2E52">
        <w:rPr>
          <w:rFonts w:ascii="Times New Roman" w:eastAsia="Times New Roman" w:hAnsi="Times New Roman"/>
          <w:sz w:val="28"/>
          <w:szCs w:val="28"/>
        </w:rPr>
        <w:t xml:space="preserve">Nama </w:t>
      </w:r>
      <w:r w:rsidRPr="00EF2E52">
        <w:rPr>
          <w:rFonts w:ascii="Times New Roman" w:eastAsia="Times New Roman" w:hAnsi="Times New Roman"/>
          <w:sz w:val="28"/>
          <w:szCs w:val="28"/>
        </w:rPr>
        <w:tab/>
      </w:r>
      <w:r w:rsidR="00EF2E52">
        <w:rPr>
          <w:rFonts w:ascii="Times New Roman" w:eastAsia="Times New Roman" w:hAnsi="Times New Roman"/>
          <w:sz w:val="28"/>
          <w:szCs w:val="28"/>
        </w:rPr>
        <w:tab/>
      </w:r>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Rion</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Arios</w:t>
      </w:r>
      <w:proofErr w:type="spellEnd"/>
      <w:r w:rsidRPr="00EF2E52">
        <w:rPr>
          <w:rFonts w:ascii="Times New Roman" w:eastAsia="Times New Roman" w:hAnsi="Times New Roman"/>
          <w:sz w:val="28"/>
          <w:szCs w:val="28"/>
        </w:rPr>
        <w:t xml:space="preserve"> </w:t>
      </w:r>
    </w:p>
    <w:p w14:paraId="562E0BA3" w14:textId="4E663584" w:rsidR="00363C16" w:rsidRPr="00EF2E52" w:rsidRDefault="00363C16" w:rsidP="00363C16">
      <w:pPr>
        <w:tabs>
          <w:tab w:val="num" w:pos="1512"/>
        </w:tabs>
        <w:spacing w:after="0" w:line="360" w:lineRule="auto"/>
        <w:jc w:val="both"/>
        <w:rPr>
          <w:rFonts w:ascii="Times New Roman" w:eastAsia="Times New Roman" w:hAnsi="Times New Roman"/>
          <w:sz w:val="28"/>
          <w:szCs w:val="28"/>
        </w:rPr>
      </w:pPr>
      <w:r w:rsidRPr="00EF2E52">
        <w:rPr>
          <w:rFonts w:ascii="Times New Roman" w:eastAsia="Times New Roman" w:hAnsi="Times New Roman"/>
          <w:sz w:val="28"/>
          <w:szCs w:val="28"/>
        </w:rPr>
        <w:t xml:space="preserve">NPM </w:t>
      </w:r>
      <w:r w:rsidRPr="00EF2E52">
        <w:rPr>
          <w:rFonts w:ascii="Times New Roman" w:eastAsia="Times New Roman" w:hAnsi="Times New Roman"/>
          <w:sz w:val="28"/>
          <w:szCs w:val="28"/>
        </w:rPr>
        <w:tab/>
      </w:r>
      <w:r w:rsidR="00EF2E52">
        <w:rPr>
          <w:rFonts w:ascii="Times New Roman" w:eastAsia="Times New Roman" w:hAnsi="Times New Roman"/>
          <w:sz w:val="28"/>
          <w:szCs w:val="28"/>
        </w:rPr>
        <w:tab/>
      </w:r>
      <w:r w:rsidRPr="00EF2E52">
        <w:rPr>
          <w:rFonts w:ascii="Times New Roman" w:eastAsia="Times New Roman" w:hAnsi="Times New Roman"/>
          <w:sz w:val="28"/>
          <w:szCs w:val="28"/>
        </w:rPr>
        <w:t>: 20911002</w:t>
      </w:r>
    </w:p>
    <w:p w14:paraId="25C218E0" w14:textId="0F1F2D54" w:rsidR="00363C16" w:rsidRPr="00EF2E52" w:rsidRDefault="00363C16" w:rsidP="00363C16">
      <w:pPr>
        <w:tabs>
          <w:tab w:val="num" w:pos="1512"/>
        </w:tabs>
        <w:spacing w:after="0" w:line="360" w:lineRule="auto"/>
        <w:jc w:val="both"/>
        <w:rPr>
          <w:rFonts w:ascii="Times New Roman" w:eastAsia="Times New Roman" w:hAnsi="Times New Roman"/>
          <w:sz w:val="28"/>
          <w:szCs w:val="28"/>
        </w:rPr>
      </w:pPr>
      <w:r w:rsidRPr="00EF2E52">
        <w:rPr>
          <w:rFonts w:ascii="Times New Roman" w:eastAsia="Times New Roman" w:hAnsi="Times New Roman"/>
          <w:sz w:val="28"/>
          <w:szCs w:val="28"/>
        </w:rPr>
        <w:t xml:space="preserve">Program </w:t>
      </w:r>
      <w:proofErr w:type="spellStart"/>
      <w:r w:rsidRPr="00EF2E52">
        <w:rPr>
          <w:rFonts w:ascii="Times New Roman" w:eastAsia="Times New Roman" w:hAnsi="Times New Roman"/>
          <w:sz w:val="28"/>
          <w:szCs w:val="28"/>
        </w:rPr>
        <w:t>Studi</w:t>
      </w:r>
      <w:proofErr w:type="spellEnd"/>
      <w:r w:rsidRPr="00EF2E52">
        <w:rPr>
          <w:rFonts w:ascii="Times New Roman" w:eastAsia="Times New Roman" w:hAnsi="Times New Roman"/>
          <w:sz w:val="28"/>
          <w:szCs w:val="28"/>
        </w:rPr>
        <w:t xml:space="preserve"> </w:t>
      </w:r>
      <w:r w:rsidRPr="00EF2E52">
        <w:rPr>
          <w:rFonts w:ascii="Times New Roman" w:eastAsia="Times New Roman" w:hAnsi="Times New Roman"/>
          <w:sz w:val="28"/>
          <w:szCs w:val="28"/>
        </w:rPr>
        <w:tab/>
        <w:t xml:space="preserve">: Magister </w:t>
      </w:r>
      <w:proofErr w:type="spellStart"/>
      <w:r w:rsidRPr="00EF2E52">
        <w:rPr>
          <w:rFonts w:ascii="Times New Roman" w:eastAsia="Times New Roman" w:hAnsi="Times New Roman"/>
          <w:sz w:val="28"/>
          <w:szCs w:val="28"/>
        </w:rPr>
        <w:t>Hukum</w:t>
      </w:r>
      <w:proofErr w:type="spellEnd"/>
      <w:r w:rsidRPr="00EF2E52">
        <w:rPr>
          <w:rFonts w:ascii="Times New Roman" w:eastAsia="Times New Roman" w:hAnsi="Times New Roman"/>
          <w:sz w:val="28"/>
          <w:szCs w:val="28"/>
        </w:rPr>
        <w:t xml:space="preserve"> </w:t>
      </w:r>
    </w:p>
    <w:p w14:paraId="3A1AA949" w14:textId="218F60BA" w:rsidR="00363C16" w:rsidRPr="00EF2E52" w:rsidRDefault="00EF2E52" w:rsidP="00363C16">
      <w:pPr>
        <w:tabs>
          <w:tab w:val="num" w:pos="1512"/>
        </w:tabs>
        <w:spacing w:after="0" w:line="360" w:lineRule="auto"/>
        <w:jc w:val="both"/>
        <w:rPr>
          <w:rFonts w:ascii="Times New Roman" w:eastAsia="Times New Roman" w:hAnsi="Times New Roman"/>
          <w:sz w:val="28"/>
          <w:szCs w:val="28"/>
        </w:rPr>
      </w:pPr>
      <w:proofErr w:type="spellStart"/>
      <w:r w:rsidRPr="00EF2E52">
        <w:rPr>
          <w:rFonts w:ascii="Times New Roman" w:eastAsia="Times New Roman" w:hAnsi="Times New Roman"/>
          <w:sz w:val="28"/>
          <w:szCs w:val="28"/>
        </w:rPr>
        <w:t>Tanggal</w:t>
      </w:r>
      <w:proofErr w:type="spellEnd"/>
      <w:r w:rsidRPr="00EF2E52">
        <w:rPr>
          <w:rFonts w:ascii="Times New Roman" w:eastAsia="Times New Roman" w:hAnsi="Times New Roman"/>
          <w:sz w:val="28"/>
          <w:szCs w:val="28"/>
        </w:rPr>
        <w:t xml:space="preserve"> Lulus </w:t>
      </w:r>
      <w:r w:rsidRPr="00EF2E52">
        <w:rPr>
          <w:rFonts w:ascii="Times New Roman" w:eastAsia="Times New Roman" w:hAnsi="Times New Roman"/>
          <w:sz w:val="28"/>
          <w:szCs w:val="28"/>
        </w:rPr>
        <w:tab/>
        <w:t xml:space="preserve">: 04 </w:t>
      </w:r>
      <w:proofErr w:type="spellStart"/>
      <w:r w:rsidRPr="00EF2E52">
        <w:rPr>
          <w:rFonts w:ascii="Times New Roman" w:eastAsia="Times New Roman" w:hAnsi="Times New Roman"/>
          <w:sz w:val="28"/>
          <w:szCs w:val="28"/>
        </w:rPr>
        <w:t>Juni</w:t>
      </w:r>
      <w:proofErr w:type="spellEnd"/>
      <w:r w:rsidRPr="00EF2E52">
        <w:rPr>
          <w:rFonts w:ascii="Times New Roman" w:eastAsia="Times New Roman" w:hAnsi="Times New Roman"/>
          <w:sz w:val="28"/>
          <w:szCs w:val="28"/>
        </w:rPr>
        <w:t xml:space="preserve"> 2022</w:t>
      </w:r>
    </w:p>
    <w:p w14:paraId="32459602" w14:textId="77777777" w:rsidR="00363C16" w:rsidRPr="00EF2E52" w:rsidRDefault="00363C16" w:rsidP="00363C16">
      <w:pPr>
        <w:tabs>
          <w:tab w:val="num" w:pos="1512"/>
        </w:tabs>
        <w:spacing w:line="360" w:lineRule="auto"/>
        <w:jc w:val="center"/>
        <w:rPr>
          <w:rFonts w:ascii="Times New Roman" w:eastAsia="Times New Roman" w:hAnsi="Times New Roman"/>
          <w:sz w:val="28"/>
          <w:szCs w:val="28"/>
        </w:rPr>
      </w:pPr>
    </w:p>
    <w:p w14:paraId="2720B2A3" w14:textId="701D6200" w:rsidR="00363C16" w:rsidRPr="00EF2E52" w:rsidRDefault="00363C16" w:rsidP="00363C16">
      <w:pPr>
        <w:tabs>
          <w:tab w:val="num" w:pos="1512"/>
        </w:tabs>
        <w:spacing w:after="0" w:line="360" w:lineRule="auto"/>
        <w:jc w:val="center"/>
        <w:rPr>
          <w:rFonts w:ascii="Times New Roman" w:eastAsia="Times New Roman" w:hAnsi="Times New Roman"/>
          <w:b/>
          <w:sz w:val="28"/>
          <w:szCs w:val="28"/>
        </w:rPr>
      </w:pPr>
      <w:proofErr w:type="spellStart"/>
      <w:r w:rsidRPr="00EF2E52">
        <w:rPr>
          <w:rFonts w:ascii="Times New Roman" w:eastAsia="Times New Roman" w:hAnsi="Times New Roman"/>
          <w:b/>
          <w:sz w:val="28"/>
          <w:szCs w:val="28"/>
        </w:rPr>
        <w:t>Menyetujui</w:t>
      </w:r>
      <w:proofErr w:type="spellEnd"/>
    </w:p>
    <w:p w14:paraId="7E5BCAC5" w14:textId="712C5FDB" w:rsidR="00363C16" w:rsidRPr="00EF2E52" w:rsidRDefault="00EF2E52" w:rsidP="00363C16">
      <w:pPr>
        <w:tabs>
          <w:tab w:val="num" w:pos="1512"/>
        </w:tabs>
        <w:spacing w:after="0" w:line="360" w:lineRule="auto"/>
        <w:jc w:val="center"/>
        <w:rPr>
          <w:rFonts w:ascii="Times New Roman" w:eastAsia="Times New Roman" w:hAnsi="Times New Roman"/>
          <w:b/>
          <w:sz w:val="28"/>
          <w:szCs w:val="28"/>
        </w:rPr>
      </w:pPr>
      <w:proofErr w:type="spellStart"/>
      <w:r w:rsidRPr="00EF2E52">
        <w:rPr>
          <w:rFonts w:ascii="Times New Roman" w:eastAsia="Times New Roman" w:hAnsi="Times New Roman"/>
          <w:b/>
          <w:sz w:val="28"/>
          <w:szCs w:val="28"/>
        </w:rPr>
        <w:t>Komisi</w:t>
      </w:r>
      <w:proofErr w:type="spellEnd"/>
      <w:r w:rsidRPr="00EF2E52">
        <w:rPr>
          <w:rFonts w:ascii="Times New Roman" w:eastAsia="Times New Roman" w:hAnsi="Times New Roman"/>
          <w:b/>
          <w:sz w:val="28"/>
          <w:szCs w:val="28"/>
        </w:rPr>
        <w:t xml:space="preserve"> </w:t>
      </w:r>
      <w:proofErr w:type="spellStart"/>
      <w:r w:rsidRPr="00EF2E52">
        <w:rPr>
          <w:rFonts w:ascii="Times New Roman" w:eastAsia="Times New Roman" w:hAnsi="Times New Roman"/>
          <w:b/>
          <w:sz w:val="28"/>
          <w:szCs w:val="28"/>
        </w:rPr>
        <w:t>Pembi</w:t>
      </w:r>
      <w:bookmarkStart w:id="1" w:name="_GoBack"/>
      <w:bookmarkEnd w:id="1"/>
      <w:r w:rsidRPr="00EF2E52">
        <w:rPr>
          <w:rFonts w:ascii="Times New Roman" w:eastAsia="Times New Roman" w:hAnsi="Times New Roman"/>
          <w:b/>
          <w:sz w:val="28"/>
          <w:szCs w:val="28"/>
        </w:rPr>
        <w:t>mbing</w:t>
      </w:r>
      <w:proofErr w:type="spellEnd"/>
      <w:r w:rsidRPr="00EF2E52">
        <w:rPr>
          <w:rFonts w:ascii="Times New Roman" w:eastAsia="Times New Roman" w:hAnsi="Times New Roman"/>
          <w:b/>
          <w:sz w:val="28"/>
          <w:szCs w:val="28"/>
        </w:rPr>
        <w:t xml:space="preserve"> </w:t>
      </w:r>
    </w:p>
    <w:p w14:paraId="0AC991A9" w14:textId="77777777" w:rsidR="00363C16" w:rsidRPr="00363C16" w:rsidRDefault="00363C16" w:rsidP="00363C16">
      <w:pPr>
        <w:tabs>
          <w:tab w:val="num" w:pos="1512"/>
        </w:tabs>
        <w:spacing w:after="0" w:line="360" w:lineRule="auto"/>
        <w:jc w:val="center"/>
        <w:rPr>
          <w:rFonts w:ascii="Times New Roman" w:eastAsia="Times New Roman" w:hAnsi="Times New Roman"/>
          <w:sz w:val="24"/>
          <w:szCs w:val="24"/>
        </w:rPr>
      </w:pPr>
    </w:p>
    <w:p w14:paraId="750C97E9" w14:textId="706172CF" w:rsidR="00363C16" w:rsidRDefault="00363C16" w:rsidP="00363C16">
      <w:pPr>
        <w:tabs>
          <w:tab w:val="num" w:pos="1512"/>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lang w:val="id-ID"/>
        </w:rPr>
        <w:t>Pembimbing I</w:t>
      </w:r>
      <w:r>
        <w:rPr>
          <w:rFonts w:ascii="Times New Roman" w:eastAsia="Times New Roman" w:hAnsi="Times New Roman"/>
          <w:sz w:val="24"/>
          <w:szCs w:val="24"/>
          <w:lang w:val="id-ID"/>
        </w:rPr>
        <w:tab/>
      </w:r>
      <w:r>
        <w:rPr>
          <w:rFonts w:ascii="Times New Roman" w:eastAsia="Times New Roman" w:hAnsi="Times New Roman"/>
          <w:sz w:val="24"/>
          <w:szCs w:val="24"/>
          <w:lang w:val="id-ID"/>
        </w:rPr>
        <w:tab/>
      </w:r>
      <w:r>
        <w:rPr>
          <w:rFonts w:ascii="Times New Roman" w:eastAsia="Times New Roman" w:hAnsi="Times New Roman"/>
          <w:sz w:val="24"/>
          <w:szCs w:val="24"/>
        </w:rPr>
        <w:t xml:space="preserve">   </w:t>
      </w:r>
      <w:r>
        <w:rPr>
          <w:rFonts w:ascii="Times New Roman" w:eastAsia="Times New Roman" w:hAnsi="Times New Roman"/>
          <w:sz w:val="24"/>
          <w:szCs w:val="24"/>
          <w:lang w:val="id-ID"/>
        </w:rPr>
        <w:tab/>
      </w:r>
      <w:r>
        <w:rPr>
          <w:rFonts w:ascii="Times New Roman" w:eastAsia="Times New Roman" w:hAnsi="Times New Roman"/>
          <w:sz w:val="24"/>
          <w:szCs w:val="24"/>
          <w:lang w:val="id-ID"/>
        </w:rPr>
        <w:tab/>
      </w:r>
      <w:r>
        <w:rPr>
          <w:rFonts w:ascii="Times New Roman" w:eastAsia="Times New Roman" w:hAnsi="Times New Roman"/>
          <w:sz w:val="24"/>
          <w:szCs w:val="24"/>
        </w:rPr>
        <w:t xml:space="preserve">  </w:t>
      </w:r>
      <w:r w:rsidR="001C1EC8">
        <w:rPr>
          <w:rFonts w:ascii="Times New Roman" w:eastAsia="Times New Roman" w:hAnsi="Times New Roman"/>
          <w:sz w:val="24"/>
          <w:szCs w:val="24"/>
        </w:rPr>
        <w:t xml:space="preserve">      </w:t>
      </w:r>
      <w:r>
        <w:rPr>
          <w:rFonts w:ascii="Times New Roman" w:eastAsia="Times New Roman" w:hAnsi="Times New Roman"/>
          <w:sz w:val="24"/>
          <w:szCs w:val="24"/>
          <w:lang w:val="id-ID"/>
        </w:rPr>
        <w:t>Pembimbing II</w:t>
      </w:r>
    </w:p>
    <w:p w14:paraId="7F2CCCBD" w14:textId="77777777" w:rsidR="00363C16" w:rsidRDefault="00363C16" w:rsidP="00363C16">
      <w:pPr>
        <w:tabs>
          <w:tab w:val="num" w:pos="1512"/>
        </w:tabs>
        <w:spacing w:line="360" w:lineRule="auto"/>
        <w:jc w:val="both"/>
        <w:rPr>
          <w:rFonts w:ascii="Times New Roman" w:eastAsia="Times New Roman" w:hAnsi="Times New Roman"/>
          <w:sz w:val="24"/>
          <w:szCs w:val="24"/>
        </w:rPr>
      </w:pPr>
    </w:p>
    <w:p w14:paraId="74B75BAE" w14:textId="77777777" w:rsidR="00363C16" w:rsidRDefault="00363C16" w:rsidP="00363C16">
      <w:pPr>
        <w:tabs>
          <w:tab w:val="num" w:pos="1512"/>
        </w:tabs>
        <w:spacing w:line="360" w:lineRule="auto"/>
        <w:jc w:val="both"/>
        <w:rPr>
          <w:rFonts w:ascii="Times New Roman" w:eastAsia="Times New Roman" w:hAnsi="Times New Roman"/>
          <w:sz w:val="24"/>
          <w:szCs w:val="24"/>
        </w:rPr>
      </w:pPr>
    </w:p>
    <w:p w14:paraId="39450724" w14:textId="6CF17FCB" w:rsidR="00363C16" w:rsidRPr="008F79FD" w:rsidRDefault="00363C16" w:rsidP="008F79FD">
      <w:pPr>
        <w:tabs>
          <w:tab w:val="num" w:pos="1512"/>
        </w:tabs>
        <w:spacing w:after="0" w:line="240" w:lineRule="auto"/>
        <w:rPr>
          <w:rFonts w:ascii="Times New Roman" w:eastAsia="Times New Roman" w:hAnsi="Times New Roman"/>
          <w:b/>
          <w:bCs/>
          <w:sz w:val="24"/>
          <w:szCs w:val="24"/>
          <w:u w:val="single"/>
        </w:rPr>
      </w:pPr>
      <w:r w:rsidRPr="008F79FD">
        <w:rPr>
          <w:rFonts w:ascii="Times New Roman" w:eastAsia="Times New Roman" w:hAnsi="Times New Roman"/>
          <w:b/>
          <w:bCs/>
          <w:sz w:val="24"/>
          <w:szCs w:val="24"/>
          <w:u w:val="single"/>
        </w:rPr>
        <w:t xml:space="preserve">Dr. Budi </w:t>
      </w:r>
      <w:proofErr w:type="spellStart"/>
      <w:r w:rsidRPr="008F79FD">
        <w:rPr>
          <w:rFonts w:ascii="Times New Roman" w:eastAsia="Times New Roman" w:hAnsi="Times New Roman"/>
          <w:b/>
          <w:bCs/>
          <w:sz w:val="24"/>
          <w:szCs w:val="24"/>
          <w:u w:val="single"/>
        </w:rPr>
        <w:t>Bahreisy</w:t>
      </w:r>
      <w:proofErr w:type="spellEnd"/>
      <w:r w:rsidRPr="008F79FD">
        <w:rPr>
          <w:rFonts w:ascii="Times New Roman" w:eastAsia="Times New Roman" w:hAnsi="Times New Roman"/>
          <w:b/>
          <w:bCs/>
          <w:sz w:val="24"/>
          <w:szCs w:val="24"/>
          <w:u w:val="single"/>
        </w:rPr>
        <w:t>, S.H., M.H.</w:t>
      </w:r>
      <w:r w:rsidR="00243EBD" w:rsidRPr="008F79FD">
        <w:rPr>
          <w:rFonts w:ascii="Times New Roman" w:eastAsia="Times New Roman" w:hAnsi="Times New Roman"/>
          <w:b/>
          <w:bCs/>
          <w:sz w:val="24"/>
          <w:szCs w:val="24"/>
        </w:rPr>
        <w:t xml:space="preserve">                </w:t>
      </w:r>
      <w:r w:rsidR="00243EBD" w:rsidRPr="008F79FD">
        <w:rPr>
          <w:rFonts w:ascii="Times New Roman" w:eastAsia="Times New Roman" w:hAnsi="Times New Roman"/>
          <w:b/>
          <w:bCs/>
          <w:sz w:val="24"/>
          <w:szCs w:val="24"/>
          <w:u w:val="single"/>
        </w:rPr>
        <w:t xml:space="preserve">Dr. </w:t>
      </w:r>
      <w:proofErr w:type="spellStart"/>
      <w:r w:rsidR="00243EBD" w:rsidRPr="008F79FD">
        <w:rPr>
          <w:rFonts w:ascii="Times New Roman" w:eastAsia="Times New Roman" w:hAnsi="Times New Roman"/>
          <w:b/>
          <w:bCs/>
          <w:sz w:val="24"/>
          <w:szCs w:val="24"/>
          <w:u w:val="single"/>
        </w:rPr>
        <w:t>Cand</w:t>
      </w:r>
      <w:proofErr w:type="spellEnd"/>
      <w:r w:rsidR="00243EBD" w:rsidRPr="008F79FD">
        <w:rPr>
          <w:rFonts w:ascii="Times New Roman" w:eastAsia="Times New Roman" w:hAnsi="Times New Roman"/>
          <w:b/>
          <w:bCs/>
          <w:sz w:val="24"/>
          <w:szCs w:val="24"/>
          <w:u w:val="single"/>
        </w:rPr>
        <w:t xml:space="preserve">. </w:t>
      </w:r>
      <w:proofErr w:type="spellStart"/>
      <w:r w:rsidR="00243EBD" w:rsidRPr="008F79FD">
        <w:rPr>
          <w:rFonts w:ascii="Times New Roman" w:eastAsia="Times New Roman" w:hAnsi="Times New Roman"/>
          <w:b/>
          <w:bCs/>
          <w:sz w:val="24"/>
          <w:szCs w:val="24"/>
          <w:u w:val="single"/>
        </w:rPr>
        <w:t>Azmiati</w:t>
      </w:r>
      <w:proofErr w:type="spellEnd"/>
      <w:r w:rsidR="00243EBD" w:rsidRPr="008F79FD">
        <w:rPr>
          <w:rFonts w:ascii="Times New Roman" w:eastAsia="Times New Roman" w:hAnsi="Times New Roman"/>
          <w:b/>
          <w:bCs/>
          <w:sz w:val="24"/>
          <w:szCs w:val="24"/>
          <w:u w:val="single"/>
        </w:rPr>
        <w:t xml:space="preserve"> </w:t>
      </w:r>
      <w:proofErr w:type="spellStart"/>
      <w:r w:rsidR="00243EBD" w:rsidRPr="008F79FD">
        <w:rPr>
          <w:rFonts w:ascii="Times New Roman" w:eastAsia="Times New Roman" w:hAnsi="Times New Roman"/>
          <w:b/>
          <w:bCs/>
          <w:sz w:val="24"/>
          <w:szCs w:val="24"/>
          <w:u w:val="single"/>
        </w:rPr>
        <w:t>Zuliah</w:t>
      </w:r>
      <w:proofErr w:type="spellEnd"/>
      <w:r w:rsidR="00243EBD" w:rsidRPr="008F79FD">
        <w:rPr>
          <w:rFonts w:ascii="Times New Roman" w:eastAsia="Times New Roman" w:hAnsi="Times New Roman"/>
          <w:b/>
          <w:bCs/>
          <w:sz w:val="24"/>
          <w:szCs w:val="24"/>
          <w:u w:val="single"/>
        </w:rPr>
        <w:t>, S.H., M.H.</w:t>
      </w:r>
    </w:p>
    <w:p w14:paraId="7002E11C" w14:textId="6F1EF36F" w:rsidR="008F79FD" w:rsidRPr="00011246" w:rsidRDefault="00A10130" w:rsidP="008F79FD">
      <w:pPr>
        <w:adjustRightInd w:val="0"/>
        <w:jc w:val="both"/>
        <w:rPr>
          <w:b/>
          <w:sz w:val="24"/>
          <w:szCs w:val="24"/>
        </w:rPr>
      </w:pPr>
      <w:proofErr w:type="gramStart"/>
      <w:r>
        <w:rPr>
          <w:rFonts w:ascii="Times New Roman" w:eastAsia="Times New Roman" w:hAnsi="Times New Roman"/>
          <w:b/>
          <w:bCs/>
          <w:sz w:val="24"/>
          <w:szCs w:val="24"/>
        </w:rPr>
        <w:t>NIDN :</w:t>
      </w:r>
      <w:proofErr w:type="gramEnd"/>
      <w:r>
        <w:rPr>
          <w:rFonts w:ascii="Times New Roman" w:eastAsia="Times New Roman" w:hAnsi="Times New Roman"/>
          <w:b/>
          <w:bCs/>
          <w:sz w:val="24"/>
          <w:szCs w:val="24"/>
        </w:rPr>
        <w:t xml:space="preserve"> 0127059102</w:t>
      </w:r>
      <w:r>
        <w:rPr>
          <w:rFonts w:ascii="Times New Roman" w:eastAsia="Times New Roman" w:hAnsi="Times New Roman"/>
          <w:b/>
          <w:bCs/>
          <w:sz w:val="24"/>
          <w:szCs w:val="24"/>
        </w:rPr>
        <w:tab/>
      </w:r>
      <w:r w:rsidR="008F79FD">
        <w:rPr>
          <w:rFonts w:ascii="Times New Roman" w:eastAsia="Times New Roman" w:hAnsi="Times New Roman"/>
          <w:b/>
          <w:bCs/>
          <w:sz w:val="24"/>
          <w:szCs w:val="24"/>
        </w:rPr>
        <w:tab/>
      </w:r>
      <w:r w:rsidR="008F79FD">
        <w:rPr>
          <w:rFonts w:ascii="Times New Roman" w:eastAsia="Times New Roman" w:hAnsi="Times New Roman"/>
          <w:b/>
          <w:bCs/>
          <w:sz w:val="24"/>
          <w:szCs w:val="24"/>
        </w:rPr>
        <w:tab/>
        <w:t xml:space="preserve">       </w:t>
      </w:r>
      <w:r w:rsidR="008F79FD" w:rsidRPr="00011246">
        <w:rPr>
          <w:b/>
          <w:sz w:val="24"/>
          <w:szCs w:val="24"/>
        </w:rPr>
        <w:t>NIDN: 0109027604</w:t>
      </w:r>
    </w:p>
    <w:p w14:paraId="0F82A34A" w14:textId="7C05893E" w:rsidR="008F79FD" w:rsidRPr="008F79FD" w:rsidRDefault="008F79FD" w:rsidP="00363C16">
      <w:pPr>
        <w:tabs>
          <w:tab w:val="num" w:pos="1512"/>
        </w:tabs>
        <w:spacing w:line="360" w:lineRule="auto"/>
        <w:rPr>
          <w:rFonts w:ascii="Times New Roman" w:eastAsia="Times New Roman" w:hAnsi="Times New Roman"/>
          <w:b/>
          <w:bCs/>
          <w:sz w:val="24"/>
          <w:szCs w:val="24"/>
        </w:rPr>
      </w:pPr>
    </w:p>
    <w:p w14:paraId="607CC74D" w14:textId="77777777" w:rsidR="008F79FD" w:rsidRPr="008F79FD" w:rsidRDefault="008F79FD" w:rsidP="008F79FD">
      <w:pPr>
        <w:spacing w:after="0" w:line="240" w:lineRule="auto"/>
        <w:jc w:val="center"/>
        <w:rPr>
          <w:rFonts w:ascii="Times New Roman" w:hAnsi="Times New Roman" w:cs="Times New Roman"/>
          <w:sz w:val="28"/>
          <w:szCs w:val="28"/>
        </w:rPr>
      </w:pPr>
      <w:proofErr w:type="spellStart"/>
      <w:r w:rsidRPr="008F79FD">
        <w:rPr>
          <w:rFonts w:ascii="Times New Roman" w:hAnsi="Times New Roman" w:cs="Times New Roman"/>
          <w:sz w:val="28"/>
          <w:szCs w:val="28"/>
        </w:rPr>
        <w:t>Mengetahui</w:t>
      </w:r>
      <w:proofErr w:type="spellEnd"/>
    </w:p>
    <w:p w14:paraId="2DF6BA0D" w14:textId="77777777" w:rsidR="008F79FD" w:rsidRPr="008F79FD" w:rsidRDefault="008F79FD" w:rsidP="008F79FD">
      <w:pPr>
        <w:spacing w:after="0" w:line="240" w:lineRule="auto"/>
        <w:jc w:val="center"/>
        <w:rPr>
          <w:rFonts w:ascii="Times New Roman" w:hAnsi="Times New Roman" w:cs="Times New Roman"/>
          <w:sz w:val="28"/>
          <w:szCs w:val="28"/>
        </w:rPr>
      </w:pPr>
      <w:proofErr w:type="spellStart"/>
      <w:r w:rsidRPr="008F79FD">
        <w:rPr>
          <w:rFonts w:ascii="Times New Roman" w:hAnsi="Times New Roman" w:cs="Times New Roman"/>
          <w:sz w:val="28"/>
          <w:szCs w:val="28"/>
        </w:rPr>
        <w:t>Ketua</w:t>
      </w:r>
      <w:proofErr w:type="spellEnd"/>
      <w:r w:rsidRPr="008F79FD">
        <w:rPr>
          <w:rFonts w:ascii="Times New Roman" w:hAnsi="Times New Roman" w:cs="Times New Roman"/>
          <w:sz w:val="28"/>
          <w:szCs w:val="28"/>
        </w:rPr>
        <w:t xml:space="preserve"> Program </w:t>
      </w:r>
      <w:proofErr w:type="spellStart"/>
      <w:r w:rsidRPr="008F79FD">
        <w:rPr>
          <w:rFonts w:ascii="Times New Roman" w:hAnsi="Times New Roman" w:cs="Times New Roman"/>
          <w:sz w:val="28"/>
          <w:szCs w:val="28"/>
        </w:rPr>
        <w:t>Studi</w:t>
      </w:r>
      <w:proofErr w:type="spellEnd"/>
    </w:p>
    <w:p w14:paraId="6D4C5FD5" w14:textId="77777777" w:rsidR="008F79FD" w:rsidRPr="008F79FD" w:rsidRDefault="008F79FD" w:rsidP="008F79FD">
      <w:pPr>
        <w:spacing w:after="0" w:line="240" w:lineRule="auto"/>
        <w:jc w:val="center"/>
        <w:rPr>
          <w:rFonts w:ascii="Times New Roman" w:hAnsi="Times New Roman" w:cs="Times New Roman"/>
          <w:sz w:val="28"/>
          <w:szCs w:val="28"/>
        </w:rPr>
      </w:pPr>
      <w:r w:rsidRPr="008F79FD">
        <w:rPr>
          <w:rFonts w:ascii="Times New Roman" w:hAnsi="Times New Roman" w:cs="Times New Roman"/>
          <w:sz w:val="28"/>
          <w:szCs w:val="28"/>
        </w:rPr>
        <w:t xml:space="preserve">Magister </w:t>
      </w:r>
      <w:proofErr w:type="spellStart"/>
      <w:r w:rsidRPr="008F79FD">
        <w:rPr>
          <w:rFonts w:ascii="Times New Roman" w:hAnsi="Times New Roman" w:cs="Times New Roman"/>
          <w:sz w:val="28"/>
          <w:szCs w:val="28"/>
        </w:rPr>
        <w:t>Hukum</w:t>
      </w:r>
      <w:proofErr w:type="spellEnd"/>
    </w:p>
    <w:p w14:paraId="260569CA" w14:textId="77777777" w:rsidR="008F79FD" w:rsidRPr="008F79FD" w:rsidRDefault="008F79FD" w:rsidP="008F79FD">
      <w:pPr>
        <w:spacing w:after="0" w:line="240" w:lineRule="auto"/>
        <w:jc w:val="center"/>
        <w:rPr>
          <w:rFonts w:ascii="Times New Roman" w:hAnsi="Times New Roman" w:cs="Times New Roman"/>
          <w:sz w:val="28"/>
          <w:szCs w:val="28"/>
        </w:rPr>
      </w:pPr>
    </w:p>
    <w:p w14:paraId="38B82427" w14:textId="77777777" w:rsidR="008F79FD" w:rsidRPr="008F79FD" w:rsidRDefault="008F79FD" w:rsidP="008F79FD">
      <w:pPr>
        <w:spacing w:after="0" w:line="240" w:lineRule="auto"/>
        <w:jc w:val="center"/>
        <w:rPr>
          <w:rFonts w:ascii="Times New Roman" w:hAnsi="Times New Roman" w:cs="Times New Roman"/>
          <w:sz w:val="28"/>
          <w:szCs w:val="28"/>
        </w:rPr>
      </w:pPr>
    </w:p>
    <w:p w14:paraId="0B4FC7BC" w14:textId="77777777" w:rsidR="008F79FD" w:rsidRPr="008F79FD" w:rsidRDefault="008F79FD" w:rsidP="008F79FD">
      <w:pPr>
        <w:spacing w:after="0" w:line="240" w:lineRule="auto"/>
        <w:jc w:val="center"/>
        <w:rPr>
          <w:rFonts w:ascii="Times New Roman" w:hAnsi="Times New Roman" w:cs="Times New Roman"/>
          <w:sz w:val="28"/>
          <w:szCs w:val="28"/>
        </w:rPr>
      </w:pPr>
    </w:p>
    <w:p w14:paraId="0EAE296D" w14:textId="3AD18278" w:rsidR="008F79FD" w:rsidRPr="008F79FD" w:rsidRDefault="008F79FD" w:rsidP="008F79FD">
      <w:pPr>
        <w:spacing w:after="0" w:line="240" w:lineRule="auto"/>
        <w:jc w:val="center"/>
        <w:rPr>
          <w:rFonts w:ascii="Times New Roman" w:hAnsi="Times New Roman" w:cs="Times New Roman"/>
          <w:b/>
          <w:sz w:val="28"/>
          <w:szCs w:val="28"/>
          <w:u w:val="single"/>
        </w:rPr>
      </w:pPr>
      <w:r w:rsidRPr="008F79FD">
        <w:rPr>
          <w:rFonts w:ascii="Times New Roman" w:hAnsi="Times New Roman" w:cs="Times New Roman"/>
          <w:b/>
          <w:sz w:val="28"/>
          <w:szCs w:val="28"/>
          <w:u w:val="single"/>
        </w:rPr>
        <w:t xml:space="preserve">Dr. </w:t>
      </w:r>
      <w:proofErr w:type="spellStart"/>
      <w:r w:rsidR="00961532">
        <w:rPr>
          <w:rFonts w:ascii="Times New Roman" w:hAnsi="Times New Roman" w:cs="Times New Roman"/>
          <w:b/>
          <w:sz w:val="28"/>
          <w:szCs w:val="28"/>
          <w:u w:val="single"/>
        </w:rPr>
        <w:t>Cand</w:t>
      </w:r>
      <w:proofErr w:type="spellEnd"/>
      <w:proofErr w:type="gramStart"/>
      <w:r w:rsidR="00961532">
        <w:rPr>
          <w:rFonts w:ascii="Times New Roman" w:hAnsi="Times New Roman" w:cs="Times New Roman"/>
          <w:b/>
          <w:sz w:val="28"/>
          <w:szCs w:val="28"/>
          <w:u w:val="single"/>
        </w:rPr>
        <w:t xml:space="preserve">. </w:t>
      </w:r>
      <w:proofErr w:type="spellStart"/>
      <w:proofErr w:type="gramEnd"/>
      <w:r w:rsidR="00961532">
        <w:rPr>
          <w:rFonts w:ascii="Times New Roman" w:hAnsi="Times New Roman" w:cs="Times New Roman"/>
          <w:b/>
          <w:sz w:val="28"/>
          <w:szCs w:val="28"/>
          <w:u w:val="single"/>
        </w:rPr>
        <w:t>Azmiati</w:t>
      </w:r>
      <w:proofErr w:type="spellEnd"/>
      <w:r w:rsidR="00961532">
        <w:rPr>
          <w:rFonts w:ascii="Times New Roman" w:hAnsi="Times New Roman" w:cs="Times New Roman"/>
          <w:b/>
          <w:sz w:val="28"/>
          <w:szCs w:val="28"/>
          <w:u w:val="single"/>
        </w:rPr>
        <w:t xml:space="preserve"> </w:t>
      </w:r>
      <w:proofErr w:type="spellStart"/>
      <w:r w:rsidR="00961532">
        <w:rPr>
          <w:rFonts w:ascii="Times New Roman" w:hAnsi="Times New Roman" w:cs="Times New Roman"/>
          <w:b/>
          <w:sz w:val="28"/>
          <w:szCs w:val="28"/>
          <w:u w:val="single"/>
        </w:rPr>
        <w:t>Zuliah</w:t>
      </w:r>
      <w:proofErr w:type="spellEnd"/>
      <w:r w:rsidRPr="008F79FD">
        <w:rPr>
          <w:rFonts w:ascii="Times New Roman" w:hAnsi="Times New Roman" w:cs="Times New Roman"/>
          <w:b/>
          <w:sz w:val="28"/>
          <w:szCs w:val="28"/>
          <w:u w:val="single"/>
        </w:rPr>
        <w:t>, SH, MH</w:t>
      </w:r>
    </w:p>
    <w:p w14:paraId="4A7801EE" w14:textId="49A5B7D6" w:rsidR="008F79FD" w:rsidRPr="008F79FD" w:rsidRDefault="008F79FD" w:rsidP="008F79FD">
      <w:pPr>
        <w:spacing w:after="0" w:line="240" w:lineRule="auto"/>
        <w:jc w:val="center"/>
        <w:rPr>
          <w:rFonts w:ascii="Times New Roman" w:hAnsi="Times New Roman" w:cs="Times New Roman"/>
          <w:b/>
          <w:sz w:val="28"/>
          <w:szCs w:val="28"/>
        </w:rPr>
      </w:pPr>
      <w:proofErr w:type="gramStart"/>
      <w:r w:rsidRPr="008F79FD">
        <w:rPr>
          <w:rFonts w:ascii="Times New Roman" w:hAnsi="Times New Roman" w:cs="Times New Roman"/>
          <w:b/>
          <w:sz w:val="28"/>
          <w:szCs w:val="28"/>
        </w:rPr>
        <w:t>NIDN :</w:t>
      </w:r>
      <w:proofErr w:type="gramEnd"/>
      <w:r w:rsidRPr="008F79FD">
        <w:rPr>
          <w:rFonts w:ascii="Times New Roman" w:hAnsi="Times New Roman" w:cs="Times New Roman"/>
          <w:b/>
          <w:sz w:val="28"/>
          <w:szCs w:val="28"/>
        </w:rPr>
        <w:t xml:space="preserve"> </w:t>
      </w:r>
      <w:r w:rsidR="00961532">
        <w:rPr>
          <w:rFonts w:ascii="Times New Roman" w:hAnsi="Times New Roman" w:cs="Times New Roman"/>
          <w:b/>
          <w:sz w:val="28"/>
          <w:szCs w:val="28"/>
        </w:rPr>
        <w:t>0109027604</w:t>
      </w:r>
    </w:p>
    <w:p w14:paraId="282FBD55" w14:textId="49E12AC2" w:rsidR="00363C16" w:rsidRDefault="00363C16" w:rsidP="00363C16">
      <w:pPr>
        <w:tabs>
          <w:tab w:val="num" w:pos="1512"/>
        </w:tabs>
        <w:spacing w:line="360" w:lineRule="auto"/>
        <w:jc w:val="both"/>
        <w:rPr>
          <w:rFonts w:ascii="Times New Roman" w:eastAsia="Times New Roman" w:hAnsi="Times New Roman"/>
          <w:b/>
          <w:sz w:val="24"/>
          <w:szCs w:val="24"/>
        </w:rPr>
      </w:pPr>
    </w:p>
    <w:p w14:paraId="5E321F1B" w14:textId="116DCD5C" w:rsidR="00A10130" w:rsidRDefault="00A10130" w:rsidP="00363C16">
      <w:pPr>
        <w:tabs>
          <w:tab w:val="num" w:pos="1512"/>
        </w:tabs>
        <w:spacing w:line="360" w:lineRule="auto"/>
        <w:jc w:val="both"/>
        <w:rPr>
          <w:rFonts w:ascii="Times New Roman" w:eastAsia="Times New Roman" w:hAnsi="Times New Roman"/>
          <w:b/>
          <w:sz w:val="24"/>
          <w:szCs w:val="24"/>
        </w:rPr>
      </w:pPr>
    </w:p>
    <w:p w14:paraId="3C6BF958" w14:textId="77777777" w:rsidR="00A10130" w:rsidRDefault="00A10130" w:rsidP="00363C16">
      <w:pPr>
        <w:tabs>
          <w:tab w:val="num" w:pos="1512"/>
        </w:tabs>
        <w:spacing w:line="360" w:lineRule="auto"/>
        <w:jc w:val="both"/>
        <w:rPr>
          <w:rFonts w:ascii="Times New Roman" w:eastAsia="Times New Roman" w:hAnsi="Times New Roman"/>
          <w:b/>
          <w:sz w:val="24"/>
          <w:szCs w:val="24"/>
        </w:rPr>
      </w:pPr>
    </w:p>
    <w:p w14:paraId="4A43B874" w14:textId="474562F3" w:rsidR="008F79FD" w:rsidRPr="00820C92" w:rsidRDefault="008F79FD" w:rsidP="008F79FD">
      <w:pPr>
        <w:tabs>
          <w:tab w:val="num" w:pos="1512"/>
        </w:tabs>
        <w:spacing w:line="360" w:lineRule="auto"/>
        <w:jc w:val="center"/>
        <w:rPr>
          <w:rFonts w:ascii="Times New Roman" w:eastAsia="Times New Roman" w:hAnsi="Times New Roman"/>
          <w:b/>
          <w:sz w:val="28"/>
          <w:szCs w:val="28"/>
        </w:rPr>
      </w:pPr>
      <w:r>
        <w:rPr>
          <w:rFonts w:ascii="Times New Roman" w:eastAsia="Times New Roman" w:hAnsi="Times New Roman"/>
          <w:noProof/>
          <w:sz w:val="28"/>
          <w:szCs w:val="28"/>
          <w:lang w:val="id-ID"/>
        </w:rPr>
        <w:lastRenderedPageBreak/>
        <mc:AlternateContent>
          <mc:Choice Requires="wps">
            <w:drawing>
              <wp:anchor distT="0" distB="0" distL="114300" distR="114300" simplePos="0" relativeHeight="251669504" behindDoc="0" locked="0" layoutInCell="1" allowOverlap="1" wp14:anchorId="4A9734FE" wp14:editId="25D8CC8A">
                <wp:simplePos x="0" y="0"/>
                <wp:positionH relativeFrom="column">
                  <wp:posOffset>1071880</wp:posOffset>
                </wp:positionH>
                <wp:positionV relativeFrom="paragraph">
                  <wp:posOffset>403860</wp:posOffset>
                </wp:positionV>
                <wp:extent cx="4333240" cy="786765"/>
                <wp:effectExtent l="0" t="0" r="10160" b="13335"/>
                <wp:wrapNone/>
                <wp:docPr id="12" name="Text Box 12"/>
                <wp:cNvGraphicFramePr/>
                <a:graphic xmlns:a="http://schemas.openxmlformats.org/drawingml/2006/main">
                  <a:graphicData uri="http://schemas.microsoft.com/office/word/2010/wordprocessingShape">
                    <wps:wsp>
                      <wps:cNvSpPr txBox="1"/>
                      <wps:spPr>
                        <a:xfrm>
                          <a:off x="0" y="0"/>
                          <a:ext cx="4333240" cy="786765"/>
                        </a:xfrm>
                        <a:prstGeom prst="rect">
                          <a:avLst/>
                        </a:prstGeom>
                        <a:solidFill>
                          <a:schemeClr val="lt1"/>
                        </a:solidFill>
                        <a:ln w="6350">
                          <a:solidFill>
                            <a:schemeClr val="bg1"/>
                          </a:solidFill>
                        </a:ln>
                      </wps:spPr>
                      <wps:txbx>
                        <w:txbxContent>
                          <w:p w14:paraId="6A11631C" w14:textId="77777777" w:rsidR="008F79FD" w:rsidRPr="00EF2E52" w:rsidRDefault="008F79FD" w:rsidP="008F79FD">
                            <w:pPr>
                              <w:tabs>
                                <w:tab w:val="num" w:pos="1701"/>
                              </w:tabs>
                              <w:spacing w:after="0" w:line="240" w:lineRule="auto"/>
                              <w:jc w:val="both"/>
                              <w:rPr>
                                <w:rFonts w:ascii="Times New Roman" w:hAnsi="Times New Roman" w:cs="Times New Roman"/>
                                <w:b/>
                                <w:sz w:val="28"/>
                                <w:szCs w:val="28"/>
                                <w:lang w:val="en"/>
                              </w:rPr>
                            </w:pPr>
                            <w:proofErr w:type="spellStart"/>
                            <w:r w:rsidRPr="00EF2E52">
                              <w:rPr>
                                <w:rFonts w:ascii="Times New Roman" w:eastAsia="Times New Roman" w:hAnsi="Times New Roman"/>
                                <w:sz w:val="28"/>
                                <w:szCs w:val="28"/>
                              </w:rPr>
                              <w:t>Perlindungan</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Hukum</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Terhadap</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Anak</w:t>
                            </w:r>
                            <w:proofErr w:type="spellEnd"/>
                            <w:r w:rsidRPr="00EF2E52">
                              <w:rPr>
                                <w:rFonts w:ascii="Times New Roman" w:eastAsia="Times New Roman" w:hAnsi="Times New Roman"/>
                                <w:sz w:val="28"/>
                                <w:szCs w:val="28"/>
                              </w:rPr>
                              <w:t xml:space="preserve"> Yang </w:t>
                            </w:r>
                            <w:proofErr w:type="spellStart"/>
                            <w:r w:rsidRPr="00EF2E52">
                              <w:rPr>
                                <w:rFonts w:ascii="Times New Roman" w:eastAsia="Times New Roman" w:hAnsi="Times New Roman"/>
                                <w:sz w:val="28"/>
                                <w:szCs w:val="28"/>
                              </w:rPr>
                              <w:t>Menjadi</w:t>
                            </w:r>
                            <w:proofErr w:type="spellEnd"/>
                            <w:r>
                              <w:rPr>
                                <w:rFonts w:ascii="Times New Roman" w:eastAsia="Times New Roman" w:hAnsi="Times New Roman"/>
                                <w:sz w:val="28"/>
                                <w:szCs w:val="28"/>
                              </w:rPr>
                              <w:t xml:space="preserve"> </w:t>
                            </w:r>
                            <w:r w:rsidRPr="00EF2E52">
                              <w:rPr>
                                <w:rFonts w:ascii="Times New Roman" w:eastAsia="Times New Roman" w:hAnsi="Times New Roman"/>
                                <w:sz w:val="28"/>
                                <w:szCs w:val="28"/>
                              </w:rPr>
                              <w:t>Korban</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Penyalahgunaan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w:t>
                            </w:r>
                            <w:r w:rsidRPr="00EF2E52">
                              <w:rPr>
                                <w:rFonts w:ascii="Times New Roman" w:eastAsia="Times New Roman" w:hAnsi="Times New Roman"/>
                                <w:sz w:val="28"/>
                                <w:szCs w:val="28"/>
                              </w:rPr>
                              <w:t>arkotika</w:t>
                            </w:r>
                            <w:proofErr w:type="spellEnd"/>
                            <w:r w:rsidRPr="00EF2E52">
                              <w:rPr>
                                <w:rFonts w:ascii="Times New Roman" w:eastAsia="Times New Roman" w:hAnsi="Times New Roman"/>
                                <w:sz w:val="28"/>
                                <w:szCs w:val="28"/>
                              </w:rPr>
                              <w:t xml:space="preserve"> di Kota Medan </w:t>
                            </w:r>
                            <w:r w:rsidRPr="00EF2E52">
                              <w:rPr>
                                <w:rFonts w:ascii="Times New Roman" w:hAnsi="Times New Roman" w:cs="Times New Roman"/>
                                <w:sz w:val="28"/>
                                <w:szCs w:val="28"/>
                                <w:lang w:val="en"/>
                              </w:rPr>
                              <w:t>(</w:t>
                            </w:r>
                            <w:proofErr w:type="spellStart"/>
                            <w:r w:rsidRPr="00EF2E52">
                              <w:rPr>
                                <w:rFonts w:ascii="Times New Roman" w:hAnsi="Times New Roman" w:cs="Times New Roman"/>
                                <w:sz w:val="28"/>
                                <w:szCs w:val="28"/>
                                <w:lang w:val="en"/>
                              </w:rPr>
                              <w:t>Studi</w:t>
                            </w:r>
                            <w:proofErr w:type="spellEnd"/>
                            <w:r w:rsidRPr="00EF2E52">
                              <w:rPr>
                                <w:rFonts w:ascii="Times New Roman" w:hAnsi="Times New Roman" w:cs="Times New Roman"/>
                                <w:sz w:val="28"/>
                                <w:szCs w:val="28"/>
                                <w:lang w:val="en"/>
                              </w:rPr>
                              <w:t xml:space="preserve"> Di Badan </w:t>
                            </w:r>
                            <w:proofErr w:type="spellStart"/>
                            <w:r w:rsidRPr="00EF2E52">
                              <w:rPr>
                                <w:rFonts w:ascii="Times New Roman" w:hAnsi="Times New Roman" w:cs="Times New Roman"/>
                                <w:sz w:val="28"/>
                                <w:szCs w:val="28"/>
                                <w:lang w:val="en"/>
                              </w:rPr>
                              <w:t>Narkotika</w:t>
                            </w:r>
                            <w:proofErr w:type="spellEnd"/>
                            <w:r w:rsidRPr="00EF2E52">
                              <w:rPr>
                                <w:rFonts w:ascii="Times New Roman" w:hAnsi="Times New Roman" w:cs="Times New Roman"/>
                                <w:sz w:val="28"/>
                                <w:szCs w:val="28"/>
                                <w:lang w:val="en"/>
                              </w:rPr>
                              <w:t xml:space="preserve"> Nasional </w:t>
                            </w:r>
                            <w:proofErr w:type="spellStart"/>
                            <w:r w:rsidRPr="00EF2E52">
                              <w:rPr>
                                <w:rFonts w:ascii="Times New Roman" w:hAnsi="Times New Roman" w:cs="Times New Roman"/>
                                <w:sz w:val="28"/>
                                <w:szCs w:val="28"/>
                                <w:lang w:val="en"/>
                              </w:rPr>
                              <w:t>Provinsi</w:t>
                            </w:r>
                            <w:proofErr w:type="spellEnd"/>
                            <w:r w:rsidRPr="00EF2E52">
                              <w:rPr>
                                <w:rFonts w:ascii="Times New Roman" w:hAnsi="Times New Roman" w:cs="Times New Roman"/>
                                <w:sz w:val="28"/>
                                <w:szCs w:val="28"/>
                                <w:lang w:val="en"/>
                              </w:rPr>
                              <w:t xml:space="preserve"> </w:t>
                            </w:r>
                            <w:proofErr w:type="spellStart"/>
                            <w:r w:rsidRPr="00EF2E52">
                              <w:rPr>
                                <w:rFonts w:ascii="Times New Roman" w:hAnsi="Times New Roman" w:cs="Times New Roman"/>
                                <w:sz w:val="28"/>
                                <w:szCs w:val="28"/>
                                <w:lang w:val="en"/>
                              </w:rPr>
                              <w:t>Sumut</w:t>
                            </w:r>
                            <w:proofErr w:type="spellEnd"/>
                            <w:r w:rsidRPr="00EF2E52">
                              <w:rPr>
                                <w:rFonts w:ascii="Times New Roman" w:hAnsi="Times New Roman" w:cs="Times New Roman"/>
                                <w:sz w:val="28"/>
                                <w:szCs w:val="28"/>
                                <w:lang w:val="en"/>
                              </w:rPr>
                              <w:t>)</w:t>
                            </w:r>
                          </w:p>
                          <w:p w14:paraId="38141140" w14:textId="77777777" w:rsidR="008F79FD" w:rsidRDefault="008F79FD" w:rsidP="008F7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734FE" id="Text Box 12" o:spid="_x0000_s1031" type="#_x0000_t202" style="position:absolute;left:0;text-align:left;margin-left:84.4pt;margin-top:31.8pt;width:341.2pt;height:61.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" fillcolor="white [3201]" strokecolor="white [3212]" strokeweight=".5pt">
                <v:textbox>
                  <w:txbxContent>
                    <w:p w14:paraId="6A11631C" w14:textId="77777777" w:rsidR="008F79FD" w:rsidRPr="00EF2E52" w:rsidRDefault="008F79FD" w:rsidP="008F79FD">
                      <w:pPr>
                        <w:tabs>
                          <w:tab w:val="num" w:pos="1701"/>
                        </w:tabs>
                        <w:spacing w:after="0" w:line="240" w:lineRule="auto"/>
                        <w:jc w:val="both"/>
                        <w:rPr>
                          <w:rFonts w:ascii="Times New Roman" w:hAnsi="Times New Roman" w:cs="Times New Roman"/>
                          <w:b/>
                          <w:sz w:val="28"/>
                          <w:szCs w:val="28"/>
                          <w:lang w:val="en"/>
                        </w:rPr>
                      </w:pPr>
                      <w:proofErr w:type="spellStart"/>
                      <w:r w:rsidRPr="00EF2E52">
                        <w:rPr>
                          <w:rFonts w:ascii="Times New Roman" w:eastAsia="Times New Roman" w:hAnsi="Times New Roman"/>
                          <w:sz w:val="28"/>
                          <w:szCs w:val="28"/>
                        </w:rPr>
                        <w:t>Perlindungan</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Hukum</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Terhadap</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Anak</w:t>
                      </w:r>
                      <w:proofErr w:type="spellEnd"/>
                      <w:r w:rsidRPr="00EF2E52">
                        <w:rPr>
                          <w:rFonts w:ascii="Times New Roman" w:eastAsia="Times New Roman" w:hAnsi="Times New Roman"/>
                          <w:sz w:val="28"/>
                          <w:szCs w:val="28"/>
                        </w:rPr>
                        <w:t xml:space="preserve"> Yang </w:t>
                      </w:r>
                      <w:proofErr w:type="spellStart"/>
                      <w:r w:rsidRPr="00EF2E52">
                        <w:rPr>
                          <w:rFonts w:ascii="Times New Roman" w:eastAsia="Times New Roman" w:hAnsi="Times New Roman"/>
                          <w:sz w:val="28"/>
                          <w:szCs w:val="28"/>
                        </w:rPr>
                        <w:t>Menjadi</w:t>
                      </w:r>
                      <w:proofErr w:type="spellEnd"/>
                      <w:r>
                        <w:rPr>
                          <w:rFonts w:ascii="Times New Roman" w:eastAsia="Times New Roman" w:hAnsi="Times New Roman"/>
                          <w:sz w:val="28"/>
                          <w:szCs w:val="28"/>
                        </w:rPr>
                        <w:t xml:space="preserve"> </w:t>
                      </w:r>
                      <w:r w:rsidRPr="00EF2E52">
                        <w:rPr>
                          <w:rFonts w:ascii="Times New Roman" w:eastAsia="Times New Roman" w:hAnsi="Times New Roman"/>
                          <w:sz w:val="28"/>
                          <w:szCs w:val="28"/>
                        </w:rPr>
                        <w:t>Korban</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Penyalahgunaan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w:t>
                      </w:r>
                      <w:r w:rsidRPr="00EF2E52">
                        <w:rPr>
                          <w:rFonts w:ascii="Times New Roman" w:eastAsia="Times New Roman" w:hAnsi="Times New Roman"/>
                          <w:sz w:val="28"/>
                          <w:szCs w:val="28"/>
                        </w:rPr>
                        <w:t>arkotika</w:t>
                      </w:r>
                      <w:proofErr w:type="spellEnd"/>
                      <w:r w:rsidRPr="00EF2E52">
                        <w:rPr>
                          <w:rFonts w:ascii="Times New Roman" w:eastAsia="Times New Roman" w:hAnsi="Times New Roman"/>
                          <w:sz w:val="28"/>
                          <w:szCs w:val="28"/>
                        </w:rPr>
                        <w:t xml:space="preserve"> di Kota Medan </w:t>
                      </w:r>
                      <w:r w:rsidRPr="00EF2E52">
                        <w:rPr>
                          <w:rFonts w:ascii="Times New Roman" w:hAnsi="Times New Roman" w:cs="Times New Roman"/>
                          <w:sz w:val="28"/>
                          <w:szCs w:val="28"/>
                          <w:lang w:val="en"/>
                        </w:rPr>
                        <w:t>(</w:t>
                      </w:r>
                      <w:proofErr w:type="spellStart"/>
                      <w:r w:rsidRPr="00EF2E52">
                        <w:rPr>
                          <w:rFonts w:ascii="Times New Roman" w:hAnsi="Times New Roman" w:cs="Times New Roman"/>
                          <w:sz w:val="28"/>
                          <w:szCs w:val="28"/>
                          <w:lang w:val="en"/>
                        </w:rPr>
                        <w:t>Studi</w:t>
                      </w:r>
                      <w:proofErr w:type="spellEnd"/>
                      <w:r w:rsidRPr="00EF2E52">
                        <w:rPr>
                          <w:rFonts w:ascii="Times New Roman" w:hAnsi="Times New Roman" w:cs="Times New Roman"/>
                          <w:sz w:val="28"/>
                          <w:szCs w:val="28"/>
                          <w:lang w:val="en"/>
                        </w:rPr>
                        <w:t xml:space="preserve"> Di Badan </w:t>
                      </w:r>
                      <w:proofErr w:type="spellStart"/>
                      <w:r w:rsidRPr="00EF2E52">
                        <w:rPr>
                          <w:rFonts w:ascii="Times New Roman" w:hAnsi="Times New Roman" w:cs="Times New Roman"/>
                          <w:sz w:val="28"/>
                          <w:szCs w:val="28"/>
                          <w:lang w:val="en"/>
                        </w:rPr>
                        <w:t>Narkotika</w:t>
                      </w:r>
                      <w:proofErr w:type="spellEnd"/>
                      <w:r w:rsidRPr="00EF2E52">
                        <w:rPr>
                          <w:rFonts w:ascii="Times New Roman" w:hAnsi="Times New Roman" w:cs="Times New Roman"/>
                          <w:sz w:val="28"/>
                          <w:szCs w:val="28"/>
                          <w:lang w:val="en"/>
                        </w:rPr>
                        <w:t xml:space="preserve"> Nasional </w:t>
                      </w:r>
                      <w:proofErr w:type="spellStart"/>
                      <w:r w:rsidRPr="00EF2E52">
                        <w:rPr>
                          <w:rFonts w:ascii="Times New Roman" w:hAnsi="Times New Roman" w:cs="Times New Roman"/>
                          <w:sz w:val="28"/>
                          <w:szCs w:val="28"/>
                          <w:lang w:val="en"/>
                        </w:rPr>
                        <w:t>Provinsi</w:t>
                      </w:r>
                      <w:proofErr w:type="spellEnd"/>
                      <w:r w:rsidRPr="00EF2E52">
                        <w:rPr>
                          <w:rFonts w:ascii="Times New Roman" w:hAnsi="Times New Roman" w:cs="Times New Roman"/>
                          <w:sz w:val="28"/>
                          <w:szCs w:val="28"/>
                          <w:lang w:val="en"/>
                        </w:rPr>
                        <w:t xml:space="preserve"> </w:t>
                      </w:r>
                      <w:proofErr w:type="spellStart"/>
                      <w:r w:rsidRPr="00EF2E52">
                        <w:rPr>
                          <w:rFonts w:ascii="Times New Roman" w:hAnsi="Times New Roman" w:cs="Times New Roman"/>
                          <w:sz w:val="28"/>
                          <w:szCs w:val="28"/>
                          <w:lang w:val="en"/>
                        </w:rPr>
                        <w:t>Sumut</w:t>
                      </w:r>
                      <w:proofErr w:type="spellEnd"/>
                      <w:r w:rsidRPr="00EF2E52">
                        <w:rPr>
                          <w:rFonts w:ascii="Times New Roman" w:hAnsi="Times New Roman" w:cs="Times New Roman"/>
                          <w:sz w:val="28"/>
                          <w:szCs w:val="28"/>
                          <w:lang w:val="en"/>
                        </w:rPr>
                        <w:t>)</w:t>
                      </w:r>
                    </w:p>
                    <w:p w14:paraId="38141140" w14:textId="77777777" w:rsidR="008F79FD" w:rsidRDefault="008F79FD" w:rsidP="008F79FD"/>
                  </w:txbxContent>
                </v:textbox>
              </v:shape>
            </w:pict>
          </mc:Fallback>
        </mc:AlternateContent>
      </w:r>
      <w:r w:rsidRPr="00EF2E52">
        <w:rPr>
          <w:rFonts w:ascii="Times New Roman" w:eastAsia="Times New Roman" w:hAnsi="Times New Roman"/>
          <w:b/>
          <w:sz w:val="28"/>
          <w:szCs w:val="28"/>
          <w:lang w:val="id-ID"/>
        </w:rPr>
        <w:t xml:space="preserve">LEMBAR </w:t>
      </w:r>
      <w:r w:rsidR="00820C92">
        <w:rPr>
          <w:rFonts w:ascii="Times New Roman" w:eastAsia="Times New Roman" w:hAnsi="Times New Roman"/>
          <w:b/>
          <w:sz w:val="28"/>
          <w:szCs w:val="28"/>
        </w:rPr>
        <w:t xml:space="preserve">PENGESAHAN </w:t>
      </w:r>
    </w:p>
    <w:p w14:paraId="23082943" w14:textId="77777777" w:rsidR="008F79FD" w:rsidRDefault="008F79FD" w:rsidP="008F79FD">
      <w:pPr>
        <w:tabs>
          <w:tab w:val="num" w:pos="1701"/>
        </w:tabs>
        <w:spacing w:after="0" w:line="240" w:lineRule="auto"/>
        <w:ind w:left="1418" w:hanging="1418"/>
        <w:rPr>
          <w:rFonts w:ascii="Times New Roman" w:eastAsia="Times New Roman" w:hAnsi="Times New Roman"/>
          <w:sz w:val="28"/>
          <w:szCs w:val="28"/>
          <w:lang w:val="id-ID"/>
        </w:rPr>
      </w:pPr>
      <w:r w:rsidRPr="00EF2E52">
        <w:rPr>
          <w:rFonts w:ascii="Times New Roman" w:eastAsia="Times New Roman" w:hAnsi="Times New Roman"/>
          <w:sz w:val="28"/>
          <w:szCs w:val="28"/>
          <w:lang w:val="id-ID"/>
        </w:rPr>
        <w:t>J</w:t>
      </w:r>
      <w:proofErr w:type="spellStart"/>
      <w:r w:rsidRPr="00EF2E52">
        <w:rPr>
          <w:rFonts w:ascii="Times New Roman" w:eastAsia="Times New Roman" w:hAnsi="Times New Roman"/>
          <w:sz w:val="28"/>
          <w:szCs w:val="28"/>
        </w:rPr>
        <w:t>udul</w:t>
      </w:r>
      <w:proofErr w:type="spellEnd"/>
      <w:r w:rsidRPr="00EF2E52">
        <w:rPr>
          <w:rFonts w:ascii="Times New Roman" w:eastAsia="Times New Roman" w:hAnsi="Times New Roman"/>
          <w:sz w:val="28"/>
          <w:szCs w:val="28"/>
          <w:lang w:val="id-ID"/>
        </w:rPr>
        <w:tab/>
        <w:t xml:space="preserve">: </w:t>
      </w:r>
    </w:p>
    <w:p w14:paraId="0B23B121" w14:textId="77777777" w:rsidR="008F79FD" w:rsidRDefault="008F79FD" w:rsidP="008F79FD">
      <w:pPr>
        <w:tabs>
          <w:tab w:val="num" w:pos="1701"/>
        </w:tabs>
        <w:spacing w:after="0" w:line="240" w:lineRule="auto"/>
        <w:ind w:left="1418" w:hanging="1418"/>
        <w:rPr>
          <w:rFonts w:ascii="Times New Roman" w:eastAsia="Times New Roman" w:hAnsi="Times New Roman"/>
          <w:sz w:val="28"/>
          <w:szCs w:val="28"/>
          <w:lang w:val="id-ID"/>
        </w:rPr>
      </w:pPr>
    </w:p>
    <w:p w14:paraId="734F04E5" w14:textId="77777777" w:rsidR="008F79FD" w:rsidRDefault="008F79FD" w:rsidP="008F79FD">
      <w:pPr>
        <w:tabs>
          <w:tab w:val="num" w:pos="1701"/>
        </w:tabs>
        <w:spacing w:after="0" w:line="240" w:lineRule="auto"/>
        <w:ind w:left="1418" w:hanging="1418"/>
        <w:rPr>
          <w:rFonts w:ascii="Times New Roman" w:eastAsia="Times New Roman" w:hAnsi="Times New Roman"/>
          <w:sz w:val="28"/>
          <w:szCs w:val="28"/>
          <w:lang w:val="id-ID"/>
        </w:rPr>
      </w:pPr>
    </w:p>
    <w:p w14:paraId="397BB117" w14:textId="77777777" w:rsidR="008F79FD" w:rsidRDefault="008F79FD" w:rsidP="008F79FD">
      <w:pPr>
        <w:tabs>
          <w:tab w:val="num" w:pos="1701"/>
        </w:tabs>
        <w:spacing w:after="0" w:line="240" w:lineRule="auto"/>
        <w:ind w:left="1418" w:hanging="1418"/>
        <w:rPr>
          <w:rFonts w:ascii="Times New Roman" w:eastAsia="Times New Roman" w:hAnsi="Times New Roman"/>
          <w:sz w:val="28"/>
          <w:szCs w:val="28"/>
          <w:lang w:val="id-ID"/>
        </w:rPr>
      </w:pPr>
    </w:p>
    <w:p w14:paraId="5B8F01CE" w14:textId="77777777" w:rsidR="008F79FD" w:rsidRPr="00EF2E52" w:rsidRDefault="008F79FD" w:rsidP="00A10130">
      <w:pPr>
        <w:tabs>
          <w:tab w:val="num" w:pos="1512"/>
        </w:tabs>
        <w:spacing w:after="0" w:line="240" w:lineRule="auto"/>
        <w:rPr>
          <w:rFonts w:ascii="Times New Roman" w:eastAsia="Times New Roman" w:hAnsi="Times New Roman"/>
          <w:sz w:val="28"/>
          <w:szCs w:val="28"/>
        </w:rPr>
      </w:pPr>
      <w:r w:rsidRPr="00EF2E52">
        <w:rPr>
          <w:rFonts w:ascii="Times New Roman" w:eastAsia="Times New Roman" w:hAnsi="Times New Roman"/>
          <w:sz w:val="28"/>
          <w:szCs w:val="28"/>
        </w:rPr>
        <w:t xml:space="preserve">Nama </w:t>
      </w:r>
      <w:r w:rsidRPr="00EF2E52">
        <w:rPr>
          <w:rFonts w:ascii="Times New Roman" w:eastAsia="Times New Roman" w:hAnsi="Times New Roman"/>
          <w:sz w:val="28"/>
          <w:szCs w:val="28"/>
        </w:rPr>
        <w:tab/>
      </w:r>
      <w:r>
        <w:rPr>
          <w:rFonts w:ascii="Times New Roman" w:eastAsia="Times New Roman" w:hAnsi="Times New Roman"/>
          <w:sz w:val="28"/>
          <w:szCs w:val="28"/>
        </w:rPr>
        <w:tab/>
      </w:r>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Rion</w:t>
      </w:r>
      <w:proofErr w:type="spellEnd"/>
      <w:r w:rsidRPr="00EF2E52">
        <w:rPr>
          <w:rFonts w:ascii="Times New Roman" w:eastAsia="Times New Roman" w:hAnsi="Times New Roman"/>
          <w:sz w:val="28"/>
          <w:szCs w:val="28"/>
        </w:rPr>
        <w:t xml:space="preserve"> </w:t>
      </w:r>
      <w:proofErr w:type="spellStart"/>
      <w:r w:rsidRPr="00EF2E52">
        <w:rPr>
          <w:rFonts w:ascii="Times New Roman" w:eastAsia="Times New Roman" w:hAnsi="Times New Roman"/>
          <w:sz w:val="28"/>
          <w:szCs w:val="28"/>
        </w:rPr>
        <w:t>Arios</w:t>
      </w:r>
      <w:proofErr w:type="spellEnd"/>
      <w:r w:rsidRPr="00EF2E52">
        <w:rPr>
          <w:rFonts w:ascii="Times New Roman" w:eastAsia="Times New Roman" w:hAnsi="Times New Roman"/>
          <w:sz w:val="28"/>
          <w:szCs w:val="28"/>
        </w:rPr>
        <w:t xml:space="preserve"> </w:t>
      </w:r>
    </w:p>
    <w:p w14:paraId="184517A0" w14:textId="77777777" w:rsidR="008F79FD" w:rsidRPr="00EF2E52" w:rsidRDefault="008F79FD" w:rsidP="00A10130">
      <w:pPr>
        <w:tabs>
          <w:tab w:val="num" w:pos="1512"/>
        </w:tabs>
        <w:spacing w:after="0" w:line="240" w:lineRule="auto"/>
        <w:rPr>
          <w:rFonts w:ascii="Times New Roman" w:eastAsia="Times New Roman" w:hAnsi="Times New Roman"/>
          <w:sz w:val="28"/>
          <w:szCs w:val="28"/>
        </w:rPr>
      </w:pPr>
      <w:r w:rsidRPr="00EF2E52">
        <w:rPr>
          <w:rFonts w:ascii="Times New Roman" w:eastAsia="Times New Roman" w:hAnsi="Times New Roman"/>
          <w:sz w:val="28"/>
          <w:szCs w:val="28"/>
        </w:rPr>
        <w:t xml:space="preserve">NPM </w:t>
      </w:r>
      <w:r w:rsidRPr="00EF2E52">
        <w:rPr>
          <w:rFonts w:ascii="Times New Roman" w:eastAsia="Times New Roman" w:hAnsi="Times New Roman"/>
          <w:sz w:val="28"/>
          <w:szCs w:val="28"/>
        </w:rPr>
        <w:tab/>
      </w:r>
      <w:r>
        <w:rPr>
          <w:rFonts w:ascii="Times New Roman" w:eastAsia="Times New Roman" w:hAnsi="Times New Roman"/>
          <w:sz w:val="28"/>
          <w:szCs w:val="28"/>
        </w:rPr>
        <w:tab/>
      </w:r>
      <w:r w:rsidRPr="00EF2E52">
        <w:rPr>
          <w:rFonts w:ascii="Times New Roman" w:eastAsia="Times New Roman" w:hAnsi="Times New Roman"/>
          <w:sz w:val="28"/>
          <w:szCs w:val="28"/>
        </w:rPr>
        <w:t>: 20911002</w:t>
      </w:r>
    </w:p>
    <w:p w14:paraId="2DA81C29" w14:textId="77777777" w:rsidR="008F79FD" w:rsidRPr="00EF2E52" w:rsidRDefault="008F79FD" w:rsidP="00A10130">
      <w:pPr>
        <w:tabs>
          <w:tab w:val="num" w:pos="1512"/>
        </w:tabs>
        <w:spacing w:after="0" w:line="240" w:lineRule="auto"/>
        <w:rPr>
          <w:rFonts w:ascii="Times New Roman" w:eastAsia="Times New Roman" w:hAnsi="Times New Roman"/>
          <w:sz w:val="28"/>
          <w:szCs w:val="28"/>
        </w:rPr>
      </w:pPr>
      <w:r w:rsidRPr="00EF2E52">
        <w:rPr>
          <w:rFonts w:ascii="Times New Roman" w:eastAsia="Times New Roman" w:hAnsi="Times New Roman"/>
          <w:sz w:val="28"/>
          <w:szCs w:val="28"/>
        </w:rPr>
        <w:t xml:space="preserve">Program </w:t>
      </w:r>
      <w:proofErr w:type="spellStart"/>
      <w:r w:rsidRPr="00EF2E52">
        <w:rPr>
          <w:rFonts w:ascii="Times New Roman" w:eastAsia="Times New Roman" w:hAnsi="Times New Roman"/>
          <w:sz w:val="28"/>
          <w:szCs w:val="28"/>
        </w:rPr>
        <w:t>Studi</w:t>
      </w:r>
      <w:proofErr w:type="spellEnd"/>
      <w:r w:rsidRPr="00EF2E52">
        <w:rPr>
          <w:rFonts w:ascii="Times New Roman" w:eastAsia="Times New Roman" w:hAnsi="Times New Roman"/>
          <w:sz w:val="28"/>
          <w:szCs w:val="28"/>
        </w:rPr>
        <w:t xml:space="preserve"> </w:t>
      </w:r>
      <w:r w:rsidRPr="00EF2E52">
        <w:rPr>
          <w:rFonts w:ascii="Times New Roman" w:eastAsia="Times New Roman" w:hAnsi="Times New Roman"/>
          <w:sz w:val="28"/>
          <w:szCs w:val="28"/>
        </w:rPr>
        <w:tab/>
        <w:t xml:space="preserve">: Magister </w:t>
      </w:r>
      <w:proofErr w:type="spellStart"/>
      <w:r w:rsidRPr="00EF2E52">
        <w:rPr>
          <w:rFonts w:ascii="Times New Roman" w:eastAsia="Times New Roman" w:hAnsi="Times New Roman"/>
          <w:sz w:val="28"/>
          <w:szCs w:val="28"/>
        </w:rPr>
        <w:t>Hukum</w:t>
      </w:r>
      <w:proofErr w:type="spellEnd"/>
      <w:r w:rsidRPr="00EF2E52">
        <w:rPr>
          <w:rFonts w:ascii="Times New Roman" w:eastAsia="Times New Roman" w:hAnsi="Times New Roman"/>
          <w:sz w:val="28"/>
          <w:szCs w:val="28"/>
        </w:rPr>
        <w:t xml:space="preserve"> </w:t>
      </w:r>
    </w:p>
    <w:p w14:paraId="254D0BDD" w14:textId="77777777" w:rsidR="008F79FD" w:rsidRPr="00EF2E52" w:rsidRDefault="008F79FD" w:rsidP="00A10130">
      <w:pPr>
        <w:tabs>
          <w:tab w:val="num" w:pos="1512"/>
        </w:tabs>
        <w:spacing w:after="240" w:line="240" w:lineRule="auto"/>
        <w:rPr>
          <w:rFonts w:ascii="Times New Roman" w:eastAsia="Times New Roman" w:hAnsi="Times New Roman"/>
          <w:sz w:val="28"/>
          <w:szCs w:val="28"/>
        </w:rPr>
      </w:pPr>
      <w:proofErr w:type="spellStart"/>
      <w:r w:rsidRPr="00EF2E52">
        <w:rPr>
          <w:rFonts w:ascii="Times New Roman" w:eastAsia="Times New Roman" w:hAnsi="Times New Roman"/>
          <w:sz w:val="28"/>
          <w:szCs w:val="28"/>
        </w:rPr>
        <w:t>Tanggal</w:t>
      </w:r>
      <w:proofErr w:type="spellEnd"/>
      <w:r w:rsidRPr="00EF2E52">
        <w:rPr>
          <w:rFonts w:ascii="Times New Roman" w:eastAsia="Times New Roman" w:hAnsi="Times New Roman"/>
          <w:sz w:val="28"/>
          <w:szCs w:val="28"/>
        </w:rPr>
        <w:t xml:space="preserve"> Lulus </w:t>
      </w:r>
      <w:r w:rsidRPr="00EF2E52">
        <w:rPr>
          <w:rFonts w:ascii="Times New Roman" w:eastAsia="Times New Roman" w:hAnsi="Times New Roman"/>
          <w:sz w:val="28"/>
          <w:szCs w:val="28"/>
        </w:rPr>
        <w:tab/>
        <w:t xml:space="preserve">: 04 </w:t>
      </w:r>
      <w:proofErr w:type="spellStart"/>
      <w:r w:rsidRPr="00EF2E52">
        <w:rPr>
          <w:rFonts w:ascii="Times New Roman" w:eastAsia="Times New Roman" w:hAnsi="Times New Roman"/>
          <w:sz w:val="28"/>
          <w:szCs w:val="28"/>
        </w:rPr>
        <w:t>Juni</w:t>
      </w:r>
      <w:proofErr w:type="spellEnd"/>
      <w:r w:rsidRPr="00EF2E52">
        <w:rPr>
          <w:rFonts w:ascii="Times New Roman" w:eastAsia="Times New Roman" w:hAnsi="Times New Roman"/>
          <w:sz w:val="28"/>
          <w:szCs w:val="28"/>
        </w:rPr>
        <w:t xml:space="preserve"> 2022</w:t>
      </w:r>
    </w:p>
    <w:p w14:paraId="2186FEFB" w14:textId="2A88C8B0" w:rsidR="00820C92" w:rsidRPr="00820C92" w:rsidRDefault="00820C92" w:rsidP="00820C92">
      <w:pPr>
        <w:spacing w:before="120" w:after="0" w:line="240" w:lineRule="auto"/>
        <w:jc w:val="center"/>
        <w:rPr>
          <w:rFonts w:ascii="Times New Roman" w:hAnsi="Times New Roman" w:cs="Times New Roman"/>
          <w:sz w:val="28"/>
          <w:szCs w:val="28"/>
        </w:rPr>
      </w:pPr>
      <w:proofErr w:type="spellStart"/>
      <w:r w:rsidRPr="00820C92">
        <w:rPr>
          <w:rFonts w:ascii="Times New Roman" w:hAnsi="Times New Roman" w:cs="Times New Roman"/>
          <w:sz w:val="28"/>
          <w:szCs w:val="28"/>
        </w:rPr>
        <w:t>Telah</w:t>
      </w:r>
      <w:proofErr w:type="spellEnd"/>
      <w:r w:rsidRPr="00820C92">
        <w:rPr>
          <w:rFonts w:ascii="Times New Roman" w:hAnsi="Times New Roman" w:cs="Times New Roman"/>
          <w:sz w:val="28"/>
          <w:szCs w:val="28"/>
        </w:rPr>
        <w:t xml:space="preserve"> </w:t>
      </w:r>
      <w:proofErr w:type="spellStart"/>
      <w:r w:rsidRPr="00820C92">
        <w:rPr>
          <w:rFonts w:ascii="Times New Roman" w:hAnsi="Times New Roman" w:cs="Times New Roman"/>
          <w:sz w:val="28"/>
          <w:szCs w:val="28"/>
        </w:rPr>
        <w:t>dipertahankan</w:t>
      </w:r>
      <w:proofErr w:type="spellEnd"/>
      <w:r w:rsidRPr="00820C92">
        <w:rPr>
          <w:rFonts w:ascii="Times New Roman" w:hAnsi="Times New Roman" w:cs="Times New Roman"/>
          <w:sz w:val="28"/>
          <w:szCs w:val="28"/>
        </w:rPr>
        <w:t xml:space="preserve"> dan </w:t>
      </w:r>
      <w:proofErr w:type="spellStart"/>
      <w:r w:rsidRPr="00820C92">
        <w:rPr>
          <w:rFonts w:ascii="Times New Roman" w:hAnsi="Times New Roman" w:cs="Times New Roman"/>
          <w:sz w:val="28"/>
          <w:szCs w:val="28"/>
        </w:rPr>
        <w:t>disahkan</w:t>
      </w:r>
      <w:proofErr w:type="spellEnd"/>
      <w:r w:rsidRPr="00820C92">
        <w:rPr>
          <w:rFonts w:ascii="Times New Roman" w:hAnsi="Times New Roman" w:cs="Times New Roman"/>
          <w:sz w:val="28"/>
          <w:szCs w:val="28"/>
        </w:rPr>
        <w:t xml:space="preserve"> di </w:t>
      </w:r>
      <w:proofErr w:type="spellStart"/>
      <w:r w:rsidRPr="00820C92">
        <w:rPr>
          <w:rFonts w:ascii="Times New Roman" w:hAnsi="Times New Roman" w:cs="Times New Roman"/>
          <w:sz w:val="28"/>
          <w:szCs w:val="28"/>
        </w:rPr>
        <w:t>sidang</w:t>
      </w:r>
      <w:proofErr w:type="spellEnd"/>
      <w:r w:rsidRPr="00820C92">
        <w:rPr>
          <w:rFonts w:ascii="Times New Roman" w:hAnsi="Times New Roman" w:cs="Times New Roman"/>
          <w:sz w:val="28"/>
          <w:szCs w:val="28"/>
        </w:rPr>
        <w:t xml:space="preserve"> </w:t>
      </w:r>
      <w:proofErr w:type="spellStart"/>
      <w:r w:rsidRPr="00820C92">
        <w:rPr>
          <w:rFonts w:ascii="Times New Roman" w:hAnsi="Times New Roman" w:cs="Times New Roman"/>
          <w:sz w:val="28"/>
          <w:szCs w:val="28"/>
        </w:rPr>
        <w:t>penguji</w:t>
      </w:r>
      <w:proofErr w:type="spellEnd"/>
      <w:r w:rsidRPr="00820C92">
        <w:rPr>
          <w:rFonts w:ascii="Times New Roman" w:hAnsi="Times New Roman" w:cs="Times New Roman"/>
          <w:sz w:val="28"/>
          <w:szCs w:val="28"/>
        </w:rPr>
        <w:t>,</w:t>
      </w:r>
    </w:p>
    <w:p w14:paraId="52F0A951" w14:textId="77777777" w:rsidR="00820C92" w:rsidRPr="00820C92" w:rsidRDefault="00820C92" w:rsidP="00820C92">
      <w:pPr>
        <w:spacing w:before="120" w:after="0" w:line="240" w:lineRule="auto"/>
        <w:jc w:val="center"/>
        <w:rPr>
          <w:rFonts w:ascii="Times New Roman" w:hAnsi="Times New Roman" w:cs="Times New Roman"/>
          <w:sz w:val="28"/>
          <w:szCs w:val="28"/>
        </w:rPr>
      </w:pPr>
      <w:r w:rsidRPr="00820C92">
        <w:rPr>
          <w:rFonts w:ascii="Times New Roman" w:hAnsi="Times New Roman" w:cs="Times New Roman"/>
          <w:sz w:val="28"/>
          <w:szCs w:val="28"/>
        </w:rPr>
        <w:t xml:space="preserve">Pada </w:t>
      </w:r>
      <w:proofErr w:type="spellStart"/>
      <w:r w:rsidRPr="00820C92">
        <w:rPr>
          <w:rFonts w:ascii="Times New Roman" w:hAnsi="Times New Roman" w:cs="Times New Roman"/>
          <w:sz w:val="28"/>
          <w:szCs w:val="28"/>
        </w:rPr>
        <w:t>tanggal</w:t>
      </w:r>
      <w:proofErr w:type="spellEnd"/>
      <w:r w:rsidRPr="00820C92">
        <w:rPr>
          <w:rFonts w:ascii="Times New Roman" w:hAnsi="Times New Roman" w:cs="Times New Roman"/>
          <w:sz w:val="28"/>
          <w:szCs w:val="28"/>
        </w:rPr>
        <w:t xml:space="preserve"> 04 </w:t>
      </w:r>
      <w:proofErr w:type="spellStart"/>
      <w:r w:rsidRPr="00820C92">
        <w:rPr>
          <w:rFonts w:ascii="Times New Roman" w:hAnsi="Times New Roman" w:cs="Times New Roman"/>
          <w:sz w:val="28"/>
          <w:szCs w:val="28"/>
        </w:rPr>
        <w:t>Juni</w:t>
      </w:r>
      <w:proofErr w:type="spellEnd"/>
      <w:r w:rsidRPr="00820C92">
        <w:rPr>
          <w:rFonts w:ascii="Times New Roman" w:hAnsi="Times New Roman" w:cs="Times New Roman"/>
          <w:sz w:val="28"/>
          <w:szCs w:val="28"/>
        </w:rPr>
        <w:t xml:space="preserve"> 2022</w:t>
      </w:r>
    </w:p>
    <w:p w14:paraId="759C62DC" w14:textId="6AE466C6" w:rsidR="00820C92" w:rsidRPr="00820C92" w:rsidRDefault="00820C92" w:rsidP="00820C92">
      <w:pPr>
        <w:spacing w:before="120" w:after="0" w:line="240" w:lineRule="auto"/>
        <w:jc w:val="center"/>
        <w:rPr>
          <w:rFonts w:ascii="Times New Roman" w:hAnsi="Times New Roman" w:cs="Times New Roman"/>
          <w:sz w:val="28"/>
          <w:szCs w:val="28"/>
        </w:rPr>
      </w:pPr>
      <w:r w:rsidRPr="00820C92">
        <w:rPr>
          <w:rFonts w:ascii="Times New Roman" w:hAnsi="Times New Roman" w:cs="Times New Roman"/>
          <w:sz w:val="28"/>
          <w:szCs w:val="28"/>
        </w:rPr>
        <w:t xml:space="preserve">Dan </w:t>
      </w:r>
      <w:proofErr w:type="spellStart"/>
      <w:r w:rsidRPr="00820C92">
        <w:rPr>
          <w:rFonts w:ascii="Times New Roman" w:hAnsi="Times New Roman" w:cs="Times New Roman"/>
          <w:sz w:val="28"/>
          <w:szCs w:val="28"/>
        </w:rPr>
        <w:t>dinyatakan</w:t>
      </w:r>
      <w:proofErr w:type="spellEnd"/>
      <w:r w:rsidRPr="00820C92">
        <w:rPr>
          <w:rFonts w:ascii="Times New Roman" w:hAnsi="Times New Roman" w:cs="Times New Roman"/>
          <w:sz w:val="28"/>
          <w:szCs w:val="28"/>
        </w:rPr>
        <w:t xml:space="preserve"> </w:t>
      </w:r>
      <w:proofErr w:type="spellStart"/>
      <w:r w:rsidRPr="00820C92">
        <w:rPr>
          <w:rFonts w:ascii="Times New Roman" w:hAnsi="Times New Roman" w:cs="Times New Roman"/>
          <w:sz w:val="28"/>
          <w:szCs w:val="28"/>
        </w:rPr>
        <w:t>telah</w:t>
      </w:r>
      <w:proofErr w:type="spellEnd"/>
      <w:r w:rsidRPr="00820C92">
        <w:rPr>
          <w:rFonts w:ascii="Times New Roman" w:hAnsi="Times New Roman" w:cs="Times New Roman"/>
          <w:sz w:val="28"/>
          <w:szCs w:val="28"/>
        </w:rPr>
        <w:t xml:space="preserve"> </w:t>
      </w:r>
      <w:proofErr w:type="spellStart"/>
      <w:r w:rsidRPr="00820C92">
        <w:rPr>
          <w:rFonts w:ascii="Times New Roman" w:hAnsi="Times New Roman" w:cs="Times New Roman"/>
          <w:sz w:val="28"/>
          <w:szCs w:val="28"/>
        </w:rPr>
        <w:t>memenuhi</w:t>
      </w:r>
      <w:proofErr w:type="spellEnd"/>
      <w:r w:rsidRPr="00820C92">
        <w:rPr>
          <w:rFonts w:ascii="Times New Roman" w:hAnsi="Times New Roman" w:cs="Times New Roman"/>
          <w:sz w:val="28"/>
          <w:szCs w:val="28"/>
        </w:rPr>
        <w:t xml:space="preserve"> </w:t>
      </w:r>
      <w:proofErr w:type="spellStart"/>
      <w:r w:rsidRPr="00820C92">
        <w:rPr>
          <w:rFonts w:ascii="Times New Roman" w:hAnsi="Times New Roman" w:cs="Times New Roman"/>
          <w:sz w:val="28"/>
          <w:szCs w:val="28"/>
        </w:rPr>
        <w:t>syarat</w:t>
      </w:r>
      <w:proofErr w:type="spellEnd"/>
      <w:r w:rsidRPr="00820C92">
        <w:rPr>
          <w:rFonts w:ascii="Times New Roman" w:hAnsi="Times New Roman" w:cs="Times New Roman"/>
          <w:sz w:val="28"/>
          <w:szCs w:val="28"/>
        </w:rPr>
        <w:t xml:space="preserve"> </w:t>
      </w:r>
      <w:proofErr w:type="spellStart"/>
      <w:r w:rsidRPr="00820C92">
        <w:rPr>
          <w:rFonts w:ascii="Times New Roman" w:hAnsi="Times New Roman" w:cs="Times New Roman"/>
          <w:sz w:val="28"/>
          <w:szCs w:val="28"/>
        </w:rPr>
        <w:t>untuk</w:t>
      </w:r>
      <w:proofErr w:type="spellEnd"/>
      <w:r w:rsidRPr="00820C92">
        <w:rPr>
          <w:rFonts w:ascii="Times New Roman" w:hAnsi="Times New Roman" w:cs="Times New Roman"/>
          <w:sz w:val="28"/>
          <w:szCs w:val="28"/>
        </w:rPr>
        <w:t xml:space="preserve"> </w:t>
      </w:r>
      <w:proofErr w:type="spellStart"/>
      <w:r w:rsidRPr="00820C92">
        <w:rPr>
          <w:rFonts w:ascii="Times New Roman" w:hAnsi="Times New Roman" w:cs="Times New Roman"/>
          <w:sz w:val="28"/>
          <w:szCs w:val="28"/>
        </w:rPr>
        <w:t>diterima</w:t>
      </w:r>
      <w:proofErr w:type="spellEnd"/>
    </w:p>
    <w:p w14:paraId="3919378A" w14:textId="70F3523F" w:rsidR="00820C92" w:rsidRPr="00820C92" w:rsidRDefault="00820C92" w:rsidP="009A1067">
      <w:pPr>
        <w:spacing w:after="120" w:line="240" w:lineRule="auto"/>
        <w:jc w:val="center"/>
        <w:rPr>
          <w:rFonts w:ascii="Times New Roman" w:hAnsi="Times New Roman" w:cs="Times New Roman"/>
          <w:b/>
          <w:sz w:val="28"/>
          <w:szCs w:val="28"/>
        </w:rPr>
      </w:pPr>
      <w:r w:rsidRPr="00820C92">
        <w:rPr>
          <w:rFonts w:ascii="Times New Roman" w:hAnsi="Times New Roman" w:cs="Times New Roman"/>
          <w:b/>
          <w:sz w:val="28"/>
          <w:szCs w:val="28"/>
        </w:rPr>
        <w:t>K e t u a</w:t>
      </w:r>
    </w:p>
    <w:p w14:paraId="1774884B" w14:textId="77777777" w:rsidR="00820C92" w:rsidRPr="00820C92" w:rsidRDefault="00820C92" w:rsidP="00820C92">
      <w:pPr>
        <w:spacing w:after="0" w:line="240" w:lineRule="auto"/>
        <w:jc w:val="center"/>
        <w:rPr>
          <w:rFonts w:ascii="Times New Roman" w:hAnsi="Times New Roman" w:cs="Times New Roman"/>
          <w:b/>
          <w:sz w:val="28"/>
          <w:szCs w:val="28"/>
          <w:u w:val="single"/>
        </w:rPr>
      </w:pPr>
    </w:p>
    <w:p w14:paraId="6C9D72F2" w14:textId="77777777" w:rsidR="00820C92" w:rsidRPr="00820C92" w:rsidRDefault="00820C92" w:rsidP="00820C92">
      <w:pPr>
        <w:spacing w:after="0" w:line="240" w:lineRule="auto"/>
        <w:jc w:val="center"/>
        <w:rPr>
          <w:rFonts w:ascii="Times New Roman" w:hAnsi="Times New Roman" w:cs="Times New Roman"/>
          <w:b/>
          <w:sz w:val="28"/>
          <w:szCs w:val="28"/>
          <w:u w:val="single"/>
        </w:rPr>
      </w:pPr>
    </w:p>
    <w:p w14:paraId="5B2B90DC" w14:textId="0B60882E" w:rsidR="00820C92" w:rsidRPr="00820C92" w:rsidRDefault="00820C92" w:rsidP="00820C92">
      <w:pPr>
        <w:spacing w:after="0" w:line="240" w:lineRule="auto"/>
        <w:ind w:left="851"/>
        <w:jc w:val="center"/>
        <w:rPr>
          <w:rFonts w:ascii="Times New Roman" w:hAnsi="Times New Roman" w:cs="Times New Roman"/>
          <w:b/>
          <w:sz w:val="28"/>
          <w:szCs w:val="28"/>
          <w:u w:val="single"/>
        </w:rPr>
      </w:pPr>
      <w:r w:rsidRPr="00820C92">
        <w:rPr>
          <w:rFonts w:ascii="Times New Roman" w:hAnsi="Times New Roman" w:cs="Times New Roman"/>
          <w:b/>
          <w:sz w:val="28"/>
          <w:szCs w:val="28"/>
          <w:u w:val="single"/>
        </w:rPr>
        <w:t xml:space="preserve">Dr. </w:t>
      </w:r>
      <w:proofErr w:type="spellStart"/>
      <w:r w:rsidRPr="00820C92">
        <w:rPr>
          <w:rFonts w:ascii="Times New Roman" w:hAnsi="Times New Roman" w:cs="Times New Roman"/>
          <w:b/>
          <w:sz w:val="28"/>
          <w:szCs w:val="28"/>
          <w:u w:val="single"/>
        </w:rPr>
        <w:t>Ariman</w:t>
      </w:r>
      <w:proofErr w:type="spellEnd"/>
      <w:r w:rsidRPr="00820C92">
        <w:rPr>
          <w:rFonts w:ascii="Times New Roman" w:hAnsi="Times New Roman" w:cs="Times New Roman"/>
          <w:b/>
          <w:sz w:val="28"/>
          <w:szCs w:val="28"/>
          <w:u w:val="single"/>
        </w:rPr>
        <w:t xml:space="preserve"> </w:t>
      </w:r>
      <w:proofErr w:type="spellStart"/>
      <w:r w:rsidRPr="00820C92">
        <w:rPr>
          <w:rFonts w:ascii="Times New Roman" w:hAnsi="Times New Roman" w:cs="Times New Roman"/>
          <w:b/>
          <w:sz w:val="28"/>
          <w:szCs w:val="28"/>
          <w:u w:val="single"/>
        </w:rPr>
        <w:t>Sitompul</w:t>
      </w:r>
      <w:proofErr w:type="spellEnd"/>
      <w:r w:rsidRPr="00820C92">
        <w:rPr>
          <w:rFonts w:ascii="Times New Roman" w:hAnsi="Times New Roman" w:cs="Times New Roman"/>
          <w:b/>
          <w:sz w:val="28"/>
          <w:szCs w:val="28"/>
          <w:u w:val="single"/>
        </w:rPr>
        <w:t>, SH, M.H</w:t>
      </w:r>
    </w:p>
    <w:p w14:paraId="31612642" w14:textId="3CC8E963" w:rsidR="00820C92" w:rsidRPr="00820C92" w:rsidRDefault="00820C92" w:rsidP="00820C92">
      <w:pPr>
        <w:spacing w:after="0" w:line="240" w:lineRule="auto"/>
        <w:ind w:left="2160"/>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820C92">
        <w:rPr>
          <w:rFonts w:ascii="Times New Roman" w:hAnsi="Times New Roman" w:cs="Times New Roman"/>
          <w:b/>
          <w:sz w:val="28"/>
          <w:szCs w:val="28"/>
        </w:rPr>
        <w:t>NIDN :</w:t>
      </w:r>
      <w:proofErr w:type="gramEnd"/>
      <w:r w:rsidRPr="00820C92">
        <w:rPr>
          <w:rFonts w:ascii="Times New Roman" w:hAnsi="Times New Roman" w:cs="Times New Roman"/>
          <w:b/>
          <w:sz w:val="28"/>
          <w:szCs w:val="28"/>
        </w:rPr>
        <w:t xml:space="preserve"> 0113028704</w:t>
      </w:r>
    </w:p>
    <w:p w14:paraId="4E5EAFB1" w14:textId="77777777" w:rsidR="00820C92" w:rsidRPr="00820C92" w:rsidRDefault="00820C92" w:rsidP="00820C92">
      <w:pPr>
        <w:tabs>
          <w:tab w:val="num" w:pos="1512"/>
        </w:tabs>
        <w:spacing w:after="0" w:line="240" w:lineRule="auto"/>
        <w:jc w:val="center"/>
        <w:rPr>
          <w:rFonts w:ascii="Times New Roman" w:eastAsia="Times New Roman" w:hAnsi="Times New Roman" w:cs="Times New Roman"/>
          <w:b/>
          <w:sz w:val="28"/>
          <w:szCs w:val="28"/>
        </w:rPr>
      </w:pPr>
    </w:p>
    <w:p w14:paraId="1434DDBC" w14:textId="3B2A8D0A" w:rsidR="008F79FD" w:rsidRPr="00EF2E52" w:rsidRDefault="00820C92" w:rsidP="008F79FD">
      <w:pPr>
        <w:tabs>
          <w:tab w:val="num" w:pos="1512"/>
        </w:tabs>
        <w:spacing w:after="0" w:line="360" w:lineRule="auto"/>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Anggota</w:t>
      </w:r>
      <w:proofErr w:type="spellEnd"/>
      <w:r>
        <w:rPr>
          <w:rFonts w:ascii="Times New Roman" w:eastAsia="Times New Roman" w:hAnsi="Times New Roman"/>
          <w:b/>
          <w:sz w:val="28"/>
          <w:szCs w:val="28"/>
        </w:rPr>
        <w:t xml:space="preserve"> </w:t>
      </w:r>
    </w:p>
    <w:p w14:paraId="5462E799" w14:textId="1B5C4656" w:rsidR="008F79FD" w:rsidRDefault="008F79FD" w:rsidP="008F79FD">
      <w:pPr>
        <w:tabs>
          <w:tab w:val="num" w:pos="1512"/>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lang w:val="id-ID"/>
        </w:rPr>
        <w:t>Pembimbing I</w:t>
      </w:r>
      <w:r>
        <w:rPr>
          <w:rFonts w:ascii="Times New Roman" w:eastAsia="Times New Roman" w:hAnsi="Times New Roman"/>
          <w:sz w:val="24"/>
          <w:szCs w:val="24"/>
          <w:lang w:val="id-ID"/>
        </w:rPr>
        <w:tab/>
      </w:r>
      <w:r>
        <w:rPr>
          <w:rFonts w:ascii="Times New Roman" w:eastAsia="Times New Roman" w:hAnsi="Times New Roman"/>
          <w:sz w:val="24"/>
          <w:szCs w:val="24"/>
          <w:lang w:val="id-ID"/>
        </w:rPr>
        <w:tab/>
      </w:r>
      <w:r>
        <w:rPr>
          <w:rFonts w:ascii="Times New Roman" w:eastAsia="Times New Roman" w:hAnsi="Times New Roman"/>
          <w:sz w:val="24"/>
          <w:szCs w:val="24"/>
        </w:rPr>
        <w:t xml:space="preserve">   </w:t>
      </w:r>
      <w:r>
        <w:rPr>
          <w:rFonts w:ascii="Times New Roman" w:eastAsia="Times New Roman" w:hAnsi="Times New Roman"/>
          <w:sz w:val="24"/>
          <w:szCs w:val="24"/>
          <w:lang w:val="id-ID"/>
        </w:rPr>
        <w:tab/>
      </w:r>
      <w:r>
        <w:rPr>
          <w:rFonts w:ascii="Times New Roman" w:eastAsia="Times New Roman" w:hAnsi="Times New Roman"/>
          <w:sz w:val="24"/>
          <w:szCs w:val="24"/>
          <w:lang w:val="id-ID"/>
        </w:rPr>
        <w:tab/>
      </w:r>
      <w:r>
        <w:rPr>
          <w:rFonts w:ascii="Times New Roman" w:eastAsia="Times New Roman" w:hAnsi="Times New Roman"/>
          <w:sz w:val="24"/>
          <w:szCs w:val="24"/>
        </w:rPr>
        <w:t xml:space="preserve">        </w:t>
      </w:r>
      <w:r>
        <w:rPr>
          <w:rFonts w:ascii="Times New Roman" w:eastAsia="Times New Roman" w:hAnsi="Times New Roman"/>
          <w:sz w:val="24"/>
          <w:szCs w:val="24"/>
          <w:lang w:val="id-ID"/>
        </w:rPr>
        <w:t>Pembimbing II</w:t>
      </w:r>
    </w:p>
    <w:p w14:paraId="663A6682" w14:textId="77777777" w:rsidR="008F79FD" w:rsidRDefault="008F79FD" w:rsidP="008F79FD">
      <w:pPr>
        <w:tabs>
          <w:tab w:val="num" w:pos="1512"/>
        </w:tabs>
        <w:spacing w:line="360" w:lineRule="auto"/>
        <w:jc w:val="both"/>
        <w:rPr>
          <w:rFonts w:ascii="Times New Roman" w:eastAsia="Times New Roman" w:hAnsi="Times New Roman"/>
          <w:sz w:val="24"/>
          <w:szCs w:val="24"/>
        </w:rPr>
      </w:pPr>
    </w:p>
    <w:p w14:paraId="697B6FF3" w14:textId="4533B820" w:rsidR="008F79FD" w:rsidRPr="008F79FD" w:rsidRDefault="008F79FD" w:rsidP="008F79FD">
      <w:pPr>
        <w:tabs>
          <w:tab w:val="num" w:pos="1512"/>
        </w:tabs>
        <w:spacing w:after="0" w:line="240" w:lineRule="auto"/>
        <w:rPr>
          <w:rFonts w:ascii="Times New Roman" w:eastAsia="Times New Roman" w:hAnsi="Times New Roman"/>
          <w:b/>
          <w:bCs/>
          <w:sz w:val="24"/>
          <w:szCs w:val="24"/>
          <w:u w:val="single"/>
        </w:rPr>
      </w:pPr>
      <w:r w:rsidRPr="008F79FD">
        <w:rPr>
          <w:rFonts w:ascii="Times New Roman" w:eastAsia="Times New Roman" w:hAnsi="Times New Roman"/>
          <w:b/>
          <w:bCs/>
          <w:sz w:val="24"/>
          <w:szCs w:val="24"/>
          <w:u w:val="single"/>
        </w:rPr>
        <w:t xml:space="preserve">Dr. Budi </w:t>
      </w:r>
      <w:proofErr w:type="spellStart"/>
      <w:r w:rsidRPr="008F79FD">
        <w:rPr>
          <w:rFonts w:ascii="Times New Roman" w:eastAsia="Times New Roman" w:hAnsi="Times New Roman"/>
          <w:b/>
          <w:bCs/>
          <w:sz w:val="24"/>
          <w:szCs w:val="24"/>
          <w:u w:val="single"/>
        </w:rPr>
        <w:t>Bahreisy</w:t>
      </w:r>
      <w:proofErr w:type="spellEnd"/>
      <w:r w:rsidRPr="008F79FD">
        <w:rPr>
          <w:rFonts w:ascii="Times New Roman" w:eastAsia="Times New Roman" w:hAnsi="Times New Roman"/>
          <w:b/>
          <w:bCs/>
          <w:sz w:val="24"/>
          <w:szCs w:val="24"/>
          <w:u w:val="single"/>
        </w:rPr>
        <w:t>, S.H., M.H.</w:t>
      </w:r>
      <w:r w:rsidRPr="008F79FD">
        <w:rPr>
          <w:rFonts w:ascii="Times New Roman" w:eastAsia="Times New Roman" w:hAnsi="Times New Roman"/>
          <w:b/>
          <w:bCs/>
          <w:sz w:val="24"/>
          <w:szCs w:val="24"/>
        </w:rPr>
        <w:t xml:space="preserve">               </w:t>
      </w:r>
      <w:r w:rsidRPr="008F79FD">
        <w:rPr>
          <w:rFonts w:ascii="Times New Roman" w:eastAsia="Times New Roman" w:hAnsi="Times New Roman"/>
          <w:b/>
          <w:bCs/>
          <w:sz w:val="24"/>
          <w:szCs w:val="24"/>
          <w:u w:val="single"/>
        </w:rPr>
        <w:t xml:space="preserve">Dr. </w:t>
      </w:r>
      <w:proofErr w:type="spellStart"/>
      <w:r w:rsidRPr="008F79FD">
        <w:rPr>
          <w:rFonts w:ascii="Times New Roman" w:eastAsia="Times New Roman" w:hAnsi="Times New Roman"/>
          <w:b/>
          <w:bCs/>
          <w:sz w:val="24"/>
          <w:szCs w:val="24"/>
          <w:u w:val="single"/>
        </w:rPr>
        <w:t>Cand</w:t>
      </w:r>
      <w:proofErr w:type="spellEnd"/>
      <w:r w:rsidRPr="008F79FD">
        <w:rPr>
          <w:rFonts w:ascii="Times New Roman" w:eastAsia="Times New Roman" w:hAnsi="Times New Roman"/>
          <w:b/>
          <w:bCs/>
          <w:sz w:val="24"/>
          <w:szCs w:val="24"/>
          <w:u w:val="single"/>
        </w:rPr>
        <w:t xml:space="preserve">. </w:t>
      </w:r>
      <w:proofErr w:type="spellStart"/>
      <w:r w:rsidRPr="008F79FD">
        <w:rPr>
          <w:rFonts w:ascii="Times New Roman" w:eastAsia="Times New Roman" w:hAnsi="Times New Roman"/>
          <w:b/>
          <w:bCs/>
          <w:sz w:val="24"/>
          <w:szCs w:val="24"/>
          <w:u w:val="single"/>
        </w:rPr>
        <w:t>Azmiati</w:t>
      </w:r>
      <w:proofErr w:type="spellEnd"/>
      <w:r w:rsidRPr="008F79FD">
        <w:rPr>
          <w:rFonts w:ascii="Times New Roman" w:eastAsia="Times New Roman" w:hAnsi="Times New Roman"/>
          <w:b/>
          <w:bCs/>
          <w:sz w:val="24"/>
          <w:szCs w:val="24"/>
          <w:u w:val="single"/>
        </w:rPr>
        <w:t xml:space="preserve"> </w:t>
      </w:r>
      <w:proofErr w:type="spellStart"/>
      <w:r w:rsidRPr="008F79FD">
        <w:rPr>
          <w:rFonts w:ascii="Times New Roman" w:eastAsia="Times New Roman" w:hAnsi="Times New Roman"/>
          <w:b/>
          <w:bCs/>
          <w:sz w:val="24"/>
          <w:szCs w:val="24"/>
          <w:u w:val="single"/>
        </w:rPr>
        <w:t>Zuliah</w:t>
      </w:r>
      <w:proofErr w:type="spellEnd"/>
      <w:r w:rsidRPr="008F79FD">
        <w:rPr>
          <w:rFonts w:ascii="Times New Roman" w:eastAsia="Times New Roman" w:hAnsi="Times New Roman"/>
          <w:b/>
          <w:bCs/>
          <w:sz w:val="24"/>
          <w:szCs w:val="24"/>
          <w:u w:val="single"/>
        </w:rPr>
        <w:t>, S.H., M.H.</w:t>
      </w:r>
    </w:p>
    <w:p w14:paraId="3F82BE9B" w14:textId="4FE12A6D" w:rsidR="008F79FD" w:rsidRPr="00011246" w:rsidRDefault="008F79FD" w:rsidP="008F79FD">
      <w:pPr>
        <w:adjustRightInd w:val="0"/>
        <w:jc w:val="both"/>
        <w:rPr>
          <w:b/>
          <w:sz w:val="24"/>
          <w:szCs w:val="24"/>
        </w:rPr>
      </w:pPr>
      <w:proofErr w:type="gramStart"/>
      <w:r>
        <w:rPr>
          <w:rFonts w:ascii="Times New Roman" w:eastAsia="Times New Roman" w:hAnsi="Times New Roman"/>
          <w:b/>
          <w:bCs/>
          <w:sz w:val="24"/>
          <w:szCs w:val="24"/>
        </w:rPr>
        <w:t>NIDN :</w:t>
      </w:r>
      <w:proofErr w:type="gramEnd"/>
      <w:r>
        <w:rPr>
          <w:rFonts w:ascii="Times New Roman" w:eastAsia="Times New Roman" w:hAnsi="Times New Roman"/>
          <w:b/>
          <w:bCs/>
          <w:sz w:val="24"/>
          <w:szCs w:val="24"/>
        </w:rPr>
        <w:t xml:space="preserve"> </w:t>
      </w:r>
      <w:r w:rsidR="00820C92">
        <w:rPr>
          <w:rFonts w:ascii="Times New Roman" w:eastAsia="Times New Roman" w:hAnsi="Times New Roman"/>
          <w:b/>
          <w:bCs/>
          <w:sz w:val="24"/>
          <w:szCs w:val="24"/>
        </w:rPr>
        <w:t>0127059102</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r w:rsidRPr="00011246">
        <w:rPr>
          <w:b/>
          <w:sz w:val="24"/>
          <w:szCs w:val="24"/>
        </w:rPr>
        <w:t>NIDN: 0109027604</w:t>
      </w:r>
    </w:p>
    <w:p w14:paraId="5EEDD081" w14:textId="409C1F2B" w:rsidR="00820C92" w:rsidRDefault="00820C92" w:rsidP="008F79FD">
      <w:pPr>
        <w:spacing w:after="0" w:line="240" w:lineRule="auto"/>
        <w:jc w:val="center"/>
        <w:rPr>
          <w:rFonts w:ascii="Times New Roman" w:hAnsi="Times New Roman" w:cs="Times New Roman"/>
          <w:sz w:val="28"/>
          <w:szCs w:val="28"/>
        </w:rPr>
      </w:pPr>
    </w:p>
    <w:p w14:paraId="40648E76" w14:textId="77777777" w:rsidR="009A1067" w:rsidRDefault="009A1067" w:rsidP="008F79FD">
      <w:pPr>
        <w:spacing w:after="0" w:line="240" w:lineRule="auto"/>
        <w:jc w:val="center"/>
        <w:rPr>
          <w:rFonts w:ascii="Times New Roman" w:hAnsi="Times New Roman" w:cs="Times New Roman"/>
          <w:sz w:val="28"/>
          <w:szCs w:val="28"/>
        </w:rPr>
      </w:pPr>
    </w:p>
    <w:p w14:paraId="0D0AFE39" w14:textId="77777777" w:rsidR="00820C92" w:rsidRPr="008F79FD" w:rsidRDefault="00820C92" w:rsidP="00820C92">
      <w:pPr>
        <w:spacing w:after="0" w:line="240" w:lineRule="auto"/>
        <w:rPr>
          <w:rFonts w:ascii="Times New Roman" w:hAnsi="Times New Roman" w:cs="Times New Roman"/>
          <w:b/>
          <w:sz w:val="28"/>
          <w:szCs w:val="28"/>
          <w:u w:val="single"/>
        </w:rPr>
      </w:pPr>
      <w:r w:rsidRPr="008F79FD">
        <w:rPr>
          <w:rFonts w:ascii="Times New Roman" w:hAnsi="Times New Roman" w:cs="Times New Roman"/>
          <w:b/>
          <w:sz w:val="28"/>
          <w:szCs w:val="28"/>
          <w:u w:val="single"/>
        </w:rPr>
        <w:t xml:space="preserve">Dr. </w:t>
      </w:r>
      <w:proofErr w:type="spellStart"/>
      <w:r w:rsidRPr="008F79FD">
        <w:rPr>
          <w:rFonts w:ascii="Times New Roman" w:hAnsi="Times New Roman" w:cs="Times New Roman"/>
          <w:b/>
          <w:sz w:val="28"/>
          <w:szCs w:val="28"/>
          <w:u w:val="single"/>
        </w:rPr>
        <w:t>Ariman</w:t>
      </w:r>
      <w:proofErr w:type="spellEnd"/>
      <w:r w:rsidRPr="008F79FD">
        <w:rPr>
          <w:rFonts w:ascii="Times New Roman" w:hAnsi="Times New Roman" w:cs="Times New Roman"/>
          <w:b/>
          <w:sz w:val="28"/>
          <w:szCs w:val="28"/>
          <w:u w:val="single"/>
        </w:rPr>
        <w:t xml:space="preserve"> </w:t>
      </w:r>
      <w:proofErr w:type="spellStart"/>
      <w:r w:rsidRPr="008F79FD">
        <w:rPr>
          <w:rFonts w:ascii="Times New Roman" w:hAnsi="Times New Roman" w:cs="Times New Roman"/>
          <w:b/>
          <w:sz w:val="28"/>
          <w:szCs w:val="28"/>
          <w:u w:val="single"/>
        </w:rPr>
        <w:t>Sitompul</w:t>
      </w:r>
      <w:proofErr w:type="spellEnd"/>
      <w:r w:rsidRPr="008F79FD">
        <w:rPr>
          <w:rFonts w:ascii="Times New Roman" w:hAnsi="Times New Roman" w:cs="Times New Roman"/>
          <w:b/>
          <w:sz w:val="28"/>
          <w:szCs w:val="28"/>
          <w:u w:val="single"/>
        </w:rPr>
        <w:t>, SH, MH</w:t>
      </w:r>
    </w:p>
    <w:p w14:paraId="79C782E8" w14:textId="77777777" w:rsidR="00820C92" w:rsidRPr="008F79FD" w:rsidRDefault="00820C92" w:rsidP="00820C92">
      <w:pPr>
        <w:spacing w:after="0" w:line="240" w:lineRule="auto"/>
        <w:rPr>
          <w:rFonts w:ascii="Times New Roman" w:hAnsi="Times New Roman" w:cs="Times New Roman"/>
          <w:b/>
          <w:sz w:val="28"/>
          <w:szCs w:val="28"/>
        </w:rPr>
      </w:pPr>
      <w:proofErr w:type="gramStart"/>
      <w:r w:rsidRPr="008F79FD">
        <w:rPr>
          <w:rFonts w:ascii="Times New Roman" w:hAnsi="Times New Roman" w:cs="Times New Roman"/>
          <w:b/>
          <w:sz w:val="28"/>
          <w:szCs w:val="28"/>
        </w:rPr>
        <w:t>NIDN :</w:t>
      </w:r>
      <w:proofErr w:type="gramEnd"/>
      <w:r w:rsidRPr="008F79FD">
        <w:rPr>
          <w:rFonts w:ascii="Times New Roman" w:hAnsi="Times New Roman" w:cs="Times New Roman"/>
          <w:b/>
          <w:sz w:val="28"/>
          <w:szCs w:val="28"/>
        </w:rPr>
        <w:t xml:space="preserve"> 0113028704</w:t>
      </w:r>
    </w:p>
    <w:p w14:paraId="3B55F7E3" w14:textId="77777777" w:rsidR="009A1067" w:rsidRDefault="009A1067" w:rsidP="009A1067">
      <w:pPr>
        <w:spacing w:after="0" w:line="240" w:lineRule="auto"/>
        <w:jc w:val="center"/>
        <w:rPr>
          <w:rFonts w:ascii="Times New Roman" w:hAnsi="Times New Roman" w:cs="Times New Roman"/>
          <w:b/>
          <w:sz w:val="28"/>
          <w:szCs w:val="28"/>
        </w:rPr>
      </w:pPr>
    </w:p>
    <w:p w14:paraId="1757B960" w14:textId="5A243D71" w:rsidR="009A1067" w:rsidRPr="009A1067" w:rsidRDefault="009A1067" w:rsidP="009A1067">
      <w:pPr>
        <w:spacing w:after="0" w:line="240" w:lineRule="auto"/>
        <w:jc w:val="center"/>
        <w:rPr>
          <w:rFonts w:ascii="Times New Roman" w:hAnsi="Times New Roman" w:cs="Times New Roman"/>
          <w:b/>
          <w:sz w:val="28"/>
          <w:szCs w:val="28"/>
        </w:rPr>
      </w:pPr>
      <w:proofErr w:type="spellStart"/>
      <w:r w:rsidRPr="009A1067">
        <w:rPr>
          <w:rFonts w:ascii="Times New Roman" w:hAnsi="Times New Roman" w:cs="Times New Roman"/>
          <w:b/>
          <w:sz w:val="28"/>
          <w:szCs w:val="28"/>
        </w:rPr>
        <w:t>Mengetahui</w:t>
      </w:r>
      <w:proofErr w:type="spellEnd"/>
    </w:p>
    <w:p w14:paraId="1B6F4DD3" w14:textId="50D2D5EF" w:rsidR="009A1067" w:rsidRPr="009A1067" w:rsidRDefault="009A1067" w:rsidP="009A1067">
      <w:pPr>
        <w:spacing w:after="0" w:line="240" w:lineRule="auto"/>
        <w:jc w:val="center"/>
        <w:rPr>
          <w:rFonts w:ascii="Times New Roman" w:hAnsi="Times New Roman" w:cs="Times New Roman"/>
          <w:b/>
          <w:sz w:val="28"/>
          <w:szCs w:val="28"/>
        </w:rPr>
      </w:pPr>
      <w:proofErr w:type="spellStart"/>
      <w:r w:rsidRPr="009A1067">
        <w:rPr>
          <w:rFonts w:ascii="Times New Roman" w:hAnsi="Times New Roman" w:cs="Times New Roman"/>
          <w:b/>
          <w:sz w:val="28"/>
          <w:szCs w:val="28"/>
        </w:rPr>
        <w:t>Direktur</w:t>
      </w:r>
      <w:proofErr w:type="spellEnd"/>
      <w:r w:rsidRPr="009A1067">
        <w:rPr>
          <w:rFonts w:ascii="Times New Roman" w:hAnsi="Times New Roman" w:cs="Times New Roman"/>
          <w:b/>
          <w:sz w:val="28"/>
          <w:szCs w:val="28"/>
        </w:rPr>
        <w:t xml:space="preserve"> </w:t>
      </w:r>
      <w:proofErr w:type="spellStart"/>
      <w:r w:rsidRPr="009A1067">
        <w:rPr>
          <w:rFonts w:ascii="Times New Roman" w:hAnsi="Times New Roman" w:cs="Times New Roman"/>
          <w:b/>
          <w:sz w:val="28"/>
          <w:szCs w:val="28"/>
        </w:rPr>
        <w:t>Sekolah</w:t>
      </w:r>
      <w:proofErr w:type="spellEnd"/>
      <w:r w:rsidRPr="009A1067">
        <w:rPr>
          <w:rFonts w:ascii="Times New Roman" w:hAnsi="Times New Roman" w:cs="Times New Roman"/>
          <w:b/>
          <w:sz w:val="28"/>
          <w:szCs w:val="28"/>
        </w:rPr>
        <w:t xml:space="preserve"> </w:t>
      </w:r>
      <w:proofErr w:type="spellStart"/>
      <w:r w:rsidRPr="009A1067">
        <w:rPr>
          <w:rFonts w:ascii="Times New Roman" w:hAnsi="Times New Roman" w:cs="Times New Roman"/>
          <w:b/>
          <w:sz w:val="28"/>
          <w:szCs w:val="28"/>
        </w:rPr>
        <w:t>Pascasarjana</w:t>
      </w:r>
      <w:proofErr w:type="spellEnd"/>
    </w:p>
    <w:p w14:paraId="14CA792A" w14:textId="77777777" w:rsidR="009A1067" w:rsidRDefault="009A1067" w:rsidP="009A1067">
      <w:pPr>
        <w:spacing w:after="0" w:line="240" w:lineRule="auto"/>
        <w:jc w:val="center"/>
        <w:rPr>
          <w:rFonts w:ascii="Times New Roman" w:hAnsi="Times New Roman" w:cs="Times New Roman"/>
          <w:b/>
          <w:sz w:val="28"/>
          <w:szCs w:val="28"/>
          <w:u w:val="single"/>
        </w:rPr>
      </w:pPr>
    </w:p>
    <w:p w14:paraId="00AF24D2" w14:textId="693136FC" w:rsidR="009A1067" w:rsidRDefault="009A1067" w:rsidP="009A1067">
      <w:pPr>
        <w:spacing w:after="0" w:line="240" w:lineRule="auto"/>
        <w:jc w:val="center"/>
        <w:rPr>
          <w:rFonts w:ascii="Times New Roman" w:hAnsi="Times New Roman" w:cs="Times New Roman"/>
          <w:b/>
          <w:sz w:val="28"/>
          <w:szCs w:val="28"/>
          <w:u w:val="single"/>
        </w:rPr>
      </w:pPr>
    </w:p>
    <w:p w14:paraId="20174282" w14:textId="77777777" w:rsidR="00A10130" w:rsidRDefault="00A10130" w:rsidP="009A1067">
      <w:pPr>
        <w:spacing w:after="0" w:line="240" w:lineRule="auto"/>
        <w:jc w:val="center"/>
        <w:rPr>
          <w:rFonts w:ascii="Times New Roman" w:hAnsi="Times New Roman" w:cs="Times New Roman"/>
          <w:b/>
          <w:sz w:val="28"/>
          <w:szCs w:val="28"/>
          <w:u w:val="single"/>
        </w:rPr>
      </w:pPr>
    </w:p>
    <w:p w14:paraId="307DCC5A" w14:textId="098CFC13" w:rsidR="009A1067" w:rsidRPr="009A1067" w:rsidRDefault="009A1067" w:rsidP="009A1067">
      <w:pPr>
        <w:spacing w:after="0" w:line="240" w:lineRule="auto"/>
        <w:jc w:val="center"/>
        <w:rPr>
          <w:rFonts w:ascii="Times New Roman" w:hAnsi="Times New Roman" w:cs="Times New Roman"/>
          <w:b/>
          <w:sz w:val="28"/>
          <w:szCs w:val="28"/>
          <w:u w:val="single"/>
        </w:rPr>
      </w:pPr>
      <w:r w:rsidRPr="009A1067">
        <w:rPr>
          <w:rFonts w:ascii="Times New Roman" w:hAnsi="Times New Roman" w:cs="Times New Roman"/>
          <w:b/>
          <w:sz w:val="28"/>
          <w:szCs w:val="28"/>
          <w:u w:val="single"/>
        </w:rPr>
        <w:t xml:space="preserve">Dr. </w:t>
      </w:r>
      <w:proofErr w:type="spellStart"/>
      <w:r w:rsidRPr="009A1067">
        <w:rPr>
          <w:rFonts w:ascii="Times New Roman" w:hAnsi="Times New Roman" w:cs="Times New Roman"/>
          <w:b/>
          <w:sz w:val="28"/>
          <w:szCs w:val="28"/>
          <w:u w:val="single"/>
        </w:rPr>
        <w:t>Kusbianto</w:t>
      </w:r>
      <w:proofErr w:type="spellEnd"/>
      <w:r w:rsidRPr="009A1067">
        <w:rPr>
          <w:rFonts w:ascii="Times New Roman" w:hAnsi="Times New Roman" w:cs="Times New Roman"/>
          <w:b/>
          <w:sz w:val="28"/>
          <w:szCs w:val="28"/>
          <w:u w:val="single"/>
        </w:rPr>
        <w:t xml:space="preserve">, SH, </w:t>
      </w:r>
      <w:proofErr w:type="spellStart"/>
      <w:proofErr w:type="gramStart"/>
      <w:r w:rsidRPr="009A1067">
        <w:rPr>
          <w:rFonts w:ascii="Times New Roman" w:hAnsi="Times New Roman" w:cs="Times New Roman"/>
          <w:b/>
          <w:sz w:val="28"/>
          <w:szCs w:val="28"/>
          <w:u w:val="single"/>
        </w:rPr>
        <w:t>M.Hum</w:t>
      </w:r>
      <w:proofErr w:type="spellEnd"/>
      <w:proofErr w:type="gramEnd"/>
    </w:p>
    <w:p w14:paraId="65156F3C" w14:textId="71AB4A3C" w:rsidR="009A1067" w:rsidRPr="009A1067" w:rsidRDefault="00A10130" w:rsidP="00A10130">
      <w:pPr>
        <w:spacing w:after="0" w:line="240" w:lineRule="auto"/>
        <w:ind w:left="1440" w:firstLine="720"/>
        <w:rPr>
          <w:rFonts w:ascii="Times New Roman" w:hAnsi="Times New Roman" w:cs="Times New Roman"/>
          <w:sz w:val="28"/>
          <w:szCs w:val="28"/>
        </w:rPr>
      </w:pPr>
      <w:r>
        <w:rPr>
          <w:rFonts w:ascii="Times New Roman" w:hAnsi="Times New Roman" w:cs="Times New Roman"/>
          <w:b/>
          <w:sz w:val="28"/>
          <w:szCs w:val="28"/>
        </w:rPr>
        <w:t xml:space="preserve">  </w:t>
      </w:r>
      <w:r w:rsidR="009A1067" w:rsidRPr="009A1067">
        <w:rPr>
          <w:rFonts w:ascii="Times New Roman" w:hAnsi="Times New Roman" w:cs="Times New Roman"/>
          <w:b/>
          <w:sz w:val="28"/>
          <w:szCs w:val="28"/>
        </w:rPr>
        <w:t>NIDN: 0029125702</w:t>
      </w:r>
    </w:p>
    <w:p w14:paraId="2DBC1676" w14:textId="5CBA25B1" w:rsidR="007844B9" w:rsidRDefault="007844B9" w:rsidP="007844B9">
      <w:pPr>
        <w:autoSpaceDE w:val="0"/>
        <w:autoSpaceDN w:val="0"/>
        <w:adjustRightInd w:val="0"/>
        <w:spacing w:after="0" w:line="360" w:lineRule="auto"/>
        <w:jc w:val="center"/>
        <w:rPr>
          <w:rFonts w:ascii="Times New Roman" w:hAnsi="Times New Roman" w:cs="Times New Roman"/>
          <w:b/>
          <w:bCs/>
          <w:sz w:val="24"/>
          <w:szCs w:val="24"/>
        </w:rPr>
      </w:pPr>
      <w:r w:rsidRPr="000B44DA">
        <w:rPr>
          <w:rFonts w:ascii="Times New Roman" w:hAnsi="Times New Roman" w:cs="Times New Roman"/>
          <w:b/>
          <w:bCs/>
          <w:sz w:val="24"/>
          <w:szCs w:val="24"/>
        </w:rPr>
        <w:t>PERNYATAAN</w:t>
      </w:r>
    </w:p>
    <w:p w14:paraId="6C44CEF7" w14:textId="77777777" w:rsidR="001C1EC8" w:rsidRDefault="001C1EC8" w:rsidP="007844B9">
      <w:pPr>
        <w:autoSpaceDE w:val="0"/>
        <w:autoSpaceDN w:val="0"/>
        <w:adjustRightInd w:val="0"/>
        <w:spacing w:after="0" w:line="360" w:lineRule="auto"/>
        <w:jc w:val="center"/>
        <w:rPr>
          <w:rFonts w:ascii="Times New Roman" w:hAnsi="Times New Roman" w:cs="Times New Roman"/>
          <w:b/>
          <w:bCs/>
          <w:sz w:val="24"/>
          <w:szCs w:val="24"/>
        </w:rPr>
      </w:pPr>
    </w:p>
    <w:p w14:paraId="23B689EE" w14:textId="77777777" w:rsidR="007844B9" w:rsidRPr="000B44DA" w:rsidRDefault="007844B9" w:rsidP="007844B9">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0B44DA">
        <w:rPr>
          <w:rFonts w:ascii="Times New Roman" w:hAnsi="Times New Roman" w:cs="Times New Roman"/>
          <w:sz w:val="24"/>
          <w:szCs w:val="24"/>
        </w:rPr>
        <w:t>Dengan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ini</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saya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menyatakan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bahwa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tesis</w:t>
      </w:r>
      <w:proofErr w:type="spellEnd"/>
      <w:r w:rsidRPr="000B44DA">
        <w:rPr>
          <w:rFonts w:ascii="Times New Roman" w:hAnsi="Times New Roman" w:cs="Times New Roman"/>
          <w:sz w:val="24"/>
          <w:szCs w:val="24"/>
        </w:rPr>
        <w:t xml:space="preserve"> yang </w:t>
      </w:r>
      <w:proofErr w:type="spellStart"/>
      <w:r w:rsidRPr="000B44DA">
        <w:rPr>
          <w:rFonts w:ascii="Times New Roman" w:hAnsi="Times New Roman" w:cs="Times New Roman"/>
          <w:sz w:val="24"/>
          <w:szCs w:val="24"/>
        </w:rPr>
        <w:t>saya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susun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ini</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karya</w:t>
      </w:r>
      <w:proofErr w:type="spellEnd"/>
      <w:r w:rsidRPr="000B44DA">
        <w:rPr>
          <w:rFonts w:ascii="Times New Roman" w:hAnsi="Times New Roman" w:cs="Times New Roman"/>
          <w:sz w:val="24"/>
          <w:szCs w:val="24"/>
        </w:rPr>
        <w:t xml:space="preserve"> yang </w:t>
      </w:r>
      <w:proofErr w:type="spellStart"/>
      <w:r w:rsidRPr="000B44DA">
        <w:rPr>
          <w:rFonts w:ascii="Times New Roman" w:hAnsi="Times New Roman" w:cs="Times New Roman"/>
          <w:sz w:val="24"/>
          <w:szCs w:val="24"/>
        </w:rPr>
        <w:t>pernah</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diajukan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untuk</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memperoleh</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gelar</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kesarjanaan</w:t>
      </w:r>
      <w:proofErr w:type="spellEnd"/>
      <w:r w:rsidRPr="000B44DA">
        <w:rPr>
          <w:rFonts w:ascii="Times New Roman" w:hAnsi="Times New Roman" w:cs="Times New Roman"/>
          <w:sz w:val="24"/>
          <w:szCs w:val="24"/>
        </w:rPr>
        <w:t xml:space="preserve"> di </w:t>
      </w:r>
      <w:proofErr w:type="spellStart"/>
      <w:r w:rsidRPr="000B44DA">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Perguruan</w:t>
      </w:r>
      <w:proofErr w:type="spellEnd"/>
      <w:r w:rsidRPr="000B44DA">
        <w:rPr>
          <w:rFonts w:ascii="Times New Roman" w:hAnsi="Times New Roman" w:cs="Times New Roman"/>
          <w:sz w:val="24"/>
          <w:szCs w:val="24"/>
        </w:rPr>
        <w:t xml:space="preserve"> Tinggi, dan </w:t>
      </w:r>
      <w:proofErr w:type="spellStart"/>
      <w:r w:rsidRPr="000B44DA">
        <w:rPr>
          <w:rFonts w:ascii="Times New Roman" w:hAnsi="Times New Roman" w:cs="Times New Roman"/>
          <w:sz w:val="24"/>
          <w:szCs w:val="24"/>
        </w:rPr>
        <w:t>sepanjang</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pengetahuan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saya</w:t>
      </w:r>
      <w:proofErr w:type="spellEnd"/>
      <w:r w:rsidRPr="000B44DA">
        <w:rPr>
          <w:rFonts w:ascii="Times New Roman" w:hAnsi="Times New Roman" w:cs="Times New Roman"/>
          <w:sz w:val="24"/>
          <w:szCs w:val="24"/>
        </w:rPr>
        <w:t xml:space="preserve"> juga </w:t>
      </w:r>
      <w:proofErr w:type="spellStart"/>
      <w:r w:rsidRPr="000B44DA">
        <w:rPr>
          <w:rFonts w:ascii="Times New Roman" w:hAnsi="Times New Roman" w:cs="Times New Roman"/>
          <w:sz w:val="24"/>
          <w:szCs w:val="24"/>
        </w:rPr>
        <w:t>tidak</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terdapat</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karya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atau</w:t>
      </w:r>
      <w:proofErr w:type="spellEnd"/>
    </w:p>
    <w:p w14:paraId="2CD639DE" w14:textId="77777777" w:rsidR="007844B9" w:rsidRPr="000B44DA" w:rsidRDefault="007844B9" w:rsidP="007844B9">
      <w:pPr>
        <w:autoSpaceDE w:val="0"/>
        <w:autoSpaceDN w:val="0"/>
        <w:adjustRightInd w:val="0"/>
        <w:spacing w:after="0" w:line="360" w:lineRule="auto"/>
        <w:jc w:val="both"/>
        <w:rPr>
          <w:rFonts w:ascii="Times New Roman" w:hAnsi="Times New Roman" w:cs="Times New Roman"/>
          <w:sz w:val="24"/>
          <w:szCs w:val="24"/>
        </w:rPr>
      </w:pPr>
      <w:proofErr w:type="spellStart"/>
      <w:r w:rsidRPr="000B44DA">
        <w:rPr>
          <w:rFonts w:ascii="Times New Roman" w:hAnsi="Times New Roman" w:cs="Times New Roman"/>
          <w:sz w:val="24"/>
          <w:szCs w:val="24"/>
        </w:rPr>
        <w:t>pendapat</w:t>
      </w:r>
      <w:proofErr w:type="spellEnd"/>
      <w:r w:rsidRPr="000B44DA">
        <w:rPr>
          <w:rFonts w:ascii="Times New Roman" w:hAnsi="Times New Roman" w:cs="Times New Roman"/>
          <w:sz w:val="24"/>
          <w:szCs w:val="24"/>
        </w:rPr>
        <w:t xml:space="preserve"> yang </w:t>
      </w:r>
      <w:proofErr w:type="spellStart"/>
      <w:r w:rsidRPr="000B44DA">
        <w:rPr>
          <w:rFonts w:ascii="Times New Roman" w:hAnsi="Times New Roman" w:cs="Times New Roman"/>
          <w:sz w:val="24"/>
          <w:szCs w:val="24"/>
        </w:rPr>
        <w:t>pernah</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ditulis</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atau</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diterbitkan</w:t>
      </w:r>
      <w:proofErr w:type="spellEnd"/>
      <w:r w:rsidRPr="000B44DA">
        <w:rPr>
          <w:rFonts w:ascii="Times New Roman" w:hAnsi="Times New Roman" w:cs="Times New Roman"/>
          <w:sz w:val="24"/>
          <w:szCs w:val="24"/>
        </w:rPr>
        <w:t xml:space="preserve"> oleh orang lain, </w:t>
      </w:r>
      <w:proofErr w:type="spellStart"/>
      <w:r w:rsidRPr="000B44DA">
        <w:rPr>
          <w:rFonts w:ascii="Times New Roman" w:hAnsi="Times New Roman" w:cs="Times New Roman"/>
          <w:sz w:val="24"/>
          <w:szCs w:val="24"/>
        </w:rPr>
        <w:t>kecuali</w:t>
      </w:r>
      <w:proofErr w:type="spellEnd"/>
      <w:r w:rsidRPr="000B44DA">
        <w:rPr>
          <w:rFonts w:ascii="Times New Roman" w:hAnsi="Times New Roman" w:cs="Times New Roman"/>
          <w:sz w:val="24"/>
          <w:szCs w:val="24"/>
        </w:rPr>
        <w:t xml:space="preserve"> yang </w:t>
      </w:r>
      <w:proofErr w:type="spellStart"/>
      <w:r w:rsidRPr="000B44DA">
        <w:rPr>
          <w:rFonts w:ascii="Times New Roman" w:hAnsi="Times New Roman" w:cs="Times New Roman"/>
          <w:sz w:val="24"/>
          <w:szCs w:val="24"/>
        </w:rPr>
        <w:t>secara</w:t>
      </w:r>
      <w:proofErr w:type="spellEnd"/>
    </w:p>
    <w:p w14:paraId="3176BB49" w14:textId="77777777" w:rsidR="007844B9" w:rsidRPr="000B44DA" w:rsidRDefault="007844B9" w:rsidP="007844B9">
      <w:pPr>
        <w:autoSpaceDE w:val="0"/>
        <w:autoSpaceDN w:val="0"/>
        <w:adjustRightInd w:val="0"/>
        <w:spacing w:after="0" w:line="360" w:lineRule="auto"/>
        <w:jc w:val="both"/>
        <w:rPr>
          <w:rFonts w:ascii="Times New Roman" w:hAnsi="Times New Roman" w:cs="Times New Roman"/>
          <w:sz w:val="24"/>
          <w:szCs w:val="24"/>
        </w:rPr>
      </w:pPr>
      <w:proofErr w:type="spellStart"/>
      <w:r w:rsidRPr="000B44DA">
        <w:rPr>
          <w:rFonts w:ascii="Times New Roman" w:hAnsi="Times New Roman" w:cs="Times New Roman"/>
          <w:sz w:val="24"/>
          <w:szCs w:val="24"/>
        </w:rPr>
        <w:t>tertulis</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diacu</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dalam</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naskah</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ini</w:t>
      </w:r>
      <w:proofErr w:type="spellEnd"/>
      <w:r w:rsidRPr="000B44DA">
        <w:rPr>
          <w:rFonts w:ascii="Times New Roman" w:hAnsi="Times New Roman" w:cs="Times New Roman"/>
          <w:sz w:val="24"/>
          <w:szCs w:val="24"/>
        </w:rPr>
        <w:t xml:space="preserve"> dan </w:t>
      </w:r>
      <w:proofErr w:type="spellStart"/>
      <w:r w:rsidRPr="000B44DA">
        <w:rPr>
          <w:rFonts w:ascii="Times New Roman" w:hAnsi="Times New Roman" w:cs="Times New Roman"/>
          <w:sz w:val="24"/>
          <w:szCs w:val="24"/>
        </w:rPr>
        <w:t>disebutkan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dalam</w:t>
      </w:r>
      <w:proofErr w:type="spellEnd"/>
      <w:r w:rsidRPr="000B44DA">
        <w:rPr>
          <w:rFonts w:ascii="Times New Roman" w:hAnsi="Times New Roman" w:cs="Times New Roman"/>
          <w:sz w:val="24"/>
          <w:szCs w:val="24"/>
        </w:rPr>
        <w:t xml:space="preserve"> daftar </w:t>
      </w:r>
      <w:proofErr w:type="spellStart"/>
      <w:r w:rsidRPr="000B44DA">
        <w:rPr>
          <w:rFonts w:ascii="Times New Roman" w:hAnsi="Times New Roman" w:cs="Times New Roman"/>
          <w:sz w:val="24"/>
          <w:szCs w:val="24"/>
        </w:rPr>
        <w:t>pustaka</w:t>
      </w:r>
      <w:proofErr w:type="spellEnd"/>
      <w:r w:rsidRPr="000B44DA">
        <w:rPr>
          <w:rFonts w:ascii="Times New Roman" w:hAnsi="Times New Roman" w:cs="Times New Roman"/>
          <w:sz w:val="24"/>
          <w:szCs w:val="24"/>
        </w:rPr>
        <w:t>.</w:t>
      </w:r>
    </w:p>
    <w:p w14:paraId="32FBBDDB" w14:textId="77777777" w:rsidR="007844B9" w:rsidRPr="000B44DA" w:rsidRDefault="007844B9" w:rsidP="007844B9">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0B44DA">
        <w:rPr>
          <w:rFonts w:ascii="Times New Roman" w:hAnsi="Times New Roman" w:cs="Times New Roman"/>
          <w:sz w:val="24"/>
          <w:szCs w:val="24"/>
        </w:rPr>
        <w:t>Demikian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pernyataan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ini</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saya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perbuat</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dengan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sadar</w:t>
      </w:r>
      <w:proofErr w:type="spellEnd"/>
      <w:r w:rsidRPr="000B44DA">
        <w:rPr>
          <w:rFonts w:ascii="Times New Roman" w:hAnsi="Times New Roman" w:cs="Times New Roman"/>
          <w:sz w:val="24"/>
          <w:szCs w:val="24"/>
        </w:rPr>
        <w:t xml:space="preserve"> dan </w:t>
      </w:r>
      <w:proofErr w:type="spellStart"/>
      <w:r w:rsidRPr="000B44DA">
        <w:rPr>
          <w:rFonts w:ascii="Times New Roman" w:hAnsi="Times New Roman" w:cs="Times New Roman"/>
          <w:sz w:val="24"/>
          <w:szCs w:val="24"/>
        </w:rPr>
        <w:t>sebenarnya</w:t>
      </w:r>
      <w:proofErr w:type="spellEnd"/>
      <w:r w:rsidRPr="000B44DA">
        <w:rPr>
          <w:rFonts w:ascii="Times New Roman" w:hAnsi="Times New Roman" w:cs="Times New Roman"/>
          <w:sz w:val="24"/>
          <w:szCs w:val="24"/>
        </w:rPr>
        <w:t>, dan</w:t>
      </w:r>
      <w:r>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saya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bersedia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menerima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sanksi</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hukum</w:t>
      </w:r>
      <w:proofErr w:type="spellEnd"/>
      <w:r w:rsidRPr="000B44DA">
        <w:rPr>
          <w:rFonts w:ascii="Times New Roman" w:hAnsi="Times New Roman" w:cs="Times New Roman"/>
          <w:sz w:val="24"/>
          <w:szCs w:val="24"/>
        </w:rPr>
        <w:t xml:space="preserve"> dan </w:t>
      </w:r>
      <w:proofErr w:type="spellStart"/>
      <w:r w:rsidRPr="000B44DA">
        <w:rPr>
          <w:rFonts w:ascii="Times New Roman" w:hAnsi="Times New Roman" w:cs="Times New Roman"/>
          <w:sz w:val="24"/>
          <w:szCs w:val="24"/>
        </w:rPr>
        <w:t>sanksi</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lainnya</w:t>
      </w:r>
      <w:proofErr w:type="spellEnd"/>
      <w:r w:rsidRPr="000B44DA">
        <w:rPr>
          <w:rFonts w:ascii="Times New Roman" w:hAnsi="Times New Roman" w:cs="Times New Roman"/>
          <w:sz w:val="24"/>
          <w:szCs w:val="24"/>
        </w:rPr>
        <w:t xml:space="preserve"> yang </w:t>
      </w:r>
      <w:proofErr w:type="spellStart"/>
      <w:r w:rsidRPr="000B44DA">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r w:rsidRPr="000B44DA">
        <w:rPr>
          <w:rFonts w:ascii="Times New Roman" w:hAnsi="Times New Roman" w:cs="Times New Roman"/>
          <w:sz w:val="24"/>
          <w:szCs w:val="24"/>
        </w:rPr>
        <w:t xml:space="preserve">Program Magister </w:t>
      </w:r>
      <w:proofErr w:type="spellStart"/>
      <w:r w:rsidRPr="000B44DA">
        <w:rPr>
          <w:rFonts w:ascii="Times New Roman" w:hAnsi="Times New Roman" w:cs="Times New Roman"/>
          <w:sz w:val="24"/>
          <w:szCs w:val="24"/>
        </w:rPr>
        <w:t>Hukum</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Universitas</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Dharmawangsa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sesuai</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dengan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hukum</w:t>
      </w:r>
      <w:proofErr w:type="spellEnd"/>
      <w:r w:rsidRPr="000B44DA">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berlaku</w:t>
      </w:r>
      <w:proofErr w:type="spellEnd"/>
      <w:r w:rsidRPr="000B44DA">
        <w:rPr>
          <w:rFonts w:ascii="Times New Roman" w:hAnsi="Times New Roman" w:cs="Times New Roman"/>
          <w:sz w:val="24"/>
          <w:szCs w:val="24"/>
        </w:rPr>
        <w:t xml:space="preserve"> di Indonesia dan </w:t>
      </w:r>
      <w:proofErr w:type="spellStart"/>
      <w:r w:rsidRPr="000B44DA">
        <w:rPr>
          <w:rFonts w:ascii="Times New Roman" w:hAnsi="Times New Roman" w:cs="Times New Roman"/>
          <w:sz w:val="24"/>
          <w:szCs w:val="24"/>
        </w:rPr>
        <w:t>peraturan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serta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kebijakan</w:t>
      </w:r>
      <w:proofErr w:type="spellEnd"/>
      <w:r w:rsidRPr="000B44DA">
        <w:rPr>
          <w:rFonts w:ascii="Times New Roman" w:hAnsi="Times New Roman" w:cs="Times New Roman"/>
          <w:sz w:val="24"/>
          <w:szCs w:val="24"/>
        </w:rPr>
        <w:t xml:space="preserve"> yang </w:t>
      </w:r>
      <w:proofErr w:type="spellStart"/>
      <w:r w:rsidRPr="000B44DA">
        <w:rPr>
          <w:rFonts w:ascii="Times New Roman" w:hAnsi="Times New Roman" w:cs="Times New Roman"/>
          <w:sz w:val="24"/>
          <w:szCs w:val="24"/>
        </w:rPr>
        <w:t>dikeluarkan</w:t>
      </w:r>
      <w:proofErr w:type="spellEnd"/>
      <w:r w:rsidRPr="000B44DA">
        <w:rPr>
          <w:rFonts w:ascii="Times New Roman" w:hAnsi="Times New Roman" w:cs="Times New Roman"/>
          <w:sz w:val="24"/>
          <w:szCs w:val="24"/>
        </w:rPr>
        <w:t xml:space="preserve"> oleh </w:t>
      </w:r>
      <w:proofErr w:type="spellStart"/>
      <w:r w:rsidRPr="000B44DA">
        <w:rPr>
          <w:rFonts w:ascii="Times New Roman" w:hAnsi="Times New Roman" w:cs="Times New Roman"/>
          <w:sz w:val="24"/>
          <w:szCs w:val="24"/>
        </w:rPr>
        <w:t>Universitas</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Dharmaw</w:t>
      </w:r>
      <w:r>
        <w:rPr>
          <w:rFonts w:ascii="Times New Roman" w:hAnsi="Times New Roman" w:cs="Times New Roman"/>
          <w:sz w:val="24"/>
          <w:szCs w:val="24"/>
        </w:rPr>
        <w:t>a</w:t>
      </w:r>
      <w:r w:rsidRPr="000B44DA">
        <w:rPr>
          <w:rFonts w:ascii="Times New Roman" w:hAnsi="Times New Roman" w:cs="Times New Roman"/>
          <w:sz w:val="24"/>
          <w:szCs w:val="24"/>
        </w:rPr>
        <w:t>ngsa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bila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saya</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melanggar</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pernyataan</w:t>
      </w:r>
      <w:proofErr w:type="spellEnd"/>
      <w:r w:rsidRPr="000B44DA">
        <w:rPr>
          <w:rFonts w:ascii="Times New Roman" w:hAnsi="Times New Roman" w:cs="Times New Roman"/>
          <w:sz w:val="24"/>
          <w:szCs w:val="24"/>
        </w:rPr>
        <w:t xml:space="preserve"> </w:t>
      </w:r>
      <w:proofErr w:type="spellStart"/>
      <w:r w:rsidRPr="000B44DA">
        <w:rPr>
          <w:rFonts w:ascii="Times New Roman" w:hAnsi="Times New Roman" w:cs="Times New Roman"/>
          <w:sz w:val="24"/>
          <w:szCs w:val="24"/>
        </w:rPr>
        <w:t>ini</w:t>
      </w:r>
      <w:proofErr w:type="spellEnd"/>
      <w:r w:rsidRPr="000B44DA">
        <w:rPr>
          <w:rFonts w:ascii="Times New Roman" w:hAnsi="Times New Roman" w:cs="Times New Roman"/>
          <w:sz w:val="24"/>
          <w:szCs w:val="24"/>
        </w:rPr>
        <w:t>.</w:t>
      </w:r>
    </w:p>
    <w:p w14:paraId="7EAF4855" w14:textId="77777777" w:rsidR="007844B9" w:rsidRPr="000B44DA" w:rsidRDefault="007844B9" w:rsidP="007844B9">
      <w:pPr>
        <w:tabs>
          <w:tab w:val="left" w:pos="7513"/>
        </w:tabs>
        <w:spacing w:after="0" w:line="360" w:lineRule="auto"/>
        <w:jc w:val="both"/>
        <w:rPr>
          <w:rFonts w:ascii="Times New Roman" w:hAnsi="Times New Roman" w:cs="Times New Roman"/>
          <w:sz w:val="24"/>
          <w:szCs w:val="24"/>
        </w:rPr>
      </w:pPr>
    </w:p>
    <w:p w14:paraId="06FFD32E" w14:textId="77777777" w:rsidR="00263C5E" w:rsidRDefault="00263C5E" w:rsidP="001C1EC8">
      <w:pPr>
        <w:autoSpaceDE w:val="0"/>
        <w:autoSpaceDN w:val="0"/>
        <w:adjustRightInd w:val="0"/>
        <w:spacing w:after="0" w:line="240" w:lineRule="auto"/>
        <w:ind w:left="3686"/>
        <w:jc w:val="center"/>
        <w:rPr>
          <w:rFonts w:ascii="Times New Roman" w:hAnsi="Times New Roman" w:cs="Times New Roman"/>
          <w:sz w:val="24"/>
          <w:szCs w:val="24"/>
        </w:rPr>
      </w:pPr>
    </w:p>
    <w:p w14:paraId="2576D38D" w14:textId="23EE45FD" w:rsidR="007844B9" w:rsidRPr="00245A72" w:rsidRDefault="007844B9" w:rsidP="001C1EC8">
      <w:pPr>
        <w:autoSpaceDE w:val="0"/>
        <w:autoSpaceDN w:val="0"/>
        <w:adjustRightInd w:val="0"/>
        <w:spacing w:after="0" w:line="240" w:lineRule="auto"/>
        <w:ind w:left="3686"/>
        <w:jc w:val="center"/>
        <w:rPr>
          <w:rFonts w:ascii="Times New Roman" w:hAnsi="Times New Roman" w:cs="Times New Roman"/>
          <w:sz w:val="24"/>
          <w:szCs w:val="24"/>
        </w:rPr>
      </w:pPr>
      <w:proofErr w:type="gramStart"/>
      <w:r w:rsidRPr="00245A72">
        <w:rPr>
          <w:rFonts w:ascii="Times New Roman" w:hAnsi="Times New Roman" w:cs="Times New Roman"/>
          <w:sz w:val="24"/>
          <w:szCs w:val="24"/>
        </w:rPr>
        <w:t>Medan,</w:t>
      </w:r>
      <w:r>
        <w:rPr>
          <w:rFonts w:ascii="Times New Roman" w:hAnsi="Times New Roman" w:cs="Times New Roman"/>
          <w:sz w:val="24"/>
          <w:szCs w:val="24"/>
        </w:rPr>
        <w:t xml:space="preserve">  </w:t>
      </w:r>
      <w:r w:rsidR="00263C5E">
        <w:rPr>
          <w:rFonts w:ascii="Times New Roman" w:hAnsi="Times New Roman" w:cs="Times New Roman"/>
          <w:sz w:val="24"/>
          <w:szCs w:val="24"/>
        </w:rPr>
        <w:t>04</w:t>
      </w:r>
      <w:proofErr w:type="gramEnd"/>
      <w:r w:rsidR="00263C5E">
        <w:rPr>
          <w:rFonts w:ascii="Times New Roman" w:hAnsi="Times New Roman" w:cs="Times New Roman"/>
          <w:sz w:val="24"/>
          <w:szCs w:val="24"/>
        </w:rPr>
        <w:t xml:space="preserve"> </w:t>
      </w:r>
      <w:proofErr w:type="spellStart"/>
      <w:r w:rsidR="00263C5E">
        <w:rPr>
          <w:rFonts w:ascii="Times New Roman" w:hAnsi="Times New Roman" w:cs="Times New Roman"/>
          <w:sz w:val="24"/>
          <w:szCs w:val="24"/>
        </w:rPr>
        <w:t>Juni</w:t>
      </w:r>
      <w:proofErr w:type="spellEnd"/>
      <w:r>
        <w:rPr>
          <w:rFonts w:ascii="Times New Roman" w:hAnsi="Times New Roman" w:cs="Times New Roman"/>
          <w:sz w:val="24"/>
          <w:szCs w:val="24"/>
        </w:rPr>
        <w:t xml:space="preserve"> 2022</w:t>
      </w:r>
    </w:p>
    <w:p w14:paraId="5A9E86A3" w14:textId="77777777" w:rsidR="007844B9" w:rsidRPr="00245A72" w:rsidRDefault="007844B9" w:rsidP="001C1EC8">
      <w:pPr>
        <w:tabs>
          <w:tab w:val="left" w:pos="3322"/>
        </w:tabs>
        <w:autoSpaceDE w:val="0"/>
        <w:autoSpaceDN w:val="0"/>
        <w:adjustRightInd w:val="0"/>
        <w:spacing w:after="0" w:line="240" w:lineRule="auto"/>
        <w:ind w:left="3686"/>
        <w:jc w:val="center"/>
        <w:rPr>
          <w:rFonts w:ascii="Times New Roman" w:hAnsi="Times New Roman" w:cs="Times New Roman"/>
          <w:sz w:val="24"/>
          <w:szCs w:val="24"/>
        </w:rPr>
      </w:pPr>
    </w:p>
    <w:p w14:paraId="0EA000D2" w14:textId="77777777" w:rsidR="007844B9" w:rsidRPr="00245A72" w:rsidRDefault="007844B9" w:rsidP="001C1EC8">
      <w:pPr>
        <w:tabs>
          <w:tab w:val="left" w:pos="3322"/>
        </w:tabs>
        <w:autoSpaceDE w:val="0"/>
        <w:autoSpaceDN w:val="0"/>
        <w:adjustRightInd w:val="0"/>
        <w:spacing w:after="0" w:line="240" w:lineRule="auto"/>
        <w:ind w:left="3686"/>
        <w:jc w:val="center"/>
        <w:rPr>
          <w:rFonts w:ascii="Times New Roman" w:hAnsi="Times New Roman" w:cs="Times New Roman"/>
          <w:sz w:val="24"/>
          <w:szCs w:val="24"/>
        </w:rPr>
      </w:pPr>
    </w:p>
    <w:p w14:paraId="3F1724B5" w14:textId="77777777" w:rsidR="007844B9" w:rsidRPr="00245A72" w:rsidRDefault="007844B9" w:rsidP="001C1EC8">
      <w:pPr>
        <w:tabs>
          <w:tab w:val="left" w:pos="3322"/>
        </w:tabs>
        <w:autoSpaceDE w:val="0"/>
        <w:autoSpaceDN w:val="0"/>
        <w:adjustRightInd w:val="0"/>
        <w:spacing w:after="0" w:line="240" w:lineRule="auto"/>
        <w:ind w:left="3686"/>
        <w:jc w:val="center"/>
        <w:rPr>
          <w:rFonts w:ascii="Times New Roman" w:hAnsi="Times New Roman" w:cs="Times New Roman"/>
          <w:sz w:val="24"/>
          <w:szCs w:val="24"/>
        </w:rPr>
      </w:pPr>
    </w:p>
    <w:p w14:paraId="75E8160F" w14:textId="66265762" w:rsidR="007844B9" w:rsidRPr="00263C5E" w:rsidRDefault="007844B9" w:rsidP="001C1EC8">
      <w:pPr>
        <w:tabs>
          <w:tab w:val="left" w:pos="3322"/>
        </w:tabs>
        <w:autoSpaceDE w:val="0"/>
        <w:autoSpaceDN w:val="0"/>
        <w:adjustRightInd w:val="0"/>
        <w:spacing w:after="0" w:line="240" w:lineRule="auto"/>
        <w:ind w:left="3686"/>
        <w:jc w:val="center"/>
        <w:rPr>
          <w:rFonts w:ascii="Times New Roman" w:hAnsi="Times New Roman" w:cs="Times New Roman"/>
          <w:b/>
          <w:bCs/>
          <w:sz w:val="24"/>
          <w:szCs w:val="24"/>
          <w:u w:val="single"/>
        </w:rPr>
      </w:pPr>
      <w:proofErr w:type="spellStart"/>
      <w:r w:rsidRPr="00263C5E">
        <w:rPr>
          <w:rFonts w:ascii="Times New Roman" w:hAnsi="Times New Roman" w:cs="Times New Roman"/>
          <w:b/>
          <w:bCs/>
          <w:sz w:val="24"/>
          <w:szCs w:val="24"/>
          <w:u w:val="single"/>
        </w:rPr>
        <w:t>Rion</w:t>
      </w:r>
      <w:proofErr w:type="spellEnd"/>
      <w:r w:rsidRPr="00263C5E">
        <w:rPr>
          <w:rFonts w:ascii="Times New Roman" w:hAnsi="Times New Roman" w:cs="Times New Roman"/>
          <w:b/>
          <w:bCs/>
          <w:sz w:val="24"/>
          <w:szCs w:val="24"/>
          <w:u w:val="single"/>
        </w:rPr>
        <w:t xml:space="preserve"> </w:t>
      </w:r>
      <w:proofErr w:type="spellStart"/>
      <w:r w:rsidRPr="00263C5E">
        <w:rPr>
          <w:rFonts w:ascii="Times New Roman" w:hAnsi="Times New Roman" w:cs="Times New Roman"/>
          <w:b/>
          <w:bCs/>
          <w:sz w:val="24"/>
          <w:szCs w:val="24"/>
          <w:u w:val="single"/>
        </w:rPr>
        <w:t>Arios</w:t>
      </w:r>
      <w:proofErr w:type="spellEnd"/>
    </w:p>
    <w:p w14:paraId="63A32346" w14:textId="67F33B4B" w:rsidR="007844B9" w:rsidRPr="00245A72" w:rsidRDefault="007844B9" w:rsidP="001C1EC8">
      <w:pPr>
        <w:tabs>
          <w:tab w:val="num" w:pos="1512"/>
        </w:tabs>
        <w:spacing w:line="360" w:lineRule="auto"/>
        <w:ind w:left="3686"/>
        <w:jc w:val="center"/>
        <w:rPr>
          <w:rFonts w:ascii="Times New Roman" w:eastAsia="Times New Roman" w:hAnsi="Times New Roman" w:cs="Times New Roman"/>
          <w:sz w:val="24"/>
          <w:szCs w:val="24"/>
        </w:rPr>
      </w:pPr>
      <w:r>
        <w:rPr>
          <w:rFonts w:ascii="Times New Roman" w:hAnsi="Times New Roman" w:cs="Times New Roman"/>
          <w:sz w:val="24"/>
          <w:szCs w:val="24"/>
        </w:rPr>
        <w:t>20911002</w:t>
      </w:r>
    </w:p>
    <w:p w14:paraId="048D2EF1"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374E865A"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5A850A61"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3CEC035B"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454984E9"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307CCA18"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3E61C054" w14:textId="397C0198" w:rsidR="007844B9" w:rsidRDefault="007844B9" w:rsidP="007844B9">
      <w:pPr>
        <w:tabs>
          <w:tab w:val="left" w:pos="7513"/>
        </w:tabs>
        <w:spacing w:line="360" w:lineRule="auto"/>
        <w:jc w:val="center"/>
        <w:rPr>
          <w:rFonts w:ascii="Times New Roman" w:hAnsi="Times New Roman" w:cs="Times New Roman"/>
          <w:b/>
          <w:sz w:val="24"/>
          <w:szCs w:val="24"/>
        </w:rPr>
      </w:pPr>
    </w:p>
    <w:p w14:paraId="65560540" w14:textId="30144AB5" w:rsidR="00D23D53" w:rsidRDefault="00D23D53" w:rsidP="007844B9">
      <w:pPr>
        <w:tabs>
          <w:tab w:val="left" w:pos="7513"/>
        </w:tabs>
        <w:spacing w:line="360" w:lineRule="auto"/>
        <w:jc w:val="center"/>
        <w:rPr>
          <w:rFonts w:ascii="Times New Roman" w:hAnsi="Times New Roman" w:cs="Times New Roman"/>
          <w:b/>
          <w:sz w:val="24"/>
          <w:szCs w:val="24"/>
        </w:rPr>
      </w:pPr>
    </w:p>
    <w:p w14:paraId="2E753AD1" w14:textId="1C298D28" w:rsidR="007844B9" w:rsidRDefault="007844B9" w:rsidP="007844B9">
      <w:pPr>
        <w:tabs>
          <w:tab w:val="left" w:pos="751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ABSTRAKSI</w:t>
      </w:r>
    </w:p>
    <w:p w14:paraId="011901A4" w14:textId="77777777" w:rsidR="00263C5E" w:rsidRDefault="00263C5E" w:rsidP="007844B9">
      <w:pPr>
        <w:tabs>
          <w:tab w:val="left" w:pos="7513"/>
        </w:tabs>
        <w:spacing w:after="0" w:line="240" w:lineRule="auto"/>
        <w:jc w:val="center"/>
        <w:rPr>
          <w:rFonts w:ascii="Times New Roman" w:hAnsi="Times New Roman" w:cs="Times New Roman"/>
          <w:b/>
          <w:sz w:val="24"/>
          <w:szCs w:val="24"/>
        </w:rPr>
      </w:pPr>
    </w:p>
    <w:p w14:paraId="5C5C1DA0" w14:textId="6154501D" w:rsidR="00263C5E" w:rsidRPr="004E0C0C" w:rsidRDefault="00263C5E" w:rsidP="00263C5E">
      <w:pPr>
        <w:spacing w:after="0" w:line="240" w:lineRule="auto"/>
        <w:jc w:val="center"/>
        <w:rPr>
          <w:rFonts w:ascii="Times New Roman" w:hAnsi="Times New Roman" w:cs="Times New Roman"/>
          <w:b/>
          <w:sz w:val="24"/>
          <w:szCs w:val="24"/>
          <w:lang w:val="en"/>
        </w:rPr>
      </w:pPr>
      <w:proofErr w:type="spellStart"/>
      <w:r w:rsidRPr="004E0C0C">
        <w:rPr>
          <w:rFonts w:ascii="Times New Roman" w:hAnsi="Times New Roman" w:cs="Times New Roman"/>
          <w:b/>
          <w:sz w:val="24"/>
          <w:szCs w:val="24"/>
          <w:lang w:val="en"/>
        </w:rPr>
        <w:t>Perlindungan</w:t>
      </w:r>
      <w:proofErr w:type="spellEnd"/>
      <w:r w:rsidRPr="004E0C0C">
        <w:rPr>
          <w:rFonts w:ascii="Times New Roman" w:hAnsi="Times New Roman" w:cs="Times New Roman"/>
          <w:b/>
          <w:sz w:val="24"/>
          <w:szCs w:val="24"/>
          <w:lang w:val="en"/>
        </w:rPr>
        <w:t xml:space="preserve"> </w:t>
      </w:r>
      <w:proofErr w:type="spellStart"/>
      <w:r w:rsidRPr="004E0C0C">
        <w:rPr>
          <w:rFonts w:ascii="Times New Roman" w:hAnsi="Times New Roman" w:cs="Times New Roman"/>
          <w:b/>
          <w:sz w:val="24"/>
          <w:szCs w:val="24"/>
          <w:lang w:val="en"/>
        </w:rPr>
        <w:t>Hukum</w:t>
      </w:r>
      <w:proofErr w:type="spellEnd"/>
      <w:r w:rsidRPr="004E0C0C">
        <w:rPr>
          <w:rFonts w:ascii="Times New Roman" w:hAnsi="Times New Roman" w:cs="Times New Roman"/>
          <w:b/>
          <w:sz w:val="24"/>
          <w:szCs w:val="24"/>
          <w:lang w:val="en"/>
        </w:rPr>
        <w:t xml:space="preserve"> </w:t>
      </w:r>
      <w:proofErr w:type="spellStart"/>
      <w:r w:rsidRPr="004E0C0C">
        <w:rPr>
          <w:rFonts w:ascii="Times New Roman" w:hAnsi="Times New Roman" w:cs="Times New Roman"/>
          <w:b/>
          <w:sz w:val="24"/>
          <w:szCs w:val="24"/>
          <w:lang w:val="en"/>
        </w:rPr>
        <w:t>Terhadap</w:t>
      </w:r>
      <w:proofErr w:type="spellEnd"/>
      <w:r w:rsidRPr="004E0C0C">
        <w:rPr>
          <w:rFonts w:ascii="Times New Roman" w:hAnsi="Times New Roman" w:cs="Times New Roman"/>
          <w:b/>
          <w:sz w:val="24"/>
          <w:szCs w:val="24"/>
          <w:lang w:val="en"/>
        </w:rPr>
        <w:t xml:space="preserve"> </w:t>
      </w:r>
      <w:proofErr w:type="spellStart"/>
      <w:r w:rsidRPr="004E0C0C">
        <w:rPr>
          <w:rFonts w:ascii="Times New Roman" w:hAnsi="Times New Roman" w:cs="Times New Roman"/>
          <w:b/>
          <w:sz w:val="24"/>
          <w:szCs w:val="24"/>
          <w:lang w:val="en"/>
        </w:rPr>
        <w:t>Anak</w:t>
      </w:r>
      <w:proofErr w:type="spellEnd"/>
      <w:r w:rsidRPr="004E0C0C">
        <w:rPr>
          <w:rFonts w:ascii="Times New Roman" w:hAnsi="Times New Roman" w:cs="Times New Roman"/>
          <w:b/>
          <w:sz w:val="24"/>
          <w:szCs w:val="24"/>
          <w:lang w:val="en"/>
        </w:rPr>
        <w:t xml:space="preserve"> Yang </w:t>
      </w:r>
      <w:proofErr w:type="spellStart"/>
      <w:r w:rsidRPr="004E0C0C">
        <w:rPr>
          <w:rFonts w:ascii="Times New Roman" w:hAnsi="Times New Roman" w:cs="Times New Roman"/>
          <w:b/>
          <w:sz w:val="24"/>
          <w:szCs w:val="24"/>
          <w:lang w:val="en"/>
        </w:rPr>
        <w:t>Menjadi</w:t>
      </w:r>
      <w:proofErr w:type="spellEnd"/>
      <w:r w:rsidRPr="004E0C0C">
        <w:rPr>
          <w:rFonts w:ascii="Times New Roman" w:hAnsi="Times New Roman" w:cs="Times New Roman"/>
          <w:b/>
          <w:sz w:val="24"/>
          <w:szCs w:val="24"/>
          <w:lang w:val="en"/>
        </w:rPr>
        <w:t xml:space="preserve"> Korban </w:t>
      </w:r>
      <w:proofErr w:type="spellStart"/>
      <w:r w:rsidRPr="004E0C0C">
        <w:rPr>
          <w:rFonts w:ascii="Times New Roman" w:hAnsi="Times New Roman" w:cs="Times New Roman"/>
          <w:b/>
          <w:sz w:val="24"/>
          <w:szCs w:val="24"/>
          <w:lang w:val="en"/>
        </w:rPr>
        <w:t>Penyalahgunaan</w:t>
      </w:r>
      <w:proofErr w:type="spellEnd"/>
      <w:r w:rsidRPr="004E0C0C">
        <w:rPr>
          <w:rFonts w:ascii="Times New Roman" w:hAnsi="Times New Roman" w:cs="Times New Roman"/>
          <w:b/>
          <w:sz w:val="24"/>
          <w:szCs w:val="24"/>
          <w:lang w:val="en"/>
        </w:rPr>
        <w:t xml:space="preserve"> </w:t>
      </w:r>
      <w:proofErr w:type="spellStart"/>
      <w:r w:rsidRPr="004E0C0C">
        <w:rPr>
          <w:rFonts w:ascii="Times New Roman" w:hAnsi="Times New Roman" w:cs="Times New Roman"/>
          <w:b/>
          <w:sz w:val="24"/>
          <w:szCs w:val="24"/>
          <w:lang w:val="en"/>
        </w:rPr>
        <w:t>Narkotika</w:t>
      </w:r>
      <w:proofErr w:type="spellEnd"/>
      <w:r w:rsidRPr="004E0C0C">
        <w:rPr>
          <w:rFonts w:ascii="Times New Roman" w:hAnsi="Times New Roman" w:cs="Times New Roman"/>
          <w:b/>
          <w:sz w:val="24"/>
          <w:szCs w:val="24"/>
          <w:lang w:val="en"/>
        </w:rPr>
        <w:t xml:space="preserve"> </w:t>
      </w:r>
      <w:proofErr w:type="gramStart"/>
      <w:r w:rsidRPr="004E0C0C">
        <w:rPr>
          <w:rFonts w:ascii="Times New Roman" w:hAnsi="Times New Roman" w:cs="Times New Roman"/>
          <w:b/>
          <w:sz w:val="24"/>
          <w:szCs w:val="24"/>
          <w:lang w:val="en"/>
        </w:rPr>
        <w:t>Di</w:t>
      </w:r>
      <w:proofErr w:type="gramEnd"/>
      <w:r w:rsidRPr="004E0C0C">
        <w:rPr>
          <w:rFonts w:ascii="Times New Roman" w:hAnsi="Times New Roman" w:cs="Times New Roman"/>
          <w:b/>
          <w:sz w:val="24"/>
          <w:szCs w:val="24"/>
          <w:lang w:val="en"/>
        </w:rPr>
        <w:t xml:space="preserve"> Kota Medan</w:t>
      </w:r>
    </w:p>
    <w:p w14:paraId="54E97B3C" w14:textId="77777777" w:rsidR="00263C5E" w:rsidRPr="004E0C0C" w:rsidRDefault="00263C5E" w:rsidP="00263C5E">
      <w:pPr>
        <w:spacing w:after="0" w:line="240" w:lineRule="auto"/>
        <w:jc w:val="center"/>
        <w:rPr>
          <w:rFonts w:ascii="Times New Roman" w:hAnsi="Times New Roman" w:cs="Times New Roman"/>
          <w:b/>
          <w:sz w:val="24"/>
          <w:szCs w:val="24"/>
          <w:lang w:val="en"/>
        </w:rPr>
      </w:pPr>
      <w:r w:rsidRPr="004E0C0C">
        <w:rPr>
          <w:rFonts w:ascii="Times New Roman" w:hAnsi="Times New Roman" w:cs="Times New Roman"/>
          <w:b/>
          <w:sz w:val="24"/>
          <w:szCs w:val="24"/>
          <w:lang w:val="en"/>
        </w:rPr>
        <w:t>(</w:t>
      </w:r>
      <w:proofErr w:type="spellStart"/>
      <w:r w:rsidRPr="004E0C0C">
        <w:rPr>
          <w:rFonts w:ascii="Times New Roman" w:hAnsi="Times New Roman" w:cs="Times New Roman"/>
          <w:b/>
          <w:sz w:val="24"/>
          <w:szCs w:val="24"/>
          <w:lang w:val="en"/>
        </w:rPr>
        <w:t>Studi</w:t>
      </w:r>
      <w:proofErr w:type="spellEnd"/>
      <w:r w:rsidRPr="004E0C0C">
        <w:rPr>
          <w:rFonts w:ascii="Times New Roman" w:hAnsi="Times New Roman" w:cs="Times New Roman"/>
          <w:b/>
          <w:sz w:val="24"/>
          <w:szCs w:val="24"/>
          <w:lang w:val="en"/>
        </w:rPr>
        <w:t xml:space="preserve"> Di Badan </w:t>
      </w:r>
      <w:proofErr w:type="spellStart"/>
      <w:r w:rsidRPr="004E0C0C">
        <w:rPr>
          <w:rFonts w:ascii="Times New Roman" w:hAnsi="Times New Roman" w:cs="Times New Roman"/>
          <w:b/>
          <w:sz w:val="24"/>
          <w:szCs w:val="24"/>
          <w:lang w:val="en"/>
        </w:rPr>
        <w:t>Narkotika</w:t>
      </w:r>
      <w:proofErr w:type="spellEnd"/>
      <w:r w:rsidRPr="004E0C0C">
        <w:rPr>
          <w:rFonts w:ascii="Times New Roman" w:hAnsi="Times New Roman" w:cs="Times New Roman"/>
          <w:b/>
          <w:sz w:val="24"/>
          <w:szCs w:val="24"/>
          <w:lang w:val="en"/>
        </w:rPr>
        <w:t xml:space="preserve"> Nasional </w:t>
      </w:r>
      <w:proofErr w:type="spellStart"/>
      <w:r w:rsidRPr="004E0C0C">
        <w:rPr>
          <w:rFonts w:ascii="Times New Roman" w:hAnsi="Times New Roman" w:cs="Times New Roman"/>
          <w:b/>
          <w:sz w:val="24"/>
          <w:szCs w:val="24"/>
          <w:lang w:val="en"/>
        </w:rPr>
        <w:t>Provinsi</w:t>
      </w:r>
      <w:proofErr w:type="spellEnd"/>
      <w:r w:rsidRPr="004E0C0C">
        <w:rPr>
          <w:rFonts w:ascii="Times New Roman" w:hAnsi="Times New Roman" w:cs="Times New Roman"/>
          <w:b/>
          <w:sz w:val="24"/>
          <w:szCs w:val="24"/>
          <w:lang w:val="en"/>
        </w:rPr>
        <w:t xml:space="preserve"> </w:t>
      </w:r>
      <w:proofErr w:type="spellStart"/>
      <w:r w:rsidRPr="004E0C0C">
        <w:rPr>
          <w:rFonts w:ascii="Times New Roman" w:hAnsi="Times New Roman" w:cs="Times New Roman"/>
          <w:b/>
          <w:sz w:val="24"/>
          <w:szCs w:val="24"/>
          <w:lang w:val="en"/>
        </w:rPr>
        <w:t>Sumut</w:t>
      </w:r>
      <w:proofErr w:type="spellEnd"/>
      <w:r w:rsidRPr="004E0C0C">
        <w:rPr>
          <w:rFonts w:ascii="Times New Roman" w:hAnsi="Times New Roman" w:cs="Times New Roman"/>
          <w:b/>
          <w:sz w:val="24"/>
          <w:szCs w:val="24"/>
          <w:lang w:val="en"/>
        </w:rPr>
        <w:t>)</w:t>
      </w:r>
    </w:p>
    <w:p w14:paraId="6C785081" w14:textId="77777777" w:rsidR="00263C5E" w:rsidRDefault="00263C5E" w:rsidP="007844B9">
      <w:pPr>
        <w:tabs>
          <w:tab w:val="left" w:pos="7513"/>
        </w:tabs>
        <w:spacing w:after="0" w:line="240" w:lineRule="auto"/>
        <w:jc w:val="center"/>
        <w:rPr>
          <w:rFonts w:ascii="Times New Roman" w:hAnsi="Times New Roman" w:cs="Times New Roman"/>
          <w:b/>
          <w:sz w:val="24"/>
          <w:szCs w:val="24"/>
        </w:rPr>
      </w:pPr>
    </w:p>
    <w:p w14:paraId="625E30A7"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Arios</w:t>
      </w:r>
      <w:proofErr w:type="spellEnd"/>
      <w:r>
        <w:rPr>
          <w:rStyle w:val="FootnoteReference"/>
          <w:rFonts w:ascii="Times New Roman" w:hAnsi="Times New Roman" w:cs="Times New Roman"/>
          <w:b/>
          <w:sz w:val="24"/>
          <w:szCs w:val="24"/>
        </w:rPr>
        <w:footnoteReference w:id="109"/>
      </w:r>
      <w:r>
        <w:rPr>
          <w:rFonts w:ascii="Times New Roman" w:hAnsi="Times New Roman" w:cs="Times New Roman"/>
          <w:b/>
          <w:sz w:val="24"/>
          <w:szCs w:val="24"/>
        </w:rPr>
        <w:t xml:space="preserve"> </w:t>
      </w:r>
    </w:p>
    <w:p w14:paraId="527D5082" w14:textId="77777777" w:rsidR="007844B9" w:rsidRDefault="007844B9" w:rsidP="007844B9">
      <w:pPr>
        <w:tabs>
          <w:tab w:val="num" w:pos="1512"/>
        </w:tabs>
        <w:spacing w:after="0" w:line="240" w:lineRule="auto"/>
        <w:jc w:val="center"/>
        <w:rPr>
          <w:rFonts w:ascii="Times New Roman" w:eastAsia="Times New Roman" w:hAnsi="Times New Roman"/>
          <w:b/>
          <w:bCs/>
          <w:sz w:val="24"/>
          <w:szCs w:val="24"/>
        </w:rPr>
      </w:pPr>
      <w:r w:rsidRPr="000869E2">
        <w:rPr>
          <w:rFonts w:ascii="Times New Roman" w:eastAsia="Times New Roman" w:hAnsi="Times New Roman"/>
          <w:b/>
          <w:bCs/>
          <w:sz w:val="24"/>
          <w:szCs w:val="24"/>
        </w:rPr>
        <w:t xml:space="preserve">Dr. </w:t>
      </w:r>
      <w:proofErr w:type="spellStart"/>
      <w:r w:rsidRPr="000869E2">
        <w:rPr>
          <w:rFonts w:ascii="Times New Roman" w:eastAsia="Times New Roman" w:hAnsi="Times New Roman"/>
          <w:b/>
          <w:bCs/>
          <w:sz w:val="24"/>
          <w:szCs w:val="24"/>
        </w:rPr>
        <w:t>Cand</w:t>
      </w:r>
      <w:proofErr w:type="spellEnd"/>
      <w:r w:rsidRPr="000869E2">
        <w:rPr>
          <w:rFonts w:ascii="Times New Roman" w:eastAsia="Times New Roman" w:hAnsi="Times New Roman"/>
          <w:b/>
          <w:bCs/>
          <w:sz w:val="24"/>
          <w:szCs w:val="24"/>
        </w:rPr>
        <w:t xml:space="preserve">. </w:t>
      </w:r>
      <w:proofErr w:type="spellStart"/>
      <w:r w:rsidRPr="000869E2">
        <w:rPr>
          <w:rFonts w:ascii="Times New Roman" w:eastAsia="Times New Roman" w:hAnsi="Times New Roman"/>
          <w:b/>
          <w:bCs/>
          <w:sz w:val="24"/>
          <w:szCs w:val="24"/>
        </w:rPr>
        <w:t>Azmiati</w:t>
      </w:r>
      <w:proofErr w:type="spellEnd"/>
      <w:r w:rsidRPr="000869E2">
        <w:rPr>
          <w:rFonts w:ascii="Times New Roman" w:eastAsia="Times New Roman" w:hAnsi="Times New Roman"/>
          <w:b/>
          <w:bCs/>
          <w:sz w:val="24"/>
          <w:szCs w:val="24"/>
        </w:rPr>
        <w:t xml:space="preserve"> </w:t>
      </w:r>
      <w:proofErr w:type="spellStart"/>
      <w:r w:rsidRPr="000869E2">
        <w:rPr>
          <w:rFonts w:ascii="Times New Roman" w:eastAsia="Times New Roman" w:hAnsi="Times New Roman"/>
          <w:b/>
          <w:bCs/>
          <w:sz w:val="24"/>
          <w:szCs w:val="24"/>
        </w:rPr>
        <w:t>Zuliah</w:t>
      </w:r>
      <w:proofErr w:type="spellEnd"/>
      <w:r w:rsidRPr="000869E2">
        <w:rPr>
          <w:rFonts w:ascii="Times New Roman" w:eastAsia="Times New Roman" w:hAnsi="Times New Roman"/>
          <w:b/>
          <w:bCs/>
          <w:sz w:val="24"/>
          <w:szCs w:val="24"/>
        </w:rPr>
        <w:t>, S</w:t>
      </w:r>
      <w:r>
        <w:rPr>
          <w:rFonts w:ascii="Times New Roman" w:eastAsia="Times New Roman" w:hAnsi="Times New Roman"/>
          <w:b/>
          <w:bCs/>
          <w:sz w:val="24"/>
          <w:szCs w:val="24"/>
        </w:rPr>
        <w:t>.</w:t>
      </w:r>
      <w:r w:rsidRPr="000869E2">
        <w:rPr>
          <w:rFonts w:ascii="Times New Roman" w:eastAsia="Times New Roman" w:hAnsi="Times New Roman"/>
          <w:b/>
          <w:bCs/>
          <w:sz w:val="24"/>
          <w:szCs w:val="24"/>
        </w:rPr>
        <w:t>H</w:t>
      </w:r>
      <w:r>
        <w:rPr>
          <w:rFonts w:ascii="Times New Roman" w:eastAsia="Times New Roman" w:hAnsi="Times New Roman"/>
          <w:b/>
          <w:bCs/>
          <w:sz w:val="24"/>
          <w:szCs w:val="24"/>
        </w:rPr>
        <w:t>.</w:t>
      </w:r>
      <w:r w:rsidRPr="000869E2">
        <w:rPr>
          <w:rFonts w:ascii="Times New Roman" w:eastAsia="Times New Roman" w:hAnsi="Times New Roman"/>
          <w:b/>
          <w:bCs/>
          <w:sz w:val="24"/>
          <w:szCs w:val="24"/>
        </w:rPr>
        <w:t>, M</w:t>
      </w:r>
      <w:r>
        <w:rPr>
          <w:rFonts w:ascii="Times New Roman" w:eastAsia="Times New Roman" w:hAnsi="Times New Roman"/>
          <w:b/>
          <w:bCs/>
          <w:sz w:val="24"/>
          <w:szCs w:val="24"/>
        </w:rPr>
        <w:t>.</w:t>
      </w:r>
      <w:r w:rsidRPr="000869E2">
        <w:rPr>
          <w:rFonts w:ascii="Times New Roman" w:eastAsia="Times New Roman" w:hAnsi="Times New Roman"/>
          <w:b/>
          <w:bCs/>
          <w:sz w:val="24"/>
          <w:szCs w:val="24"/>
        </w:rPr>
        <w:t>H</w:t>
      </w:r>
      <w:r>
        <w:rPr>
          <w:rFonts w:ascii="Times New Roman" w:eastAsia="Times New Roman" w:hAnsi="Times New Roman"/>
          <w:b/>
          <w:bCs/>
          <w:sz w:val="24"/>
          <w:szCs w:val="24"/>
        </w:rPr>
        <w:t>.</w:t>
      </w:r>
      <w:r>
        <w:rPr>
          <w:rStyle w:val="FootnoteReference"/>
          <w:rFonts w:ascii="Times New Roman" w:eastAsia="Times New Roman" w:hAnsi="Times New Roman"/>
          <w:b/>
          <w:bCs/>
          <w:sz w:val="24"/>
          <w:szCs w:val="24"/>
        </w:rPr>
        <w:footnoteReference w:id="110"/>
      </w:r>
    </w:p>
    <w:p w14:paraId="2C865CE6" w14:textId="6E3761F9" w:rsidR="007844B9" w:rsidRDefault="007844B9" w:rsidP="007844B9">
      <w:pPr>
        <w:tabs>
          <w:tab w:val="num" w:pos="1512"/>
        </w:tabs>
        <w:spacing w:after="0" w:line="240" w:lineRule="auto"/>
        <w:jc w:val="center"/>
        <w:rPr>
          <w:rFonts w:ascii="Times New Roman" w:eastAsia="Times New Roman" w:hAnsi="Times New Roman"/>
          <w:b/>
          <w:bCs/>
          <w:sz w:val="24"/>
          <w:szCs w:val="24"/>
        </w:rPr>
      </w:pPr>
      <w:r w:rsidRPr="000869E2">
        <w:rPr>
          <w:rFonts w:ascii="Times New Roman" w:eastAsia="Times New Roman" w:hAnsi="Times New Roman"/>
          <w:b/>
          <w:bCs/>
          <w:sz w:val="24"/>
          <w:szCs w:val="24"/>
        </w:rPr>
        <w:t xml:space="preserve">Dr. Budi </w:t>
      </w:r>
      <w:proofErr w:type="spellStart"/>
      <w:r w:rsidRPr="000869E2">
        <w:rPr>
          <w:rFonts w:ascii="Times New Roman" w:eastAsia="Times New Roman" w:hAnsi="Times New Roman"/>
          <w:b/>
          <w:bCs/>
          <w:sz w:val="24"/>
          <w:szCs w:val="24"/>
        </w:rPr>
        <w:t>Bahreisy</w:t>
      </w:r>
      <w:proofErr w:type="spellEnd"/>
      <w:r w:rsidRPr="000869E2">
        <w:rPr>
          <w:rFonts w:ascii="Times New Roman" w:eastAsia="Times New Roman" w:hAnsi="Times New Roman"/>
          <w:b/>
          <w:bCs/>
          <w:sz w:val="24"/>
          <w:szCs w:val="24"/>
        </w:rPr>
        <w:t>, S</w:t>
      </w:r>
      <w:r>
        <w:rPr>
          <w:rFonts w:ascii="Times New Roman" w:eastAsia="Times New Roman" w:hAnsi="Times New Roman"/>
          <w:b/>
          <w:bCs/>
          <w:sz w:val="24"/>
          <w:szCs w:val="24"/>
        </w:rPr>
        <w:t>.</w:t>
      </w:r>
      <w:r w:rsidRPr="000869E2">
        <w:rPr>
          <w:rFonts w:ascii="Times New Roman" w:eastAsia="Times New Roman" w:hAnsi="Times New Roman"/>
          <w:b/>
          <w:bCs/>
          <w:sz w:val="24"/>
          <w:szCs w:val="24"/>
        </w:rPr>
        <w:t>H</w:t>
      </w:r>
      <w:r>
        <w:rPr>
          <w:rFonts w:ascii="Times New Roman" w:eastAsia="Times New Roman" w:hAnsi="Times New Roman"/>
          <w:b/>
          <w:bCs/>
          <w:sz w:val="24"/>
          <w:szCs w:val="24"/>
        </w:rPr>
        <w:t>.</w:t>
      </w:r>
      <w:r w:rsidRPr="000869E2">
        <w:rPr>
          <w:rFonts w:ascii="Times New Roman" w:eastAsia="Times New Roman" w:hAnsi="Times New Roman"/>
          <w:b/>
          <w:bCs/>
          <w:sz w:val="24"/>
          <w:szCs w:val="24"/>
        </w:rPr>
        <w:t>, M</w:t>
      </w:r>
      <w:r>
        <w:rPr>
          <w:rFonts w:ascii="Times New Roman" w:eastAsia="Times New Roman" w:hAnsi="Times New Roman"/>
          <w:b/>
          <w:bCs/>
          <w:sz w:val="24"/>
          <w:szCs w:val="24"/>
        </w:rPr>
        <w:t>.</w:t>
      </w:r>
      <w:r w:rsidRPr="000869E2">
        <w:rPr>
          <w:rFonts w:ascii="Times New Roman" w:eastAsia="Times New Roman" w:hAnsi="Times New Roman"/>
          <w:b/>
          <w:bCs/>
          <w:sz w:val="24"/>
          <w:szCs w:val="24"/>
        </w:rPr>
        <w:t>H</w:t>
      </w:r>
      <w:r>
        <w:rPr>
          <w:rFonts w:ascii="Times New Roman" w:eastAsia="Times New Roman" w:hAnsi="Times New Roman"/>
          <w:b/>
          <w:bCs/>
          <w:sz w:val="24"/>
          <w:szCs w:val="24"/>
        </w:rPr>
        <w:t>.</w:t>
      </w:r>
      <w:r>
        <w:rPr>
          <w:rStyle w:val="FootnoteReference"/>
          <w:rFonts w:ascii="Times New Roman" w:eastAsia="Times New Roman" w:hAnsi="Times New Roman"/>
          <w:b/>
          <w:bCs/>
          <w:sz w:val="24"/>
          <w:szCs w:val="24"/>
        </w:rPr>
        <w:footnoteReference w:id="111"/>
      </w:r>
    </w:p>
    <w:p w14:paraId="5DB68F15" w14:textId="77777777" w:rsidR="00263C5E" w:rsidRPr="000869E2" w:rsidRDefault="00263C5E" w:rsidP="007844B9">
      <w:pPr>
        <w:tabs>
          <w:tab w:val="num" w:pos="1512"/>
        </w:tabs>
        <w:spacing w:after="0" w:line="240" w:lineRule="auto"/>
        <w:jc w:val="center"/>
        <w:rPr>
          <w:rFonts w:ascii="Times New Roman" w:eastAsia="Times New Roman" w:hAnsi="Times New Roman"/>
          <w:b/>
          <w:bCs/>
          <w:sz w:val="24"/>
          <w:szCs w:val="24"/>
          <w:lang w:val="id-ID"/>
        </w:rPr>
      </w:pPr>
    </w:p>
    <w:p w14:paraId="39A6BCF2" w14:textId="77777777" w:rsidR="007844B9" w:rsidRDefault="007844B9" w:rsidP="007844B9">
      <w:pPr>
        <w:tabs>
          <w:tab w:val="left" w:pos="7513"/>
        </w:tabs>
        <w:spacing w:after="0" w:line="240" w:lineRule="auto"/>
        <w:ind w:firstLine="709"/>
        <w:jc w:val="both"/>
        <w:rPr>
          <w:rFonts w:ascii="Times New Roman" w:eastAsia="Tahoma" w:hAnsi="Times New Roman" w:cs="Times New Roman"/>
          <w:sz w:val="24"/>
          <w:szCs w:val="24"/>
        </w:rPr>
      </w:pPr>
      <w:proofErr w:type="spellStart"/>
      <w:r>
        <w:rPr>
          <w:rFonts w:ascii="Times New Roman" w:eastAsia="Tahoma" w:hAnsi="Times New Roman" w:cs="Times New Roman"/>
          <w:sz w:val="24"/>
          <w:szCs w:val="24"/>
        </w:rPr>
        <w:t>Anak-anak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remaja</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generasi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muda</w:t>
      </w:r>
      <w:proofErr w:type="spellEnd"/>
      <w:r>
        <w:rPr>
          <w:rFonts w:ascii="Times New Roman" w:eastAsia="Tahoma" w:hAnsi="Times New Roman" w:cs="Times New Roman"/>
          <w:sz w:val="24"/>
          <w:szCs w:val="24"/>
        </w:rPr>
        <w:t xml:space="preserve"> di Kota Medan </w:t>
      </w:r>
      <w:proofErr w:type="spellStart"/>
      <w:r>
        <w:rPr>
          <w:rFonts w:ascii="Times New Roman" w:eastAsia="Tahoma" w:hAnsi="Times New Roman" w:cs="Times New Roman"/>
          <w:sz w:val="24"/>
          <w:szCs w:val="24"/>
        </w:rPr>
        <w:t>menjadi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sasaran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empuk</w:t>
      </w:r>
      <w:proofErr w:type="spellEnd"/>
      <w:r>
        <w:rPr>
          <w:rFonts w:ascii="Times New Roman" w:eastAsia="Tahoma" w:hAnsi="Times New Roman" w:cs="Times New Roman"/>
          <w:sz w:val="24"/>
          <w:szCs w:val="24"/>
        </w:rPr>
        <w:t xml:space="preserve"> para </w:t>
      </w:r>
      <w:proofErr w:type="spellStart"/>
      <w:r>
        <w:rPr>
          <w:rFonts w:ascii="Times New Roman" w:eastAsia="Tahoma" w:hAnsi="Times New Roman" w:cs="Times New Roman"/>
          <w:sz w:val="24"/>
          <w:szCs w:val="24"/>
        </w:rPr>
        <w:t>bandar</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bandar</w:t>
      </w:r>
      <w:proofErr w:type="spellEnd"/>
      <w:r>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nark</w:t>
      </w:r>
      <w:r>
        <w:rPr>
          <w:rFonts w:ascii="Times New Roman" w:eastAsia="Tahoma" w:hAnsi="Times New Roman" w:cs="Times New Roman"/>
          <w:sz w:val="24"/>
          <w:szCs w:val="24"/>
        </w:rPr>
        <w:t>otika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tidak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lagi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sulit</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untuk</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mendapatkan</w:t>
      </w:r>
      <w:proofErr w:type="spellEnd"/>
      <w:r>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nark</w:t>
      </w:r>
      <w:r>
        <w:rPr>
          <w:rFonts w:ascii="Times New Roman" w:eastAsia="Tahoma" w:hAnsi="Times New Roman" w:cs="Times New Roman"/>
          <w:sz w:val="24"/>
          <w:szCs w:val="24"/>
        </w:rPr>
        <w:t>otika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bagi</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anak-anak</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remaja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tersebut</w:t>
      </w:r>
      <w:proofErr w:type="spellEnd"/>
      <w:r>
        <w:rPr>
          <w:rFonts w:ascii="Times New Roman" w:eastAsia="Tahoma" w:hAnsi="Times New Roman" w:cs="Times New Roman"/>
          <w:sz w:val="24"/>
          <w:szCs w:val="24"/>
        </w:rPr>
        <w:t xml:space="preserve">. Pada </w:t>
      </w:r>
      <w:proofErr w:type="spellStart"/>
      <w:r>
        <w:rPr>
          <w:rFonts w:ascii="Times New Roman" w:eastAsia="Tahoma" w:hAnsi="Times New Roman" w:cs="Times New Roman"/>
          <w:sz w:val="24"/>
          <w:szCs w:val="24"/>
        </w:rPr>
        <w:t>tahun</w:t>
      </w:r>
      <w:proofErr w:type="spellEnd"/>
      <w:r>
        <w:rPr>
          <w:rFonts w:ascii="Times New Roman" w:eastAsia="Tahoma" w:hAnsi="Times New Roman" w:cs="Times New Roman"/>
          <w:sz w:val="24"/>
          <w:szCs w:val="24"/>
        </w:rPr>
        <w:t xml:space="preserve"> 2021 </w:t>
      </w:r>
      <w:proofErr w:type="spellStart"/>
      <w:r>
        <w:rPr>
          <w:rFonts w:ascii="Times New Roman" w:eastAsia="Tahoma" w:hAnsi="Times New Roman" w:cs="Times New Roman"/>
          <w:sz w:val="24"/>
          <w:szCs w:val="24"/>
        </w:rPr>
        <w:t>sudah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semakin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diperparah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sejalan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dengan</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meningkatnya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jumlah</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pengguna</w:t>
      </w:r>
      <w:proofErr w:type="spellEnd"/>
      <w:r>
        <w:rPr>
          <w:rFonts w:ascii="Times New Roman" w:eastAsia="Tahoma" w:hAnsi="Times New Roman" w:cs="Times New Roman"/>
          <w:sz w:val="24"/>
          <w:szCs w:val="24"/>
        </w:rPr>
        <w:t xml:space="preserve"> </w:t>
      </w:r>
      <w:proofErr w:type="spellStart"/>
      <w:r w:rsidRPr="00636454">
        <w:rPr>
          <w:rFonts w:ascii="Times New Roman" w:eastAsia="Tahoma" w:hAnsi="Times New Roman" w:cs="Times New Roman"/>
          <w:sz w:val="24"/>
          <w:szCs w:val="24"/>
        </w:rPr>
        <w:t>nark</w:t>
      </w:r>
      <w:r>
        <w:rPr>
          <w:rFonts w:ascii="Times New Roman" w:eastAsia="Tahoma" w:hAnsi="Times New Roman" w:cs="Times New Roman"/>
          <w:sz w:val="24"/>
          <w:szCs w:val="24"/>
        </w:rPr>
        <w:t>otika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terhadap</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anak-anak</w:t>
      </w:r>
      <w:proofErr w:type="spellEnd"/>
      <w:r>
        <w:rPr>
          <w:rFonts w:ascii="Times New Roman" w:eastAsia="Tahoma" w:hAnsi="Times New Roman" w:cs="Times New Roman"/>
          <w:sz w:val="24"/>
          <w:szCs w:val="24"/>
        </w:rPr>
        <w:t xml:space="preserve"> dan </w:t>
      </w:r>
      <w:proofErr w:type="spellStart"/>
      <w:r>
        <w:rPr>
          <w:rFonts w:ascii="Times New Roman" w:eastAsia="Tahoma" w:hAnsi="Times New Roman" w:cs="Times New Roman"/>
          <w:sz w:val="24"/>
          <w:szCs w:val="24"/>
        </w:rPr>
        <w:t>remaja</w:t>
      </w:r>
      <w:proofErr w:type="spellEnd"/>
      <w:r>
        <w:rPr>
          <w:rFonts w:ascii="Times New Roman" w:eastAsia="Tahoma" w:hAnsi="Times New Roman" w:cs="Times New Roman"/>
          <w:sz w:val="24"/>
          <w:szCs w:val="24"/>
        </w:rPr>
        <w:t xml:space="preserve"> di Indonesia </w:t>
      </w:r>
      <w:proofErr w:type="spellStart"/>
      <w:r>
        <w:rPr>
          <w:rFonts w:ascii="Times New Roman" w:eastAsia="Tahoma" w:hAnsi="Times New Roman" w:cs="Times New Roman"/>
          <w:sz w:val="24"/>
          <w:szCs w:val="24"/>
        </w:rPr>
        <w:t>secara</w:t>
      </w:r>
      <w:proofErr w:type="spellEnd"/>
      <w:r>
        <w:rPr>
          <w:rFonts w:ascii="Times New Roman" w:eastAsia="Tahoma" w:hAnsi="Times New Roman" w:cs="Times New Roman"/>
          <w:sz w:val="24"/>
          <w:szCs w:val="24"/>
        </w:rPr>
        <w:t xml:space="preserve"> </w:t>
      </w:r>
      <w:proofErr w:type="spellStart"/>
      <w:r>
        <w:rPr>
          <w:rFonts w:ascii="Times New Roman" w:eastAsia="Tahoma" w:hAnsi="Times New Roman" w:cs="Times New Roman"/>
          <w:sz w:val="24"/>
          <w:szCs w:val="24"/>
        </w:rPr>
        <w:t>khusus</w:t>
      </w:r>
      <w:proofErr w:type="spellEnd"/>
      <w:r>
        <w:rPr>
          <w:rFonts w:ascii="Times New Roman" w:eastAsia="Tahoma" w:hAnsi="Times New Roman" w:cs="Times New Roman"/>
          <w:sz w:val="24"/>
          <w:szCs w:val="24"/>
        </w:rPr>
        <w:t xml:space="preserve"> di Kota Medan </w:t>
      </w:r>
      <w:proofErr w:type="spellStart"/>
      <w:r>
        <w:rPr>
          <w:rFonts w:ascii="Times New Roman" w:eastAsia="Tahoma" w:hAnsi="Times New Roman" w:cs="Times New Roman"/>
          <w:sz w:val="24"/>
          <w:szCs w:val="24"/>
        </w:rPr>
        <w:t>Provinsi</w:t>
      </w:r>
      <w:proofErr w:type="spellEnd"/>
      <w:r>
        <w:rPr>
          <w:rFonts w:ascii="Times New Roman" w:eastAsia="Tahoma" w:hAnsi="Times New Roman" w:cs="Times New Roman"/>
          <w:sz w:val="24"/>
          <w:szCs w:val="24"/>
        </w:rPr>
        <w:t xml:space="preserve"> Sumatera Utara.</w:t>
      </w:r>
    </w:p>
    <w:p w14:paraId="4CAB5E24" w14:textId="77777777" w:rsidR="007844B9" w:rsidRDefault="007844B9" w:rsidP="007844B9">
      <w:pPr>
        <w:tabs>
          <w:tab w:val="left" w:pos="360"/>
          <w:tab w:val="left" w:pos="72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lang w:val="en"/>
        </w:rPr>
      </w:pP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7112BC">
        <w:rPr>
          <w:rFonts w:ascii="Times New Roman" w:eastAsia="Times New Roman" w:hAnsi="Times New Roman"/>
          <w:sz w:val="24"/>
          <w:szCs w:val="24"/>
        </w:rPr>
        <w:t>Permasalahan</w:t>
      </w:r>
      <w:proofErr w:type="spellEnd"/>
      <w:r w:rsidRPr="007112BC">
        <w:rPr>
          <w:rFonts w:ascii="Times New Roman" w:eastAsia="Times New Roman" w:hAnsi="Times New Roman"/>
          <w:sz w:val="24"/>
          <w:szCs w:val="24"/>
        </w:rPr>
        <w:t xml:space="preserve"> yang </w:t>
      </w:r>
      <w:proofErr w:type="spellStart"/>
      <w:r w:rsidRPr="007112BC">
        <w:rPr>
          <w:rFonts w:ascii="Times New Roman" w:eastAsia="Times New Roman" w:hAnsi="Times New Roman"/>
          <w:sz w:val="24"/>
          <w:szCs w:val="24"/>
        </w:rPr>
        <w:t>diangkat</w:t>
      </w:r>
      <w:proofErr w:type="spellEnd"/>
      <w:r w:rsidRPr="007112BC">
        <w:rPr>
          <w:rFonts w:ascii="Times New Roman" w:eastAsia="Times New Roman" w:hAnsi="Times New Roman"/>
          <w:sz w:val="24"/>
          <w:szCs w:val="24"/>
        </w:rPr>
        <w:t xml:space="preserve"> </w:t>
      </w:r>
      <w:proofErr w:type="spellStart"/>
      <w:r w:rsidRPr="007112BC">
        <w:rPr>
          <w:rFonts w:ascii="Times New Roman" w:eastAsia="Times New Roman" w:hAnsi="Times New Roman"/>
          <w:sz w:val="24"/>
          <w:szCs w:val="24"/>
        </w:rPr>
        <w:t>dalam</w:t>
      </w:r>
      <w:proofErr w:type="spellEnd"/>
      <w:r w:rsidRPr="007112BC">
        <w:rPr>
          <w:rFonts w:ascii="Times New Roman" w:eastAsia="Times New Roman" w:hAnsi="Times New Roman"/>
          <w:sz w:val="24"/>
          <w:szCs w:val="24"/>
        </w:rPr>
        <w:t xml:space="preserve"> </w:t>
      </w:r>
      <w:proofErr w:type="spellStart"/>
      <w:r w:rsidRPr="007112BC">
        <w:rPr>
          <w:rFonts w:ascii="Times New Roman" w:eastAsia="Times New Roman" w:hAnsi="Times New Roman"/>
          <w:sz w:val="24"/>
          <w:szCs w:val="24"/>
        </w:rPr>
        <w:t>tesis</w:t>
      </w:r>
      <w:proofErr w:type="spellEnd"/>
      <w:r w:rsidRPr="007112BC">
        <w:rPr>
          <w:rFonts w:ascii="Times New Roman" w:eastAsia="Times New Roman" w:hAnsi="Times New Roman"/>
          <w:sz w:val="24"/>
          <w:szCs w:val="24"/>
        </w:rPr>
        <w:t xml:space="preserve"> </w:t>
      </w:r>
      <w:proofErr w:type="spellStart"/>
      <w:r w:rsidRPr="007112BC">
        <w:rPr>
          <w:rFonts w:ascii="Times New Roman" w:eastAsia="Times New Roman" w:hAnsi="Times New Roman"/>
          <w:sz w:val="24"/>
          <w:szCs w:val="24"/>
        </w:rPr>
        <w:t>ini</w:t>
      </w:r>
      <w:proofErr w:type="spellEnd"/>
      <w:r w:rsidRPr="007112BC">
        <w:rPr>
          <w:rFonts w:ascii="Times New Roman" w:eastAsia="Times New Roman" w:hAnsi="Times New Roman"/>
          <w:sz w:val="24"/>
          <w:szCs w:val="24"/>
        </w:rPr>
        <w:t xml:space="preserve"> </w:t>
      </w:r>
      <w:proofErr w:type="spellStart"/>
      <w:r w:rsidRPr="007112BC">
        <w:rPr>
          <w:rFonts w:ascii="Times New Roman" w:eastAsia="Times New Roman" w:hAnsi="Times New Roman"/>
          <w:sz w:val="24"/>
          <w:szCs w:val="24"/>
        </w:rPr>
        <w:t>adalah</w:t>
      </w:r>
      <w:proofErr w:type="spellEnd"/>
      <w:r w:rsidRPr="007112BC">
        <w:rPr>
          <w:rFonts w:ascii="Times New Roman" w:eastAsia="Times New Roman" w:hAnsi="Times New Roman"/>
          <w:sz w:val="24"/>
          <w:szCs w:val="24"/>
        </w:rPr>
        <w:t xml:space="preserve"> </w:t>
      </w:r>
      <w:proofErr w:type="spellStart"/>
      <w:r>
        <w:rPr>
          <w:rFonts w:ascii="Times New Roman" w:hAnsi="Times New Roman"/>
          <w:sz w:val="24"/>
          <w:szCs w:val="24"/>
          <w:lang w:val="en"/>
        </w:rPr>
        <w:t>a</w:t>
      </w:r>
      <w:r w:rsidRPr="007112BC">
        <w:rPr>
          <w:rFonts w:ascii="Times New Roman" w:hAnsi="Times New Roman"/>
          <w:sz w:val="24"/>
          <w:szCs w:val="24"/>
          <w:lang w:val="en"/>
        </w:rPr>
        <w:t>pakah</w:t>
      </w:r>
      <w:proofErr w:type="spellEnd"/>
      <w:r w:rsidRPr="007112BC">
        <w:rPr>
          <w:rFonts w:ascii="Times New Roman" w:hAnsi="Times New Roman"/>
          <w:sz w:val="24"/>
          <w:szCs w:val="24"/>
          <w:lang w:val="en"/>
        </w:rPr>
        <w:t xml:space="preserve"> </w:t>
      </w:r>
      <w:proofErr w:type="spellStart"/>
      <w:r w:rsidRPr="007112BC">
        <w:rPr>
          <w:rFonts w:ascii="Times New Roman" w:hAnsi="Times New Roman"/>
          <w:sz w:val="24"/>
          <w:szCs w:val="24"/>
          <w:lang w:val="en"/>
        </w:rPr>
        <w:t>faktor-faktor</w:t>
      </w:r>
      <w:proofErr w:type="spellEnd"/>
      <w:r w:rsidRPr="007112BC">
        <w:rPr>
          <w:rFonts w:ascii="Times New Roman" w:hAnsi="Times New Roman"/>
          <w:sz w:val="24"/>
          <w:szCs w:val="24"/>
          <w:lang w:val="en"/>
        </w:rPr>
        <w:t xml:space="preserve"> yang </w:t>
      </w:r>
      <w:proofErr w:type="spellStart"/>
      <w:r w:rsidRPr="007112BC">
        <w:rPr>
          <w:rFonts w:ascii="Times New Roman" w:hAnsi="Times New Roman"/>
          <w:sz w:val="24"/>
          <w:szCs w:val="24"/>
          <w:lang w:val="en"/>
        </w:rPr>
        <w:t>mempengaruhi</w:t>
      </w:r>
      <w:proofErr w:type="spellEnd"/>
      <w:r w:rsidRPr="007112BC">
        <w:rPr>
          <w:rFonts w:ascii="Times New Roman" w:hAnsi="Times New Roman"/>
          <w:sz w:val="24"/>
          <w:szCs w:val="24"/>
          <w:lang w:val="en"/>
        </w:rPr>
        <w:t xml:space="preserve"> </w:t>
      </w:r>
      <w:proofErr w:type="spellStart"/>
      <w:r w:rsidRPr="007112BC">
        <w:rPr>
          <w:rFonts w:ascii="Times New Roman" w:hAnsi="Times New Roman"/>
          <w:sz w:val="24"/>
          <w:szCs w:val="24"/>
          <w:lang w:val="en"/>
        </w:rPr>
        <w:t>penyalahgunaan</w:t>
      </w:r>
      <w:proofErr w:type="spellEnd"/>
      <w:r w:rsidRPr="007112BC">
        <w:rPr>
          <w:rFonts w:ascii="Times New Roman" w:hAnsi="Times New Roman"/>
          <w:sz w:val="24"/>
          <w:szCs w:val="24"/>
          <w:lang w:val="en"/>
        </w:rPr>
        <w:t xml:space="preserve"> </w:t>
      </w:r>
      <w:proofErr w:type="spellStart"/>
      <w:r w:rsidRPr="007112BC">
        <w:rPr>
          <w:rFonts w:ascii="Times New Roman" w:hAnsi="Times New Roman"/>
          <w:sz w:val="24"/>
          <w:szCs w:val="24"/>
          <w:lang w:val="en"/>
        </w:rPr>
        <w:t>narkotika</w:t>
      </w:r>
      <w:proofErr w:type="spellEnd"/>
      <w:r w:rsidRPr="007112BC">
        <w:rPr>
          <w:rFonts w:ascii="Times New Roman" w:hAnsi="Times New Roman"/>
          <w:sz w:val="24"/>
          <w:szCs w:val="24"/>
          <w:lang w:val="en"/>
        </w:rPr>
        <w:t xml:space="preserve"> </w:t>
      </w:r>
      <w:proofErr w:type="spellStart"/>
      <w:r w:rsidRPr="007112BC">
        <w:rPr>
          <w:rFonts w:ascii="Times New Roman" w:hAnsi="Times New Roman"/>
          <w:sz w:val="24"/>
          <w:szCs w:val="24"/>
          <w:lang w:val="en"/>
        </w:rPr>
        <w:t>terhadap</w:t>
      </w:r>
      <w:proofErr w:type="spellEnd"/>
      <w:r w:rsidRPr="007112BC">
        <w:rPr>
          <w:rFonts w:ascii="Times New Roman" w:hAnsi="Times New Roman"/>
          <w:sz w:val="24"/>
          <w:szCs w:val="24"/>
          <w:lang w:val="en"/>
        </w:rPr>
        <w:t xml:space="preserve"> </w:t>
      </w:r>
      <w:proofErr w:type="spellStart"/>
      <w:r w:rsidRPr="007112BC">
        <w:rPr>
          <w:rFonts w:ascii="Times New Roman" w:hAnsi="Times New Roman"/>
          <w:sz w:val="24"/>
          <w:szCs w:val="24"/>
          <w:lang w:val="en"/>
        </w:rPr>
        <w:t>anak</w:t>
      </w:r>
      <w:proofErr w:type="spellEnd"/>
      <w:r w:rsidRPr="007112BC">
        <w:rPr>
          <w:rFonts w:ascii="Times New Roman" w:hAnsi="Times New Roman"/>
          <w:sz w:val="24"/>
          <w:szCs w:val="24"/>
          <w:lang w:val="en"/>
        </w:rPr>
        <w:t xml:space="preserve"> di Kota Medan</w:t>
      </w:r>
      <w:r>
        <w:rPr>
          <w:rFonts w:ascii="Times New Roman" w:hAnsi="Times New Roman"/>
          <w:sz w:val="24"/>
          <w:szCs w:val="24"/>
          <w:lang w:val="en"/>
        </w:rPr>
        <w:t xml:space="preserve">, </w:t>
      </w:r>
      <w:proofErr w:type="spellStart"/>
      <w:r>
        <w:rPr>
          <w:rFonts w:ascii="Times New Roman" w:hAnsi="Times New Roman"/>
          <w:sz w:val="24"/>
          <w:szCs w:val="24"/>
          <w:lang w:val="en"/>
        </w:rPr>
        <w:t>bagaimana</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peran</w:t>
      </w:r>
      <w:proofErr w:type="spellEnd"/>
      <w:r>
        <w:rPr>
          <w:rFonts w:ascii="Times New Roman" w:hAnsi="Times New Roman"/>
          <w:sz w:val="24"/>
          <w:szCs w:val="24"/>
          <w:lang w:val="en"/>
        </w:rPr>
        <w:t xml:space="preserve"> Badan </w:t>
      </w:r>
      <w:proofErr w:type="spellStart"/>
      <w:r>
        <w:rPr>
          <w:rFonts w:ascii="Times New Roman" w:hAnsi="Times New Roman"/>
          <w:sz w:val="24"/>
          <w:szCs w:val="24"/>
          <w:lang w:val="en"/>
        </w:rPr>
        <w:t>Narkotika</w:t>
      </w:r>
      <w:proofErr w:type="spellEnd"/>
      <w:r>
        <w:rPr>
          <w:rFonts w:ascii="Times New Roman" w:hAnsi="Times New Roman"/>
          <w:sz w:val="24"/>
          <w:szCs w:val="24"/>
          <w:lang w:val="en"/>
        </w:rPr>
        <w:t xml:space="preserve"> Nasional (BNN) </w:t>
      </w:r>
      <w:proofErr w:type="spellStart"/>
      <w:r>
        <w:rPr>
          <w:rFonts w:ascii="Times New Roman" w:hAnsi="Times New Roman"/>
          <w:sz w:val="24"/>
          <w:szCs w:val="24"/>
          <w:lang w:val="en"/>
        </w:rPr>
        <w:t>Sumut</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terhadap</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penyalahgunaan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nakotika</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terhadap</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anak</w:t>
      </w:r>
      <w:proofErr w:type="spellEnd"/>
      <w:r>
        <w:rPr>
          <w:rFonts w:ascii="Times New Roman" w:hAnsi="Times New Roman"/>
          <w:sz w:val="24"/>
          <w:szCs w:val="24"/>
          <w:lang w:val="en"/>
        </w:rPr>
        <w:t xml:space="preserve"> di Kota Medan dan </w:t>
      </w:r>
      <w:proofErr w:type="spellStart"/>
      <w:r>
        <w:rPr>
          <w:rFonts w:ascii="Times New Roman" w:hAnsi="Times New Roman"/>
          <w:sz w:val="24"/>
          <w:szCs w:val="24"/>
          <w:lang w:val="en"/>
        </w:rPr>
        <w:t>bagaimana</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perlindungan</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h</w:t>
      </w:r>
      <w:r w:rsidRPr="00646424">
        <w:rPr>
          <w:rFonts w:ascii="Times New Roman" w:hAnsi="Times New Roman"/>
          <w:sz w:val="24"/>
          <w:szCs w:val="24"/>
          <w:lang w:val="en"/>
        </w:rPr>
        <w:t>ukum</w:t>
      </w:r>
      <w:proofErr w:type="spellEnd"/>
      <w:r w:rsidRPr="00646424">
        <w:rPr>
          <w:rFonts w:ascii="Times New Roman" w:hAnsi="Times New Roman"/>
          <w:sz w:val="24"/>
          <w:szCs w:val="24"/>
          <w:lang w:val="en"/>
        </w:rPr>
        <w:t xml:space="preserve"> </w:t>
      </w:r>
      <w:proofErr w:type="spellStart"/>
      <w:r w:rsidRPr="00646424">
        <w:rPr>
          <w:rFonts w:ascii="Times New Roman" w:hAnsi="Times New Roman"/>
          <w:sz w:val="24"/>
          <w:szCs w:val="24"/>
          <w:lang w:val="en"/>
        </w:rPr>
        <w:t>terhadap</w:t>
      </w:r>
      <w:proofErr w:type="spellEnd"/>
      <w:r w:rsidRPr="00646424">
        <w:rPr>
          <w:rFonts w:ascii="Times New Roman" w:hAnsi="Times New Roman"/>
          <w:sz w:val="24"/>
          <w:szCs w:val="24"/>
          <w:lang w:val="en"/>
        </w:rPr>
        <w:t xml:space="preserve"> </w:t>
      </w:r>
      <w:proofErr w:type="spellStart"/>
      <w:r w:rsidRPr="00646424">
        <w:rPr>
          <w:rFonts w:ascii="Times New Roman" w:hAnsi="Times New Roman"/>
          <w:sz w:val="24"/>
          <w:szCs w:val="24"/>
          <w:lang w:val="en"/>
        </w:rPr>
        <w:t>anak</w:t>
      </w:r>
      <w:proofErr w:type="spellEnd"/>
      <w:r w:rsidRPr="00646424">
        <w:rPr>
          <w:rFonts w:ascii="Times New Roman" w:hAnsi="Times New Roman"/>
          <w:sz w:val="24"/>
          <w:szCs w:val="24"/>
          <w:lang w:val="en"/>
        </w:rPr>
        <w:t xml:space="preserve"> </w:t>
      </w:r>
      <w:r>
        <w:rPr>
          <w:rFonts w:ascii="Times New Roman" w:hAnsi="Times New Roman"/>
          <w:sz w:val="24"/>
          <w:szCs w:val="24"/>
          <w:lang w:val="en"/>
        </w:rPr>
        <w:t xml:space="preserve">yang </w:t>
      </w:r>
      <w:proofErr w:type="spellStart"/>
      <w:r>
        <w:rPr>
          <w:rFonts w:ascii="Times New Roman" w:hAnsi="Times New Roman"/>
          <w:sz w:val="24"/>
          <w:szCs w:val="24"/>
          <w:lang w:val="en"/>
        </w:rPr>
        <w:t>men</w:t>
      </w:r>
      <w:r w:rsidRPr="00646424">
        <w:rPr>
          <w:rFonts w:ascii="Times New Roman" w:hAnsi="Times New Roman"/>
          <w:sz w:val="24"/>
          <w:szCs w:val="24"/>
          <w:lang w:val="en"/>
        </w:rPr>
        <w:t>jadi</w:t>
      </w:r>
      <w:proofErr w:type="spellEnd"/>
      <w:r w:rsidRPr="00646424">
        <w:rPr>
          <w:rFonts w:ascii="Times New Roman" w:hAnsi="Times New Roman"/>
          <w:sz w:val="24"/>
          <w:szCs w:val="24"/>
          <w:lang w:val="en"/>
        </w:rPr>
        <w:t xml:space="preserve"> korban </w:t>
      </w:r>
      <w:proofErr w:type="spellStart"/>
      <w:r w:rsidRPr="00646424">
        <w:rPr>
          <w:rFonts w:ascii="Times New Roman" w:hAnsi="Times New Roman"/>
          <w:sz w:val="24"/>
          <w:szCs w:val="24"/>
          <w:lang w:val="en"/>
        </w:rPr>
        <w:t>penyala</w:t>
      </w:r>
      <w:r>
        <w:rPr>
          <w:rFonts w:ascii="Times New Roman" w:hAnsi="Times New Roman"/>
          <w:sz w:val="24"/>
          <w:szCs w:val="24"/>
          <w:lang w:val="en"/>
        </w:rPr>
        <w:t>h</w:t>
      </w:r>
      <w:r w:rsidRPr="00646424">
        <w:rPr>
          <w:rFonts w:ascii="Times New Roman" w:hAnsi="Times New Roman"/>
          <w:sz w:val="24"/>
          <w:szCs w:val="24"/>
          <w:lang w:val="en"/>
        </w:rPr>
        <w:t>gunaan</w:t>
      </w:r>
      <w:proofErr w:type="spellEnd"/>
      <w:r w:rsidRPr="00646424">
        <w:rPr>
          <w:rFonts w:ascii="Times New Roman" w:hAnsi="Times New Roman"/>
          <w:sz w:val="24"/>
          <w:szCs w:val="24"/>
          <w:lang w:val="en"/>
        </w:rPr>
        <w:t xml:space="preserve"> </w:t>
      </w:r>
      <w:proofErr w:type="spellStart"/>
      <w:r w:rsidRPr="00646424">
        <w:rPr>
          <w:rFonts w:ascii="Times New Roman" w:hAnsi="Times New Roman"/>
          <w:sz w:val="24"/>
          <w:szCs w:val="24"/>
          <w:lang w:val="en"/>
        </w:rPr>
        <w:t>n</w:t>
      </w:r>
      <w:r>
        <w:rPr>
          <w:rFonts w:ascii="Times New Roman" w:hAnsi="Times New Roman"/>
          <w:sz w:val="24"/>
          <w:szCs w:val="24"/>
          <w:lang w:val="en"/>
        </w:rPr>
        <w:t>arkotika</w:t>
      </w:r>
      <w:proofErr w:type="spellEnd"/>
      <w:r>
        <w:rPr>
          <w:rFonts w:ascii="Times New Roman" w:hAnsi="Times New Roman"/>
          <w:sz w:val="24"/>
          <w:szCs w:val="24"/>
          <w:lang w:val="en"/>
        </w:rPr>
        <w:t>.</w:t>
      </w:r>
    </w:p>
    <w:p w14:paraId="654756D4" w14:textId="77777777" w:rsidR="007844B9" w:rsidRDefault="007844B9" w:rsidP="007844B9">
      <w:pPr>
        <w:spacing w:after="0" w:line="240" w:lineRule="auto"/>
        <w:ind w:firstLine="709"/>
        <w:jc w:val="both"/>
        <w:rPr>
          <w:rFonts w:ascii="Times New Roman" w:hAnsi="Times New Roman" w:cs="Times New Roman"/>
          <w:color w:val="000000" w:themeColor="text1"/>
          <w:sz w:val="24"/>
          <w:szCs w:val="24"/>
        </w:rPr>
      </w:pPr>
      <w:proofErr w:type="spellStart"/>
      <w:r w:rsidRPr="00FB336E">
        <w:rPr>
          <w:rFonts w:ascii="Times New Roman" w:eastAsia="Times New Roman" w:hAnsi="Times New Roman"/>
          <w:sz w:val="24"/>
          <w:szCs w:val="24"/>
        </w:rPr>
        <w:t>Metode</w:t>
      </w:r>
      <w:proofErr w:type="spellEnd"/>
      <w:r w:rsidRPr="00FB336E">
        <w:rPr>
          <w:rFonts w:ascii="Times New Roman" w:eastAsia="Times New Roman" w:hAnsi="Times New Roman"/>
          <w:sz w:val="24"/>
          <w:szCs w:val="24"/>
        </w:rPr>
        <w:t xml:space="preserve"> </w:t>
      </w:r>
      <w:proofErr w:type="spellStart"/>
      <w:r w:rsidRPr="00FB336E">
        <w:rPr>
          <w:rFonts w:ascii="Times New Roman" w:eastAsia="Times New Roman" w:hAnsi="Times New Roman"/>
          <w:sz w:val="24"/>
          <w:szCs w:val="24"/>
        </w:rPr>
        <w:t>penelitian</w:t>
      </w:r>
      <w:proofErr w:type="spellEnd"/>
      <w:r w:rsidRPr="00FB336E">
        <w:rPr>
          <w:rFonts w:ascii="Times New Roman" w:eastAsia="Times New Roman" w:hAnsi="Times New Roman"/>
          <w:sz w:val="24"/>
          <w:szCs w:val="24"/>
        </w:rPr>
        <w:t xml:space="preserve"> yang </w:t>
      </w:r>
      <w:proofErr w:type="spellStart"/>
      <w:r w:rsidRPr="00FB336E">
        <w:rPr>
          <w:rFonts w:ascii="Times New Roman" w:eastAsia="Times New Roman" w:hAnsi="Times New Roman"/>
          <w:sz w:val="24"/>
          <w:szCs w:val="24"/>
        </w:rPr>
        <w:t>digunakan</w:t>
      </w:r>
      <w:proofErr w:type="spellEnd"/>
      <w:r w:rsidRPr="00FB336E">
        <w:rPr>
          <w:rFonts w:ascii="Times New Roman" w:eastAsia="Times New Roman" w:hAnsi="Times New Roman"/>
          <w:sz w:val="24"/>
          <w:szCs w:val="24"/>
        </w:rPr>
        <w:t xml:space="preserve"> </w:t>
      </w:r>
      <w:proofErr w:type="spellStart"/>
      <w:r w:rsidRPr="00FB336E">
        <w:rPr>
          <w:rFonts w:ascii="Times New Roman" w:eastAsia="Times New Roman" w:hAnsi="Times New Roman"/>
          <w:sz w:val="24"/>
          <w:szCs w:val="24"/>
        </w:rPr>
        <w:t>dalam</w:t>
      </w:r>
      <w:proofErr w:type="spellEnd"/>
      <w:r w:rsidRPr="00FB336E">
        <w:rPr>
          <w:rFonts w:ascii="Times New Roman" w:eastAsia="Times New Roman" w:hAnsi="Times New Roman"/>
          <w:sz w:val="24"/>
          <w:szCs w:val="24"/>
        </w:rPr>
        <w:t xml:space="preserve"> </w:t>
      </w:r>
      <w:proofErr w:type="spellStart"/>
      <w:r w:rsidRPr="00FB336E">
        <w:rPr>
          <w:rFonts w:ascii="Times New Roman" w:eastAsia="Times New Roman" w:hAnsi="Times New Roman"/>
          <w:sz w:val="24"/>
          <w:szCs w:val="24"/>
        </w:rPr>
        <w:t>penelitian</w:t>
      </w:r>
      <w:proofErr w:type="spellEnd"/>
      <w:r w:rsidRPr="00FB336E">
        <w:rPr>
          <w:rFonts w:ascii="Times New Roman" w:eastAsia="Times New Roman" w:hAnsi="Times New Roman"/>
          <w:sz w:val="24"/>
          <w:szCs w:val="24"/>
        </w:rPr>
        <w:t xml:space="preserve"> </w:t>
      </w:r>
      <w:proofErr w:type="spellStart"/>
      <w:r w:rsidRPr="00FB336E">
        <w:rPr>
          <w:rFonts w:ascii="Times New Roman" w:eastAsia="Times New Roman" w:hAnsi="Times New Roman"/>
          <w:sz w:val="24"/>
          <w:szCs w:val="24"/>
        </w:rPr>
        <w:t>ini</w:t>
      </w:r>
      <w:proofErr w:type="spellEnd"/>
      <w:r w:rsidRPr="00FB336E">
        <w:rPr>
          <w:rFonts w:ascii="Times New Roman" w:eastAsia="Times New Roman" w:hAnsi="Times New Roman"/>
          <w:sz w:val="24"/>
          <w:szCs w:val="24"/>
        </w:rPr>
        <w:t xml:space="preserve"> </w:t>
      </w:r>
      <w:proofErr w:type="spellStart"/>
      <w:r w:rsidRPr="00FB336E">
        <w:rPr>
          <w:rFonts w:ascii="Times New Roman" w:eastAsia="Times New Roman" w:hAnsi="Times New Roman"/>
          <w:sz w:val="24"/>
          <w:szCs w:val="24"/>
        </w:rPr>
        <w:t>adalah</w:t>
      </w:r>
      <w:proofErr w:type="spellEnd"/>
      <w:r w:rsidRPr="00FB336E">
        <w:rPr>
          <w:rFonts w:ascii="Times New Roman" w:eastAsia="Times New Roman" w:hAnsi="Times New Roman"/>
          <w:sz w:val="24"/>
          <w:szCs w:val="24"/>
        </w:rPr>
        <w:t xml:space="preserve"> </w:t>
      </w:r>
      <w:proofErr w:type="spellStart"/>
      <w:r w:rsidRPr="00FB336E">
        <w:rPr>
          <w:rFonts w:ascii="Times New Roman" w:hAnsi="Times New Roman" w:cs="Times New Roman"/>
          <w:sz w:val="24"/>
          <w:szCs w:val="24"/>
        </w:rPr>
        <w:t>penelitian</w:t>
      </w:r>
      <w:proofErr w:type="spellEnd"/>
      <w:r w:rsidRPr="00FB336E">
        <w:rPr>
          <w:rFonts w:ascii="Times New Roman" w:hAnsi="Times New Roman" w:cs="Times New Roman"/>
          <w:sz w:val="24"/>
          <w:szCs w:val="24"/>
        </w:rPr>
        <w:t xml:space="preserve"> </w:t>
      </w:r>
      <w:proofErr w:type="spellStart"/>
      <w:r>
        <w:rPr>
          <w:rFonts w:ascii="Times New Roman" w:hAnsi="Times New Roman"/>
          <w:color w:val="000000" w:themeColor="text1"/>
          <w:sz w:val="24"/>
          <w:szCs w:val="24"/>
        </w:rPr>
        <w:t>yuridis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normatif</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yuridis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empiris</w:t>
      </w:r>
      <w:proofErr w:type="spellEnd"/>
      <w:r w:rsidRPr="00FB336E">
        <w:rPr>
          <w:rFonts w:ascii="Times New Roman" w:hAnsi="Times New Roman" w:cs="Times New Roman"/>
          <w:sz w:val="24"/>
          <w:szCs w:val="24"/>
        </w:rPr>
        <w:t xml:space="preserve">. </w:t>
      </w:r>
      <w:proofErr w:type="spellStart"/>
      <w:r w:rsidRPr="00FB336E">
        <w:rPr>
          <w:rFonts w:ascii="Times New Roman" w:eastAsia="Times New Roman" w:hAnsi="Times New Roman" w:cs="Times New Roman"/>
          <w:snapToGrid w:val="0"/>
          <w:sz w:val="24"/>
          <w:szCs w:val="24"/>
        </w:rPr>
        <w:t>Penelitian</w:t>
      </w:r>
      <w:proofErr w:type="spellEnd"/>
      <w:r w:rsidRPr="00FB336E">
        <w:rPr>
          <w:rFonts w:ascii="Times New Roman" w:eastAsia="Times New Roman" w:hAnsi="Times New Roman" w:cs="Times New Roman"/>
          <w:snapToGrid w:val="0"/>
          <w:sz w:val="24"/>
          <w:szCs w:val="24"/>
        </w:rPr>
        <w:t xml:space="preserve"> </w:t>
      </w:r>
      <w:proofErr w:type="spellStart"/>
      <w:r w:rsidRPr="00FB336E">
        <w:rPr>
          <w:rFonts w:ascii="Times New Roman" w:eastAsia="Times New Roman" w:hAnsi="Times New Roman" w:cs="Times New Roman"/>
          <w:snapToGrid w:val="0"/>
          <w:sz w:val="24"/>
          <w:szCs w:val="24"/>
        </w:rPr>
        <w:t>hukum</w:t>
      </w:r>
      <w:proofErr w:type="spellEnd"/>
      <w:r w:rsidRPr="00FB336E">
        <w:rPr>
          <w:rFonts w:ascii="Times New Roman" w:eastAsia="Times New Roman" w:hAnsi="Times New Roman" w:cs="Times New Roman"/>
          <w:snapToGrid w:val="0"/>
          <w:sz w:val="24"/>
          <w:szCs w:val="24"/>
        </w:rPr>
        <w:t xml:space="preserve"> </w:t>
      </w:r>
      <w:proofErr w:type="spellStart"/>
      <w:r w:rsidRPr="00FB336E">
        <w:rPr>
          <w:rFonts w:ascii="Times New Roman" w:eastAsia="Times New Roman" w:hAnsi="Times New Roman" w:cs="Times New Roman"/>
          <w:snapToGrid w:val="0"/>
          <w:sz w:val="24"/>
          <w:szCs w:val="24"/>
        </w:rPr>
        <w:t>normatif</w:t>
      </w:r>
      <w:proofErr w:type="spellEnd"/>
      <w:r w:rsidRPr="00FB336E">
        <w:rPr>
          <w:rFonts w:ascii="Times New Roman" w:eastAsia="Times New Roman" w:hAnsi="Times New Roman" w:cs="Times New Roman"/>
          <w:snapToGrid w:val="0"/>
          <w:sz w:val="24"/>
          <w:szCs w:val="24"/>
        </w:rPr>
        <w:t xml:space="preserve"> </w:t>
      </w:r>
      <w:proofErr w:type="spellStart"/>
      <w:r w:rsidRPr="00FB336E">
        <w:rPr>
          <w:rFonts w:ascii="Times New Roman" w:eastAsia="Times New Roman" w:hAnsi="Times New Roman" w:cs="Times New Roman"/>
          <w:snapToGrid w:val="0"/>
          <w:sz w:val="24"/>
          <w:szCs w:val="24"/>
        </w:rPr>
        <w:t>merupakan</w:t>
      </w:r>
      <w:proofErr w:type="spellEnd"/>
      <w:r w:rsidRPr="00FB336E">
        <w:rPr>
          <w:rFonts w:ascii="Times New Roman" w:eastAsia="Times New Roman" w:hAnsi="Times New Roman" w:cs="Times New Roman"/>
          <w:snapToGrid w:val="0"/>
          <w:sz w:val="24"/>
          <w:szCs w:val="24"/>
        </w:rPr>
        <w:t xml:space="preserve"> </w:t>
      </w:r>
      <w:proofErr w:type="spellStart"/>
      <w:r w:rsidRPr="00FB336E">
        <w:rPr>
          <w:rFonts w:ascii="Times New Roman" w:eastAsia="Times New Roman" w:hAnsi="Times New Roman" w:cs="Times New Roman"/>
          <w:snapToGrid w:val="0"/>
          <w:sz w:val="24"/>
          <w:szCs w:val="24"/>
        </w:rPr>
        <w:t>penelitian</w:t>
      </w:r>
      <w:proofErr w:type="spellEnd"/>
      <w:r w:rsidRPr="00FB336E">
        <w:rPr>
          <w:rFonts w:ascii="Times New Roman" w:eastAsia="Times New Roman" w:hAnsi="Times New Roman" w:cs="Times New Roman"/>
          <w:snapToGrid w:val="0"/>
          <w:sz w:val="24"/>
          <w:szCs w:val="24"/>
        </w:rPr>
        <w:t xml:space="preserve"> </w:t>
      </w:r>
      <w:proofErr w:type="spellStart"/>
      <w:r w:rsidRPr="00FB336E">
        <w:rPr>
          <w:rFonts w:ascii="Times New Roman" w:eastAsia="Times New Roman" w:hAnsi="Times New Roman" w:cs="Times New Roman"/>
          <w:snapToGrid w:val="0"/>
          <w:sz w:val="24"/>
          <w:szCs w:val="24"/>
        </w:rPr>
        <w:t>terhadap</w:t>
      </w:r>
      <w:proofErr w:type="spellEnd"/>
      <w:r w:rsidRPr="00FB336E">
        <w:rPr>
          <w:rFonts w:ascii="Times New Roman" w:eastAsia="Times New Roman" w:hAnsi="Times New Roman" w:cs="Times New Roman"/>
          <w:snapToGrid w:val="0"/>
          <w:sz w:val="24"/>
          <w:szCs w:val="24"/>
        </w:rPr>
        <w:t xml:space="preserve"> data </w:t>
      </w:r>
      <w:proofErr w:type="spellStart"/>
      <w:r w:rsidRPr="00FB336E">
        <w:rPr>
          <w:rFonts w:ascii="Times New Roman" w:eastAsia="Times New Roman" w:hAnsi="Times New Roman" w:cs="Times New Roman"/>
          <w:snapToGrid w:val="0"/>
          <w:sz w:val="24"/>
          <w:szCs w:val="24"/>
        </w:rPr>
        <w:t>sekunder</w:t>
      </w:r>
      <w:proofErr w:type="spellEnd"/>
      <w:r w:rsidRPr="00FB336E">
        <w:rPr>
          <w:rFonts w:ascii="Times New Roman" w:eastAsia="Times New Roman" w:hAnsi="Times New Roman" w:cs="Times New Roman"/>
          <w:snapToGrid w:val="0"/>
          <w:sz w:val="24"/>
          <w:szCs w:val="24"/>
        </w:rPr>
        <w:t xml:space="preserve">. </w:t>
      </w:r>
      <w:proofErr w:type="spellStart"/>
      <w:r w:rsidRPr="00FB336E">
        <w:rPr>
          <w:rFonts w:ascii="Times New Roman" w:hAnsi="Times New Roman" w:cs="Times New Roman"/>
          <w:sz w:val="24"/>
          <w:szCs w:val="24"/>
        </w:rPr>
        <w:t>Sifat</w:t>
      </w:r>
      <w:proofErr w:type="spellEnd"/>
      <w:r w:rsidRPr="00FB336E">
        <w:rPr>
          <w:rFonts w:ascii="Times New Roman" w:hAnsi="Times New Roman" w:cs="Times New Roman"/>
          <w:sz w:val="24"/>
          <w:szCs w:val="24"/>
        </w:rPr>
        <w:t xml:space="preserve"> </w:t>
      </w:r>
      <w:proofErr w:type="spellStart"/>
      <w:r w:rsidRPr="00FB336E">
        <w:rPr>
          <w:rFonts w:ascii="Times New Roman" w:hAnsi="Times New Roman" w:cs="Times New Roman"/>
          <w:sz w:val="24"/>
          <w:szCs w:val="24"/>
        </w:rPr>
        <w:t>dari</w:t>
      </w:r>
      <w:proofErr w:type="spellEnd"/>
      <w:r w:rsidRPr="00FB336E">
        <w:rPr>
          <w:rFonts w:ascii="Times New Roman" w:hAnsi="Times New Roman" w:cs="Times New Roman"/>
          <w:sz w:val="24"/>
          <w:szCs w:val="24"/>
        </w:rPr>
        <w:t xml:space="preserve"> </w:t>
      </w:r>
      <w:proofErr w:type="spellStart"/>
      <w:r w:rsidRPr="00FB336E">
        <w:rPr>
          <w:rFonts w:ascii="Times New Roman" w:hAnsi="Times New Roman" w:cs="Times New Roman"/>
          <w:sz w:val="24"/>
          <w:szCs w:val="24"/>
        </w:rPr>
        <w:t>penelitian</w:t>
      </w:r>
      <w:proofErr w:type="spellEnd"/>
      <w:r w:rsidRPr="00FB336E">
        <w:rPr>
          <w:rFonts w:ascii="Times New Roman" w:hAnsi="Times New Roman" w:cs="Times New Roman"/>
          <w:sz w:val="24"/>
          <w:szCs w:val="24"/>
        </w:rPr>
        <w:t xml:space="preserve"> </w:t>
      </w:r>
      <w:proofErr w:type="spellStart"/>
      <w:r w:rsidRPr="00FB336E">
        <w:rPr>
          <w:rFonts w:ascii="Times New Roman" w:hAnsi="Times New Roman" w:cs="Times New Roman"/>
          <w:sz w:val="24"/>
          <w:szCs w:val="24"/>
        </w:rPr>
        <w:t>ini</w:t>
      </w:r>
      <w:proofErr w:type="spellEnd"/>
      <w:r w:rsidRPr="00FB336E">
        <w:rPr>
          <w:rFonts w:ascii="Times New Roman" w:hAnsi="Times New Roman" w:cs="Times New Roman"/>
          <w:sz w:val="24"/>
          <w:szCs w:val="24"/>
        </w:rPr>
        <w:t xml:space="preserve"> </w:t>
      </w:r>
      <w:proofErr w:type="spellStart"/>
      <w:r w:rsidRPr="00FB336E">
        <w:rPr>
          <w:rFonts w:ascii="Times New Roman" w:hAnsi="Times New Roman" w:cs="Times New Roman"/>
          <w:sz w:val="24"/>
          <w:szCs w:val="24"/>
        </w:rPr>
        <w:t>adalah</w:t>
      </w:r>
      <w:proofErr w:type="spellEnd"/>
      <w:r w:rsidRPr="00FB336E">
        <w:rPr>
          <w:rFonts w:ascii="Times New Roman" w:hAnsi="Times New Roman" w:cs="Times New Roman"/>
          <w:sz w:val="24"/>
          <w:szCs w:val="24"/>
        </w:rPr>
        <w:t xml:space="preserve"> </w:t>
      </w:r>
      <w:proofErr w:type="spellStart"/>
      <w:r w:rsidRPr="00FB336E">
        <w:rPr>
          <w:rFonts w:ascii="Times New Roman" w:hAnsi="Times New Roman" w:cs="Times New Roman"/>
          <w:sz w:val="24"/>
          <w:szCs w:val="24"/>
        </w:rPr>
        <w:t>bersifat</w:t>
      </w:r>
      <w:proofErr w:type="spellEnd"/>
      <w:r w:rsidRPr="00FB336E">
        <w:rPr>
          <w:rFonts w:ascii="Times New Roman" w:hAnsi="Times New Roman" w:cs="Times New Roman"/>
          <w:i/>
          <w:sz w:val="24"/>
          <w:szCs w:val="24"/>
        </w:rPr>
        <w:t xml:space="preserve"> </w:t>
      </w:r>
      <w:proofErr w:type="spellStart"/>
      <w:r w:rsidRPr="00FB336E">
        <w:rPr>
          <w:rFonts w:ascii="Times New Roman" w:hAnsi="Times New Roman" w:cs="Times New Roman"/>
          <w:sz w:val="24"/>
          <w:szCs w:val="24"/>
        </w:rPr>
        <w:t>deskri</w:t>
      </w:r>
      <w:proofErr w:type="spellEnd"/>
      <w:r w:rsidRPr="00FB336E">
        <w:rPr>
          <w:rFonts w:ascii="Times New Roman" w:hAnsi="Times New Roman" w:cs="Times New Roman"/>
          <w:sz w:val="24"/>
          <w:szCs w:val="24"/>
          <w:lang w:val="id-ID"/>
        </w:rPr>
        <w:t>p</w:t>
      </w:r>
      <w:proofErr w:type="spellStart"/>
      <w:r w:rsidRPr="00FB336E">
        <w:rPr>
          <w:rFonts w:ascii="Times New Roman" w:hAnsi="Times New Roman" w:cs="Times New Roman"/>
          <w:sz w:val="24"/>
          <w:szCs w:val="24"/>
        </w:rPr>
        <w:t>tif</w:t>
      </w:r>
      <w:proofErr w:type="spellEnd"/>
      <w:r w:rsidRPr="00FB336E">
        <w:rPr>
          <w:rFonts w:ascii="Times New Roman" w:hAnsi="Times New Roman" w:cs="Times New Roman"/>
          <w:sz w:val="24"/>
          <w:szCs w:val="24"/>
        </w:rPr>
        <w:t xml:space="preserve"> </w:t>
      </w:r>
      <w:proofErr w:type="spellStart"/>
      <w:r w:rsidRPr="00FB336E">
        <w:rPr>
          <w:rFonts w:ascii="Times New Roman" w:hAnsi="Times New Roman" w:cs="Times New Roman"/>
          <w:sz w:val="24"/>
          <w:szCs w:val="24"/>
        </w:rPr>
        <w:t>analisis</w:t>
      </w:r>
      <w:proofErr w:type="spellEnd"/>
      <w:r w:rsidRPr="00FB336E">
        <w:rPr>
          <w:rFonts w:ascii="Times New Roman" w:hAnsi="Times New Roman" w:cs="Times New Roman"/>
          <w:sz w:val="24"/>
          <w:szCs w:val="24"/>
        </w:rPr>
        <w:t xml:space="preserve">. Teknik </w:t>
      </w:r>
      <w:proofErr w:type="spellStart"/>
      <w:r w:rsidRPr="00FB336E">
        <w:rPr>
          <w:rFonts w:ascii="Times New Roman" w:hAnsi="Times New Roman" w:cs="Times New Roman"/>
          <w:sz w:val="24"/>
          <w:szCs w:val="24"/>
        </w:rPr>
        <w:t>pengumpulan</w:t>
      </w:r>
      <w:proofErr w:type="spellEnd"/>
      <w:r w:rsidRPr="00FB336E">
        <w:rPr>
          <w:rFonts w:ascii="Times New Roman" w:hAnsi="Times New Roman" w:cs="Times New Roman"/>
          <w:sz w:val="24"/>
          <w:szCs w:val="24"/>
        </w:rPr>
        <w:t xml:space="preserve"> data </w:t>
      </w:r>
      <w:proofErr w:type="spellStart"/>
      <w:r w:rsidRPr="00FB336E">
        <w:rPr>
          <w:rFonts w:ascii="Times New Roman" w:hAnsi="Times New Roman" w:cs="Times New Roman"/>
          <w:sz w:val="24"/>
          <w:szCs w:val="24"/>
        </w:rPr>
        <w:t>penelitian</w:t>
      </w:r>
      <w:proofErr w:type="spellEnd"/>
      <w:r w:rsidRPr="00FB336E">
        <w:rPr>
          <w:rFonts w:ascii="Times New Roman" w:hAnsi="Times New Roman" w:cs="Times New Roman"/>
          <w:sz w:val="24"/>
          <w:szCs w:val="24"/>
        </w:rPr>
        <w:t xml:space="preserve"> </w:t>
      </w:r>
      <w:proofErr w:type="spellStart"/>
      <w:r w:rsidRPr="00FB336E">
        <w:rPr>
          <w:rFonts w:ascii="Times New Roman" w:hAnsi="Times New Roman" w:cs="Times New Roman"/>
          <w:sz w:val="24"/>
          <w:szCs w:val="24"/>
        </w:rPr>
        <w:t>ini</w:t>
      </w:r>
      <w:proofErr w:type="spellEnd"/>
      <w:r w:rsidRPr="00FB336E">
        <w:rPr>
          <w:rFonts w:ascii="Times New Roman" w:hAnsi="Times New Roman" w:cs="Times New Roman"/>
          <w:sz w:val="24"/>
          <w:szCs w:val="24"/>
        </w:rPr>
        <w:t xml:space="preserve"> </w:t>
      </w:r>
      <w:proofErr w:type="spellStart"/>
      <w:r w:rsidRPr="00FB336E">
        <w:rPr>
          <w:rFonts w:ascii="Times New Roman" w:hAnsi="Times New Roman" w:cs="Times New Roman"/>
          <w:sz w:val="24"/>
          <w:szCs w:val="24"/>
        </w:rPr>
        <w:t>dilakukan</w:t>
      </w:r>
      <w:proofErr w:type="spellEnd"/>
      <w:r w:rsidRPr="00FB336E">
        <w:rPr>
          <w:rFonts w:ascii="Times New Roman" w:hAnsi="Times New Roman" w:cs="Times New Roman"/>
          <w:sz w:val="24"/>
          <w:szCs w:val="24"/>
        </w:rPr>
        <w:t xml:space="preserve"> </w:t>
      </w:r>
      <w:proofErr w:type="spellStart"/>
      <w:r w:rsidRPr="00FB336E">
        <w:rPr>
          <w:rFonts w:ascii="Times New Roman" w:hAnsi="Times New Roman" w:cs="Times New Roman"/>
          <w:sz w:val="24"/>
          <w:szCs w:val="24"/>
        </w:rPr>
        <w:t>dengan</w:t>
      </w:r>
      <w:proofErr w:type="spellEnd"/>
      <w:r w:rsidRPr="00FB336E">
        <w:rPr>
          <w:rFonts w:ascii="Times New Roman" w:hAnsi="Times New Roman" w:cs="Times New Roman"/>
          <w:sz w:val="24"/>
          <w:szCs w:val="24"/>
        </w:rPr>
        <w:t xml:space="preserve"> </w:t>
      </w:r>
      <w:proofErr w:type="spellStart"/>
      <w:r w:rsidRPr="00FB336E">
        <w:rPr>
          <w:rFonts w:ascii="Times New Roman" w:hAnsi="Times New Roman" w:cs="Times New Roman"/>
          <w:sz w:val="24"/>
          <w:szCs w:val="24"/>
        </w:rPr>
        <w:t>metode</w:t>
      </w:r>
      <w:proofErr w:type="spellEnd"/>
      <w:r w:rsidRPr="00FB336E">
        <w:rPr>
          <w:rFonts w:ascii="Times New Roman" w:hAnsi="Times New Roman" w:cs="Times New Roman"/>
          <w:sz w:val="24"/>
          <w:szCs w:val="24"/>
        </w:rPr>
        <w:t xml:space="preserve"> </w:t>
      </w:r>
      <w:r>
        <w:rPr>
          <w:rFonts w:ascii="Times New Roman" w:hAnsi="Times New Roman" w:cs="Times New Roman"/>
          <w:sz w:val="24"/>
          <w:szCs w:val="24"/>
        </w:rPr>
        <w:t xml:space="preserve">interview dan </w:t>
      </w:r>
      <w:proofErr w:type="spellStart"/>
      <w:r w:rsidRPr="00A86E11">
        <w:rPr>
          <w:rFonts w:ascii="Times New Roman" w:hAnsi="Times New Roman" w:cs="Times New Roman"/>
          <w:color w:val="000000" w:themeColor="text1"/>
          <w:sz w:val="24"/>
          <w:szCs w:val="24"/>
        </w:rPr>
        <w:t>dokumentasi</w:t>
      </w:r>
      <w:proofErr w:type="spellEnd"/>
      <w:r w:rsidRPr="00A86E11">
        <w:rPr>
          <w:rFonts w:ascii="Times New Roman" w:hAnsi="Times New Roman" w:cs="Times New Roman"/>
          <w:color w:val="000000" w:themeColor="text1"/>
          <w:sz w:val="24"/>
          <w:szCs w:val="24"/>
        </w:rPr>
        <w:t>.</w:t>
      </w:r>
    </w:p>
    <w:p w14:paraId="7CDAF55A" w14:textId="5E16273A" w:rsidR="007844B9" w:rsidRPr="00D309E3" w:rsidRDefault="00263C5E" w:rsidP="007844B9">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noProof/>
          <w:sz w:val="24"/>
          <w:szCs w:val="24"/>
          <w:lang w:val="en"/>
        </w:rPr>
        <mc:AlternateContent>
          <mc:Choice Requires="wps">
            <w:drawing>
              <wp:anchor distT="0" distB="0" distL="114300" distR="114300" simplePos="0" relativeHeight="251664384" behindDoc="0" locked="0" layoutInCell="1" allowOverlap="1" wp14:anchorId="12EBCF8A" wp14:editId="790FC133">
                <wp:simplePos x="0" y="0"/>
                <wp:positionH relativeFrom="column">
                  <wp:posOffset>2495398</wp:posOffset>
                </wp:positionH>
                <wp:positionV relativeFrom="paragraph">
                  <wp:posOffset>3776497</wp:posOffset>
                </wp:positionV>
                <wp:extent cx="314553" cy="299924"/>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314553" cy="299924"/>
                        </a:xfrm>
                        <a:prstGeom prst="rect">
                          <a:avLst/>
                        </a:prstGeom>
                        <a:solidFill>
                          <a:schemeClr val="lt1"/>
                        </a:solidFill>
                        <a:ln w="6350">
                          <a:solidFill>
                            <a:schemeClr val="bg1"/>
                          </a:solidFill>
                        </a:ln>
                      </wps:spPr>
                      <wps:txbx>
                        <w:txbxContent>
                          <w:p w14:paraId="1DE3F693" w14:textId="6C73AA5A" w:rsidR="00EF2E52" w:rsidRDefault="00EF2E52">
                            <w:proofErr w:type="spellStart"/>
                            <w: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EBCF8A" id="Text Box 9" o:spid="_x0000_s1032" type="#_x0000_t202" style="position:absolute;left:0;text-align:left;margin-left:196.5pt;margin-top:297.35pt;width:24.75pt;height:2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" fillcolor="white [3201]" strokecolor="white [3212]" strokeweight=".5pt">
                <v:textbox>
                  <w:txbxContent>
                    <w:p w14:paraId="1DE3F693" w14:textId="6C73AA5A" w:rsidR="00EF2E52" w:rsidRDefault="00EF2E52">
                      <w:proofErr w:type="spellStart"/>
                      <w:r>
                        <w:t>i</w:t>
                      </w:r>
                      <w:proofErr w:type="spellEnd"/>
                    </w:p>
                  </w:txbxContent>
                </v:textbox>
              </v:shape>
            </w:pict>
          </mc:Fallback>
        </mc:AlternateContent>
      </w:r>
      <w:r w:rsidR="007844B9">
        <w:rPr>
          <w:rFonts w:ascii="Times New Roman" w:hAnsi="Times New Roman"/>
          <w:sz w:val="24"/>
          <w:szCs w:val="24"/>
          <w:lang w:val="en"/>
        </w:rPr>
        <w:tab/>
      </w:r>
      <w:r w:rsidR="007844B9">
        <w:rPr>
          <w:rFonts w:ascii="Times New Roman" w:hAnsi="Times New Roman"/>
          <w:sz w:val="24"/>
          <w:szCs w:val="24"/>
          <w:lang w:val="en"/>
        </w:rPr>
        <w:tab/>
      </w:r>
      <w:proofErr w:type="spellStart"/>
      <w:r w:rsidR="007844B9" w:rsidRPr="00AB451C">
        <w:rPr>
          <w:rFonts w:ascii="Times New Roman" w:hAnsi="Times New Roman"/>
          <w:sz w:val="24"/>
          <w:szCs w:val="24"/>
          <w:lang w:val="en"/>
        </w:rPr>
        <w:t>Faktor-faktor</w:t>
      </w:r>
      <w:proofErr w:type="spellEnd"/>
      <w:r w:rsidR="007844B9" w:rsidRPr="00AB451C">
        <w:rPr>
          <w:rFonts w:ascii="Times New Roman" w:hAnsi="Times New Roman"/>
          <w:sz w:val="24"/>
          <w:szCs w:val="24"/>
          <w:lang w:val="en"/>
        </w:rPr>
        <w:t xml:space="preserve"> yang </w:t>
      </w:r>
      <w:proofErr w:type="spellStart"/>
      <w:r w:rsidR="007844B9" w:rsidRPr="00AB451C">
        <w:rPr>
          <w:rFonts w:ascii="Times New Roman" w:hAnsi="Times New Roman"/>
          <w:sz w:val="24"/>
          <w:szCs w:val="24"/>
          <w:lang w:val="en"/>
        </w:rPr>
        <w:t>mempengaruhi</w:t>
      </w:r>
      <w:proofErr w:type="spellEnd"/>
      <w:r w:rsidR="007844B9" w:rsidRPr="00AB451C">
        <w:rPr>
          <w:rFonts w:ascii="Times New Roman" w:hAnsi="Times New Roman"/>
          <w:sz w:val="24"/>
          <w:szCs w:val="24"/>
          <w:lang w:val="en"/>
        </w:rPr>
        <w:t xml:space="preserve"> </w:t>
      </w:r>
      <w:proofErr w:type="spellStart"/>
      <w:r w:rsidR="007844B9" w:rsidRPr="00AB451C">
        <w:rPr>
          <w:rFonts w:ascii="Times New Roman" w:hAnsi="Times New Roman"/>
          <w:sz w:val="24"/>
          <w:szCs w:val="24"/>
          <w:lang w:val="en"/>
        </w:rPr>
        <w:t>penyalahgunaan</w:t>
      </w:r>
      <w:proofErr w:type="spellEnd"/>
      <w:r w:rsidR="007844B9" w:rsidRPr="00AB451C">
        <w:rPr>
          <w:rFonts w:ascii="Times New Roman" w:hAnsi="Times New Roman"/>
          <w:sz w:val="24"/>
          <w:szCs w:val="24"/>
          <w:lang w:val="en"/>
        </w:rPr>
        <w:t xml:space="preserve"> </w:t>
      </w:r>
      <w:proofErr w:type="spellStart"/>
      <w:r w:rsidR="007844B9" w:rsidRPr="00AB451C">
        <w:rPr>
          <w:rFonts w:ascii="Times New Roman" w:hAnsi="Times New Roman"/>
          <w:sz w:val="24"/>
          <w:szCs w:val="24"/>
          <w:lang w:val="en"/>
        </w:rPr>
        <w:t>narkotika</w:t>
      </w:r>
      <w:proofErr w:type="spellEnd"/>
      <w:r w:rsidR="007844B9" w:rsidRPr="00AB451C">
        <w:rPr>
          <w:rFonts w:ascii="Times New Roman" w:hAnsi="Times New Roman"/>
          <w:sz w:val="24"/>
          <w:szCs w:val="24"/>
          <w:lang w:val="en"/>
        </w:rPr>
        <w:t xml:space="preserve"> </w:t>
      </w:r>
      <w:proofErr w:type="spellStart"/>
      <w:r w:rsidR="007844B9" w:rsidRPr="00AB451C">
        <w:rPr>
          <w:rFonts w:ascii="Times New Roman" w:hAnsi="Times New Roman"/>
          <w:sz w:val="24"/>
          <w:szCs w:val="24"/>
          <w:lang w:val="en"/>
        </w:rPr>
        <w:t>terhadap</w:t>
      </w:r>
      <w:proofErr w:type="spellEnd"/>
      <w:r w:rsidR="007844B9" w:rsidRPr="00AB451C">
        <w:rPr>
          <w:rFonts w:ascii="Times New Roman" w:hAnsi="Times New Roman"/>
          <w:sz w:val="24"/>
          <w:szCs w:val="24"/>
          <w:lang w:val="en"/>
        </w:rPr>
        <w:t xml:space="preserve"> </w:t>
      </w:r>
      <w:proofErr w:type="spellStart"/>
      <w:r w:rsidR="007844B9" w:rsidRPr="00AB451C">
        <w:rPr>
          <w:rFonts w:ascii="Times New Roman" w:hAnsi="Times New Roman"/>
          <w:sz w:val="24"/>
          <w:szCs w:val="24"/>
          <w:lang w:val="en"/>
        </w:rPr>
        <w:t>anak</w:t>
      </w:r>
      <w:proofErr w:type="spellEnd"/>
      <w:r w:rsidR="007844B9" w:rsidRPr="00AB451C">
        <w:rPr>
          <w:rFonts w:ascii="Times New Roman" w:hAnsi="Times New Roman"/>
          <w:sz w:val="24"/>
          <w:szCs w:val="24"/>
          <w:lang w:val="en"/>
        </w:rPr>
        <w:t xml:space="preserve"> di Kota Medan </w:t>
      </w:r>
      <w:proofErr w:type="spellStart"/>
      <w:r w:rsidR="007844B9" w:rsidRPr="00AB451C">
        <w:rPr>
          <w:rFonts w:ascii="Times New Roman" w:hAnsi="Times New Roman"/>
          <w:sz w:val="24"/>
          <w:szCs w:val="24"/>
          <w:lang w:val="en"/>
        </w:rPr>
        <w:t>adalah</w:t>
      </w:r>
      <w:proofErr w:type="spellEnd"/>
      <w:r w:rsidR="007844B9" w:rsidRPr="00AB451C">
        <w:rPr>
          <w:rFonts w:ascii="Times New Roman" w:hAnsi="Times New Roman"/>
          <w:sz w:val="24"/>
          <w:szCs w:val="24"/>
          <w:lang w:val="en"/>
        </w:rPr>
        <w:t xml:space="preserve"> </w:t>
      </w:r>
      <w:r w:rsidR="007844B9" w:rsidRPr="00AB451C">
        <w:rPr>
          <w:rFonts w:ascii="Times New Roman" w:hAnsi="Times New Roman" w:cs="Times New Roman"/>
          <w:sz w:val="24"/>
          <w:szCs w:val="24"/>
        </w:rPr>
        <w:t xml:space="preserve">a) </w:t>
      </w:r>
      <w:proofErr w:type="spellStart"/>
      <w:r w:rsidR="007844B9" w:rsidRPr="00AB451C">
        <w:rPr>
          <w:rFonts w:ascii="Times New Roman" w:hAnsi="Times New Roman" w:cs="Times New Roman"/>
          <w:sz w:val="24"/>
          <w:szCs w:val="24"/>
        </w:rPr>
        <w:t>Faktor</w:t>
      </w:r>
      <w:proofErr w:type="spellEnd"/>
      <w:r w:rsidR="007844B9" w:rsidRPr="00AB451C">
        <w:rPr>
          <w:rFonts w:ascii="Times New Roman" w:hAnsi="Times New Roman" w:cs="Times New Roman"/>
          <w:sz w:val="24"/>
          <w:szCs w:val="24"/>
        </w:rPr>
        <w:t xml:space="preserve"> Internal: yang </w:t>
      </w:r>
      <w:proofErr w:type="spellStart"/>
      <w:r w:rsidR="007844B9" w:rsidRPr="00AB451C">
        <w:rPr>
          <w:rFonts w:ascii="Times New Roman" w:hAnsi="Times New Roman" w:cs="Times New Roman"/>
          <w:sz w:val="24"/>
          <w:szCs w:val="24"/>
        </w:rPr>
        <w:t>meliputi</w:t>
      </w:r>
      <w:proofErr w:type="spellEnd"/>
      <w:r w:rsidR="007844B9" w:rsidRPr="00AB451C">
        <w:rPr>
          <w:rFonts w:ascii="Times New Roman" w:hAnsi="Times New Roman" w:cs="Times New Roman"/>
          <w:sz w:val="24"/>
          <w:szCs w:val="24"/>
        </w:rPr>
        <w:t xml:space="preserve"> rasa </w:t>
      </w:r>
      <w:proofErr w:type="spellStart"/>
      <w:r w:rsidR="007844B9" w:rsidRPr="00AB451C">
        <w:rPr>
          <w:rFonts w:ascii="Times New Roman" w:hAnsi="Times New Roman" w:cs="Times New Roman"/>
          <w:sz w:val="24"/>
          <w:szCs w:val="24"/>
        </w:rPr>
        <w:t>ingin</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tahu</w:t>
      </w:r>
      <w:proofErr w:type="spellEnd"/>
      <w:r w:rsidR="007844B9" w:rsidRPr="00AB451C">
        <w:rPr>
          <w:rFonts w:ascii="Times New Roman" w:hAnsi="Times New Roman" w:cs="Times New Roman"/>
          <w:sz w:val="24"/>
          <w:szCs w:val="24"/>
        </w:rPr>
        <w:t xml:space="preserve"> yang </w:t>
      </w:r>
      <w:proofErr w:type="spellStart"/>
      <w:r w:rsidR="007844B9" w:rsidRPr="00AB451C">
        <w:rPr>
          <w:rFonts w:ascii="Times New Roman" w:hAnsi="Times New Roman" w:cs="Times New Roman"/>
          <w:sz w:val="24"/>
          <w:szCs w:val="24"/>
        </w:rPr>
        <w:t>biasanya</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dimiliki</w:t>
      </w:r>
      <w:proofErr w:type="spellEnd"/>
      <w:r w:rsidR="007844B9" w:rsidRPr="00AB451C">
        <w:rPr>
          <w:rFonts w:ascii="Times New Roman" w:hAnsi="Times New Roman" w:cs="Times New Roman"/>
          <w:sz w:val="24"/>
          <w:szCs w:val="24"/>
        </w:rPr>
        <w:t xml:space="preserve"> oleh </w:t>
      </w:r>
      <w:proofErr w:type="spellStart"/>
      <w:r w:rsidR="007844B9" w:rsidRPr="00AB451C">
        <w:rPr>
          <w:rFonts w:ascii="Times New Roman" w:hAnsi="Times New Roman" w:cs="Times New Roman"/>
          <w:sz w:val="24"/>
          <w:szCs w:val="24"/>
        </w:rPr>
        <w:t>generasi</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muda</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ingin</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dianggap</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hebat</w:t>
      </w:r>
      <w:proofErr w:type="spellEnd"/>
      <w:r w:rsidR="007844B9" w:rsidRPr="00AB451C">
        <w:rPr>
          <w:rFonts w:ascii="Times New Roman" w:hAnsi="Times New Roman" w:cs="Times New Roman"/>
          <w:sz w:val="24"/>
          <w:szCs w:val="24"/>
        </w:rPr>
        <w:t xml:space="preserve"> yang </w:t>
      </w:r>
      <w:proofErr w:type="spellStart"/>
      <w:r w:rsidR="007844B9" w:rsidRPr="00AB451C">
        <w:rPr>
          <w:rFonts w:ascii="Times New Roman" w:hAnsi="Times New Roman" w:cs="Times New Roman"/>
          <w:sz w:val="24"/>
          <w:szCs w:val="24"/>
        </w:rPr>
        <w:t>merupakan</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sifat</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alami</w:t>
      </w:r>
      <w:proofErr w:type="spellEnd"/>
      <w:r w:rsidR="007844B9" w:rsidRPr="00AB451C">
        <w:rPr>
          <w:rFonts w:ascii="Times New Roman" w:hAnsi="Times New Roman" w:cs="Times New Roman"/>
          <w:sz w:val="24"/>
          <w:szCs w:val="24"/>
        </w:rPr>
        <w:t xml:space="preserve"> yang </w:t>
      </w:r>
      <w:proofErr w:type="spellStart"/>
      <w:r w:rsidR="007844B9" w:rsidRPr="00AB451C">
        <w:rPr>
          <w:rFonts w:ascii="Times New Roman" w:hAnsi="Times New Roman" w:cs="Times New Roman"/>
          <w:sz w:val="24"/>
          <w:szCs w:val="24"/>
        </w:rPr>
        <w:t>positif</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dari</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generasi</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muda</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ketidaktahuan</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sikap</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berkompetisi</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sifat</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setia</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kawan</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rsa</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kecewa</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frustasi</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kesal</w:t>
      </w:r>
      <w:proofErr w:type="spellEnd"/>
      <w:r w:rsidR="007844B9">
        <w:rPr>
          <w:rFonts w:ascii="Times New Roman" w:hAnsi="Times New Roman" w:cs="Times New Roman"/>
          <w:sz w:val="24"/>
          <w:szCs w:val="24"/>
        </w:rPr>
        <w:t>,</w:t>
      </w:r>
      <w:r w:rsidR="007844B9" w:rsidRPr="00AB451C">
        <w:rPr>
          <w:rFonts w:ascii="Times New Roman" w:hAnsi="Times New Roman" w:cs="Times New Roman"/>
          <w:sz w:val="24"/>
          <w:szCs w:val="24"/>
        </w:rPr>
        <w:t xml:space="preserve"> b) </w:t>
      </w:r>
      <w:proofErr w:type="spellStart"/>
      <w:r w:rsidR="007844B9" w:rsidRPr="00AB451C">
        <w:rPr>
          <w:rFonts w:ascii="Times New Roman" w:hAnsi="Times New Roman" w:cs="Times New Roman"/>
          <w:sz w:val="24"/>
          <w:szCs w:val="24"/>
        </w:rPr>
        <w:t>Faktor</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lingkungan</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keluarga</w:t>
      </w:r>
      <w:proofErr w:type="spellEnd"/>
      <w:r w:rsidR="007844B9" w:rsidRPr="00AB451C">
        <w:rPr>
          <w:rFonts w:ascii="Times New Roman" w:hAnsi="Times New Roman" w:cs="Times New Roman"/>
          <w:sz w:val="24"/>
          <w:szCs w:val="24"/>
        </w:rPr>
        <w:t xml:space="preserve">, c) </w:t>
      </w:r>
      <w:proofErr w:type="spellStart"/>
      <w:r w:rsidR="007844B9" w:rsidRPr="00AB451C">
        <w:rPr>
          <w:rFonts w:ascii="Times New Roman" w:hAnsi="Times New Roman" w:cs="Times New Roman"/>
          <w:sz w:val="24"/>
          <w:szCs w:val="24"/>
        </w:rPr>
        <w:t>Faktor</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lingkungan</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sosial</w:t>
      </w:r>
      <w:proofErr w:type="spellEnd"/>
      <w:r w:rsidR="007844B9" w:rsidRPr="00834A9E">
        <w:rPr>
          <w:rFonts w:ascii="Times New Roman" w:hAnsi="Times New Roman" w:cs="Times New Roman"/>
          <w:sz w:val="24"/>
          <w:szCs w:val="24"/>
        </w:rPr>
        <w:t>,</w:t>
      </w:r>
      <w:r w:rsidR="007844B9" w:rsidRPr="00AB451C">
        <w:rPr>
          <w:rFonts w:ascii="Times New Roman" w:hAnsi="Times New Roman" w:cs="Times New Roman"/>
          <w:sz w:val="24"/>
          <w:szCs w:val="24"/>
        </w:rPr>
        <w:t xml:space="preserve"> d) </w:t>
      </w:r>
      <w:proofErr w:type="spellStart"/>
      <w:r w:rsidR="007844B9" w:rsidRPr="00AB451C">
        <w:rPr>
          <w:rFonts w:ascii="Times New Roman" w:hAnsi="Times New Roman" w:cs="Times New Roman"/>
          <w:sz w:val="24"/>
          <w:szCs w:val="24"/>
        </w:rPr>
        <w:t>faktor</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ekonomi</w:t>
      </w:r>
      <w:proofErr w:type="spellEnd"/>
      <w:r w:rsidR="007844B9" w:rsidRPr="00AB451C">
        <w:rPr>
          <w:rFonts w:ascii="Times New Roman" w:hAnsi="Times New Roman" w:cs="Times New Roman"/>
          <w:sz w:val="24"/>
          <w:szCs w:val="24"/>
        </w:rPr>
        <w:t>, d)</w:t>
      </w:r>
      <w:r w:rsidR="007844B9" w:rsidRPr="00AB451C">
        <w:rPr>
          <w:rFonts w:ascii="Times New Roman" w:hAnsi="Times New Roman" w:cs="Times New Roman"/>
          <w:b/>
          <w:sz w:val="24"/>
          <w:szCs w:val="24"/>
        </w:rPr>
        <w:t xml:space="preserve"> </w:t>
      </w:r>
      <w:proofErr w:type="spellStart"/>
      <w:r w:rsidR="007844B9" w:rsidRPr="00AB451C">
        <w:rPr>
          <w:rFonts w:ascii="Times New Roman" w:hAnsi="Times New Roman" w:cs="Times New Roman"/>
          <w:sz w:val="24"/>
          <w:szCs w:val="24"/>
        </w:rPr>
        <w:t>alasan</w:t>
      </w:r>
      <w:proofErr w:type="spellEnd"/>
      <w:r w:rsidR="007844B9" w:rsidRPr="00AB451C">
        <w:rPr>
          <w:rFonts w:ascii="Times New Roman" w:hAnsi="Times New Roman" w:cs="Times New Roman"/>
          <w:sz w:val="24"/>
          <w:szCs w:val="24"/>
        </w:rPr>
        <w:t xml:space="preserve"> orang lain, e) </w:t>
      </w:r>
      <w:proofErr w:type="spellStart"/>
      <w:r w:rsidR="007844B9" w:rsidRPr="00AB451C">
        <w:rPr>
          <w:rFonts w:ascii="Times New Roman" w:hAnsi="Times New Roman" w:cs="Times New Roman"/>
          <w:sz w:val="24"/>
          <w:szCs w:val="24"/>
        </w:rPr>
        <w:t>faktor</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kesempatan</w:t>
      </w:r>
      <w:proofErr w:type="spellEnd"/>
      <w:r w:rsidR="007844B9" w:rsidRPr="00AB451C">
        <w:rPr>
          <w:rFonts w:ascii="Times New Roman" w:hAnsi="Times New Roman" w:cs="Times New Roman"/>
          <w:sz w:val="24"/>
          <w:szCs w:val="24"/>
        </w:rPr>
        <w:t>, f)</w:t>
      </w:r>
      <w:r w:rsidR="007844B9" w:rsidRPr="00AB451C">
        <w:rPr>
          <w:rFonts w:ascii="Times New Roman" w:hAnsi="Times New Roman" w:cs="Times New Roman"/>
          <w:b/>
          <w:sz w:val="24"/>
          <w:szCs w:val="24"/>
        </w:rPr>
        <w:t xml:space="preserve"> </w:t>
      </w:r>
      <w:proofErr w:type="spellStart"/>
      <w:r w:rsidR="007844B9" w:rsidRPr="00AB451C">
        <w:rPr>
          <w:rFonts w:ascii="Times New Roman" w:hAnsi="Times New Roman" w:cs="Times New Roman"/>
          <w:sz w:val="24"/>
          <w:szCs w:val="24"/>
        </w:rPr>
        <w:t>faktor</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usia</w:t>
      </w:r>
      <w:proofErr w:type="spellEnd"/>
      <w:r w:rsidR="007844B9" w:rsidRPr="00AB451C">
        <w:rPr>
          <w:rFonts w:ascii="Times New Roman" w:hAnsi="Times New Roman" w:cs="Times New Roman"/>
          <w:sz w:val="24"/>
          <w:szCs w:val="24"/>
        </w:rPr>
        <w:t>, g)</w:t>
      </w:r>
      <w:r w:rsidR="007844B9" w:rsidRPr="00AB451C">
        <w:rPr>
          <w:rFonts w:ascii="Times New Roman" w:hAnsi="Times New Roman" w:cs="Times New Roman"/>
          <w:b/>
          <w:sz w:val="24"/>
          <w:szCs w:val="24"/>
        </w:rPr>
        <w:t xml:space="preserve"> </w:t>
      </w:r>
      <w:proofErr w:type="spellStart"/>
      <w:r w:rsidR="007844B9" w:rsidRPr="00AB451C">
        <w:rPr>
          <w:rFonts w:ascii="Times New Roman" w:hAnsi="Times New Roman" w:cs="Times New Roman"/>
          <w:sz w:val="24"/>
          <w:szCs w:val="24"/>
        </w:rPr>
        <w:t>dasar</w:t>
      </w:r>
      <w:proofErr w:type="spellEnd"/>
      <w:r w:rsidR="007844B9" w:rsidRPr="00AB451C">
        <w:rPr>
          <w:rFonts w:ascii="Times New Roman" w:hAnsi="Times New Roman" w:cs="Times New Roman"/>
          <w:sz w:val="24"/>
          <w:szCs w:val="24"/>
        </w:rPr>
        <w:t xml:space="preserve"> agama yang </w:t>
      </w:r>
      <w:proofErr w:type="spellStart"/>
      <w:r w:rsidR="007844B9" w:rsidRPr="00AB451C">
        <w:rPr>
          <w:rFonts w:ascii="Times New Roman" w:hAnsi="Times New Roman" w:cs="Times New Roman"/>
          <w:sz w:val="24"/>
          <w:szCs w:val="24"/>
        </w:rPr>
        <w:t>tidak</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kuat</w:t>
      </w:r>
      <w:proofErr w:type="spellEnd"/>
      <w:r w:rsidR="007844B9" w:rsidRPr="00AB451C">
        <w:rPr>
          <w:rFonts w:ascii="Times New Roman" w:hAnsi="Times New Roman" w:cs="Times New Roman"/>
          <w:sz w:val="24"/>
          <w:szCs w:val="24"/>
        </w:rPr>
        <w:t xml:space="preserve">, h) </w:t>
      </w:r>
      <w:proofErr w:type="spellStart"/>
      <w:r w:rsidR="007844B9" w:rsidRPr="00AB451C">
        <w:rPr>
          <w:rFonts w:ascii="Times New Roman" w:hAnsi="Times New Roman" w:cs="Times New Roman"/>
          <w:sz w:val="24"/>
          <w:szCs w:val="24"/>
        </w:rPr>
        <w:t>budaya</w:t>
      </w:r>
      <w:proofErr w:type="spellEnd"/>
      <w:r w:rsidR="007844B9" w:rsidRPr="00AB451C">
        <w:rPr>
          <w:rFonts w:ascii="Times New Roman" w:hAnsi="Times New Roman" w:cs="Times New Roman"/>
          <w:sz w:val="24"/>
          <w:szCs w:val="24"/>
        </w:rPr>
        <w:t xml:space="preserve"> global yang </w:t>
      </w:r>
      <w:proofErr w:type="spellStart"/>
      <w:r w:rsidR="007844B9" w:rsidRPr="00AB451C">
        <w:rPr>
          <w:rFonts w:ascii="Times New Roman" w:hAnsi="Times New Roman" w:cs="Times New Roman"/>
          <w:sz w:val="24"/>
          <w:szCs w:val="24"/>
        </w:rPr>
        <w:t>masuk</w:t>
      </w:r>
      <w:proofErr w:type="spellEnd"/>
      <w:r w:rsidR="007844B9" w:rsidRPr="00AB451C">
        <w:rPr>
          <w:rFonts w:ascii="Times New Roman" w:hAnsi="Times New Roman" w:cs="Times New Roman"/>
          <w:sz w:val="24"/>
          <w:szCs w:val="24"/>
        </w:rPr>
        <w:t xml:space="preserve"> via </w:t>
      </w:r>
      <w:proofErr w:type="spellStart"/>
      <w:r w:rsidR="007844B9" w:rsidRPr="00AB451C">
        <w:rPr>
          <w:rFonts w:ascii="Times New Roman" w:hAnsi="Times New Roman" w:cs="Times New Roman"/>
          <w:sz w:val="24"/>
          <w:szCs w:val="24"/>
        </w:rPr>
        <w:t>elektronik</w:t>
      </w:r>
      <w:proofErr w:type="spellEnd"/>
      <w:r w:rsidR="007844B9" w:rsidRPr="00AB451C">
        <w:rPr>
          <w:rFonts w:ascii="Times New Roman" w:hAnsi="Times New Roman" w:cs="Times New Roman"/>
          <w:sz w:val="24"/>
          <w:szCs w:val="24"/>
        </w:rPr>
        <w:t xml:space="preserve"> dan media </w:t>
      </w:r>
      <w:proofErr w:type="spellStart"/>
      <w:r w:rsidR="007844B9" w:rsidRPr="00AB451C">
        <w:rPr>
          <w:rFonts w:ascii="Times New Roman" w:hAnsi="Times New Roman" w:cs="Times New Roman"/>
          <w:sz w:val="24"/>
          <w:szCs w:val="24"/>
        </w:rPr>
        <w:t>cetak</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i</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jaringan</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peredaran</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luas</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sehingga</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narkoba</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mudah</w:t>
      </w:r>
      <w:proofErr w:type="spellEnd"/>
      <w:r w:rsidR="007844B9" w:rsidRPr="00AB451C">
        <w:rPr>
          <w:rFonts w:ascii="Times New Roman" w:hAnsi="Times New Roman" w:cs="Times New Roman"/>
          <w:sz w:val="24"/>
          <w:szCs w:val="24"/>
        </w:rPr>
        <w:t xml:space="preserve"> </w:t>
      </w:r>
      <w:proofErr w:type="spellStart"/>
      <w:r w:rsidR="007844B9" w:rsidRPr="00AB451C">
        <w:rPr>
          <w:rFonts w:ascii="Times New Roman" w:hAnsi="Times New Roman" w:cs="Times New Roman"/>
          <w:sz w:val="24"/>
          <w:szCs w:val="24"/>
        </w:rPr>
        <w:t>didapat</w:t>
      </w:r>
      <w:proofErr w:type="spellEnd"/>
      <w:r w:rsidR="007844B9" w:rsidRPr="00AB451C">
        <w:rPr>
          <w:rFonts w:ascii="Times New Roman" w:hAnsi="Times New Roman" w:cs="Times New Roman"/>
          <w:sz w:val="24"/>
          <w:szCs w:val="24"/>
        </w:rPr>
        <w:t>.</w:t>
      </w:r>
      <w:r w:rsidR="007844B9">
        <w:rPr>
          <w:rFonts w:ascii="Times New Roman" w:hAnsi="Times New Roman" w:cs="Times New Roman"/>
          <w:sz w:val="24"/>
          <w:szCs w:val="24"/>
        </w:rPr>
        <w:t xml:space="preserve"> </w:t>
      </w:r>
      <w:proofErr w:type="spellStart"/>
      <w:r w:rsidR="007844B9" w:rsidRPr="00D309E3">
        <w:rPr>
          <w:rFonts w:ascii="Times New Roman" w:hAnsi="Times New Roman"/>
          <w:sz w:val="24"/>
          <w:szCs w:val="24"/>
          <w:lang w:val="en"/>
        </w:rPr>
        <w:t>Peran</w:t>
      </w:r>
      <w:proofErr w:type="spellEnd"/>
      <w:r w:rsidR="007844B9" w:rsidRPr="00D309E3">
        <w:rPr>
          <w:rFonts w:ascii="Times New Roman" w:hAnsi="Times New Roman"/>
          <w:sz w:val="24"/>
          <w:szCs w:val="24"/>
          <w:lang w:val="en"/>
        </w:rPr>
        <w:t xml:space="preserve"> Badan </w:t>
      </w:r>
      <w:proofErr w:type="spellStart"/>
      <w:r w:rsidR="007844B9" w:rsidRPr="00D309E3">
        <w:rPr>
          <w:rFonts w:ascii="Times New Roman" w:hAnsi="Times New Roman"/>
          <w:sz w:val="24"/>
          <w:szCs w:val="24"/>
          <w:lang w:val="en"/>
        </w:rPr>
        <w:t>Narkotika</w:t>
      </w:r>
      <w:proofErr w:type="spellEnd"/>
      <w:r w:rsidR="007844B9" w:rsidRPr="00D309E3">
        <w:rPr>
          <w:rFonts w:ascii="Times New Roman" w:hAnsi="Times New Roman"/>
          <w:sz w:val="24"/>
          <w:szCs w:val="24"/>
          <w:lang w:val="en"/>
        </w:rPr>
        <w:t xml:space="preserve"> Nasional (BNN) </w:t>
      </w:r>
      <w:proofErr w:type="spellStart"/>
      <w:r w:rsidR="007844B9">
        <w:rPr>
          <w:rFonts w:ascii="Times New Roman" w:hAnsi="Times New Roman"/>
          <w:sz w:val="24"/>
          <w:szCs w:val="24"/>
          <w:lang w:val="en"/>
        </w:rPr>
        <w:t>Provinsi</w:t>
      </w:r>
      <w:proofErr w:type="spellEnd"/>
      <w:r w:rsidR="007844B9">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Sumut</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terhadap</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penyalahgunaan</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nakotika</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terhadap</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anak</w:t>
      </w:r>
      <w:proofErr w:type="spellEnd"/>
      <w:r w:rsidR="007844B9" w:rsidRPr="00D309E3">
        <w:rPr>
          <w:rFonts w:ascii="Times New Roman" w:hAnsi="Times New Roman"/>
          <w:sz w:val="24"/>
          <w:szCs w:val="24"/>
          <w:lang w:val="en"/>
        </w:rPr>
        <w:t xml:space="preserve"> di Kota Medan, </w:t>
      </w:r>
      <w:proofErr w:type="spellStart"/>
      <w:r w:rsidR="007844B9" w:rsidRPr="00D309E3">
        <w:rPr>
          <w:rFonts w:ascii="Times New Roman" w:hAnsi="Times New Roman"/>
          <w:sz w:val="24"/>
          <w:szCs w:val="24"/>
          <w:lang w:val="en"/>
        </w:rPr>
        <w:t>yaitu</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dengan</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melakukan</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upaya</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preventif</w:t>
      </w:r>
      <w:proofErr w:type="spellEnd"/>
      <w:r w:rsidR="007844B9" w:rsidRPr="00D309E3">
        <w:rPr>
          <w:rFonts w:ascii="Times New Roman" w:hAnsi="Times New Roman"/>
          <w:sz w:val="24"/>
          <w:szCs w:val="24"/>
          <w:lang w:val="en"/>
        </w:rPr>
        <w:t xml:space="preserve"> dan </w:t>
      </w:r>
      <w:proofErr w:type="spellStart"/>
      <w:r w:rsidR="007844B9" w:rsidRPr="00D309E3">
        <w:rPr>
          <w:rFonts w:ascii="Times New Roman" w:hAnsi="Times New Roman"/>
          <w:sz w:val="24"/>
          <w:szCs w:val="24"/>
          <w:lang w:val="en"/>
        </w:rPr>
        <w:t>upaya</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represif</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Upaya</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preventif</w:t>
      </w:r>
      <w:proofErr w:type="spellEnd"/>
      <w:r w:rsidR="007844B9" w:rsidRPr="00D309E3">
        <w:rPr>
          <w:rFonts w:ascii="Times New Roman" w:hAnsi="Times New Roman"/>
          <w:b/>
          <w:sz w:val="24"/>
          <w:szCs w:val="24"/>
          <w:lang w:val="en"/>
        </w:rPr>
        <w:t xml:space="preserve"> </w:t>
      </w:r>
      <w:proofErr w:type="spellStart"/>
      <w:r w:rsidR="007844B9" w:rsidRPr="00D309E3">
        <w:rPr>
          <w:rFonts w:ascii="Times New Roman" w:hAnsi="Times New Roman"/>
          <w:sz w:val="24"/>
          <w:szCs w:val="24"/>
          <w:lang w:val="en"/>
        </w:rPr>
        <w:t>dilakukan</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dengan</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cara</w:t>
      </w:r>
      <w:proofErr w:type="spellEnd"/>
      <w:r w:rsidR="007844B9" w:rsidRPr="00D309E3">
        <w:rPr>
          <w:rFonts w:ascii="Times New Roman" w:hAnsi="Times New Roman"/>
          <w:sz w:val="24"/>
          <w:szCs w:val="24"/>
          <w:lang w:val="en"/>
        </w:rPr>
        <w:t xml:space="preserve">: </w:t>
      </w:r>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sosialisasi</w:t>
      </w:r>
      <w:proofErr w:type="spellEnd"/>
      <w:r w:rsidR="007844B9">
        <w:rPr>
          <w:rFonts w:ascii="Times New Roman" w:hAnsi="Times New Roman" w:cs="Times New Roman"/>
          <w:sz w:val="24"/>
          <w:szCs w:val="24"/>
        </w:rPr>
        <w:t>,</w:t>
      </w:r>
      <w:r w:rsidR="007844B9" w:rsidRPr="00D309E3">
        <w:rPr>
          <w:rFonts w:ascii="Times New Roman" w:hAnsi="Times New Roman" w:cs="Times New Roman"/>
          <w:sz w:val="24"/>
          <w:szCs w:val="24"/>
        </w:rPr>
        <w:t xml:space="preserve"> media </w:t>
      </w:r>
      <w:proofErr w:type="spellStart"/>
      <w:r w:rsidR="007844B9">
        <w:rPr>
          <w:rFonts w:ascii="Times New Roman" w:hAnsi="Times New Roman" w:cs="Times New Roman"/>
          <w:sz w:val="24"/>
          <w:szCs w:val="24"/>
        </w:rPr>
        <w:t>cetak</w:t>
      </w:r>
      <w:proofErr w:type="spellEnd"/>
      <w:r w:rsidR="007844B9">
        <w:rPr>
          <w:rFonts w:ascii="Times New Roman" w:hAnsi="Times New Roman" w:cs="Times New Roman"/>
          <w:sz w:val="24"/>
          <w:szCs w:val="24"/>
        </w:rPr>
        <w:t xml:space="preserve"> dan </w:t>
      </w:r>
      <w:proofErr w:type="spellStart"/>
      <w:r w:rsidR="007844B9">
        <w:rPr>
          <w:rFonts w:ascii="Times New Roman" w:hAnsi="Times New Roman" w:cs="Times New Roman"/>
          <w:sz w:val="24"/>
          <w:szCs w:val="24"/>
        </w:rPr>
        <w:t>elektronik</w:t>
      </w:r>
      <w:proofErr w:type="spellEnd"/>
      <w:r w:rsidR="007844B9">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pelatihan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dalam</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bentuk</w:t>
      </w:r>
      <w:proofErr w:type="spellEnd"/>
      <w:r w:rsidR="007844B9" w:rsidRPr="00D309E3">
        <w:rPr>
          <w:rFonts w:ascii="Times New Roman" w:hAnsi="Times New Roman" w:cs="Times New Roman"/>
          <w:sz w:val="24"/>
          <w:szCs w:val="24"/>
        </w:rPr>
        <w:t xml:space="preserve"> </w:t>
      </w:r>
      <w:r w:rsidR="007844B9" w:rsidRPr="00D309E3">
        <w:rPr>
          <w:rFonts w:ascii="Times New Roman" w:hAnsi="Times New Roman" w:cs="Times New Roman"/>
          <w:i/>
          <w:sz w:val="24"/>
          <w:szCs w:val="24"/>
        </w:rPr>
        <w:t>Workshop</w:t>
      </w:r>
      <w:r w:rsidR="007844B9" w:rsidRPr="00D309E3">
        <w:rPr>
          <w:rFonts w:ascii="Times New Roman" w:hAnsi="Times New Roman" w:cs="Times New Roman"/>
          <w:sz w:val="24"/>
          <w:szCs w:val="24"/>
        </w:rPr>
        <w:t xml:space="preserve"> dan </w:t>
      </w:r>
      <w:proofErr w:type="spellStart"/>
      <w:r w:rsidR="007844B9" w:rsidRPr="00D309E3">
        <w:rPr>
          <w:rFonts w:ascii="Times New Roman" w:hAnsi="Times New Roman" w:cs="Times New Roman"/>
          <w:sz w:val="24"/>
          <w:szCs w:val="24"/>
        </w:rPr>
        <w:t>dalam</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bentuk</w:t>
      </w:r>
      <w:proofErr w:type="spellEnd"/>
      <w:r w:rsidR="007844B9" w:rsidRPr="00D309E3">
        <w:rPr>
          <w:rFonts w:ascii="Times New Roman" w:hAnsi="Times New Roman" w:cs="Times New Roman"/>
          <w:sz w:val="24"/>
          <w:szCs w:val="24"/>
        </w:rPr>
        <w:t xml:space="preserve"> </w:t>
      </w:r>
      <w:r w:rsidR="007844B9" w:rsidRPr="00D309E3">
        <w:rPr>
          <w:rFonts w:ascii="Times New Roman" w:hAnsi="Times New Roman" w:cs="Times New Roman"/>
          <w:i/>
          <w:sz w:val="24"/>
          <w:szCs w:val="24"/>
        </w:rPr>
        <w:t>TOT</w:t>
      </w:r>
      <w:r w:rsidR="007844B9" w:rsidRPr="00D309E3">
        <w:rPr>
          <w:rFonts w:ascii="Times New Roman" w:hAnsi="Times New Roman" w:cs="Times New Roman"/>
          <w:sz w:val="24"/>
          <w:szCs w:val="24"/>
        </w:rPr>
        <w:t xml:space="preserve"> </w:t>
      </w:r>
      <w:r w:rsidR="007844B9" w:rsidRPr="00D309E3">
        <w:rPr>
          <w:rFonts w:ascii="Times New Roman" w:hAnsi="Times New Roman" w:cs="Times New Roman"/>
          <w:i/>
          <w:sz w:val="24"/>
          <w:szCs w:val="24"/>
        </w:rPr>
        <w:t xml:space="preserve">(Training </w:t>
      </w:r>
      <w:proofErr w:type="gramStart"/>
      <w:r w:rsidR="007844B9" w:rsidRPr="00D309E3">
        <w:rPr>
          <w:rFonts w:ascii="Times New Roman" w:hAnsi="Times New Roman" w:cs="Times New Roman"/>
          <w:i/>
          <w:sz w:val="24"/>
          <w:szCs w:val="24"/>
        </w:rPr>
        <w:t>Of</w:t>
      </w:r>
      <w:proofErr w:type="gramEnd"/>
      <w:r w:rsidR="007844B9" w:rsidRPr="00D309E3">
        <w:rPr>
          <w:rFonts w:ascii="Times New Roman" w:hAnsi="Times New Roman" w:cs="Times New Roman"/>
          <w:i/>
          <w:sz w:val="24"/>
          <w:szCs w:val="24"/>
        </w:rPr>
        <w:t xml:space="preserve"> Trainer).</w:t>
      </w:r>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Upaya</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represif</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merupakan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upaya</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penanggulangan</w:t>
      </w:r>
      <w:proofErr w:type="spellEnd"/>
      <w:r w:rsidR="007844B9" w:rsidRPr="00D309E3">
        <w:rPr>
          <w:rFonts w:ascii="Times New Roman" w:hAnsi="Times New Roman" w:cs="Times New Roman"/>
          <w:sz w:val="24"/>
          <w:szCs w:val="24"/>
        </w:rPr>
        <w:t xml:space="preserve"> yang </w:t>
      </w:r>
      <w:proofErr w:type="spellStart"/>
      <w:r w:rsidR="007844B9" w:rsidRPr="00D309E3">
        <w:rPr>
          <w:rFonts w:ascii="Times New Roman" w:hAnsi="Times New Roman" w:cs="Times New Roman"/>
          <w:sz w:val="24"/>
          <w:szCs w:val="24"/>
        </w:rPr>
        <w:t>bersifat</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tindakan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penegakan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hukum</w:t>
      </w:r>
      <w:proofErr w:type="spellEnd"/>
      <w:r w:rsidR="007844B9">
        <w:rPr>
          <w:rFonts w:ascii="Times New Roman" w:hAnsi="Times New Roman" w:cs="Times New Roman"/>
          <w:sz w:val="24"/>
          <w:szCs w:val="24"/>
        </w:rPr>
        <w:t xml:space="preserve">, </w:t>
      </w:r>
      <w:proofErr w:type="spellStart"/>
      <w:r w:rsidR="007844B9">
        <w:rPr>
          <w:rFonts w:ascii="Times New Roman" w:hAnsi="Times New Roman" w:cs="Times New Roman"/>
          <w:sz w:val="24"/>
          <w:szCs w:val="24"/>
        </w:rPr>
        <w:t>baik</w:t>
      </w:r>
      <w:proofErr w:type="spellEnd"/>
      <w:r w:rsidR="007844B9">
        <w:rPr>
          <w:rFonts w:ascii="Times New Roman" w:hAnsi="Times New Roman" w:cs="Times New Roman"/>
          <w:sz w:val="24"/>
          <w:szCs w:val="24"/>
        </w:rPr>
        <w:t xml:space="preserve"> </w:t>
      </w:r>
      <w:proofErr w:type="spellStart"/>
      <w:r w:rsidR="007844B9">
        <w:rPr>
          <w:rFonts w:ascii="Times New Roman" w:hAnsi="Times New Roman" w:cs="Times New Roman"/>
          <w:sz w:val="24"/>
          <w:szCs w:val="24"/>
        </w:rPr>
        <w:t>itu</w:t>
      </w:r>
      <w:proofErr w:type="spellEnd"/>
      <w:r w:rsidR="007844B9">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kewenangan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penyelidikan</w:t>
      </w:r>
      <w:proofErr w:type="spellEnd"/>
      <w:r w:rsidR="007844B9" w:rsidRPr="00D309E3">
        <w:rPr>
          <w:rFonts w:ascii="Times New Roman" w:hAnsi="Times New Roman" w:cs="Times New Roman"/>
          <w:sz w:val="24"/>
          <w:szCs w:val="24"/>
        </w:rPr>
        <w:t xml:space="preserve"> dan </w:t>
      </w:r>
      <w:proofErr w:type="spellStart"/>
      <w:r w:rsidR="007844B9" w:rsidRPr="00D309E3">
        <w:rPr>
          <w:rFonts w:ascii="Times New Roman" w:hAnsi="Times New Roman" w:cs="Times New Roman"/>
          <w:sz w:val="24"/>
          <w:szCs w:val="24"/>
        </w:rPr>
        <w:t>penyidikan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tindak</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pidana</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narkotika</w:t>
      </w:r>
      <w:proofErr w:type="spellEnd"/>
      <w:r w:rsidR="007844B9">
        <w:rPr>
          <w:rFonts w:ascii="Times New Roman" w:hAnsi="Times New Roman" w:cs="Times New Roman"/>
          <w:sz w:val="24"/>
          <w:szCs w:val="24"/>
        </w:rPr>
        <w:t xml:space="preserve"> </w:t>
      </w:r>
      <w:proofErr w:type="spellStart"/>
      <w:r w:rsidR="007844B9">
        <w:rPr>
          <w:rFonts w:ascii="Times New Roman" w:hAnsi="Times New Roman" w:cs="Times New Roman"/>
          <w:sz w:val="24"/>
          <w:szCs w:val="24"/>
        </w:rPr>
        <w:t>maupun</w:t>
      </w:r>
      <w:proofErr w:type="spellEnd"/>
      <w:r w:rsidR="007844B9">
        <w:rPr>
          <w:rFonts w:ascii="Times New Roman" w:hAnsi="Times New Roman" w:cs="Times New Roman"/>
          <w:sz w:val="24"/>
          <w:szCs w:val="24"/>
          <w:lang w:val="en"/>
        </w:rPr>
        <w:t xml:space="preserve"> </w:t>
      </w:r>
      <w:proofErr w:type="spellStart"/>
      <w:r w:rsidR="007844B9">
        <w:rPr>
          <w:rFonts w:ascii="Times New Roman" w:hAnsi="Times New Roman" w:cs="Times New Roman"/>
          <w:sz w:val="24"/>
          <w:szCs w:val="24"/>
          <w:lang w:val="en"/>
        </w:rPr>
        <w:t>rehabilitasi</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sz w:val="24"/>
          <w:szCs w:val="24"/>
          <w:lang w:val="en"/>
        </w:rPr>
        <w:t>Perlindungan</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hukum</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terhadap</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anak</w:t>
      </w:r>
      <w:proofErr w:type="spellEnd"/>
      <w:r w:rsidR="007844B9" w:rsidRPr="00D309E3">
        <w:rPr>
          <w:rFonts w:ascii="Times New Roman" w:hAnsi="Times New Roman"/>
          <w:sz w:val="24"/>
          <w:szCs w:val="24"/>
          <w:lang w:val="en"/>
        </w:rPr>
        <w:t xml:space="preserve"> yang </w:t>
      </w:r>
      <w:proofErr w:type="spellStart"/>
      <w:r w:rsidR="007844B9" w:rsidRPr="00D309E3">
        <w:rPr>
          <w:rFonts w:ascii="Times New Roman" w:hAnsi="Times New Roman"/>
          <w:sz w:val="24"/>
          <w:szCs w:val="24"/>
          <w:lang w:val="en"/>
        </w:rPr>
        <w:t>menjadi</w:t>
      </w:r>
      <w:proofErr w:type="spellEnd"/>
      <w:r w:rsidR="007844B9" w:rsidRPr="00D309E3">
        <w:rPr>
          <w:rFonts w:ascii="Times New Roman" w:hAnsi="Times New Roman"/>
          <w:sz w:val="24"/>
          <w:szCs w:val="24"/>
          <w:lang w:val="en"/>
        </w:rPr>
        <w:t xml:space="preserve"> korban </w:t>
      </w:r>
      <w:proofErr w:type="spellStart"/>
      <w:r w:rsidR="007844B9" w:rsidRPr="00D309E3">
        <w:rPr>
          <w:rFonts w:ascii="Times New Roman" w:hAnsi="Times New Roman"/>
          <w:sz w:val="24"/>
          <w:szCs w:val="24"/>
          <w:lang w:val="en"/>
        </w:rPr>
        <w:t>penyalagunaan</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narkotika</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diatur</w:t>
      </w:r>
      <w:proofErr w:type="spellEnd"/>
      <w:r w:rsidR="007844B9" w:rsidRPr="00D309E3">
        <w:rPr>
          <w:rFonts w:ascii="Times New Roman" w:hAnsi="Times New Roman"/>
          <w:sz w:val="24"/>
          <w:szCs w:val="24"/>
          <w:lang w:val="en"/>
        </w:rPr>
        <w:t xml:space="preserve"> </w:t>
      </w:r>
      <w:proofErr w:type="spellStart"/>
      <w:r w:rsidR="007844B9" w:rsidRPr="00D309E3">
        <w:rPr>
          <w:rFonts w:ascii="Times New Roman" w:hAnsi="Times New Roman"/>
          <w:sz w:val="24"/>
          <w:szCs w:val="24"/>
          <w:lang w:val="en"/>
        </w:rPr>
        <w:t>dalam</w:t>
      </w:r>
      <w:proofErr w:type="spellEnd"/>
      <w:r w:rsidR="007844B9" w:rsidRPr="00D309E3">
        <w:rPr>
          <w:rFonts w:ascii="Times New Roman" w:hAnsi="Times New Roman"/>
          <w:sz w:val="24"/>
          <w:szCs w:val="24"/>
          <w:lang w:val="en"/>
        </w:rPr>
        <w:t xml:space="preserve">: a) </w:t>
      </w:r>
      <w:proofErr w:type="spellStart"/>
      <w:r w:rsidR="007844B9" w:rsidRPr="00D309E3">
        <w:rPr>
          <w:rFonts w:ascii="Times New Roman" w:hAnsi="Times New Roman"/>
          <w:color w:val="000000"/>
          <w:sz w:val="24"/>
          <w:szCs w:val="24"/>
          <w:shd w:val="clear" w:color="auto" w:fill="FFFFFF"/>
        </w:rPr>
        <w:t>Undang-undang</w:t>
      </w:r>
      <w:proofErr w:type="spellEnd"/>
      <w:r w:rsidR="007844B9" w:rsidRPr="00D309E3">
        <w:rPr>
          <w:rFonts w:ascii="Times New Roman" w:hAnsi="Times New Roman"/>
          <w:color w:val="000000"/>
          <w:sz w:val="24"/>
          <w:szCs w:val="24"/>
          <w:shd w:val="clear" w:color="auto" w:fill="FFFFFF"/>
        </w:rPr>
        <w:t xml:space="preserve"> </w:t>
      </w:r>
      <w:proofErr w:type="spellStart"/>
      <w:r w:rsidR="007844B9" w:rsidRPr="00D309E3">
        <w:rPr>
          <w:rFonts w:ascii="Times New Roman" w:hAnsi="Times New Roman"/>
          <w:color w:val="000000"/>
          <w:sz w:val="24"/>
          <w:szCs w:val="24"/>
          <w:shd w:val="clear" w:color="auto" w:fill="FFFFFF"/>
        </w:rPr>
        <w:t>Nomor</w:t>
      </w:r>
      <w:proofErr w:type="spellEnd"/>
      <w:r w:rsidR="007844B9" w:rsidRPr="00D309E3">
        <w:rPr>
          <w:rFonts w:ascii="Times New Roman" w:hAnsi="Times New Roman"/>
          <w:color w:val="000000"/>
          <w:sz w:val="24"/>
          <w:szCs w:val="24"/>
          <w:shd w:val="clear" w:color="auto" w:fill="FFFFFF"/>
        </w:rPr>
        <w:t xml:space="preserve"> 35 </w:t>
      </w:r>
      <w:proofErr w:type="spellStart"/>
      <w:r w:rsidR="007844B9" w:rsidRPr="00D309E3">
        <w:rPr>
          <w:rFonts w:ascii="Times New Roman" w:hAnsi="Times New Roman"/>
          <w:color w:val="000000"/>
          <w:sz w:val="24"/>
          <w:szCs w:val="24"/>
          <w:shd w:val="clear" w:color="auto" w:fill="FFFFFF"/>
        </w:rPr>
        <w:t>Tahun</w:t>
      </w:r>
      <w:proofErr w:type="spellEnd"/>
      <w:r w:rsidR="007844B9" w:rsidRPr="00D309E3">
        <w:rPr>
          <w:rFonts w:ascii="Times New Roman" w:hAnsi="Times New Roman"/>
          <w:color w:val="000000"/>
          <w:sz w:val="24"/>
          <w:szCs w:val="24"/>
          <w:shd w:val="clear" w:color="auto" w:fill="FFFFFF"/>
        </w:rPr>
        <w:t xml:space="preserve"> 2009 </w:t>
      </w:r>
      <w:proofErr w:type="spellStart"/>
      <w:r w:rsidR="007844B9" w:rsidRPr="00D309E3">
        <w:rPr>
          <w:rFonts w:ascii="Times New Roman" w:hAnsi="Times New Roman"/>
          <w:color w:val="000000"/>
          <w:sz w:val="24"/>
          <w:szCs w:val="24"/>
          <w:shd w:val="clear" w:color="auto" w:fill="FFFFFF"/>
        </w:rPr>
        <w:t>tentang</w:t>
      </w:r>
      <w:proofErr w:type="spellEnd"/>
      <w:r w:rsidR="007844B9" w:rsidRPr="00D309E3">
        <w:rPr>
          <w:rFonts w:ascii="Times New Roman" w:hAnsi="Times New Roman"/>
          <w:color w:val="000000"/>
          <w:sz w:val="24"/>
          <w:szCs w:val="24"/>
          <w:shd w:val="clear" w:color="auto" w:fill="FFFFFF"/>
        </w:rPr>
        <w:t xml:space="preserve"> </w:t>
      </w:r>
      <w:proofErr w:type="spellStart"/>
      <w:r w:rsidR="007844B9" w:rsidRPr="00D309E3">
        <w:rPr>
          <w:rFonts w:ascii="Times New Roman" w:hAnsi="Times New Roman"/>
          <w:color w:val="000000"/>
          <w:sz w:val="24"/>
          <w:szCs w:val="24"/>
          <w:shd w:val="clear" w:color="auto" w:fill="FFFFFF"/>
        </w:rPr>
        <w:t>Narkotika</w:t>
      </w:r>
      <w:proofErr w:type="spellEnd"/>
      <w:r w:rsidR="007844B9" w:rsidRPr="00D309E3">
        <w:rPr>
          <w:rFonts w:ascii="Times New Roman" w:hAnsi="Times New Roman"/>
          <w:color w:val="000000"/>
          <w:sz w:val="24"/>
          <w:szCs w:val="24"/>
          <w:shd w:val="clear" w:color="auto" w:fill="FFFFFF"/>
        </w:rPr>
        <w:t xml:space="preserve">, </w:t>
      </w:r>
      <w:proofErr w:type="spellStart"/>
      <w:r w:rsidR="007844B9" w:rsidRPr="00D309E3">
        <w:rPr>
          <w:rFonts w:ascii="Times New Roman" w:hAnsi="Times New Roman" w:cs="Times New Roman"/>
          <w:sz w:val="24"/>
          <w:szCs w:val="24"/>
        </w:rPr>
        <w:t>perlindungan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hukum</w:t>
      </w:r>
      <w:proofErr w:type="spellEnd"/>
      <w:r w:rsidR="007844B9" w:rsidRPr="00D309E3">
        <w:rPr>
          <w:rFonts w:ascii="Times New Roman" w:hAnsi="Times New Roman" w:cs="Times New Roman"/>
          <w:sz w:val="24"/>
          <w:szCs w:val="24"/>
        </w:rPr>
        <w:t xml:space="preserve"> yang </w:t>
      </w:r>
      <w:proofErr w:type="spellStart"/>
      <w:r w:rsidR="007844B9" w:rsidRPr="00D309E3">
        <w:rPr>
          <w:rFonts w:ascii="Times New Roman" w:hAnsi="Times New Roman" w:cs="Times New Roman"/>
          <w:sz w:val="24"/>
          <w:szCs w:val="24"/>
        </w:rPr>
        <w:t>dilakukan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pemerintah</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terhadap</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anak</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penyalahguna</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narkotika</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yakni</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rehabilitasi</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baik</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secara</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fisik</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psikis</w:t>
      </w:r>
      <w:proofErr w:type="spellEnd"/>
      <w:r w:rsidR="007844B9" w:rsidRPr="00D309E3">
        <w:rPr>
          <w:rFonts w:ascii="Times New Roman" w:hAnsi="Times New Roman" w:cs="Times New Roman"/>
          <w:sz w:val="24"/>
          <w:szCs w:val="24"/>
        </w:rPr>
        <w:t xml:space="preserve">, dan </w:t>
      </w:r>
      <w:proofErr w:type="spellStart"/>
      <w:r w:rsidR="007844B9" w:rsidRPr="00D309E3">
        <w:rPr>
          <w:rFonts w:ascii="Times New Roman" w:hAnsi="Times New Roman" w:cs="Times New Roman"/>
          <w:sz w:val="24"/>
          <w:szCs w:val="24"/>
        </w:rPr>
        <w:t>sosial</w:t>
      </w:r>
      <w:proofErr w:type="spellEnd"/>
      <w:r w:rsidR="007844B9" w:rsidRPr="00D309E3">
        <w:rPr>
          <w:rFonts w:ascii="Times New Roman" w:hAnsi="Times New Roman" w:cs="Times New Roman"/>
          <w:sz w:val="24"/>
          <w:szCs w:val="24"/>
        </w:rPr>
        <w:t xml:space="preserve">; b) </w:t>
      </w:r>
      <w:proofErr w:type="spellStart"/>
      <w:r w:rsidR="007844B9" w:rsidRPr="00D309E3">
        <w:rPr>
          <w:rFonts w:ascii="Times New Roman" w:hAnsi="Times New Roman"/>
          <w:sz w:val="24"/>
          <w:szCs w:val="24"/>
        </w:rPr>
        <w:t>Undang-Undang</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Nomor</w:t>
      </w:r>
      <w:proofErr w:type="spellEnd"/>
      <w:r w:rsidR="007844B9" w:rsidRPr="00D309E3">
        <w:rPr>
          <w:rFonts w:ascii="Times New Roman" w:hAnsi="Times New Roman"/>
          <w:sz w:val="24"/>
          <w:szCs w:val="24"/>
        </w:rPr>
        <w:t xml:space="preserve"> 11 </w:t>
      </w:r>
      <w:proofErr w:type="spellStart"/>
      <w:r w:rsidR="007844B9" w:rsidRPr="00D309E3">
        <w:rPr>
          <w:rFonts w:ascii="Times New Roman" w:hAnsi="Times New Roman"/>
          <w:sz w:val="24"/>
          <w:szCs w:val="24"/>
        </w:rPr>
        <w:t>Tahun</w:t>
      </w:r>
      <w:proofErr w:type="spellEnd"/>
      <w:r w:rsidR="007844B9" w:rsidRPr="00D309E3">
        <w:rPr>
          <w:rFonts w:ascii="Times New Roman" w:hAnsi="Times New Roman"/>
          <w:sz w:val="24"/>
          <w:szCs w:val="24"/>
        </w:rPr>
        <w:t xml:space="preserve"> 2012 </w:t>
      </w:r>
      <w:proofErr w:type="spellStart"/>
      <w:r w:rsidR="007844B9" w:rsidRPr="00D309E3">
        <w:rPr>
          <w:rFonts w:ascii="Times New Roman" w:hAnsi="Times New Roman"/>
          <w:sz w:val="24"/>
          <w:szCs w:val="24"/>
        </w:rPr>
        <w:t>tentang</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Sistem</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Peradilan</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Pidana</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Anak</w:t>
      </w:r>
      <w:proofErr w:type="spellEnd"/>
      <w:r w:rsidR="007844B9" w:rsidRPr="00D309E3">
        <w:rPr>
          <w:rFonts w:ascii="Times New Roman" w:hAnsi="Times New Roman"/>
          <w:sz w:val="24"/>
          <w:szCs w:val="24"/>
        </w:rPr>
        <w:t xml:space="preserve">. </w:t>
      </w:r>
      <w:proofErr w:type="spellStart"/>
      <w:r w:rsidR="007844B9">
        <w:rPr>
          <w:rFonts w:ascii="Times New Roman" w:hAnsi="Times New Roman"/>
          <w:sz w:val="24"/>
          <w:szCs w:val="24"/>
        </w:rPr>
        <w:t>B</w:t>
      </w:r>
      <w:r w:rsidR="007844B9" w:rsidRPr="00D309E3">
        <w:rPr>
          <w:rFonts w:ascii="Times New Roman" w:hAnsi="Times New Roman" w:cs="Times New Roman"/>
          <w:sz w:val="24"/>
          <w:szCs w:val="24"/>
        </w:rPr>
        <w:t>entuk</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perlindungan</w:t>
      </w:r>
      <w:proofErr w:type="spellEnd"/>
      <w:r w:rsidR="007844B9" w:rsidRPr="00D309E3">
        <w:rPr>
          <w:rFonts w:ascii="Times New Roman" w:hAnsi="Times New Roman" w:cs="Times New Roman"/>
          <w:sz w:val="24"/>
          <w:szCs w:val="24"/>
        </w:rPr>
        <w:t xml:space="preserve"> </w:t>
      </w:r>
      <w:r w:rsidR="007844B9" w:rsidRPr="00D309E3">
        <w:rPr>
          <w:rFonts w:ascii="Times New Roman" w:hAnsi="Times New Roman" w:cs="Times New Roman"/>
          <w:sz w:val="24"/>
          <w:szCs w:val="24"/>
        </w:rPr>
        <w:lastRenderedPageBreak/>
        <w:t xml:space="preserve">yang </w:t>
      </w:r>
      <w:proofErr w:type="spellStart"/>
      <w:r w:rsidR="007844B9" w:rsidRPr="00D309E3">
        <w:rPr>
          <w:rFonts w:ascii="Times New Roman" w:hAnsi="Times New Roman" w:cs="Times New Roman"/>
          <w:sz w:val="24"/>
          <w:szCs w:val="24"/>
        </w:rPr>
        <w:t>terdapat</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selama</w:t>
      </w:r>
      <w:proofErr w:type="spellEnd"/>
      <w:r w:rsidR="007844B9" w:rsidRPr="00D309E3">
        <w:rPr>
          <w:rFonts w:ascii="Times New Roman" w:hAnsi="Times New Roman" w:cs="Times New Roman"/>
          <w:sz w:val="24"/>
          <w:szCs w:val="24"/>
        </w:rPr>
        <w:t xml:space="preserve"> proses </w:t>
      </w:r>
      <w:proofErr w:type="spellStart"/>
      <w:r w:rsidR="007844B9" w:rsidRPr="00D309E3">
        <w:rPr>
          <w:rFonts w:ascii="Times New Roman" w:hAnsi="Times New Roman" w:cs="Times New Roman"/>
          <w:sz w:val="24"/>
          <w:szCs w:val="24"/>
        </w:rPr>
        <w:t>hukum</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berlangsung</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digunakan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istilah</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litigasi</w:t>
      </w:r>
      <w:proofErr w:type="spellEnd"/>
      <w:r w:rsidR="007844B9">
        <w:rPr>
          <w:rFonts w:ascii="Times New Roman" w:hAnsi="Times New Roman" w:cs="Times New Roman"/>
          <w:sz w:val="24"/>
          <w:szCs w:val="24"/>
        </w:rPr>
        <w:t xml:space="preserve"> dan </w:t>
      </w:r>
      <w:r w:rsidR="007844B9" w:rsidRPr="00D309E3">
        <w:rPr>
          <w:rFonts w:ascii="Times New Roman" w:hAnsi="Times New Roman" w:cs="Times New Roman"/>
          <w:sz w:val="24"/>
          <w:szCs w:val="24"/>
        </w:rPr>
        <w:t xml:space="preserve"> non </w:t>
      </w:r>
      <w:proofErr w:type="spellStart"/>
      <w:r w:rsidR="007844B9" w:rsidRPr="00D309E3">
        <w:rPr>
          <w:rFonts w:ascii="Times New Roman" w:hAnsi="Times New Roman" w:cs="Times New Roman"/>
          <w:sz w:val="24"/>
          <w:szCs w:val="24"/>
        </w:rPr>
        <w:t>litigasi</w:t>
      </w:r>
      <w:proofErr w:type="spellEnd"/>
      <w:r w:rsidR="007844B9" w:rsidRPr="00D309E3">
        <w:rPr>
          <w:rFonts w:ascii="Times New Roman" w:hAnsi="Times New Roman" w:cs="Times New Roman"/>
          <w:sz w:val="24"/>
          <w:szCs w:val="24"/>
        </w:rPr>
        <w:t xml:space="preserve">; </w:t>
      </w:r>
      <w:r w:rsidR="007844B9" w:rsidRPr="00D309E3">
        <w:rPr>
          <w:rFonts w:ascii="Times New Roman" w:hAnsi="Times New Roman"/>
          <w:sz w:val="24"/>
          <w:szCs w:val="24"/>
        </w:rPr>
        <w:t xml:space="preserve">dan c) </w:t>
      </w:r>
      <w:proofErr w:type="spellStart"/>
      <w:r w:rsidR="007844B9" w:rsidRPr="00D309E3">
        <w:rPr>
          <w:rFonts w:ascii="Times New Roman" w:hAnsi="Times New Roman"/>
          <w:sz w:val="24"/>
          <w:szCs w:val="24"/>
        </w:rPr>
        <w:t>Undang-Undang</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Nomor</w:t>
      </w:r>
      <w:proofErr w:type="spellEnd"/>
      <w:r w:rsidR="007844B9" w:rsidRPr="00D309E3">
        <w:rPr>
          <w:rFonts w:ascii="Times New Roman" w:hAnsi="Times New Roman"/>
          <w:sz w:val="24"/>
          <w:szCs w:val="24"/>
        </w:rPr>
        <w:t xml:space="preserve"> 35 </w:t>
      </w:r>
      <w:proofErr w:type="spellStart"/>
      <w:r w:rsidR="007844B9" w:rsidRPr="00D309E3">
        <w:rPr>
          <w:rFonts w:ascii="Times New Roman" w:hAnsi="Times New Roman"/>
          <w:sz w:val="24"/>
          <w:szCs w:val="24"/>
        </w:rPr>
        <w:t>Tahun</w:t>
      </w:r>
      <w:proofErr w:type="spellEnd"/>
      <w:r w:rsidR="007844B9" w:rsidRPr="00D309E3">
        <w:rPr>
          <w:rFonts w:ascii="Times New Roman" w:hAnsi="Times New Roman"/>
          <w:sz w:val="24"/>
          <w:szCs w:val="24"/>
        </w:rPr>
        <w:t xml:space="preserve"> 2014 </w:t>
      </w:r>
      <w:proofErr w:type="spellStart"/>
      <w:r w:rsidR="007844B9" w:rsidRPr="00D309E3">
        <w:rPr>
          <w:rFonts w:ascii="Times New Roman" w:hAnsi="Times New Roman"/>
          <w:sz w:val="24"/>
          <w:szCs w:val="24"/>
        </w:rPr>
        <w:t>tentang</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Perubahan</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Atas</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Undang-Undang</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Nomor</w:t>
      </w:r>
      <w:proofErr w:type="spellEnd"/>
      <w:r w:rsidR="007844B9" w:rsidRPr="00D309E3">
        <w:rPr>
          <w:rFonts w:ascii="Times New Roman" w:hAnsi="Times New Roman"/>
          <w:sz w:val="24"/>
          <w:szCs w:val="24"/>
        </w:rPr>
        <w:t xml:space="preserve"> 23 </w:t>
      </w:r>
      <w:proofErr w:type="spellStart"/>
      <w:r w:rsidR="007844B9" w:rsidRPr="00D309E3">
        <w:rPr>
          <w:rFonts w:ascii="Times New Roman" w:hAnsi="Times New Roman"/>
          <w:sz w:val="24"/>
          <w:szCs w:val="24"/>
        </w:rPr>
        <w:t>Tahun</w:t>
      </w:r>
      <w:proofErr w:type="spellEnd"/>
      <w:r w:rsidR="007844B9" w:rsidRPr="00D309E3">
        <w:rPr>
          <w:rFonts w:ascii="Times New Roman" w:hAnsi="Times New Roman"/>
          <w:sz w:val="24"/>
          <w:szCs w:val="24"/>
        </w:rPr>
        <w:t xml:space="preserve"> 2002 </w:t>
      </w:r>
      <w:proofErr w:type="spellStart"/>
      <w:r w:rsidR="007844B9" w:rsidRPr="00D309E3">
        <w:rPr>
          <w:rFonts w:ascii="Times New Roman" w:hAnsi="Times New Roman"/>
          <w:sz w:val="24"/>
          <w:szCs w:val="24"/>
        </w:rPr>
        <w:t>tentang</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Perlindungan</w:t>
      </w:r>
      <w:proofErr w:type="spellEnd"/>
      <w:r w:rsidR="007844B9" w:rsidRPr="00D309E3">
        <w:rPr>
          <w:rFonts w:ascii="Times New Roman" w:hAnsi="Times New Roman"/>
          <w:sz w:val="24"/>
          <w:szCs w:val="24"/>
        </w:rPr>
        <w:t xml:space="preserve"> </w:t>
      </w:r>
      <w:proofErr w:type="spellStart"/>
      <w:r w:rsidR="007844B9" w:rsidRPr="00D309E3">
        <w:rPr>
          <w:rFonts w:ascii="Times New Roman" w:hAnsi="Times New Roman"/>
          <w:sz w:val="24"/>
          <w:szCs w:val="24"/>
        </w:rPr>
        <w:t>Anak</w:t>
      </w:r>
      <w:proofErr w:type="spellEnd"/>
      <w:r w:rsidR="007844B9" w:rsidRPr="00D309E3">
        <w:rPr>
          <w:rFonts w:ascii="Times New Roman" w:hAnsi="Times New Roman"/>
          <w:sz w:val="24"/>
          <w:szCs w:val="24"/>
        </w:rPr>
        <w:t xml:space="preserve">, </w:t>
      </w:r>
      <w:proofErr w:type="spellStart"/>
      <w:r w:rsidR="007844B9">
        <w:rPr>
          <w:rFonts w:ascii="Times New Roman" w:hAnsi="Times New Roman"/>
          <w:sz w:val="24"/>
          <w:szCs w:val="24"/>
        </w:rPr>
        <w:t>yaitu</w:t>
      </w:r>
      <w:proofErr w:type="spellEnd"/>
      <w:r w:rsidR="007844B9">
        <w:rPr>
          <w:rFonts w:ascii="Times New Roman" w:hAnsi="Times New Roman"/>
          <w:sz w:val="24"/>
          <w:szCs w:val="24"/>
        </w:rPr>
        <w:t xml:space="preserve"> </w:t>
      </w:r>
      <w:proofErr w:type="spellStart"/>
      <w:r w:rsidR="007844B9" w:rsidRPr="00D309E3">
        <w:rPr>
          <w:rFonts w:ascii="Times New Roman" w:hAnsi="Times New Roman" w:cs="Times New Roman"/>
          <w:sz w:val="24"/>
          <w:szCs w:val="24"/>
        </w:rPr>
        <w:t>dilakukan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dengan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upaya</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rehabilitasi</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secara</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fisik</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psikis</w:t>
      </w:r>
      <w:proofErr w:type="spellEnd"/>
      <w:r w:rsidR="007844B9" w:rsidRPr="00D309E3">
        <w:rPr>
          <w:rFonts w:ascii="Times New Roman" w:hAnsi="Times New Roman" w:cs="Times New Roman"/>
          <w:sz w:val="24"/>
          <w:szCs w:val="24"/>
        </w:rPr>
        <w:t xml:space="preserve">, dan </w:t>
      </w:r>
      <w:proofErr w:type="spellStart"/>
      <w:r w:rsidR="007844B9" w:rsidRPr="00D309E3">
        <w:rPr>
          <w:rFonts w:ascii="Times New Roman" w:hAnsi="Times New Roman" w:cs="Times New Roman"/>
          <w:sz w:val="24"/>
          <w:szCs w:val="24"/>
        </w:rPr>
        <w:t>sosial</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serta</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pencegahan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penyakit</w:t>
      </w:r>
      <w:proofErr w:type="spellEnd"/>
      <w:r w:rsidR="007844B9" w:rsidRPr="00D309E3">
        <w:rPr>
          <w:rFonts w:ascii="Times New Roman" w:hAnsi="Times New Roman" w:cs="Times New Roman"/>
          <w:sz w:val="24"/>
          <w:szCs w:val="24"/>
        </w:rPr>
        <w:t xml:space="preserve"> dan </w:t>
      </w:r>
      <w:proofErr w:type="spellStart"/>
      <w:r w:rsidR="007844B9" w:rsidRPr="00D309E3">
        <w:rPr>
          <w:rFonts w:ascii="Times New Roman" w:hAnsi="Times New Roman" w:cs="Times New Roman"/>
          <w:sz w:val="24"/>
          <w:szCs w:val="24"/>
        </w:rPr>
        <w:t>gangguan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kesehatan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lainnya</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pendampingan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psikososial</w:t>
      </w:r>
      <w:proofErr w:type="spellEnd"/>
      <w:r w:rsidR="007844B9" w:rsidRPr="00D309E3">
        <w:rPr>
          <w:rFonts w:ascii="Times New Roman" w:hAnsi="Times New Roman" w:cs="Times New Roman"/>
          <w:sz w:val="24"/>
          <w:szCs w:val="24"/>
        </w:rPr>
        <w:t xml:space="preserve"> pada </w:t>
      </w:r>
      <w:proofErr w:type="spellStart"/>
      <w:r w:rsidR="007844B9" w:rsidRPr="00D309E3">
        <w:rPr>
          <w:rFonts w:ascii="Times New Roman" w:hAnsi="Times New Roman" w:cs="Times New Roman"/>
          <w:sz w:val="24"/>
          <w:szCs w:val="24"/>
        </w:rPr>
        <w:t>saat</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pengobatan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sampai</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pemulihan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pemberian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bantuan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sosial</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bagi</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Anak</w:t>
      </w:r>
      <w:proofErr w:type="spellEnd"/>
      <w:r w:rsidR="007844B9" w:rsidRPr="00D309E3">
        <w:rPr>
          <w:rFonts w:ascii="Times New Roman" w:hAnsi="Times New Roman" w:cs="Times New Roman"/>
          <w:sz w:val="24"/>
          <w:szCs w:val="24"/>
        </w:rPr>
        <w:t xml:space="preserve"> yang </w:t>
      </w:r>
      <w:proofErr w:type="spellStart"/>
      <w:r w:rsidR="007844B9" w:rsidRPr="00D309E3">
        <w:rPr>
          <w:rFonts w:ascii="Times New Roman" w:hAnsi="Times New Roman" w:cs="Times New Roman"/>
          <w:sz w:val="24"/>
          <w:szCs w:val="24"/>
        </w:rPr>
        <w:t>berasal</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dari</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Keluarga</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tidak</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mampu</w:t>
      </w:r>
      <w:proofErr w:type="spellEnd"/>
      <w:r w:rsidR="007844B9" w:rsidRPr="00D309E3">
        <w:rPr>
          <w:rFonts w:ascii="Times New Roman" w:hAnsi="Times New Roman" w:cs="Times New Roman"/>
          <w:sz w:val="24"/>
          <w:szCs w:val="24"/>
        </w:rPr>
        <w:t xml:space="preserve">; dan </w:t>
      </w:r>
      <w:proofErr w:type="spellStart"/>
      <w:r w:rsidR="007844B9" w:rsidRPr="00D309E3">
        <w:rPr>
          <w:rFonts w:ascii="Times New Roman" w:hAnsi="Times New Roman" w:cs="Times New Roman"/>
          <w:sz w:val="24"/>
          <w:szCs w:val="24"/>
        </w:rPr>
        <w:t>pemberian</w:t>
      </w:r>
      <w:proofErr w:type="spellEnd"/>
      <w:r w:rsidR="007844B9" w:rsidRPr="00D309E3">
        <w:rPr>
          <w:rFonts w:ascii="Times New Roman" w:hAnsi="Times New Roman" w:cs="Times New Roman"/>
          <w:sz w:val="24"/>
          <w:szCs w:val="24"/>
        </w:rPr>
        <w:t xml:space="preserve"> </w:t>
      </w:r>
      <w:proofErr w:type="spellStart"/>
      <w:r w:rsidR="007844B9" w:rsidRPr="00D309E3">
        <w:rPr>
          <w:rFonts w:ascii="Times New Roman" w:hAnsi="Times New Roman" w:cs="Times New Roman"/>
          <w:sz w:val="24"/>
          <w:szCs w:val="24"/>
        </w:rPr>
        <w:t>perlindungan</w:t>
      </w:r>
      <w:proofErr w:type="spellEnd"/>
      <w:r w:rsidR="007844B9" w:rsidRPr="00D309E3">
        <w:rPr>
          <w:rFonts w:ascii="Times New Roman" w:hAnsi="Times New Roman" w:cs="Times New Roman"/>
          <w:sz w:val="24"/>
          <w:szCs w:val="24"/>
        </w:rPr>
        <w:t xml:space="preserve"> dan </w:t>
      </w:r>
      <w:proofErr w:type="spellStart"/>
      <w:r w:rsidR="007844B9" w:rsidRPr="00D309E3">
        <w:rPr>
          <w:rFonts w:ascii="Times New Roman" w:hAnsi="Times New Roman" w:cs="Times New Roman"/>
          <w:sz w:val="24"/>
          <w:szCs w:val="24"/>
        </w:rPr>
        <w:t>pendampingan</w:t>
      </w:r>
      <w:proofErr w:type="spellEnd"/>
      <w:r w:rsidR="007844B9" w:rsidRPr="00D309E3">
        <w:rPr>
          <w:rFonts w:ascii="Times New Roman" w:hAnsi="Times New Roman" w:cs="Times New Roman"/>
          <w:sz w:val="24"/>
          <w:szCs w:val="24"/>
        </w:rPr>
        <w:t xml:space="preserve"> pada </w:t>
      </w:r>
      <w:proofErr w:type="spellStart"/>
      <w:r w:rsidR="007844B9" w:rsidRPr="00D309E3">
        <w:rPr>
          <w:rFonts w:ascii="Times New Roman" w:hAnsi="Times New Roman" w:cs="Times New Roman"/>
          <w:sz w:val="24"/>
          <w:szCs w:val="24"/>
        </w:rPr>
        <w:t>setiap</w:t>
      </w:r>
      <w:proofErr w:type="spellEnd"/>
      <w:r w:rsidR="007844B9" w:rsidRPr="00D309E3">
        <w:rPr>
          <w:rFonts w:ascii="Times New Roman" w:hAnsi="Times New Roman" w:cs="Times New Roman"/>
          <w:sz w:val="24"/>
          <w:szCs w:val="24"/>
        </w:rPr>
        <w:t xml:space="preserve"> proses </w:t>
      </w:r>
      <w:proofErr w:type="spellStart"/>
      <w:r w:rsidR="007844B9" w:rsidRPr="00D309E3">
        <w:rPr>
          <w:rFonts w:ascii="Times New Roman" w:hAnsi="Times New Roman" w:cs="Times New Roman"/>
          <w:sz w:val="24"/>
          <w:szCs w:val="24"/>
        </w:rPr>
        <w:t>peradilan</w:t>
      </w:r>
      <w:proofErr w:type="spellEnd"/>
      <w:r w:rsidR="007844B9" w:rsidRPr="00D309E3">
        <w:rPr>
          <w:rFonts w:ascii="Times New Roman" w:hAnsi="Times New Roman" w:cs="Times New Roman"/>
          <w:sz w:val="24"/>
          <w:szCs w:val="24"/>
        </w:rPr>
        <w:t>.</w:t>
      </w:r>
    </w:p>
    <w:p w14:paraId="770384F0" w14:textId="77777777" w:rsidR="007844B9" w:rsidRDefault="007844B9" w:rsidP="007844B9">
      <w:pPr>
        <w:autoSpaceDE w:val="0"/>
        <w:autoSpaceDN w:val="0"/>
        <w:adjustRightInd w:val="0"/>
        <w:spacing w:after="0" w:line="240" w:lineRule="auto"/>
        <w:ind w:firstLine="720"/>
        <w:jc w:val="both"/>
        <w:rPr>
          <w:rFonts w:ascii="Times New Roman" w:hAnsi="Times New Roman" w:cs="Times New Roman"/>
          <w:sz w:val="24"/>
          <w:szCs w:val="24"/>
        </w:rPr>
      </w:pPr>
    </w:p>
    <w:p w14:paraId="5D0FE625" w14:textId="77777777" w:rsidR="007844B9" w:rsidRDefault="007844B9" w:rsidP="007844B9">
      <w:pPr>
        <w:autoSpaceDE w:val="0"/>
        <w:autoSpaceDN w:val="0"/>
        <w:adjustRightInd w:val="0"/>
        <w:spacing w:after="0" w:line="240" w:lineRule="auto"/>
        <w:ind w:firstLine="720"/>
        <w:jc w:val="both"/>
        <w:rPr>
          <w:rFonts w:ascii="Times New Roman" w:hAnsi="Times New Roman" w:cs="Times New Roman"/>
          <w:sz w:val="24"/>
          <w:szCs w:val="24"/>
        </w:rPr>
      </w:pPr>
    </w:p>
    <w:p w14:paraId="45FCF621" w14:textId="77777777" w:rsidR="007844B9" w:rsidRPr="00AB6853" w:rsidRDefault="007844B9" w:rsidP="007844B9">
      <w:pPr>
        <w:spacing w:after="0" w:line="240" w:lineRule="auto"/>
        <w:jc w:val="both"/>
        <w:rPr>
          <w:rFonts w:ascii="Times New Roman" w:eastAsia="Times New Roman" w:hAnsi="Times New Roman"/>
          <w:b/>
          <w:sz w:val="24"/>
          <w:szCs w:val="24"/>
        </w:rPr>
      </w:pPr>
      <w:r w:rsidRPr="00AB6853">
        <w:rPr>
          <w:rFonts w:ascii="Times New Roman" w:eastAsia="Times New Roman" w:hAnsi="Times New Roman"/>
          <w:b/>
          <w:sz w:val="24"/>
          <w:szCs w:val="24"/>
        </w:rPr>
        <w:t xml:space="preserve">Kata </w:t>
      </w:r>
      <w:proofErr w:type="spellStart"/>
      <w:r w:rsidRPr="00AB6853">
        <w:rPr>
          <w:rFonts w:ascii="Times New Roman" w:eastAsia="Times New Roman" w:hAnsi="Times New Roman"/>
          <w:b/>
          <w:sz w:val="24"/>
          <w:szCs w:val="24"/>
        </w:rPr>
        <w:t>Kunci</w:t>
      </w:r>
      <w:proofErr w:type="spellEnd"/>
      <w:r w:rsidRPr="00AB6853">
        <w:rPr>
          <w:rFonts w:ascii="Times New Roman" w:eastAsia="Times New Roman" w:hAnsi="Times New Roman"/>
          <w:b/>
          <w:sz w:val="24"/>
          <w:szCs w:val="24"/>
        </w:rPr>
        <w:t xml:space="preserve">: </w:t>
      </w:r>
      <w:proofErr w:type="spellStart"/>
      <w:r w:rsidRPr="00AB6853">
        <w:rPr>
          <w:rFonts w:ascii="Times New Roman" w:eastAsia="Times New Roman" w:hAnsi="Times New Roman"/>
          <w:b/>
          <w:sz w:val="24"/>
          <w:szCs w:val="24"/>
        </w:rPr>
        <w:t>Perlindungan</w:t>
      </w:r>
      <w:proofErr w:type="spellEnd"/>
      <w:r w:rsidRPr="00AB6853">
        <w:rPr>
          <w:rFonts w:ascii="Times New Roman" w:eastAsia="Times New Roman" w:hAnsi="Times New Roman"/>
          <w:b/>
          <w:sz w:val="24"/>
          <w:szCs w:val="24"/>
        </w:rPr>
        <w:t xml:space="preserve"> </w:t>
      </w:r>
      <w:proofErr w:type="spellStart"/>
      <w:r w:rsidRPr="00AB6853">
        <w:rPr>
          <w:rFonts w:ascii="Times New Roman" w:eastAsia="Times New Roman" w:hAnsi="Times New Roman"/>
          <w:b/>
          <w:sz w:val="24"/>
          <w:szCs w:val="24"/>
        </w:rPr>
        <w:t>Hukum</w:t>
      </w:r>
      <w:proofErr w:type="spellEnd"/>
      <w:r w:rsidRPr="00AB6853">
        <w:rPr>
          <w:rFonts w:ascii="Times New Roman" w:eastAsia="Times New Roman" w:hAnsi="Times New Roman"/>
          <w:b/>
          <w:sz w:val="24"/>
          <w:szCs w:val="24"/>
        </w:rPr>
        <w:t xml:space="preserve">, </w:t>
      </w:r>
      <w:r>
        <w:rPr>
          <w:rFonts w:ascii="Times New Roman" w:eastAsia="Times New Roman" w:hAnsi="Times New Roman"/>
          <w:b/>
          <w:sz w:val="24"/>
          <w:szCs w:val="24"/>
        </w:rPr>
        <w:t>Korban</w:t>
      </w:r>
      <w:r w:rsidRPr="00AB6853">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Penyalahgunaan</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Narkotika</w:t>
      </w:r>
      <w:proofErr w:type="spellEnd"/>
      <w:r>
        <w:rPr>
          <w:rFonts w:ascii="Times New Roman" w:eastAsia="Times New Roman" w:hAnsi="Times New Roman"/>
          <w:b/>
          <w:sz w:val="24"/>
          <w:szCs w:val="24"/>
        </w:rPr>
        <w:t>.</w:t>
      </w:r>
    </w:p>
    <w:p w14:paraId="147B1DEB" w14:textId="77777777" w:rsidR="007844B9" w:rsidRPr="00FB336E" w:rsidRDefault="007844B9" w:rsidP="007844B9">
      <w:pPr>
        <w:tabs>
          <w:tab w:val="left" w:pos="7513"/>
        </w:tabs>
        <w:spacing w:after="0" w:line="240" w:lineRule="auto"/>
        <w:jc w:val="both"/>
        <w:rPr>
          <w:rFonts w:ascii="Times New Roman" w:hAnsi="Times New Roman" w:cs="Times New Roman"/>
          <w:sz w:val="24"/>
          <w:szCs w:val="24"/>
        </w:rPr>
      </w:pPr>
    </w:p>
    <w:p w14:paraId="52377040" w14:textId="77777777" w:rsidR="007844B9" w:rsidRPr="00FB336E" w:rsidRDefault="007844B9" w:rsidP="007844B9">
      <w:pPr>
        <w:tabs>
          <w:tab w:val="left" w:pos="7513"/>
        </w:tabs>
        <w:spacing w:after="0" w:line="240" w:lineRule="auto"/>
        <w:jc w:val="both"/>
        <w:rPr>
          <w:rFonts w:ascii="Times New Roman" w:hAnsi="Times New Roman" w:cs="Times New Roman"/>
          <w:sz w:val="24"/>
          <w:szCs w:val="24"/>
        </w:rPr>
      </w:pPr>
    </w:p>
    <w:p w14:paraId="33DA23B6" w14:textId="77777777" w:rsidR="007844B9" w:rsidRDefault="007844B9" w:rsidP="007844B9">
      <w:pPr>
        <w:tabs>
          <w:tab w:val="left" w:pos="7513"/>
        </w:tabs>
        <w:spacing w:after="0" w:line="240" w:lineRule="auto"/>
        <w:jc w:val="both"/>
        <w:rPr>
          <w:rFonts w:ascii="Times New Roman" w:hAnsi="Times New Roman" w:cs="Times New Roman"/>
          <w:sz w:val="24"/>
          <w:szCs w:val="24"/>
        </w:rPr>
      </w:pPr>
    </w:p>
    <w:p w14:paraId="5298DC80" w14:textId="77777777" w:rsidR="007844B9" w:rsidRDefault="007844B9" w:rsidP="007844B9">
      <w:pPr>
        <w:tabs>
          <w:tab w:val="left" w:pos="7513"/>
        </w:tabs>
        <w:spacing w:after="0" w:line="240" w:lineRule="auto"/>
        <w:jc w:val="both"/>
        <w:rPr>
          <w:rFonts w:ascii="Times New Roman" w:hAnsi="Times New Roman" w:cs="Times New Roman"/>
          <w:sz w:val="24"/>
          <w:szCs w:val="24"/>
        </w:rPr>
      </w:pPr>
    </w:p>
    <w:p w14:paraId="4D4FFD1B" w14:textId="77777777" w:rsidR="007844B9" w:rsidRDefault="007844B9" w:rsidP="007844B9">
      <w:pPr>
        <w:tabs>
          <w:tab w:val="left" w:pos="7513"/>
        </w:tabs>
        <w:spacing w:after="0" w:line="240" w:lineRule="auto"/>
        <w:jc w:val="both"/>
        <w:rPr>
          <w:rFonts w:ascii="Times New Roman" w:hAnsi="Times New Roman" w:cs="Times New Roman"/>
          <w:sz w:val="24"/>
          <w:szCs w:val="24"/>
        </w:rPr>
      </w:pPr>
    </w:p>
    <w:p w14:paraId="10ADD026" w14:textId="77777777" w:rsidR="007844B9" w:rsidRDefault="007844B9" w:rsidP="007844B9">
      <w:pPr>
        <w:tabs>
          <w:tab w:val="left" w:pos="7513"/>
        </w:tabs>
        <w:spacing w:after="0" w:line="240" w:lineRule="auto"/>
        <w:jc w:val="both"/>
        <w:rPr>
          <w:rFonts w:ascii="Times New Roman" w:hAnsi="Times New Roman" w:cs="Times New Roman"/>
          <w:sz w:val="24"/>
          <w:szCs w:val="24"/>
        </w:rPr>
      </w:pPr>
    </w:p>
    <w:p w14:paraId="77170563" w14:textId="77777777" w:rsidR="007844B9" w:rsidRDefault="007844B9" w:rsidP="007844B9">
      <w:pPr>
        <w:tabs>
          <w:tab w:val="left" w:pos="7513"/>
        </w:tabs>
        <w:spacing w:after="0" w:line="240" w:lineRule="auto"/>
        <w:jc w:val="both"/>
        <w:rPr>
          <w:rFonts w:ascii="Times New Roman" w:hAnsi="Times New Roman" w:cs="Times New Roman"/>
          <w:sz w:val="24"/>
          <w:szCs w:val="24"/>
        </w:rPr>
      </w:pPr>
    </w:p>
    <w:p w14:paraId="4936A106" w14:textId="77777777" w:rsidR="007844B9" w:rsidRDefault="007844B9" w:rsidP="007844B9">
      <w:pPr>
        <w:tabs>
          <w:tab w:val="left" w:pos="7513"/>
        </w:tabs>
        <w:spacing w:after="0" w:line="240" w:lineRule="auto"/>
        <w:jc w:val="both"/>
        <w:rPr>
          <w:rFonts w:ascii="Times New Roman" w:hAnsi="Times New Roman" w:cs="Times New Roman"/>
          <w:sz w:val="24"/>
          <w:szCs w:val="24"/>
        </w:rPr>
      </w:pPr>
    </w:p>
    <w:p w14:paraId="4FCC38F9" w14:textId="77777777" w:rsidR="007844B9" w:rsidRDefault="007844B9" w:rsidP="007844B9">
      <w:pPr>
        <w:tabs>
          <w:tab w:val="left" w:pos="7513"/>
        </w:tabs>
        <w:spacing w:after="0" w:line="240" w:lineRule="auto"/>
        <w:jc w:val="both"/>
        <w:rPr>
          <w:rFonts w:ascii="Times New Roman" w:hAnsi="Times New Roman" w:cs="Times New Roman"/>
          <w:sz w:val="24"/>
          <w:szCs w:val="24"/>
        </w:rPr>
      </w:pPr>
    </w:p>
    <w:p w14:paraId="68B28178"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231DD0B5"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49DC69C0"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27D1B4DB"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331401B0"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21918565"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66B73FF7"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1F1DE37D"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58ACF672"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7E774A8D"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41740CF1"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1C214DFF"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44B9FE50"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2E5E1243"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69EF6DF4"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215A0CC6"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16A8C752"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63F361E3" w14:textId="77777777" w:rsidR="007844B9" w:rsidRDefault="007844B9" w:rsidP="007844B9">
      <w:pPr>
        <w:tabs>
          <w:tab w:val="left" w:pos="7513"/>
        </w:tabs>
        <w:spacing w:after="0" w:line="240" w:lineRule="auto"/>
        <w:jc w:val="center"/>
        <w:rPr>
          <w:rFonts w:ascii="Times New Roman" w:hAnsi="Times New Roman" w:cs="Times New Roman"/>
          <w:b/>
          <w:sz w:val="24"/>
          <w:szCs w:val="24"/>
        </w:rPr>
      </w:pPr>
    </w:p>
    <w:p w14:paraId="01656290" w14:textId="77777777" w:rsidR="007844B9" w:rsidRPr="00B31677" w:rsidRDefault="007844B9" w:rsidP="007844B9">
      <w:pPr>
        <w:tabs>
          <w:tab w:val="left" w:pos="7513"/>
        </w:tabs>
        <w:spacing w:after="0" w:line="240" w:lineRule="auto"/>
        <w:jc w:val="center"/>
        <w:rPr>
          <w:rFonts w:ascii="Times New Roman" w:hAnsi="Times New Roman" w:cs="Times New Roman"/>
          <w:b/>
          <w:sz w:val="24"/>
          <w:szCs w:val="24"/>
        </w:rPr>
      </w:pPr>
      <w:r w:rsidRPr="00B31677">
        <w:rPr>
          <w:rFonts w:ascii="Times New Roman" w:hAnsi="Times New Roman" w:cs="Times New Roman"/>
          <w:b/>
          <w:sz w:val="24"/>
          <w:szCs w:val="24"/>
        </w:rPr>
        <w:t xml:space="preserve">KATA PENGANTAR </w:t>
      </w:r>
    </w:p>
    <w:p w14:paraId="2982EDB5" w14:textId="77777777" w:rsidR="007844B9" w:rsidRDefault="007844B9" w:rsidP="007844B9">
      <w:pPr>
        <w:tabs>
          <w:tab w:val="left" w:pos="7513"/>
        </w:tabs>
        <w:spacing w:after="0" w:line="240" w:lineRule="auto"/>
        <w:jc w:val="both"/>
        <w:rPr>
          <w:rFonts w:ascii="Times New Roman" w:hAnsi="Times New Roman" w:cs="Times New Roman"/>
          <w:sz w:val="24"/>
          <w:szCs w:val="24"/>
        </w:rPr>
      </w:pPr>
    </w:p>
    <w:p w14:paraId="1EE5F67E" w14:textId="77777777" w:rsidR="007844B9" w:rsidRDefault="007844B9" w:rsidP="007844B9">
      <w:pPr>
        <w:tabs>
          <w:tab w:val="left" w:pos="7513"/>
        </w:tabs>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Magister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Dharmawangsa</w:t>
      </w:r>
      <w:proofErr w:type="spellEnd"/>
      <w:r>
        <w:rPr>
          <w:rFonts w:ascii="Times New Roman" w:hAnsi="Times New Roman" w:cs="Times New Roman"/>
          <w:sz w:val="24"/>
          <w:szCs w:val="24"/>
        </w:rPr>
        <w:t xml:space="preserve"> Medan.</w:t>
      </w:r>
    </w:p>
    <w:p w14:paraId="772DF9E1" w14:textId="77777777" w:rsidR="007844B9" w:rsidRDefault="007844B9" w:rsidP="007844B9">
      <w:pPr>
        <w:spacing w:after="0" w:line="360" w:lineRule="auto"/>
        <w:ind w:firstLine="567"/>
        <w:jc w:val="both"/>
        <w:rPr>
          <w:rFonts w:ascii="Times New Roman" w:eastAsia="Times New Roman" w:hAnsi="Times New Roman"/>
          <w:sz w:val="24"/>
          <w:szCs w:val="24"/>
        </w:rPr>
      </w:pP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eastAsia="Times New Roman" w:hAnsi="Times New Roman"/>
          <w:sz w:val="24"/>
          <w:szCs w:val="24"/>
        </w:rPr>
        <w:t>Perlindungan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Hukum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Anak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Korban </w:t>
      </w:r>
      <w:proofErr w:type="spellStart"/>
      <w:r>
        <w:rPr>
          <w:rFonts w:ascii="Times New Roman" w:eastAsia="Times New Roman" w:hAnsi="Times New Roman"/>
          <w:sz w:val="24"/>
          <w:szCs w:val="24"/>
        </w:rPr>
        <w:t>Narkotika</w:t>
      </w:r>
      <w:proofErr w:type="spellEnd"/>
      <w:r>
        <w:rPr>
          <w:rFonts w:ascii="Times New Roman" w:eastAsia="Times New Roman" w:hAnsi="Times New Roman"/>
          <w:sz w:val="24"/>
          <w:szCs w:val="24"/>
        </w:rPr>
        <w:t xml:space="preserve"> di Kota </w:t>
      </w:r>
      <w:r w:rsidRPr="00CB54BD">
        <w:rPr>
          <w:rFonts w:ascii="Times New Roman" w:eastAsia="Times New Roman" w:hAnsi="Times New Roman"/>
          <w:sz w:val="24"/>
          <w:szCs w:val="24"/>
        </w:rPr>
        <w:t xml:space="preserve">Medan </w:t>
      </w:r>
      <w:r w:rsidRPr="00CB54BD">
        <w:rPr>
          <w:rFonts w:ascii="Times New Roman" w:hAnsi="Times New Roman" w:cs="Times New Roman"/>
          <w:sz w:val="24"/>
          <w:szCs w:val="24"/>
          <w:lang w:val="en"/>
        </w:rPr>
        <w:t>(</w:t>
      </w:r>
      <w:proofErr w:type="spellStart"/>
      <w:r w:rsidRPr="00CB54BD">
        <w:rPr>
          <w:rFonts w:ascii="Times New Roman" w:hAnsi="Times New Roman" w:cs="Times New Roman"/>
          <w:sz w:val="24"/>
          <w:szCs w:val="24"/>
          <w:lang w:val="en"/>
        </w:rPr>
        <w:t>Studi</w:t>
      </w:r>
      <w:proofErr w:type="spellEnd"/>
      <w:r w:rsidRPr="00CB54BD">
        <w:rPr>
          <w:rFonts w:ascii="Times New Roman" w:hAnsi="Times New Roman" w:cs="Times New Roman"/>
          <w:sz w:val="24"/>
          <w:szCs w:val="24"/>
          <w:lang w:val="en"/>
        </w:rPr>
        <w:t xml:space="preserve"> Di Badan </w:t>
      </w:r>
      <w:proofErr w:type="spellStart"/>
      <w:r w:rsidRPr="00CB54BD">
        <w:rPr>
          <w:rFonts w:ascii="Times New Roman" w:hAnsi="Times New Roman" w:cs="Times New Roman"/>
          <w:sz w:val="24"/>
          <w:szCs w:val="24"/>
          <w:lang w:val="en"/>
        </w:rPr>
        <w:t>Narkotika</w:t>
      </w:r>
      <w:proofErr w:type="spellEnd"/>
      <w:r w:rsidRPr="00CB54BD">
        <w:rPr>
          <w:rFonts w:ascii="Times New Roman" w:hAnsi="Times New Roman" w:cs="Times New Roman"/>
          <w:sz w:val="24"/>
          <w:szCs w:val="24"/>
          <w:lang w:val="en"/>
        </w:rPr>
        <w:t xml:space="preserve"> Nasional </w:t>
      </w:r>
      <w:r>
        <w:rPr>
          <w:rFonts w:ascii="Times New Roman" w:hAnsi="Times New Roman" w:cs="Times New Roman"/>
          <w:sz w:val="24"/>
          <w:szCs w:val="24"/>
          <w:lang w:val="en"/>
        </w:rPr>
        <w:t xml:space="preserve">                        </w:t>
      </w:r>
      <w:proofErr w:type="spellStart"/>
      <w:r w:rsidRPr="00CB54BD">
        <w:rPr>
          <w:rFonts w:ascii="Times New Roman" w:hAnsi="Times New Roman" w:cs="Times New Roman"/>
          <w:sz w:val="24"/>
          <w:szCs w:val="24"/>
          <w:lang w:val="en"/>
        </w:rPr>
        <w:lastRenderedPageBreak/>
        <w:t>Provinsi</w:t>
      </w:r>
      <w:proofErr w:type="spellEnd"/>
      <w:r w:rsidRPr="00CB54BD">
        <w:rPr>
          <w:rFonts w:ascii="Times New Roman" w:hAnsi="Times New Roman" w:cs="Times New Roman"/>
          <w:sz w:val="24"/>
          <w:szCs w:val="24"/>
          <w:lang w:val="en"/>
        </w:rPr>
        <w:t xml:space="preserve"> </w:t>
      </w:r>
      <w:proofErr w:type="spellStart"/>
      <w:r w:rsidRPr="00CB54BD">
        <w:rPr>
          <w:rFonts w:ascii="Times New Roman" w:hAnsi="Times New Roman" w:cs="Times New Roman"/>
          <w:sz w:val="24"/>
          <w:szCs w:val="24"/>
          <w:lang w:val="en"/>
        </w:rPr>
        <w:t>Sumut</w:t>
      </w:r>
      <w:proofErr w:type="spellEnd"/>
      <w:r w:rsidRPr="00CB54BD">
        <w:rPr>
          <w:rFonts w:ascii="Times New Roman" w:hAnsi="Times New Roman" w:cs="Times New Roman"/>
          <w:sz w:val="24"/>
          <w:szCs w:val="24"/>
          <w:lang w:val="en"/>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dibuat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keterbatasan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dimiliki</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Meskipun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berusaha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terbaik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namun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banyak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kekurangan-kekurangan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kesalahan-kesalahan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senang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menerima</w:t>
      </w:r>
      <w:proofErr w:type="spellEnd"/>
      <w:r>
        <w:rPr>
          <w:rFonts w:ascii="Times New Roman" w:eastAsia="Times New Roman" w:hAnsi="Times New Roman"/>
          <w:sz w:val="24"/>
          <w:szCs w:val="24"/>
        </w:rPr>
        <w:t xml:space="preserve"> saran-saran dan </w:t>
      </w:r>
      <w:proofErr w:type="spellStart"/>
      <w:r>
        <w:rPr>
          <w:rFonts w:ascii="Times New Roman" w:eastAsia="Times New Roman" w:hAnsi="Times New Roman"/>
          <w:sz w:val="24"/>
          <w:szCs w:val="24"/>
        </w:rPr>
        <w:t>kritik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sehat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sifatnya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membangun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guna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menunjang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kesempurnaan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
    <w:p w14:paraId="39D8147A" w14:textId="77777777" w:rsidR="007844B9" w:rsidRDefault="007844B9" w:rsidP="007844B9">
      <w:pPr>
        <w:spacing w:after="0" w:line="360" w:lineRule="auto"/>
        <w:ind w:firstLine="567"/>
        <w:jc w:val="both"/>
        <w:rPr>
          <w:rFonts w:ascii="Times New Roman" w:eastAsia="Times New Roman" w:hAnsi="Times New Roman"/>
          <w:sz w:val="24"/>
          <w:szCs w:val="24"/>
        </w:rPr>
      </w:pPr>
      <w:proofErr w:type="spellStart"/>
      <w:r>
        <w:rPr>
          <w:rFonts w:ascii="Times New Roman" w:eastAsia="Times New Roman" w:hAnsi="Times New Roman"/>
          <w:sz w:val="24"/>
          <w:szCs w:val="24"/>
        </w:rPr>
        <w:t>Selain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itu</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kesempatan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ingin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menyampaikan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ucapan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terima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kasih</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penghargaan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setinggi-tingginya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banyak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bantuan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menyelesaikan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
    <w:p w14:paraId="31966590" w14:textId="77777777" w:rsidR="007844B9" w:rsidRPr="00147081" w:rsidRDefault="007844B9" w:rsidP="007844B9">
      <w:pPr>
        <w:spacing w:after="0" w:line="360" w:lineRule="auto"/>
        <w:ind w:left="284" w:hanging="284"/>
        <w:jc w:val="both"/>
        <w:rPr>
          <w:rFonts w:ascii="Times New Roman" w:hAnsi="Times New Roman"/>
          <w:sz w:val="24"/>
          <w:szCs w:val="24"/>
          <w:lang w:val="id-ID"/>
        </w:rPr>
      </w:pPr>
      <w:r w:rsidRPr="00147081">
        <w:rPr>
          <w:rFonts w:ascii="Times New Roman" w:hAnsi="Times New Roman"/>
          <w:sz w:val="24"/>
          <w:szCs w:val="24"/>
        </w:rPr>
        <w:t xml:space="preserve">1. Bapak </w:t>
      </w:r>
      <w:proofErr w:type="spellStart"/>
      <w:r w:rsidRPr="00147081">
        <w:rPr>
          <w:rFonts w:ascii="Times New Roman" w:hAnsi="Times New Roman"/>
          <w:sz w:val="24"/>
          <w:szCs w:val="24"/>
        </w:rPr>
        <w:t>Dr.H</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Zamakhsyari</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Lc</w:t>
      </w:r>
      <w:proofErr w:type="spellEnd"/>
      <w:r w:rsidRPr="00147081">
        <w:rPr>
          <w:rFonts w:ascii="Times New Roman" w:hAnsi="Times New Roman"/>
          <w:sz w:val="24"/>
          <w:szCs w:val="24"/>
        </w:rPr>
        <w:t xml:space="preserve">, M.A., </w:t>
      </w:r>
      <w:proofErr w:type="spellStart"/>
      <w:r w:rsidRPr="00147081">
        <w:rPr>
          <w:rFonts w:ascii="Times New Roman" w:hAnsi="Times New Roman"/>
          <w:sz w:val="24"/>
          <w:szCs w:val="24"/>
        </w:rPr>
        <w:t>selaku</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Rektor</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Universitas</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Dharmawangsa</w:t>
      </w:r>
      <w:proofErr w:type="spellEnd"/>
      <w:r w:rsidRPr="00147081">
        <w:rPr>
          <w:rFonts w:ascii="Times New Roman" w:hAnsi="Times New Roman"/>
          <w:sz w:val="24"/>
          <w:szCs w:val="24"/>
        </w:rPr>
        <w:t xml:space="preserve"> Medan</w:t>
      </w:r>
      <w:r w:rsidRPr="00147081">
        <w:rPr>
          <w:rFonts w:ascii="Times New Roman" w:hAnsi="Times New Roman"/>
          <w:sz w:val="24"/>
          <w:szCs w:val="24"/>
          <w:lang w:val="id-ID"/>
        </w:rPr>
        <w:t>.</w:t>
      </w:r>
    </w:p>
    <w:p w14:paraId="71C30599" w14:textId="77777777" w:rsidR="007844B9" w:rsidRPr="00147081" w:rsidRDefault="007844B9" w:rsidP="007844B9">
      <w:pPr>
        <w:spacing w:after="0" w:line="360" w:lineRule="auto"/>
        <w:ind w:left="284" w:hanging="284"/>
        <w:jc w:val="both"/>
        <w:rPr>
          <w:rFonts w:ascii="Times New Roman" w:hAnsi="Times New Roman"/>
          <w:sz w:val="24"/>
          <w:szCs w:val="24"/>
        </w:rPr>
      </w:pPr>
      <w:r w:rsidRPr="00147081">
        <w:rPr>
          <w:rFonts w:ascii="Times New Roman" w:hAnsi="Times New Roman"/>
          <w:sz w:val="24"/>
          <w:szCs w:val="24"/>
        </w:rPr>
        <w:t xml:space="preserve">2. </w:t>
      </w:r>
      <w:proofErr w:type="spellStart"/>
      <w:r w:rsidRPr="00147081">
        <w:rPr>
          <w:rFonts w:ascii="Times New Roman" w:hAnsi="Times New Roman"/>
          <w:sz w:val="24"/>
          <w:szCs w:val="24"/>
        </w:rPr>
        <w:t>Ibu</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Ayu</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Trisna</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Dewi</w:t>
      </w:r>
      <w:proofErr w:type="spellEnd"/>
      <w:r w:rsidRPr="00147081">
        <w:rPr>
          <w:rFonts w:ascii="Times New Roman" w:hAnsi="Times New Roman"/>
          <w:sz w:val="24"/>
          <w:szCs w:val="24"/>
        </w:rPr>
        <w:t>, S</w:t>
      </w:r>
      <w:r w:rsidRPr="00147081">
        <w:rPr>
          <w:rFonts w:ascii="Times New Roman" w:hAnsi="Times New Roman"/>
          <w:sz w:val="24"/>
          <w:szCs w:val="24"/>
          <w:lang w:val="id-ID"/>
        </w:rPr>
        <w:t>.</w:t>
      </w:r>
      <w:r w:rsidRPr="00147081">
        <w:rPr>
          <w:rFonts w:ascii="Times New Roman" w:hAnsi="Times New Roman"/>
          <w:sz w:val="24"/>
          <w:szCs w:val="24"/>
        </w:rPr>
        <w:t>H</w:t>
      </w:r>
      <w:r w:rsidRPr="00147081">
        <w:rPr>
          <w:rFonts w:ascii="Times New Roman" w:hAnsi="Times New Roman"/>
          <w:sz w:val="24"/>
          <w:szCs w:val="24"/>
          <w:lang w:val="id-ID"/>
        </w:rPr>
        <w:t>.</w:t>
      </w:r>
      <w:r w:rsidRPr="00147081">
        <w:rPr>
          <w:rFonts w:ascii="Times New Roman" w:hAnsi="Times New Roman"/>
          <w:sz w:val="24"/>
          <w:szCs w:val="24"/>
        </w:rPr>
        <w:t xml:space="preserve">, </w:t>
      </w:r>
      <w:proofErr w:type="spellStart"/>
      <w:proofErr w:type="gramStart"/>
      <w:r w:rsidRPr="00147081">
        <w:rPr>
          <w:rFonts w:ascii="Times New Roman" w:hAnsi="Times New Roman"/>
          <w:sz w:val="24"/>
          <w:szCs w:val="24"/>
        </w:rPr>
        <w:t>M.Kn</w:t>
      </w:r>
      <w:proofErr w:type="spellEnd"/>
      <w:proofErr w:type="gramEnd"/>
      <w:r w:rsidRPr="00147081">
        <w:rPr>
          <w:rFonts w:ascii="Times New Roman" w:hAnsi="Times New Roman"/>
          <w:sz w:val="24"/>
          <w:szCs w:val="24"/>
        </w:rPr>
        <w:t xml:space="preserve"> </w:t>
      </w:r>
      <w:proofErr w:type="spellStart"/>
      <w:r w:rsidRPr="00147081">
        <w:rPr>
          <w:rFonts w:ascii="Times New Roman" w:hAnsi="Times New Roman"/>
          <w:sz w:val="24"/>
          <w:szCs w:val="24"/>
        </w:rPr>
        <w:t>selaku</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Dekan</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Fakultas</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Hukum</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Universitas</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Dharmawangsa</w:t>
      </w:r>
      <w:proofErr w:type="spellEnd"/>
      <w:r w:rsidRPr="00147081">
        <w:rPr>
          <w:rFonts w:ascii="Times New Roman" w:hAnsi="Times New Roman"/>
          <w:sz w:val="24"/>
          <w:szCs w:val="24"/>
        </w:rPr>
        <w:t xml:space="preserve"> Medan</w:t>
      </w:r>
      <w:r>
        <w:rPr>
          <w:rFonts w:ascii="Times New Roman" w:hAnsi="Times New Roman"/>
          <w:sz w:val="24"/>
          <w:szCs w:val="24"/>
        </w:rPr>
        <w:t>.</w:t>
      </w:r>
    </w:p>
    <w:p w14:paraId="61BAB8F0" w14:textId="77777777" w:rsidR="007844B9" w:rsidRPr="00147081" w:rsidRDefault="007844B9" w:rsidP="007844B9">
      <w:p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3. Bapak </w:t>
      </w:r>
      <w:proofErr w:type="spellStart"/>
      <w:r>
        <w:rPr>
          <w:rFonts w:ascii="Times New Roman" w:hAnsi="Times New Roman"/>
          <w:sz w:val="24"/>
          <w:szCs w:val="24"/>
        </w:rPr>
        <w:t>Direktur</w:t>
      </w:r>
      <w:proofErr w:type="spellEnd"/>
      <w:r>
        <w:rPr>
          <w:rFonts w:ascii="Times New Roman" w:hAnsi="Times New Roman"/>
          <w:sz w:val="24"/>
          <w:szCs w:val="24"/>
        </w:rPr>
        <w:t xml:space="preserve"> </w:t>
      </w:r>
      <w:proofErr w:type="spellStart"/>
      <w:r>
        <w:rPr>
          <w:rFonts w:ascii="Times New Roman" w:hAnsi="Times New Roman"/>
          <w:sz w:val="24"/>
          <w:szCs w:val="24"/>
        </w:rPr>
        <w:t>Pasca</w:t>
      </w:r>
      <w:proofErr w:type="spellEnd"/>
      <w:r>
        <w:rPr>
          <w:rFonts w:ascii="Times New Roman" w:hAnsi="Times New Roman"/>
          <w:sz w:val="24"/>
          <w:szCs w:val="24"/>
        </w:rPr>
        <w:t xml:space="preserve"> </w:t>
      </w:r>
      <w:proofErr w:type="spellStart"/>
      <w:r>
        <w:rPr>
          <w:rFonts w:ascii="Times New Roman" w:hAnsi="Times New Roman"/>
          <w:sz w:val="24"/>
          <w:szCs w:val="24"/>
        </w:rPr>
        <w:t>Sarjana</w:t>
      </w:r>
      <w:proofErr w:type="spellEnd"/>
      <w:r>
        <w:rPr>
          <w:rFonts w:ascii="Times New Roman" w:hAnsi="Times New Roman"/>
          <w:sz w:val="24"/>
          <w:szCs w:val="24"/>
        </w:rPr>
        <w:t xml:space="preserve"> Magister </w:t>
      </w:r>
      <w:proofErr w:type="spellStart"/>
      <w:r>
        <w:rPr>
          <w:rFonts w:ascii="Times New Roman" w:hAnsi="Times New Roman"/>
          <w:sz w:val="24"/>
          <w:szCs w:val="24"/>
        </w:rPr>
        <w:t>Hukum</w:t>
      </w:r>
      <w:proofErr w:type="spellEnd"/>
      <w:r>
        <w:rPr>
          <w:rFonts w:ascii="Times New Roman" w:hAnsi="Times New Roman"/>
          <w:sz w:val="24"/>
          <w:szCs w:val="24"/>
        </w:rPr>
        <w:t xml:space="preserve"> </w:t>
      </w:r>
      <w:r w:rsidRPr="00FC4F9B">
        <w:rPr>
          <w:rFonts w:ascii="Times New Roman" w:eastAsia="Times New Roman" w:hAnsi="Times New Roman"/>
          <w:sz w:val="24"/>
          <w:szCs w:val="24"/>
        </w:rPr>
        <w:t xml:space="preserve">Dr. H. </w:t>
      </w:r>
      <w:proofErr w:type="spellStart"/>
      <w:r w:rsidRPr="00FC4F9B">
        <w:rPr>
          <w:rFonts w:ascii="Times New Roman" w:eastAsia="Times New Roman" w:hAnsi="Times New Roman"/>
          <w:sz w:val="24"/>
          <w:szCs w:val="24"/>
        </w:rPr>
        <w:t>Kusbianto</w:t>
      </w:r>
      <w:proofErr w:type="spellEnd"/>
      <w:r w:rsidRPr="00FC4F9B">
        <w:rPr>
          <w:rFonts w:ascii="Times New Roman" w:eastAsia="Times New Roman" w:hAnsi="Times New Roman"/>
          <w:sz w:val="24"/>
          <w:szCs w:val="24"/>
        </w:rPr>
        <w:t xml:space="preserve">, S.H., </w:t>
      </w:r>
      <w:proofErr w:type="spellStart"/>
      <w:proofErr w:type="gramStart"/>
      <w:r w:rsidRPr="00FC4F9B">
        <w:rPr>
          <w:rFonts w:ascii="Times New Roman" w:eastAsia="Times New Roman" w:hAnsi="Times New Roman"/>
          <w:sz w:val="24"/>
          <w:szCs w:val="24"/>
        </w:rPr>
        <w:t>M.Hum</w:t>
      </w:r>
      <w:proofErr w:type="spellEnd"/>
      <w:proofErr w:type="gramEnd"/>
      <w:r>
        <w:rPr>
          <w:rFonts w:ascii="Times New Roman" w:eastAsia="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Dharmawangsa</w:t>
      </w:r>
      <w:proofErr w:type="spellEnd"/>
      <w:r>
        <w:rPr>
          <w:rFonts w:ascii="Times New Roman" w:hAnsi="Times New Roman"/>
          <w:sz w:val="24"/>
          <w:szCs w:val="24"/>
        </w:rPr>
        <w:t xml:space="preserve"> Medan.</w:t>
      </w:r>
    </w:p>
    <w:p w14:paraId="5355C0DA" w14:textId="3E7589C2" w:rsidR="007844B9" w:rsidRDefault="00263C5E" w:rsidP="007844B9">
      <w:pPr>
        <w:spacing w:after="0" w:line="360" w:lineRule="auto"/>
        <w:ind w:left="284" w:hanging="284"/>
        <w:jc w:val="both"/>
        <w:rPr>
          <w:rFonts w:ascii="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5408" behindDoc="0" locked="0" layoutInCell="1" allowOverlap="1" wp14:anchorId="3E32A6C0" wp14:editId="71F0A2FC">
                <wp:simplePos x="0" y="0"/>
                <wp:positionH relativeFrom="column">
                  <wp:posOffset>2517343</wp:posOffset>
                </wp:positionH>
                <wp:positionV relativeFrom="paragraph">
                  <wp:posOffset>2126310</wp:posOffset>
                </wp:positionV>
                <wp:extent cx="387706" cy="285293"/>
                <wp:effectExtent l="0" t="0" r="12700" b="19685"/>
                <wp:wrapNone/>
                <wp:docPr id="10" name="Text Box 10"/>
                <wp:cNvGraphicFramePr/>
                <a:graphic xmlns:a="http://schemas.openxmlformats.org/drawingml/2006/main">
                  <a:graphicData uri="http://schemas.microsoft.com/office/word/2010/wordprocessingShape">
                    <wps:wsp>
                      <wps:cNvSpPr txBox="1"/>
                      <wps:spPr>
                        <a:xfrm>
                          <a:off x="0" y="0"/>
                          <a:ext cx="387706" cy="285293"/>
                        </a:xfrm>
                        <a:prstGeom prst="rect">
                          <a:avLst/>
                        </a:prstGeom>
                        <a:solidFill>
                          <a:schemeClr val="lt1"/>
                        </a:solidFill>
                        <a:ln w="6350">
                          <a:solidFill>
                            <a:schemeClr val="bg1"/>
                          </a:solidFill>
                        </a:ln>
                      </wps:spPr>
                      <wps:txbx>
                        <w:txbxContent>
                          <w:p w14:paraId="486CCD98" w14:textId="7D6F6A99" w:rsidR="00EF2E52" w:rsidRDefault="00EF2E52">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2A6C0" id="Text Box 10" o:spid="_x0000_s1033" type="#_x0000_t202" style="position:absolute;left:0;text-align:left;margin-left:198.2pt;margin-top:167.45pt;width:30.55pt;height:22.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" fillcolor="white [3201]" strokecolor="white [3212]" strokeweight=".5pt">
                <v:textbox>
                  <w:txbxContent>
                    <w:p w14:paraId="486CCD98" w14:textId="7D6F6A99" w:rsidR="00EF2E52" w:rsidRDefault="00EF2E52">
                      <w:r>
                        <w:t>ii</w:t>
                      </w:r>
                    </w:p>
                  </w:txbxContent>
                </v:textbox>
              </v:shape>
            </w:pict>
          </mc:Fallback>
        </mc:AlternateContent>
      </w:r>
      <w:r w:rsidR="007844B9">
        <w:rPr>
          <w:rFonts w:ascii="Times New Roman" w:eastAsia="Times New Roman" w:hAnsi="Times New Roman"/>
          <w:sz w:val="24"/>
          <w:szCs w:val="24"/>
        </w:rPr>
        <w:t>4</w:t>
      </w:r>
      <w:r w:rsidR="007844B9" w:rsidRPr="007638A4">
        <w:rPr>
          <w:rFonts w:ascii="Times New Roman" w:eastAsia="Times New Roman" w:hAnsi="Times New Roman"/>
          <w:sz w:val="24"/>
          <w:szCs w:val="24"/>
        </w:rPr>
        <w:t xml:space="preserve">. </w:t>
      </w:r>
      <w:proofErr w:type="spellStart"/>
      <w:r w:rsidR="007844B9" w:rsidRPr="007638A4">
        <w:rPr>
          <w:rFonts w:ascii="Times New Roman" w:eastAsia="Times New Roman" w:hAnsi="Times New Roman"/>
          <w:sz w:val="24"/>
          <w:szCs w:val="24"/>
        </w:rPr>
        <w:t>Ibu</w:t>
      </w:r>
      <w:proofErr w:type="spellEnd"/>
      <w:r w:rsidR="007844B9" w:rsidRPr="007638A4">
        <w:rPr>
          <w:rFonts w:ascii="Times New Roman" w:eastAsia="Times New Roman" w:hAnsi="Times New Roman"/>
          <w:sz w:val="24"/>
          <w:szCs w:val="24"/>
        </w:rPr>
        <w:t xml:space="preserve"> </w:t>
      </w:r>
      <w:r w:rsidR="007844B9">
        <w:rPr>
          <w:rFonts w:ascii="Times New Roman" w:eastAsia="Times New Roman" w:hAnsi="Times New Roman"/>
          <w:sz w:val="24"/>
          <w:szCs w:val="24"/>
        </w:rPr>
        <w:t xml:space="preserve">Dr. </w:t>
      </w:r>
      <w:proofErr w:type="spellStart"/>
      <w:r w:rsidR="007844B9">
        <w:rPr>
          <w:rFonts w:ascii="Times New Roman" w:eastAsia="Times New Roman" w:hAnsi="Times New Roman"/>
          <w:sz w:val="24"/>
          <w:szCs w:val="24"/>
        </w:rPr>
        <w:t>Cand</w:t>
      </w:r>
      <w:proofErr w:type="spellEnd"/>
      <w:r w:rsidR="007844B9">
        <w:rPr>
          <w:rFonts w:ascii="Times New Roman" w:eastAsia="Times New Roman" w:hAnsi="Times New Roman"/>
          <w:sz w:val="24"/>
          <w:szCs w:val="24"/>
        </w:rPr>
        <w:t xml:space="preserve">. </w:t>
      </w:r>
      <w:proofErr w:type="spellStart"/>
      <w:r w:rsidR="007844B9">
        <w:rPr>
          <w:rFonts w:ascii="Times New Roman" w:eastAsia="Times New Roman" w:hAnsi="Times New Roman"/>
          <w:sz w:val="24"/>
          <w:szCs w:val="24"/>
        </w:rPr>
        <w:t>Azmiati</w:t>
      </w:r>
      <w:proofErr w:type="spellEnd"/>
      <w:r w:rsidR="007844B9">
        <w:rPr>
          <w:rFonts w:ascii="Times New Roman" w:eastAsia="Times New Roman" w:hAnsi="Times New Roman"/>
          <w:sz w:val="24"/>
          <w:szCs w:val="24"/>
        </w:rPr>
        <w:t xml:space="preserve"> </w:t>
      </w:r>
      <w:proofErr w:type="spellStart"/>
      <w:r w:rsidR="007844B9">
        <w:rPr>
          <w:rFonts w:ascii="Times New Roman" w:eastAsia="Times New Roman" w:hAnsi="Times New Roman"/>
          <w:sz w:val="24"/>
          <w:szCs w:val="24"/>
        </w:rPr>
        <w:t>Zuliah</w:t>
      </w:r>
      <w:proofErr w:type="spellEnd"/>
      <w:r w:rsidR="007844B9">
        <w:rPr>
          <w:rFonts w:ascii="Times New Roman" w:eastAsia="Times New Roman" w:hAnsi="Times New Roman"/>
          <w:sz w:val="24"/>
          <w:szCs w:val="24"/>
        </w:rPr>
        <w:t>, S.H., M.H</w:t>
      </w:r>
      <w:r w:rsidR="007844B9" w:rsidRPr="00147081">
        <w:rPr>
          <w:rFonts w:ascii="Times New Roman" w:hAnsi="Times New Roman"/>
          <w:sz w:val="24"/>
          <w:szCs w:val="24"/>
        </w:rPr>
        <w:t xml:space="preserve"> </w:t>
      </w:r>
      <w:proofErr w:type="spellStart"/>
      <w:r w:rsidR="007844B9" w:rsidRPr="00147081">
        <w:rPr>
          <w:rFonts w:ascii="Times New Roman" w:hAnsi="Times New Roman"/>
          <w:sz w:val="24"/>
          <w:szCs w:val="24"/>
        </w:rPr>
        <w:t>selaku</w:t>
      </w:r>
      <w:proofErr w:type="spellEnd"/>
      <w:r w:rsidR="007844B9" w:rsidRPr="00147081">
        <w:rPr>
          <w:rFonts w:ascii="Times New Roman" w:hAnsi="Times New Roman"/>
          <w:sz w:val="24"/>
          <w:szCs w:val="24"/>
        </w:rPr>
        <w:t xml:space="preserve"> </w:t>
      </w:r>
      <w:proofErr w:type="spellStart"/>
      <w:r w:rsidR="007844B9">
        <w:rPr>
          <w:rFonts w:ascii="Times New Roman" w:hAnsi="Times New Roman"/>
          <w:sz w:val="24"/>
          <w:szCs w:val="24"/>
        </w:rPr>
        <w:t>Ketua</w:t>
      </w:r>
      <w:proofErr w:type="spellEnd"/>
      <w:r w:rsidR="007844B9">
        <w:rPr>
          <w:rFonts w:ascii="Times New Roman" w:hAnsi="Times New Roman"/>
          <w:sz w:val="24"/>
          <w:szCs w:val="24"/>
        </w:rPr>
        <w:t xml:space="preserve"> Program </w:t>
      </w:r>
      <w:proofErr w:type="spellStart"/>
      <w:r w:rsidR="007844B9">
        <w:rPr>
          <w:rFonts w:ascii="Times New Roman" w:hAnsi="Times New Roman"/>
          <w:sz w:val="24"/>
          <w:szCs w:val="24"/>
        </w:rPr>
        <w:t>Studi</w:t>
      </w:r>
      <w:proofErr w:type="spellEnd"/>
      <w:r w:rsidR="007844B9">
        <w:rPr>
          <w:rFonts w:ascii="Times New Roman" w:hAnsi="Times New Roman"/>
          <w:sz w:val="24"/>
          <w:szCs w:val="24"/>
        </w:rPr>
        <w:t xml:space="preserve"> Magister </w:t>
      </w:r>
      <w:proofErr w:type="spellStart"/>
      <w:r w:rsidR="007844B9">
        <w:rPr>
          <w:rFonts w:ascii="Times New Roman" w:hAnsi="Times New Roman"/>
          <w:sz w:val="24"/>
          <w:szCs w:val="24"/>
        </w:rPr>
        <w:t>Hukum</w:t>
      </w:r>
      <w:proofErr w:type="spellEnd"/>
      <w:r w:rsidR="007844B9">
        <w:rPr>
          <w:rFonts w:ascii="Times New Roman" w:hAnsi="Times New Roman"/>
          <w:sz w:val="24"/>
          <w:szCs w:val="24"/>
        </w:rPr>
        <w:t xml:space="preserve"> </w:t>
      </w:r>
      <w:proofErr w:type="spellStart"/>
      <w:r w:rsidR="007844B9" w:rsidRPr="00147081">
        <w:rPr>
          <w:rFonts w:ascii="Times New Roman" w:hAnsi="Times New Roman"/>
          <w:sz w:val="24"/>
          <w:szCs w:val="24"/>
        </w:rPr>
        <w:t>Universitas</w:t>
      </w:r>
      <w:proofErr w:type="spellEnd"/>
      <w:r w:rsidR="007844B9" w:rsidRPr="00147081">
        <w:rPr>
          <w:rFonts w:ascii="Times New Roman" w:hAnsi="Times New Roman"/>
          <w:sz w:val="24"/>
          <w:szCs w:val="24"/>
        </w:rPr>
        <w:t xml:space="preserve"> </w:t>
      </w:r>
      <w:proofErr w:type="spellStart"/>
      <w:r w:rsidR="007844B9" w:rsidRPr="00147081">
        <w:rPr>
          <w:rFonts w:ascii="Times New Roman" w:hAnsi="Times New Roman"/>
          <w:sz w:val="24"/>
          <w:szCs w:val="24"/>
        </w:rPr>
        <w:t>Dharmawangsa</w:t>
      </w:r>
      <w:proofErr w:type="spellEnd"/>
      <w:r w:rsidR="007844B9" w:rsidRPr="00147081">
        <w:rPr>
          <w:rFonts w:ascii="Times New Roman" w:hAnsi="Times New Roman"/>
          <w:sz w:val="24"/>
          <w:szCs w:val="24"/>
        </w:rPr>
        <w:t xml:space="preserve"> Medan</w:t>
      </w:r>
      <w:r w:rsidR="007844B9">
        <w:rPr>
          <w:rFonts w:ascii="Times New Roman" w:hAnsi="Times New Roman"/>
          <w:sz w:val="24"/>
          <w:szCs w:val="24"/>
        </w:rPr>
        <w:t xml:space="preserve"> dan </w:t>
      </w:r>
      <w:proofErr w:type="spellStart"/>
      <w:r w:rsidR="007844B9">
        <w:rPr>
          <w:rFonts w:ascii="Times New Roman" w:hAnsi="Times New Roman"/>
          <w:sz w:val="24"/>
          <w:szCs w:val="24"/>
        </w:rPr>
        <w:t>sekaligus</w:t>
      </w:r>
      <w:proofErr w:type="spellEnd"/>
      <w:r w:rsidR="007844B9">
        <w:rPr>
          <w:rFonts w:ascii="Times New Roman" w:hAnsi="Times New Roman"/>
          <w:sz w:val="24"/>
          <w:szCs w:val="24"/>
        </w:rPr>
        <w:t xml:space="preserve"> </w:t>
      </w:r>
      <w:proofErr w:type="spellStart"/>
      <w:r w:rsidR="007844B9" w:rsidRPr="00147081">
        <w:rPr>
          <w:rFonts w:ascii="Times New Roman" w:hAnsi="Times New Roman"/>
          <w:sz w:val="24"/>
          <w:szCs w:val="24"/>
        </w:rPr>
        <w:t>Dosen</w:t>
      </w:r>
      <w:proofErr w:type="spellEnd"/>
      <w:r w:rsidR="007844B9" w:rsidRPr="00147081">
        <w:rPr>
          <w:rFonts w:ascii="Times New Roman" w:hAnsi="Times New Roman"/>
          <w:sz w:val="24"/>
          <w:szCs w:val="24"/>
        </w:rPr>
        <w:t xml:space="preserve"> </w:t>
      </w:r>
      <w:proofErr w:type="spellStart"/>
      <w:r w:rsidR="007844B9" w:rsidRPr="00147081">
        <w:rPr>
          <w:rFonts w:ascii="Times New Roman" w:hAnsi="Times New Roman"/>
          <w:sz w:val="24"/>
          <w:szCs w:val="24"/>
        </w:rPr>
        <w:t>Pembimbing</w:t>
      </w:r>
      <w:proofErr w:type="spellEnd"/>
      <w:r w:rsidR="007844B9" w:rsidRPr="00147081">
        <w:rPr>
          <w:rFonts w:ascii="Times New Roman" w:hAnsi="Times New Roman"/>
          <w:sz w:val="24"/>
          <w:szCs w:val="24"/>
        </w:rPr>
        <w:t xml:space="preserve"> I </w:t>
      </w:r>
      <w:r w:rsidR="007844B9">
        <w:rPr>
          <w:rFonts w:ascii="Times New Roman" w:hAnsi="Times New Roman"/>
          <w:sz w:val="24"/>
          <w:szCs w:val="24"/>
        </w:rPr>
        <w:t xml:space="preserve">yang </w:t>
      </w:r>
      <w:proofErr w:type="spellStart"/>
      <w:r w:rsidR="007844B9">
        <w:rPr>
          <w:rFonts w:ascii="Times New Roman" w:hAnsi="Times New Roman"/>
          <w:sz w:val="24"/>
          <w:szCs w:val="24"/>
        </w:rPr>
        <w:t>telah</w:t>
      </w:r>
      <w:proofErr w:type="spellEnd"/>
      <w:r w:rsidR="007844B9">
        <w:rPr>
          <w:rFonts w:ascii="Times New Roman" w:hAnsi="Times New Roman"/>
          <w:sz w:val="24"/>
          <w:szCs w:val="24"/>
        </w:rPr>
        <w:t xml:space="preserve"> </w:t>
      </w:r>
      <w:proofErr w:type="spellStart"/>
      <w:r w:rsidR="007844B9">
        <w:rPr>
          <w:rFonts w:ascii="Times New Roman" w:hAnsi="Times New Roman"/>
          <w:sz w:val="24"/>
          <w:szCs w:val="24"/>
        </w:rPr>
        <w:t>berjasa</w:t>
      </w:r>
      <w:proofErr w:type="spellEnd"/>
      <w:r w:rsidR="007844B9">
        <w:rPr>
          <w:rFonts w:ascii="Times New Roman" w:hAnsi="Times New Roman"/>
          <w:sz w:val="24"/>
          <w:szCs w:val="24"/>
        </w:rPr>
        <w:t xml:space="preserve"> </w:t>
      </w:r>
      <w:proofErr w:type="spellStart"/>
      <w:r w:rsidR="007844B9">
        <w:rPr>
          <w:rFonts w:ascii="Times New Roman" w:hAnsi="Times New Roman"/>
          <w:sz w:val="24"/>
          <w:szCs w:val="24"/>
        </w:rPr>
        <w:t>meluangkan</w:t>
      </w:r>
      <w:proofErr w:type="spellEnd"/>
      <w:r w:rsidR="007844B9">
        <w:rPr>
          <w:rFonts w:ascii="Times New Roman" w:hAnsi="Times New Roman"/>
          <w:sz w:val="24"/>
          <w:szCs w:val="24"/>
        </w:rPr>
        <w:t xml:space="preserve"> </w:t>
      </w:r>
      <w:proofErr w:type="spellStart"/>
      <w:r w:rsidR="007844B9">
        <w:rPr>
          <w:rFonts w:ascii="Times New Roman" w:hAnsi="Times New Roman"/>
          <w:sz w:val="24"/>
          <w:szCs w:val="24"/>
        </w:rPr>
        <w:t>waktu</w:t>
      </w:r>
      <w:proofErr w:type="spellEnd"/>
      <w:r w:rsidR="007844B9">
        <w:rPr>
          <w:rFonts w:ascii="Times New Roman" w:hAnsi="Times New Roman"/>
          <w:sz w:val="24"/>
          <w:szCs w:val="24"/>
        </w:rPr>
        <w:t xml:space="preserve"> </w:t>
      </w:r>
      <w:proofErr w:type="spellStart"/>
      <w:r w:rsidR="007844B9">
        <w:rPr>
          <w:rFonts w:ascii="Times New Roman" w:hAnsi="Times New Roman"/>
          <w:sz w:val="24"/>
          <w:szCs w:val="24"/>
        </w:rPr>
        <w:t>untuk</w:t>
      </w:r>
      <w:proofErr w:type="spellEnd"/>
      <w:r w:rsidR="007844B9">
        <w:rPr>
          <w:rFonts w:ascii="Times New Roman" w:hAnsi="Times New Roman"/>
          <w:sz w:val="24"/>
          <w:szCs w:val="24"/>
        </w:rPr>
        <w:t xml:space="preserve"> </w:t>
      </w:r>
      <w:proofErr w:type="spellStart"/>
      <w:r w:rsidR="007844B9">
        <w:rPr>
          <w:rFonts w:ascii="Times New Roman" w:hAnsi="Times New Roman"/>
          <w:sz w:val="24"/>
          <w:szCs w:val="24"/>
        </w:rPr>
        <w:t>membimbing</w:t>
      </w:r>
      <w:proofErr w:type="spellEnd"/>
      <w:r w:rsidR="007844B9">
        <w:rPr>
          <w:rFonts w:ascii="Times New Roman" w:hAnsi="Times New Roman"/>
          <w:sz w:val="24"/>
          <w:szCs w:val="24"/>
        </w:rPr>
        <w:t xml:space="preserve"> dan </w:t>
      </w:r>
      <w:proofErr w:type="spellStart"/>
      <w:r w:rsidR="007844B9">
        <w:rPr>
          <w:rFonts w:ascii="Times New Roman" w:hAnsi="Times New Roman"/>
          <w:sz w:val="24"/>
          <w:szCs w:val="24"/>
        </w:rPr>
        <w:t>mengarahkan</w:t>
      </w:r>
      <w:proofErr w:type="spellEnd"/>
      <w:r w:rsidR="007844B9">
        <w:rPr>
          <w:rFonts w:ascii="Times New Roman" w:hAnsi="Times New Roman"/>
          <w:sz w:val="24"/>
          <w:szCs w:val="24"/>
        </w:rPr>
        <w:t xml:space="preserve"> </w:t>
      </w:r>
      <w:proofErr w:type="spellStart"/>
      <w:r w:rsidR="007844B9">
        <w:rPr>
          <w:rFonts w:ascii="Times New Roman" w:hAnsi="Times New Roman"/>
          <w:sz w:val="24"/>
          <w:szCs w:val="24"/>
        </w:rPr>
        <w:t>penulis</w:t>
      </w:r>
      <w:proofErr w:type="spellEnd"/>
      <w:r w:rsidR="007844B9">
        <w:rPr>
          <w:rFonts w:ascii="Times New Roman" w:hAnsi="Times New Roman"/>
          <w:sz w:val="24"/>
          <w:szCs w:val="24"/>
        </w:rPr>
        <w:t xml:space="preserve"> </w:t>
      </w:r>
      <w:proofErr w:type="spellStart"/>
      <w:r w:rsidR="007844B9">
        <w:rPr>
          <w:rFonts w:ascii="Times New Roman" w:hAnsi="Times New Roman"/>
          <w:sz w:val="24"/>
          <w:szCs w:val="24"/>
        </w:rPr>
        <w:t>dalam</w:t>
      </w:r>
      <w:proofErr w:type="spellEnd"/>
      <w:r w:rsidR="007844B9">
        <w:rPr>
          <w:rFonts w:ascii="Times New Roman" w:hAnsi="Times New Roman"/>
          <w:sz w:val="24"/>
          <w:szCs w:val="24"/>
        </w:rPr>
        <w:t xml:space="preserve"> </w:t>
      </w:r>
      <w:proofErr w:type="spellStart"/>
      <w:r w:rsidR="007844B9">
        <w:rPr>
          <w:rFonts w:ascii="Times New Roman" w:hAnsi="Times New Roman"/>
          <w:sz w:val="24"/>
          <w:szCs w:val="24"/>
        </w:rPr>
        <w:t>penulisan</w:t>
      </w:r>
      <w:proofErr w:type="spellEnd"/>
      <w:r w:rsidR="007844B9">
        <w:rPr>
          <w:rFonts w:ascii="Times New Roman" w:hAnsi="Times New Roman"/>
          <w:sz w:val="24"/>
          <w:szCs w:val="24"/>
        </w:rPr>
        <w:t xml:space="preserve"> </w:t>
      </w:r>
      <w:proofErr w:type="spellStart"/>
      <w:r w:rsidR="007844B9">
        <w:rPr>
          <w:rFonts w:ascii="Times New Roman" w:hAnsi="Times New Roman"/>
          <w:sz w:val="24"/>
          <w:szCs w:val="24"/>
        </w:rPr>
        <w:t>tesis</w:t>
      </w:r>
      <w:proofErr w:type="spellEnd"/>
      <w:r w:rsidR="007844B9">
        <w:rPr>
          <w:rFonts w:ascii="Times New Roman" w:hAnsi="Times New Roman"/>
          <w:sz w:val="24"/>
          <w:szCs w:val="24"/>
        </w:rPr>
        <w:t xml:space="preserve"> </w:t>
      </w:r>
      <w:proofErr w:type="spellStart"/>
      <w:r w:rsidR="007844B9">
        <w:rPr>
          <w:rFonts w:ascii="Times New Roman" w:hAnsi="Times New Roman"/>
          <w:sz w:val="24"/>
          <w:szCs w:val="24"/>
        </w:rPr>
        <w:t>ini</w:t>
      </w:r>
      <w:proofErr w:type="spellEnd"/>
      <w:r w:rsidR="007844B9" w:rsidRPr="00147081">
        <w:rPr>
          <w:rFonts w:ascii="Times New Roman" w:hAnsi="Times New Roman"/>
          <w:sz w:val="24"/>
          <w:szCs w:val="24"/>
        </w:rPr>
        <w:t>.</w:t>
      </w:r>
    </w:p>
    <w:p w14:paraId="1BD45A17" w14:textId="77777777" w:rsidR="007844B9" w:rsidRDefault="007844B9" w:rsidP="007844B9">
      <w:pPr>
        <w:spacing w:after="0" w:line="360" w:lineRule="auto"/>
        <w:ind w:left="284" w:hanging="284"/>
        <w:jc w:val="both"/>
        <w:rPr>
          <w:rFonts w:ascii="Times New Roman" w:hAnsi="Times New Roman"/>
          <w:sz w:val="24"/>
          <w:szCs w:val="24"/>
        </w:rPr>
      </w:pPr>
      <w:r>
        <w:rPr>
          <w:rFonts w:ascii="Times New Roman" w:eastAsia="Times New Roman" w:hAnsi="Times New Roman"/>
          <w:bCs/>
          <w:sz w:val="24"/>
          <w:szCs w:val="24"/>
        </w:rPr>
        <w:t xml:space="preserve">5. Bapak </w:t>
      </w:r>
      <w:r w:rsidRPr="00AC625C">
        <w:rPr>
          <w:rFonts w:ascii="Times New Roman" w:eastAsia="Times New Roman" w:hAnsi="Times New Roman"/>
          <w:bCs/>
          <w:sz w:val="24"/>
          <w:szCs w:val="24"/>
        </w:rPr>
        <w:t xml:space="preserve">Dr. Budi </w:t>
      </w:r>
      <w:proofErr w:type="spellStart"/>
      <w:r w:rsidRPr="00AC625C">
        <w:rPr>
          <w:rFonts w:ascii="Times New Roman" w:eastAsia="Times New Roman" w:hAnsi="Times New Roman"/>
          <w:bCs/>
          <w:sz w:val="24"/>
          <w:szCs w:val="24"/>
        </w:rPr>
        <w:t>Bahreisy</w:t>
      </w:r>
      <w:proofErr w:type="spellEnd"/>
      <w:r w:rsidRPr="00AC625C">
        <w:rPr>
          <w:rFonts w:ascii="Times New Roman" w:eastAsia="Times New Roman" w:hAnsi="Times New Roman"/>
          <w:bCs/>
          <w:sz w:val="24"/>
          <w:szCs w:val="24"/>
        </w:rPr>
        <w:t>, S.H., M.H.</w:t>
      </w:r>
      <w:r>
        <w:rPr>
          <w:rFonts w:ascii="Times New Roman" w:eastAsia="Times New Roman" w:hAnsi="Times New Roman"/>
          <w:bCs/>
          <w:sz w:val="24"/>
          <w:szCs w:val="24"/>
        </w:rPr>
        <w:t xml:space="preserve"> </w:t>
      </w:r>
      <w:proofErr w:type="spellStart"/>
      <w:r w:rsidRPr="00147081">
        <w:rPr>
          <w:rFonts w:ascii="Times New Roman" w:hAnsi="Times New Roman"/>
          <w:sz w:val="24"/>
          <w:szCs w:val="24"/>
        </w:rPr>
        <w:t>selaku</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Dosen</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Pembimbing</w:t>
      </w:r>
      <w:proofErr w:type="spellEnd"/>
      <w:r w:rsidRPr="00147081">
        <w:rPr>
          <w:rFonts w:ascii="Times New Roman" w:hAnsi="Times New Roman"/>
          <w:sz w:val="24"/>
          <w:szCs w:val="24"/>
        </w:rPr>
        <w:t xml:space="preserve"> I</w:t>
      </w:r>
      <w:r>
        <w:rPr>
          <w:rFonts w:ascii="Times New Roman" w:hAnsi="Times New Roman"/>
          <w:sz w:val="24"/>
          <w:szCs w:val="24"/>
        </w:rPr>
        <w:t>I</w:t>
      </w:r>
      <w:r w:rsidRPr="00147081">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berjasa</w:t>
      </w:r>
      <w:proofErr w:type="spellEnd"/>
      <w:r>
        <w:rPr>
          <w:rFonts w:ascii="Times New Roman" w:hAnsi="Times New Roman"/>
          <w:sz w:val="24"/>
          <w:szCs w:val="24"/>
        </w:rPr>
        <w:t xml:space="preserve"> </w:t>
      </w:r>
      <w:proofErr w:type="spellStart"/>
      <w:r>
        <w:rPr>
          <w:rFonts w:ascii="Times New Roman" w:hAnsi="Times New Roman"/>
          <w:sz w:val="24"/>
          <w:szCs w:val="24"/>
        </w:rPr>
        <w:t>meluangkan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membimbing</w:t>
      </w:r>
      <w:proofErr w:type="spellEnd"/>
      <w:r>
        <w:rPr>
          <w:rFonts w:ascii="Times New Roman" w:hAnsi="Times New Roman"/>
          <w:sz w:val="24"/>
          <w:szCs w:val="24"/>
        </w:rPr>
        <w:t xml:space="preserve"> dan </w:t>
      </w:r>
      <w:proofErr w:type="spellStart"/>
      <w:r>
        <w:rPr>
          <w:rFonts w:ascii="Times New Roman" w:hAnsi="Times New Roman"/>
          <w:sz w:val="24"/>
          <w:szCs w:val="24"/>
        </w:rPr>
        <w:t>mengarahkan</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tesis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sidRPr="00147081">
        <w:rPr>
          <w:rFonts w:ascii="Times New Roman" w:hAnsi="Times New Roman"/>
          <w:sz w:val="24"/>
          <w:szCs w:val="24"/>
        </w:rPr>
        <w:t>.</w:t>
      </w:r>
    </w:p>
    <w:p w14:paraId="3C90F79A" w14:textId="77777777" w:rsidR="007844B9" w:rsidRPr="00147081" w:rsidRDefault="007844B9" w:rsidP="007844B9">
      <w:pPr>
        <w:spacing w:after="0" w:line="360" w:lineRule="auto"/>
        <w:ind w:left="284" w:hanging="284"/>
        <w:jc w:val="both"/>
        <w:rPr>
          <w:rFonts w:ascii="Times New Roman" w:hAnsi="Times New Roman"/>
          <w:sz w:val="24"/>
          <w:szCs w:val="24"/>
          <w:lang w:val="id-ID"/>
        </w:rPr>
      </w:pPr>
      <w:r>
        <w:rPr>
          <w:rFonts w:ascii="Times New Roman" w:hAnsi="Times New Roman"/>
          <w:sz w:val="24"/>
          <w:szCs w:val="24"/>
        </w:rPr>
        <w:t>6</w:t>
      </w:r>
      <w:r w:rsidRPr="00147081">
        <w:rPr>
          <w:rFonts w:ascii="Times New Roman" w:hAnsi="Times New Roman"/>
          <w:sz w:val="24"/>
          <w:szCs w:val="24"/>
        </w:rPr>
        <w:t>. Bapak/</w:t>
      </w:r>
      <w:proofErr w:type="spellStart"/>
      <w:r w:rsidRPr="00147081">
        <w:rPr>
          <w:rFonts w:ascii="Times New Roman" w:hAnsi="Times New Roman"/>
          <w:sz w:val="24"/>
          <w:szCs w:val="24"/>
        </w:rPr>
        <w:t>Ibu</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Dosen</w:t>
      </w:r>
      <w:proofErr w:type="spellEnd"/>
      <w:r w:rsidRPr="00147081">
        <w:rPr>
          <w:rFonts w:ascii="Times New Roman" w:hAnsi="Times New Roman"/>
          <w:sz w:val="24"/>
          <w:szCs w:val="24"/>
        </w:rPr>
        <w:t xml:space="preserve"> </w:t>
      </w:r>
      <w:proofErr w:type="spellStart"/>
      <w:r>
        <w:rPr>
          <w:rFonts w:ascii="Times New Roman" w:hAnsi="Times New Roman"/>
          <w:sz w:val="24"/>
          <w:szCs w:val="24"/>
        </w:rPr>
        <w:t>be</w:t>
      </w:r>
      <w:r w:rsidRPr="00147081">
        <w:rPr>
          <w:rFonts w:ascii="Times New Roman" w:hAnsi="Times New Roman"/>
          <w:sz w:val="24"/>
          <w:szCs w:val="24"/>
        </w:rPr>
        <w:t>serta</w:t>
      </w:r>
      <w:proofErr w:type="spellEnd"/>
      <w:r w:rsidRPr="00147081">
        <w:rPr>
          <w:rFonts w:ascii="Times New Roman" w:hAnsi="Times New Roman"/>
          <w:sz w:val="24"/>
          <w:szCs w:val="24"/>
        </w:rPr>
        <w:t xml:space="preserve"> s</w:t>
      </w:r>
      <w:r w:rsidRPr="00147081">
        <w:rPr>
          <w:rFonts w:ascii="Times New Roman" w:hAnsi="Times New Roman"/>
          <w:sz w:val="24"/>
          <w:szCs w:val="24"/>
          <w:lang w:val="id-ID"/>
        </w:rPr>
        <w:t>e</w:t>
      </w:r>
      <w:proofErr w:type="spellStart"/>
      <w:r w:rsidRPr="00147081">
        <w:rPr>
          <w:rFonts w:ascii="Times New Roman" w:hAnsi="Times New Roman"/>
          <w:sz w:val="24"/>
          <w:szCs w:val="24"/>
        </w:rPr>
        <w:t>mua</w:t>
      </w:r>
      <w:proofErr w:type="spellEnd"/>
      <w:r w:rsidRPr="00147081">
        <w:rPr>
          <w:rFonts w:ascii="Times New Roman" w:hAnsi="Times New Roman"/>
          <w:sz w:val="24"/>
          <w:szCs w:val="24"/>
        </w:rPr>
        <w:t xml:space="preserve"> </w:t>
      </w:r>
      <w:r w:rsidRPr="00147081">
        <w:rPr>
          <w:rFonts w:ascii="Times New Roman" w:hAnsi="Times New Roman"/>
          <w:sz w:val="24"/>
          <w:szCs w:val="24"/>
          <w:lang w:val="id-ID"/>
        </w:rPr>
        <w:t>s</w:t>
      </w:r>
      <w:proofErr w:type="spellStart"/>
      <w:r w:rsidRPr="00147081">
        <w:rPr>
          <w:rFonts w:ascii="Times New Roman" w:hAnsi="Times New Roman"/>
          <w:sz w:val="24"/>
          <w:szCs w:val="24"/>
        </w:rPr>
        <w:t>taf</w:t>
      </w:r>
      <w:proofErr w:type="spellEnd"/>
      <w:r w:rsidRPr="00147081">
        <w:rPr>
          <w:rFonts w:ascii="Times New Roman" w:hAnsi="Times New Roman"/>
          <w:sz w:val="24"/>
          <w:szCs w:val="24"/>
        </w:rPr>
        <w:t xml:space="preserve"> </w:t>
      </w:r>
      <w:r w:rsidRPr="00147081">
        <w:rPr>
          <w:rFonts w:ascii="Times New Roman" w:hAnsi="Times New Roman"/>
          <w:sz w:val="24"/>
          <w:szCs w:val="24"/>
          <w:lang w:val="id-ID"/>
        </w:rPr>
        <w:t>a</w:t>
      </w:r>
      <w:proofErr w:type="spellStart"/>
      <w:r w:rsidRPr="00147081">
        <w:rPr>
          <w:rFonts w:ascii="Times New Roman" w:hAnsi="Times New Roman"/>
          <w:sz w:val="24"/>
          <w:szCs w:val="24"/>
        </w:rPr>
        <w:t>dministrasi</w:t>
      </w:r>
      <w:proofErr w:type="spellEnd"/>
      <w:r w:rsidRPr="00147081">
        <w:rPr>
          <w:rFonts w:ascii="Times New Roman" w:hAnsi="Times New Roman"/>
          <w:sz w:val="24"/>
          <w:szCs w:val="24"/>
        </w:rPr>
        <w:t xml:space="preserve"> </w:t>
      </w:r>
      <w:r w:rsidRPr="00147081">
        <w:rPr>
          <w:rFonts w:ascii="Times New Roman" w:hAnsi="Times New Roman"/>
          <w:sz w:val="24"/>
          <w:szCs w:val="24"/>
          <w:lang w:val="id-ID"/>
        </w:rPr>
        <w:t>fakultas h</w:t>
      </w:r>
      <w:proofErr w:type="spellStart"/>
      <w:r w:rsidRPr="00147081">
        <w:rPr>
          <w:rFonts w:ascii="Times New Roman" w:hAnsi="Times New Roman"/>
          <w:sz w:val="24"/>
          <w:szCs w:val="24"/>
        </w:rPr>
        <w:t>ukum</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Universitas</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Dharmawangs</w:t>
      </w:r>
      <w:r>
        <w:rPr>
          <w:rFonts w:ascii="Times New Roman" w:hAnsi="Times New Roman"/>
          <w:sz w:val="24"/>
          <w:szCs w:val="24"/>
        </w:rPr>
        <w:t>a</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seluruhnya</w:t>
      </w:r>
      <w:proofErr w:type="spellEnd"/>
      <w:r w:rsidRPr="00147081">
        <w:rPr>
          <w:rFonts w:ascii="Times New Roman" w:hAnsi="Times New Roman"/>
          <w:sz w:val="24"/>
          <w:szCs w:val="24"/>
        </w:rPr>
        <w:t xml:space="preserve"> yang </w:t>
      </w:r>
      <w:proofErr w:type="spellStart"/>
      <w:r w:rsidRPr="00147081">
        <w:rPr>
          <w:rFonts w:ascii="Times New Roman" w:hAnsi="Times New Roman"/>
          <w:sz w:val="24"/>
          <w:szCs w:val="24"/>
        </w:rPr>
        <w:t>telah</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mendidik</w:t>
      </w:r>
      <w:proofErr w:type="spellEnd"/>
      <w:r w:rsidRPr="00147081">
        <w:rPr>
          <w:rFonts w:ascii="Times New Roman" w:hAnsi="Times New Roman"/>
          <w:sz w:val="24"/>
          <w:szCs w:val="24"/>
          <w:lang w:val="id-ID"/>
        </w:rPr>
        <w:t>,</w:t>
      </w:r>
      <w:r w:rsidRPr="00147081">
        <w:rPr>
          <w:rFonts w:ascii="Times New Roman" w:hAnsi="Times New Roman"/>
          <w:sz w:val="24"/>
          <w:szCs w:val="24"/>
        </w:rPr>
        <w:t xml:space="preserve"> </w:t>
      </w:r>
      <w:proofErr w:type="spellStart"/>
      <w:proofErr w:type="gramStart"/>
      <w:r w:rsidRPr="00147081">
        <w:rPr>
          <w:rFonts w:ascii="Times New Roman" w:hAnsi="Times New Roman"/>
          <w:sz w:val="24"/>
          <w:szCs w:val="24"/>
        </w:rPr>
        <w:t>membimbing</w:t>
      </w:r>
      <w:proofErr w:type="spellEnd"/>
      <w:r w:rsidRPr="00147081">
        <w:rPr>
          <w:rFonts w:ascii="Times New Roman" w:hAnsi="Times New Roman"/>
          <w:sz w:val="24"/>
          <w:szCs w:val="24"/>
        </w:rPr>
        <w:t xml:space="preserve"> </w:t>
      </w:r>
      <w:r w:rsidRPr="00147081">
        <w:rPr>
          <w:rFonts w:ascii="Times New Roman" w:hAnsi="Times New Roman"/>
          <w:sz w:val="24"/>
          <w:szCs w:val="24"/>
          <w:lang w:val="id-ID"/>
        </w:rPr>
        <w:t xml:space="preserve"> dan</w:t>
      </w:r>
      <w:proofErr w:type="gramEnd"/>
      <w:r w:rsidRPr="00147081">
        <w:rPr>
          <w:rFonts w:ascii="Times New Roman" w:hAnsi="Times New Roman"/>
          <w:sz w:val="24"/>
          <w:szCs w:val="24"/>
          <w:lang w:val="id-ID"/>
        </w:rPr>
        <w:t xml:space="preserve"> membantu </w:t>
      </w:r>
      <w:proofErr w:type="spellStart"/>
      <w:r w:rsidRPr="00147081">
        <w:rPr>
          <w:rFonts w:ascii="Times New Roman" w:hAnsi="Times New Roman"/>
          <w:sz w:val="24"/>
          <w:szCs w:val="24"/>
        </w:rPr>
        <w:t>penulis</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selama</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menempuh</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perkuliahan</w:t>
      </w:r>
      <w:proofErr w:type="spellEnd"/>
      <w:r w:rsidRPr="00147081">
        <w:rPr>
          <w:rFonts w:ascii="Times New Roman" w:hAnsi="Times New Roman"/>
          <w:sz w:val="24"/>
          <w:szCs w:val="24"/>
        </w:rPr>
        <w:t xml:space="preserve"> di </w:t>
      </w: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rPr>
        <w:t xml:space="preserve"> Magister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sidRPr="00147081">
        <w:rPr>
          <w:rFonts w:ascii="Times New Roman" w:hAnsi="Times New Roman"/>
          <w:sz w:val="24"/>
          <w:szCs w:val="24"/>
        </w:rPr>
        <w:t>Fakultas</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Hukum</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Universitas</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Dharmawangsa</w:t>
      </w:r>
      <w:proofErr w:type="spellEnd"/>
      <w:r w:rsidRPr="00147081">
        <w:rPr>
          <w:rFonts w:ascii="Times New Roman" w:hAnsi="Times New Roman"/>
          <w:sz w:val="24"/>
          <w:szCs w:val="24"/>
          <w:lang w:val="id-ID"/>
        </w:rPr>
        <w:t xml:space="preserve"> Medan.</w:t>
      </w:r>
    </w:p>
    <w:p w14:paraId="2077A138" w14:textId="77777777" w:rsidR="007844B9" w:rsidRPr="00147081" w:rsidRDefault="007844B9" w:rsidP="007844B9">
      <w:pPr>
        <w:spacing w:after="0" w:line="360" w:lineRule="auto"/>
        <w:ind w:left="284" w:hanging="284"/>
        <w:jc w:val="both"/>
        <w:rPr>
          <w:rFonts w:ascii="Times New Roman" w:hAnsi="Times New Roman"/>
          <w:sz w:val="24"/>
          <w:szCs w:val="24"/>
          <w:lang w:val="id-ID"/>
        </w:rPr>
      </w:pPr>
      <w:r>
        <w:rPr>
          <w:rFonts w:ascii="Times New Roman" w:hAnsi="Times New Roman"/>
          <w:sz w:val="24"/>
          <w:szCs w:val="24"/>
        </w:rPr>
        <w:t>7</w:t>
      </w:r>
      <w:r w:rsidRPr="00147081">
        <w:rPr>
          <w:rFonts w:ascii="Times New Roman" w:hAnsi="Times New Roman"/>
          <w:sz w:val="24"/>
          <w:szCs w:val="24"/>
          <w:lang w:val="id-ID"/>
        </w:rPr>
        <w:t>.</w:t>
      </w:r>
      <w:r>
        <w:rPr>
          <w:rFonts w:ascii="Times New Roman" w:hAnsi="Times New Roman"/>
          <w:sz w:val="24"/>
          <w:szCs w:val="24"/>
        </w:rPr>
        <w:t xml:space="preserve"> </w:t>
      </w:r>
      <w:r w:rsidRPr="00147081">
        <w:rPr>
          <w:rFonts w:ascii="Times New Roman" w:hAnsi="Times New Roman"/>
          <w:sz w:val="24"/>
          <w:szCs w:val="24"/>
          <w:lang w:val="id-ID"/>
        </w:rPr>
        <w:t>Seluruh</w:t>
      </w:r>
      <w:r w:rsidRPr="00147081">
        <w:rPr>
          <w:rFonts w:ascii="Times New Roman" w:hAnsi="Times New Roman"/>
          <w:sz w:val="24"/>
          <w:szCs w:val="24"/>
        </w:rPr>
        <w:t xml:space="preserve"> </w:t>
      </w:r>
      <w:proofErr w:type="spellStart"/>
      <w:r>
        <w:rPr>
          <w:rFonts w:ascii="Times New Roman" w:hAnsi="Times New Roman"/>
          <w:sz w:val="24"/>
          <w:szCs w:val="24"/>
        </w:rPr>
        <w:t>rekan-rekan</w:t>
      </w:r>
      <w:proofErr w:type="spellEnd"/>
      <w:r>
        <w:rPr>
          <w:rFonts w:ascii="Times New Roman" w:hAnsi="Times New Roman"/>
          <w:sz w:val="24"/>
          <w:szCs w:val="24"/>
        </w:rPr>
        <w:t xml:space="preserve"> </w:t>
      </w:r>
      <w:r w:rsidRPr="00147081">
        <w:rPr>
          <w:rFonts w:ascii="Times New Roman" w:hAnsi="Times New Roman"/>
          <w:sz w:val="24"/>
          <w:szCs w:val="24"/>
          <w:lang w:val="id-ID"/>
        </w:rPr>
        <w:t xml:space="preserve">penulis yang telah banyak </w:t>
      </w:r>
      <w:proofErr w:type="spellStart"/>
      <w:r>
        <w:rPr>
          <w:rFonts w:ascii="Times New Roman" w:hAnsi="Times New Roman"/>
          <w:sz w:val="24"/>
          <w:szCs w:val="24"/>
        </w:rPr>
        <w:t>membantu</w:t>
      </w:r>
      <w:proofErr w:type="spellEnd"/>
      <w:r>
        <w:rPr>
          <w:rFonts w:ascii="Times New Roman" w:hAnsi="Times New Roman"/>
          <w:sz w:val="24"/>
          <w:szCs w:val="24"/>
        </w:rPr>
        <w:t xml:space="preserve"> dan </w:t>
      </w:r>
      <w:r w:rsidRPr="00147081">
        <w:rPr>
          <w:rFonts w:ascii="Times New Roman" w:hAnsi="Times New Roman"/>
          <w:sz w:val="24"/>
          <w:szCs w:val="24"/>
          <w:lang w:val="id-ID"/>
        </w:rPr>
        <w:t>memberi motivasi</w:t>
      </w:r>
      <w:r w:rsidRPr="00147081">
        <w:rPr>
          <w:rFonts w:ascii="Times New Roman" w:hAnsi="Times New Roman"/>
          <w:sz w:val="24"/>
          <w:szCs w:val="24"/>
        </w:rPr>
        <w:t xml:space="preserve"> </w:t>
      </w:r>
      <w:r w:rsidRPr="00147081">
        <w:rPr>
          <w:rFonts w:ascii="Times New Roman" w:hAnsi="Times New Roman"/>
          <w:sz w:val="24"/>
          <w:szCs w:val="24"/>
          <w:lang w:val="id-ID"/>
        </w:rPr>
        <w:t>kepada penulis</w:t>
      </w:r>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sidRPr="00147081">
        <w:rPr>
          <w:rFonts w:ascii="Times New Roman" w:hAnsi="Times New Roman"/>
          <w:sz w:val="24"/>
          <w:szCs w:val="24"/>
          <w:lang w:val="id-ID"/>
        </w:rPr>
        <w:t xml:space="preserve">. </w:t>
      </w:r>
    </w:p>
    <w:p w14:paraId="2870A5C1" w14:textId="77777777" w:rsidR="007844B9" w:rsidRPr="00147081" w:rsidRDefault="007844B9" w:rsidP="007844B9">
      <w:pPr>
        <w:spacing w:after="0" w:line="360" w:lineRule="auto"/>
        <w:jc w:val="both"/>
        <w:rPr>
          <w:rFonts w:ascii="Times New Roman" w:hAnsi="Times New Roman"/>
          <w:sz w:val="24"/>
          <w:szCs w:val="24"/>
        </w:rPr>
      </w:pPr>
      <w:r w:rsidRPr="00147081">
        <w:rPr>
          <w:rFonts w:ascii="Times New Roman" w:hAnsi="Times New Roman"/>
          <w:sz w:val="24"/>
          <w:szCs w:val="24"/>
        </w:rPr>
        <w:tab/>
      </w:r>
      <w:proofErr w:type="spellStart"/>
      <w:r w:rsidRPr="00147081">
        <w:rPr>
          <w:rFonts w:ascii="Times New Roman" w:hAnsi="Times New Roman"/>
          <w:sz w:val="24"/>
          <w:szCs w:val="24"/>
        </w:rPr>
        <w:t>Demikianlah</w:t>
      </w:r>
      <w:proofErr w:type="spellEnd"/>
      <w:r w:rsidRPr="00147081">
        <w:rPr>
          <w:rFonts w:ascii="Times New Roman" w:hAnsi="Times New Roman"/>
          <w:sz w:val="24"/>
          <w:szCs w:val="24"/>
        </w:rPr>
        <w:t xml:space="preserve"> yang </w:t>
      </w:r>
      <w:proofErr w:type="spellStart"/>
      <w:r w:rsidRPr="00147081">
        <w:rPr>
          <w:rFonts w:ascii="Times New Roman" w:hAnsi="Times New Roman"/>
          <w:sz w:val="24"/>
          <w:szCs w:val="24"/>
        </w:rPr>
        <w:t>dapat</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penulis</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sampaikan</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akhir</w:t>
      </w:r>
      <w:proofErr w:type="spellEnd"/>
      <w:r w:rsidRPr="00147081">
        <w:rPr>
          <w:rFonts w:ascii="Times New Roman" w:hAnsi="Times New Roman"/>
          <w:sz w:val="24"/>
          <w:szCs w:val="24"/>
        </w:rPr>
        <w:t xml:space="preserve"> kata </w:t>
      </w:r>
      <w:proofErr w:type="spellStart"/>
      <w:r w:rsidRPr="00147081">
        <w:rPr>
          <w:rFonts w:ascii="Times New Roman" w:hAnsi="Times New Roman"/>
          <w:sz w:val="24"/>
          <w:szCs w:val="24"/>
        </w:rPr>
        <w:t>penulis</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ucapkan</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terima</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kasih</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kepada</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semua</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pihak</w:t>
      </w:r>
      <w:proofErr w:type="spellEnd"/>
      <w:r w:rsidRPr="00147081">
        <w:rPr>
          <w:rFonts w:ascii="Times New Roman" w:hAnsi="Times New Roman"/>
          <w:sz w:val="24"/>
          <w:szCs w:val="24"/>
        </w:rPr>
        <w:t xml:space="preserve"> yang </w:t>
      </w:r>
      <w:proofErr w:type="spellStart"/>
      <w:r w:rsidRPr="00147081">
        <w:rPr>
          <w:rFonts w:ascii="Times New Roman" w:hAnsi="Times New Roman"/>
          <w:sz w:val="24"/>
          <w:szCs w:val="24"/>
        </w:rPr>
        <w:t>telah</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banyak</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membantu</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Besar</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harapan</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saya</w:t>
      </w:r>
      <w:proofErr w:type="spellEnd"/>
      <w:r w:rsidRPr="00147081">
        <w:rPr>
          <w:rFonts w:ascii="Times New Roman" w:hAnsi="Times New Roman"/>
          <w:sz w:val="24"/>
          <w:szCs w:val="24"/>
        </w:rPr>
        <w:t xml:space="preserve"> </w:t>
      </w:r>
      <w:proofErr w:type="spellStart"/>
      <w:r>
        <w:rPr>
          <w:rFonts w:ascii="Times New Roman" w:hAnsi="Times New Roman"/>
          <w:sz w:val="24"/>
          <w:szCs w:val="24"/>
        </w:rPr>
        <w:t>tesis</w:t>
      </w:r>
      <w:proofErr w:type="spellEnd"/>
      <w:r>
        <w:rPr>
          <w:rFonts w:ascii="Times New Roman" w:hAnsi="Times New Roman"/>
          <w:sz w:val="24"/>
          <w:szCs w:val="24"/>
        </w:rPr>
        <w:t xml:space="preserve"> </w:t>
      </w:r>
      <w:proofErr w:type="spellStart"/>
      <w:r w:rsidRPr="00147081">
        <w:rPr>
          <w:rFonts w:ascii="Times New Roman" w:hAnsi="Times New Roman"/>
          <w:sz w:val="24"/>
          <w:szCs w:val="24"/>
        </w:rPr>
        <w:t>ini</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dapat</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bermanfaat</w:t>
      </w:r>
      <w:proofErr w:type="spellEnd"/>
      <w:r w:rsidRPr="00147081">
        <w:rPr>
          <w:rFonts w:ascii="Times New Roman" w:hAnsi="Times New Roman"/>
          <w:sz w:val="24"/>
          <w:szCs w:val="24"/>
        </w:rPr>
        <w:t xml:space="preserve"> dan </w:t>
      </w:r>
      <w:proofErr w:type="spellStart"/>
      <w:r w:rsidRPr="00147081">
        <w:rPr>
          <w:rFonts w:ascii="Times New Roman" w:hAnsi="Times New Roman"/>
          <w:sz w:val="24"/>
          <w:szCs w:val="24"/>
        </w:rPr>
        <w:t>menjadi</w:t>
      </w:r>
      <w:proofErr w:type="spellEnd"/>
      <w:r w:rsidRPr="00147081">
        <w:rPr>
          <w:rFonts w:ascii="Times New Roman" w:hAnsi="Times New Roman"/>
          <w:sz w:val="24"/>
          <w:szCs w:val="24"/>
        </w:rPr>
        <w:t xml:space="preserve"> salah </w:t>
      </w:r>
      <w:proofErr w:type="spellStart"/>
      <w:r w:rsidRPr="00147081">
        <w:rPr>
          <w:rFonts w:ascii="Times New Roman" w:hAnsi="Times New Roman"/>
          <w:sz w:val="24"/>
          <w:szCs w:val="24"/>
        </w:rPr>
        <w:t>satu</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karya</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ilmiah</w:t>
      </w:r>
      <w:proofErr w:type="spellEnd"/>
      <w:r w:rsidRPr="00147081">
        <w:rPr>
          <w:rFonts w:ascii="Times New Roman" w:hAnsi="Times New Roman"/>
          <w:sz w:val="24"/>
          <w:szCs w:val="24"/>
        </w:rPr>
        <w:t xml:space="preserve"> yang </w:t>
      </w:r>
      <w:proofErr w:type="spellStart"/>
      <w:r w:rsidRPr="00147081">
        <w:rPr>
          <w:rFonts w:ascii="Times New Roman" w:hAnsi="Times New Roman"/>
          <w:sz w:val="24"/>
          <w:szCs w:val="24"/>
        </w:rPr>
        <w:t>dapat</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digunakan</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bagi</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sebagai</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refrensi</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bacaan</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dalam</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perkembangan</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ilmu</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pengetahuan</w:t>
      </w:r>
      <w:proofErr w:type="spellEnd"/>
      <w:r w:rsidRPr="00147081">
        <w:rPr>
          <w:rFonts w:ascii="Times New Roman" w:hAnsi="Times New Roman"/>
          <w:sz w:val="24"/>
          <w:szCs w:val="24"/>
        </w:rPr>
        <w:t xml:space="preserve"> yang </w:t>
      </w:r>
      <w:proofErr w:type="spellStart"/>
      <w:r w:rsidRPr="00147081">
        <w:rPr>
          <w:rFonts w:ascii="Times New Roman" w:hAnsi="Times New Roman"/>
          <w:sz w:val="24"/>
          <w:szCs w:val="24"/>
        </w:rPr>
        <w:t>akan</w:t>
      </w:r>
      <w:proofErr w:type="spellEnd"/>
      <w:r w:rsidRPr="00147081">
        <w:rPr>
          <w:rFonts w:ascii="Times New Roman" w:hAnsi="Times New Roman"/>
          <w:sz w:val="24"/>
          <w:szCs w:val="24"/>
        </w:rPr>
        <w:t xml:space="preserve"> </w:t>
      </w:r>
      <w:proofErr w:type="spellStart"/>
      <w:r w:rsidRPr="00147081">
        <w:rPr>
          <w:rFonts w:ascii="Times New Roman" w:hAnsi="Times New Roman"/>
          <w:sz w:val="24"/>
          <w:szCs w:val="24"/>
        </w:rPr>
        <w:t>dat</w:t>
      </w:r>
      <w:proofErr w:type="spellEnd"/>
      <w:r w:rsidRPr="00147081">
        <w:rPr>
          <w:rFonts w:ascii="Times New Roman" w:hAnsi="Times New Roman"/>
          <w:sz w:val="24"/>
          <w:szCs w:val="24"/>
          <w:lang w:val="id-ID"/>
        </w:rPr>
        <w:t>a</w:t>
      </w:r>
      <w:r w:rsidRPr="00147081">
        <w:rPr>
          <w:rFonts w:ascii="Times New Roman" w:hAnsi="Times New Roman"/>
          <w:sz w:val="24"/>
          <w:szCs w:val="24"/>
        </w:rPr>
        <w:t>ng,</w:t>
      </w:r>
    </w:p>
    <w:p w14:paraId="0493B0BD" w14:textId="77777777" w:rsidR="007844B9" w:rsidRDefault="007844B9" w:rsidP="007844B9">
      <w:pPr>
        <w:spacing w:after="0" w:line="360" w:lineRule="auto"/>
        <w:ind w:left="3686"/>
        <w:jc w:val="center"/>
        <w:rPr>
          <w:rFonts w:ascii="Times New Roman" w:eastAsia="Times New Roman" w:hAnsi="Times New Roman"/>
          <w:sz w:val="24"/>
          <w:szCs w:val="24"/>
        </w:rPr>
      </w:pPr>
    </w:p>
    <w:p w14:paraId="30EFEB0C" w14:textId="2F3E0EFD" w:rsidR="007844B9" w:rsidRDefault="007844B9" w:rsidP="00263C5E">
      <w:pPr>
        <w:spacing w:after="0" w:line="240" w:lineRule="auto"/>
        <w:ind w:left="3969"/>
        <w:jc w:val="center"/>
        <w:rPr>
          <w:rFonts w:ascii="Times New Roman" w:eastAsia="Times New Roman" w:hAnsi="Times New Roman"/>
          <w:sz w:val="24"/>
          <w:szCs w:val="24"/>
        </w:rPr>
      </w:pPr>
      <w:r>
        <w:rPr>
          <w:rFonts w:ascii="Times New Roman" w:eastAsia="Times New Roman" w:hAnsi="Times New Roman"/>
          <w:sz w:val="24"/>
          <w:szCs w:val="24"/>
        </w:rPr>
        <w:t xml:space="preserve">Medan, </w:t>
      </w:r>
      <w:r w:rsidR="00263C5E">
        <w:rPr>
          <w:rFonts w:ascii="Times New Roman" w:eastAsia="Times New Roman" w:hAnsi="Times New Roman"/>
          <w:sz w:val="24"/>
          <w:szCs w:val="24"/>
        </w:rPr>
        <w:t xml:space="preserve">04 </w:t>
      </w:r>
      <w:proofErr w:type="spellStart"/>
      <w:r w:rsidR="00263C5E">
        <w:rPr>
          <w:rFonts w:ascii="Times New Roman" w:eastAsia="Times New Roman" w:hAnsi="Times New Roman"/>
          <w:sz w:val="24"/>
          <w:szCs w:val="24"/>
        </w:rPr>
        <w:t>Juni</w:t>
      </w:r>
      <w:proofErr w:type="spellEnd"/>
      <w:r w:rsidR="00263C5E">
        <w:rPr>
          <w:rFonts w:ascii="Times New Roman" w:eastAsia="Times New Roman" w:hAnsi="Times New Roman"/>
          <w:sz w:val="24"/>
          <w:szCs w:val="24"/>
        </w:rPr>
        <w:t xml:space="preserve"> 2022</w:t>
      </w:r>
    </w:p>
    <w:p w14:paraId="7F190186" w14:textId="365979E7" w:rsidR="007844B9" w:rsidRDefault="007844B9" w:rsidP="00263C5E">
      <w:pPr>
        <w:spacing w:after="0" w:line="240" w:lineRule="auto"/>
        <w:ind w:left="3969"/>
        <w:jc w:val="center"/>
        <w:rPr>
          <w:rFonts w:ascii="Times New Roman" w:eastAsia="Times New Roman" w:hAnsi="Times New Roman"/>
          <w:sz w:val="24"/>
          <w:szCs w:val="24"/>
        </w:rPr>
      </w:pPr>
      <w:proofErr w:type="spellStart"/>
      <w:r>
        <w:rPr>
          <w:rFonts w:ascii="Times New Roman" w:eastAsia="Times New Roman" w:hAnsi="Times New Roman"/>
          <w:sz w:val="24"/>
          <w:szCs w:val="24"/>
        </w:rPr>
        <w:t>Penulis</w:t>
      </w:r>
      <w:proofErr w:type="spellEnd"/>
    </w:p>
    <w:p w14:paraId="7D5C6D88" w14:textId="77777777" w:rsidR="007844B9" w:rsidRDefault="007844B9" w:rsidP="00263C5E">
      <w:pPr>
        <w:spacing w:after="0" w:line="240" w:lineRule="auto"/>
        <w:ind w:left="3969"/>
        <w:jc w:val="center"/>
        <w:rPr>
          <w:rFonts w:ascii="Times New Roman" w:eastAsia="Times New Roman" w:hAnsi="Times New Roman"/>
          <w:sz w:val="24"/>
          <w:szCs w:val="24"/>
        </w:rPr>
      </w:pPr>
    </w:p>
    <w:p w14:paraId="5DE30459" w14:textId="0DCA144E" w:rsidR="007844B9" w:rsidRDefault="007844B9" w:rsidP="00263C5E">
      <w:pPr>
        <w:spacing w:after="0" w:line="240" w:lineRule="auto"/>
        <w:ind w:left="3969"/>
        <w:jc w:val="center"/>
        <w:rPr>
          <w:rFonts w:ascii="Times New Roman" w:eastAsia="Times New Roman" w:hAnsi="Times New Roman"/>
          <w:sz w:val="24"/>
          <w:szCs w:val="24"/>
        </w:rPr>
      </w:pPr>
    </w:p>
    <w:p w14:paraId="45C76713" w14:textId="77777777" w:rsidR="00263C5E" w:rsidRDefault="00263C5E" w:rsidP="00263C5E">
      <w:pPr>
        <w:spacing w:after="0" w:line="240" w:lineRule="auto"/>
        <w:ind w:left="3969"/>
        <w:jc w:val="center"/>
        <w:rPr>
          <w:rFonts w:ascii="Times New Roman" w:eastAsia="Times New Roman" w:hAnsi="Times New Roman"/>
          <w:sz w:val="24"/>
          <w:szCs w:val="24"/>
        </w:rPr>
      </w:pPr>
    </w:p>
    <w:p w14:paraId="692AB39B" w14:textId="21A65262" w:rsidR="007844B9" w:rsidRDefault="007844B9" w:rsidP="00263C5E">
      <w:pPr>
        <w:spacing w:after="0" w:line="240" w:lineRule="auto"/>
        <w:ind w:left="3969"/>
        <w:jc w:val="center"/>
        <w:rPr>
          <w:rFonts w:ascii="Times New Roman" w:eastAsia="Times New Roman" w:hAnsi="Times New Roman"/>
          <w:sz w:val="24"/>
          <w:szCs w:val="24"/>
        </w:rPr>
      </w:pPr>
      <w:proofErr w:type="spellStart"/>
      <w:r>
        <w:rPr>
          <w:rFonts w:ascii="Times New Roman" w:eastAsia="Times New Roman" w:hAnsi="Times New Roman"/>
          <w:sz w:val="24"/>
          <w:szCs w:val="24"/>
        </w:rPr>
        <w:t>Rion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Arios</w:t>
      </w:r>
      <w:proofErr w:type="spellEnd"/>
    </w:p>
    <w:p w14:paraId="26392304"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790124E5"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3BF15A3B"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351F58C9"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0E9DD836"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587C4424"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324EFF95"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1BAFBD30" w14:textId="529342E7" w:rsidR="007844B9" w:rsidRDefault="007844B9" w:rsidP="007844B9">
      <w:pPr>
        <w:tabs>
          <w:tab w:val="left" w:pos="7513"/>
        </w:tabs>
        <w:spacing w:line="360" w:lineRule="auto"/>
        <w:jc w:val="center"/>
        <w:rPr>
          <w:rFonts w:ascii="Times New Roman" w:hAnsi="Times New Roman" w:cs="Times New Roman"/>
          <w:b/>
          <w:sz w:val="24"/>
          <w:szCs w:val="24"/>
        </w:rPr>
      </w:pPr>
    </w:p>
    <w:p w14:paraId="767A83AA" w14:textId="77777777" w:rsidR="00D23D53" w:rsidRDefault="00D23D53" w:rsidP="007844B9">
      <w:pPr>
        <w:tabs>
          <w:tab w:val="left" w:pos="7513"/>
        </w:tabs>
        <w:spacing w:line="360" w:lineRule="auto"/>
        <w:jc w:val="center"/>
        <w:rPr>
          <w:rFonts w:ascii="Times New Roman" w:hAnsi="Times New Roman" w:cs="Times New Roman"/>
          <w:b/>
          <w:sz w:val="24"/>
          <w:szCs w:val="24"/>
        </w:rPr>
      </w:pPr>
    </w:p>
    <w:p w14:paraId="3FF9ADE8" w14:textId="77777777" w:rsidR="007844B9" w:rsidRDefault="007844B9" w:rsidP="007844B9">
      <w:pPr>
        <w:tabs>
          <w:tab w:val="left" w:pos="7513"/>
        </w:tabs>
        <w:spacing w:line="360" w:lineRule="auto"/>
        <w:jc w:val="center"/>
        <w:rPr>
          <w:rFonts w:ascii="Times New Roman" w:hAnsi="Times New Roman" w:cs="Times New Roman"/>
          <w:b/>
          <w:sz w:val="24"/>
          <w:szCs w:val="24"/>
        </w:rPr>
      </w:pPr>
    </w:p>
    <w:p w14:paraId="68918475" w14:textId="77777777" w:rsidR="007844B9" w:rsidRDefault="007844B9" w:rsidP="007844B9">
      <w:pPr>
        <w:tabs>
          <w:tab w:val="left" w:pos="7513"/>
        </w:tabs>
        <w:spacing w:line="360" w:lineRule="auto"/>
        <w:jc w:val="center"/>
        <w:rPr>
          <w:rFonts w:ascii="Times New Roman" w:hAnsi="Times New Roman" w:cs="Times New Roman"/>
          <w:b/>
          <w:sz w:val="24"/>
          <w:szCs w:val="24"/>
        </w:rPr>
      </w:pPr>
      <w:r w:rsidRPr="00692FB6">
        <w:rPr>
          <w:rFonts w:ascii="Times New Roman" w:hAnsi="Times New Roman" w:cs="Times New Roman"/>
          <w:b/>
          <w:sz w:val="24"/>
          <w:szCs w:val="24"/>
          <w:lang w:val="id-ID"/>
        </w:rPr>
        <w:t>DAFTAR ISI</w:t>
      </w:r>
    </w:p>
    <w:p w14:paraId="73B18B4C" w14:textId="1C79A3FE" w:rsidR="007844B9" w:rsidRDefault="007844B9" w:rsidP="007844B9">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r>
      <w:proofErr w:type="spellStart"/>
      <w:r w:rsidR="00263C5E">
        <w:rPr>
          <w:rFonts w:ascii="Times New Roman" w:hAnsi="Times New Roman" w:cs="Times New Roman"/>
          <w:b/>
          <w:sz w:val="24"/>
          <w:szCs w:val="24"/>
        </w:rPr>
        <w:t>i</w:t>
      </w:r>
      <w:proofErr w:type="spellEnd"/>
    </w:p>
    <w:p w14:paraId="7D39C7D6" w14:textId="4E66C6C3" w:rsidR="007844B9" w:rsidRDefault="007844B9" w:rsidP="007844B9">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r>
      <w:r w:rsidR="00263C5E">
        <w:rPr>
          <w:rFonts w:ascii="Times New Roman" w:hAnsi="Times New Roman" w:cs="Times New Roman"/>
          <w:b/>
          <w:sz w:val="24"/>
          <w:szCs w:val="24"/>
        </w:rPr>
        <w:t>ii</w:t>
      </w:r>
    </w:p>
    <w:p w14:paraId="2CB445DE" w14:textId="05F1888E" w:rsidR="007844B9" w:rsidRDefault="007844B9" w:rsidP="007844B9">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r>
      <w:r w:rsidR="00263C5E">
        <w:rPr>
          <w:rFonts w:ascii="Times New Roman" w:hAnsi="Times New Roman" w:cs="Times New Roman"/>
          <w:b/>
          <w:sz w:val="24"/>
          <w:szCs w:val="24"/>
        </w:rPr>
        <w:t>iii</w:t>
      </w:r>
    </w:p>
    <w:p w14:paraId="1AE9297F" w14:textId="77777777" w:rsidR="007844B9" w:rsidRDefault="007844B9" w:rsidP="007844B9">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 PENDAHULUAN</w:t>
      </w:r>
      <w:r>
        <w:rPr>
          <w:rFonts w:ascii="Times New Roman" w:hAnsi="Times New Roman" w:cs="Times New Roman"/>
          <w:b/>
          <w:sz w:val="24"/>
          <w:szCs w:val="24"/>
        </w:rPr>
        <w:tab/>
        <w:t>1</w:t>
      </w:r>
    </w:p>
    <w:p w14:paraId="7DE9AA6D" w14:textId="77777777" w:rsidR="007844B9" w:rsidRPr="00351645" w:rsidRDefault="007844B9" w:rsidP="007844B9">
      <w:pPr>
        <w:pStyle w:val="ListParagraph"/>
        <w:numPr>
          <w:ilvl w:val="0"/>
          <w:numId w:val="5"/>
        </w:numPr>
        <w:tabs>
          <w:tab w:val="left" w:leader="dot" w:pos="7655"/>
        </w:tabs>
        <w:spacing w:after="0" w:line="360" w:lineRule="auto"/>
        <w:jc w:val="both"/>
        <w:rPr>
          <w:rFonts w:ascii="Times New Roman" w:hAnsi="Times New Roman" w:cs="Times New Roman"/>
          <w:sz w:val="24"/>
          <w:szCs w:val="24"/>
        </w:rPr>
      </w:pPr>
      <w:proofErr w:type="spellStart"/>
      <w:r w:rsidRPr="00351645">
        <w:rPr>
          <w:rFonts w:ascii="Times New Roman" w:hAnsi="Times New Roman" w:cs="Times New Roman"/>
          <w:sz w:val="24"/>
          <w:szCs w:val="24"/>
        </w:rPr>
        <w:t>Latar</w:t>
      </w:r>
      <w:proofErr w:type="spellEnd"/>
      <w:r w:rsidRPr="00351645">
        <w:rPr>
          <w:rFonts w:ascii="Times New Roman" w:hAnsi="Times New Roman" w:cs="Times New Roman"/>
          <w:sz w:val="24"/>
          <w:szCs w:val="24"/>
        </w:rPr>
        <w:t xml:space="preserve"> </w:t>
      </w:r>
      <w:proofErr w:type="spellStart"/>
      <w:r w:rsidRPr="00351645">
        <w:rPr>
          <w:rFonts w:ascii="Times New Roman" w:hAnsi="Times New Roman" w:cs="Times New Roman"/>
          <w:sz w:val="24"/>
          <w:szCs w:val="24"/>
        </w:rPr>
        <w:t>Belakang</w:t>
      </w:r>
      <w:proofErr w:type="spellEnd"/>
      <w:r w:rsidRPr="00351645">
        <w:rPr>
          <w:rFonts w:ascii="Times New Roman" w:hAnsi="Times New Roman" w:cs="Times New Roman"/>
          <w:sz w:val="24"/>
          <w:szCs w:val="24"/>
        </w:rPr>
        <w:tab/>
      </w:r>
      <w:r>
        <w:rPr>
          <w:rFonts w:ascii="Times New Roman" w:hAnsi="Times New Roman" w:cs="Times New Roman"/>
          <w:sz w:val="24"/>
          <w:szCs w:val="24"/>
        </w:rPr>
        <w:t>1</w:t>
      </w:r>
    </w:p>
    <w:p w14:paraId="083C07C5" w14:textId="77777777" w:rsidR="007844B9" w:rsidRPr="00351645" w:rsidRDefault="007844B9" w:rsidP="007844B9">
      <w:pPr>
        <w:pStyle w:val="ListParagraph"/>
        <w:numPr>
          <w:ilvl w:val="0"/>
          <w:numId w:val="5"/>
        </w:numPr>
        <w:tabs>
          <w:tab w:val="left" w:leader="dot" w:pos="7655"/>
        </w:tabs>
        <w:spacing w:after="0" w:line="360" w:lineRule="auto"/>
        <w:jc w:val="both"/>
        <w:rPr>
          <w:rFonts w:ascii="Times New Roman" w:hAnsi="Times New Roman" w:cs="Times New Roman"/>
          <w:sz w:val="24"/>
          <w:szCs w:val="24"/>
        </w:rPr>
      </w:pPr>
      <w:proofErr w:type="spellStart"/>
      <w:r w:rsidRPr="00351645">
        <w:rPr>
          <w:rFonts w:ascii="Times New Roman" w:hAnsi="Times New Roman" w:cs="Times New Roman"/>
          <w:sz w:val="24"/>
          <w:szCs w:val="24"/>
        </w:rPr>
        <w:t>Rumusan</w:t>
      </w:r>
      <w:proofErr w:type="spellEnd"/>
      <w:r w:rsidRPr="00351645">
        <w:rPr>
          <w:rFonts w:ascii="Times New Roman" w:hAnsi="Times New Roman" w:cs="Times New Roman"/>
          <w:sz w:val="24"/>
          <w:szCs w:val="24"/>
        </w:rPr>
        <w:t xml:space="preserve"> </w:t>
      </w:r>
      <w:proofErr w:type="spellStart"/>
      <w:r w:rsidRPr="00351645">
        <w:rPr>
          <w:rFonts w:ascii="Times New Roman" w:hAnsi="Times New Roman" w:cs="Times New Roman"/>
          <w:sz w:val="24"/>
          <w:szCs w:val="24"/>
        </w:rPr>
        <w:t>Masalah</w:t>
      </w:r>
      <w:proofErr w:type="spellEnd"/>
      <w:r w:rsidRPr="00351645">
        <w:rPr>
          <w:rFonts w:ascii="Times New Roman" w:hAnsi="Times New Roman" w:cs="Times New Roman"/>
          <w:sz w:val="24"/>
          <w:szCs w:val="24"/>
        </w:rPr>
        <w:tab/>
      </w:r>
      <w:r>
        <w:rPr>
          <w:rFonts w:ascii="Times New Roman" w:hAnsi="Times New Roman" w:cs="Times New Roman"/>
          <w:sz w:val="24"/>
          <w:szCs w:val="24"/>
        </w:rPr>
        <w:t>7</w:t>
      </w:r>
    </w:p>
    <w:p w14:paraId="0202C0E6" w14:textId="77777777" w:rsidR="007844B9" w:rsidRPr="00351645" w:rsidRDefault="007844B9" w:rsidP="007844B9">
      <w:pPr>
        <w:pStyle w:val="ListParagraph"/>
        <w:numPr>
          <w:ilvl w:val="0"/>
          <w:numId w:val="5"/>
        </w:numPr>
        <w:tabs>
          <w:tab w:val="left" w:leader="dot" w:pos="7655"/>
        </w:tabs>
        <w:spacing w:after="0" w:line="360" w:lineRule="auto"/>
        <w:jc w:val="both"/>
        <w:rPr>
          <w:rFonts w:ascii="Times New Roman" w:hAnsi="Times New Roman" w:cs="Times New Roman"/>
          <w:sz w:val="24"/>
          <w:szCs w:val="24"/>
        </w:rPr>
      </w:pPr>
      <w:proofErr w:type="spellStart"/>
      <w:r w:rsidRPr="00351645">
        <w:rPr>
          <w:rFonts w:ascii="Times New Roman" w:hAnsi="Times New Roman" w:cs="Times New Roman"/>
          <w:sz w:val="24"/>
          <w:szCs w:val="24"/>
        </w:rPr>
        <w:t>Tujuan</w:t>
      </w:r>
      <w:proofErr w:type="spellEnd"/>
      <w:r w:rsidRPr="00351645">
        <w:rPr>
          <w:rFonts w:ascii="Times New Roman" w:hAnsi="Times New Roman" w:cs="Times New Roman"/>
          <w:sz w:val="24"/>
          <w:szCs w:val="24"/>
        </w:rPr>
        <w:t xml:space="preserve"> </w:t>
      </w:r>
      <w:proofErr w:type="spellStart"/>
      <w:r w:rsidRPr="00351645">
        <w:rPr>
          <w:rFonts w:ascii="Times New Roman" w:hAnsi="Times New Roman" w:cs="Times New Roman"/>
          <w:sz w:val="24"/>
          <w:szCs w:val="24"/>
        </w:rPr>
        <w:t>Penelitian</w:t>
      </w:r>
      <w:proofErr w:type="spellEnd"/>
      <w:r w:rsidRPr="00351645">
        <w:rPr>
          <w:rFonts w:ascii="Times New Roman" w:hAnsi="Times New Roman" w:cs="Times New Roman"/>
          <w:sz w:val="24"/>
          <w:szCs w:val="24"/>
        </w:rPr>
        <w:t xml:space="preserve"> Dan </w:t>
      </w:r>
      <w:proofErr w:type="spellStart"/>
      <w:r w:rsidRPr="00351645">
        <w:rPr>
          <w:rFonts w:ascii="Times New Roman" w:hAnsi="Times New Roman" w:cs="Times New Roman"/>
          <w:sz w:val="24"/>
          <w:szCs w:val="24"/>
        </w:rPr>
        <w:t>manfaat</w:t>
      </w:r>
      <w:proofErr w:type="spellEnd"/>
      <w:r w:rsidRPr="00351645">
        <w:rPr>
          <w:rFonts w:ascii="Times New Roman" w:hAnsi="Times New Roman" w:cs="Times New Roman"/>
          <w:sz w:val="24"/>
          <w:szCs w:val="24"/>
        </w:rPr>
        <w:t xml:space="preserve"> </w:t>
      </w:r>
      <w:proofErr w:type="spellStart"/>
      <w:r w:rsidRPr="00351645">
        <w:rPr>
          <w:rFonts w:ascii="Times New Roman" w:hAnsi="Times New Roman" w:cs="Times New Roman"/>
          <w:sz w:val="24"/>
          <w:szCs w:val="24"/>
        </w:rPr>
        <w:t>Penelitian</w:t>
      </w:r>
      <w:proofErr w:type="spellEnd"/>
      <w:r w:rsidRPr="00351645">
        <w:rPr>
          <w:rFonts w:ascii="Times New Roman" w:hAnsi="Times New Roman" w:cs="Times New Roman"/>
          <w:sz w:val="24"/>
          <w:szCs w:val="24"/>
        </w:rPr>
        <w:tab/>
      </w:r>
      <w:r>
        <w:rPr>
          <w:rFonts w:ascii="Times New Roman" w:hAnsi="Times New Roman" w:cs="Times New Roman"/>
          <w:sz w:val="24"/>
          <w:szCs w:val="24"/>
        </w:rPr>
        <w:t>8</w:t>
      </w:r>
    </w:p>
    <w:p w14:paraId="3EAEF11A" w14:textId="7EFBDE17" w:rsidR="007844B9" w:rsidRPr="00351645" w:rsidRDefault="007844B9" w:rsidP="007844B9">
      <w:pPr>
        <w:pStyle w:val="ListParagraph"/>
        <w:numPr>
          <w:ilvl w:val="0"/>
          <w:numId w:val="5"/>
        </w:numPr>
        <w:tabs>
          <w:tab w:val="left" w:leader="dot" w:pos="7655"/>
        </w:tabs>
        <w:spacing w:after="0" w:line="360" w:lineRule="auto"/>
        <w:jc w:val="both"/>
        <w:rPr>
          <w:rFonts w:ascii="Times New Roman" w:hAnsi="Times New Roman" w:cs="Times New Roman"/>
          <w:sz w:val="24"/>
          <w:szCs w:val="24"/>
        </w:rPr>
      </w:pPr>
      <w:proofErr w:type="spellStart"/>
      <w:r w:rsidRPr="00351645">
        <w:rPr>
          <w:rFonts w:ascii="Times New Roman" w:hAnsi="Times New Roman" w:cs="Times New Roman"/>
          <w:sz w:val="24"/>
          <w:szCs w:val="24"/>
        </w:rPr>
        <w:t>Keaslian</w:t>
      </w:r>
      <w:proofErr w:type="spellEnd"/>
      <w:r w:rsidRPr="00351645">
        <w:rPr>
          <w:rFonts w:ascii="Times New Roman" w:hAnsi="Times New Roman" w:cs="Times New Roman"/>
          <w:sz w:val="24"/>
          <w:szCs w:val="24"/>
        </w:rPr>
        <w:t xml:space="preserve"> </w:t>
      </w:r>
      <w:proofErr w:type="spellStart"/>
      <w:r w:rsidRPr="00351645">
        <w:rPr>
          <w:rFonts w:ascii="Times New Roman" w:hAnsi="Times New Roman" w:cs="Times New Roman"/>
          <w:sz w:val="24"/>
          <w:szCs w:val="24"/>
        </w:rPr>
        <w:t>Penelitian</w:t>
      </w:r>
      <w:proofErr w:type="spellEnd"/>
      <w:r w:rsidRPr="00351645">
        <w:rPr>
          <w:rFonts w:ascii="Times New Roman" w:hAnsi="Times New Roman" w:cs="Times New Roman"/>
          <w:sz w:val="24"/>
          <w:szCs w:val="24"/>
        </w:rPr>
        <w:tab/>
      </w:r>
      <w:r w:rsidR="00D23D53">
        <w:rPr>
          <w:rFonts w:ascii="Times New Roman" w:hAnsi="Times New Roman" w:cs="Times New Roman"/>
          <w:sz w:val="24"/>
          <w:szCs w:val="24"/>
        </w:rPr>
        <w:t>8</w:t>
      </w:r>
    </w:p>
    <w:p w14:paraId="5864391B" w14:textId="77777777" w:rsidR="007844B9" w:rsidRDefault="007844B9" w:rsidP="007844B9">
      <w:pPr>
        <w:pStyle w:val="ListParagraph"/>
        <w:numPr>
          <w:ilvl w:val="0"/>
          <w:numId w:val="5"/>
        </w:numPr>
        <w:tabs>
          <w:tab w:val="left" w:leader="dot" w:pos="7655"/>
        </w:tabs>
        <w:spacing w:after="0" w:line="360" w:lineRule="auto"/>
        <w:jc w:val="both"/>
        <w:rPr>
          <w:rFonts w:ascii="Times New Roman" w:hAnsi="Times New Roman" w:cs="Times New Roman"/>
          <w:sz w:val="24"/>
          <w:szCs w:val="24"/>
        </w:rPr>
      </w:pPr>
      <w:proofErr w:type="spellStart"/>
      <w:r w:rsidRPr="00351645">
        <w:rPr>
          <w:rFonts w:ascii="Times New Roman" w:hAnsi="Times New Roman" w:cs="Times New Roman"/>
          <w:sz w:val="24"/>
          <w:szCs w:val="24"/>
        </w:rPr>
        <w:t>Kerangka</w:t>
      </w:r>
      <w:proofErr w:type="spellEnd"/>
      <w:r w:rsidRPr="00351645">
        <w:rPr>
          <w:rFonts w:ascii="Times New Roman" w:hAnsi="Times New Roman" w:cs="Times New Roman"/>
          <w:sz w:val="24"/>
          <w:szCs w:val="24"/>
        </w:rPr>
        <w:t xml:space="preserve"> </w:t>
      </w:r>
      <w:proofErr w:type="spellStart"/>
      <w:r w:rsidRPr="00351645">
        <w:rPr>
          <w:rFonts w:ascii="Times New Roman" w:hAnsi="Times New Roman" w:cs="Times New Roman"/>
          <w:sz w:val="24"/>
          <w:szCs w:val="24"/>
        </w:rPr>
        <w:t>Teori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Konsepsi</w:t>
      </w:r>
      <w:proofErr w:type="spellEnd"/>
      <w:r w:rsidRPr="00351645">
        <w:rPr>
          <w:rFonts w:ascii="Times New Roman" w:hAnsi="Times New Roman" w:cs="Times New Roman"/>
          <w:sz w:val="24"/>
          <w:szCs w:val="24"/>
        </w:rPr>
        <w:tab/>
      </w:r>
      <w:r>
        <w:rPr>
          <w:rFonts w:ascii="Times New Roman" w:hAnsi="Times New Roman" w:cs="Times New Roman"/>
          <w:sz w:val="24"/>
          <w:szCs w:val="24"/>
        </w:rPr>
        <w:t>9</w:t>
      </w:r>
    </w:p>
    <w:p w14:paraId="17EF964E" w14:textId="77777777" w:rsidR="007844B9" w:rsidRDefault="007844B9" w:rsidP="007844B9">
      <w:pPr>
        <w:pStyle w:val="ListParagraph"/>
        <w:numPr>
          <w:ilvl w:val="0"/>
          <w:numId w:val="7"/>
        </w:numPr>
        <w:tabs>
          <w:tab w:val="left" w:leader="dot" w:pos="7655"/>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ab/>
        <w:t>9</w:t>
      </w:r>
    </w:p>
    <w:p w14:paraId="5D65EB7A" w14:textId="5F121C73" w:rsidR="007844B9" w:rsidRPr="00351645" w:rsidRDefault="007844B9" w:rsidP="007844B9">
      <w:pPr>
        <w:pStyle w:val="ListParagraph"/>
        <w:numPr>
          <w:ilvl w:val="0"/>
          <w:numId w:val="7"/>
        </w:numPr>
        <w:tabs>
          <w:tab w:val="left" w:leader="dot" w:pos="7655"/>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Konsepsi</w:t>
      </w:r>
      <w:proofErr w:type="spellEnd"/>
      <w:r>
        <w:rPr>
          <w:rFonts w:ascii="Times New Roman" w:hAnsi="Times New Roman" w:cs="Times New Roman"/>
          <w:sz w:val="24"/>
          <w:szCs w:val="24"/>
        </w:rPr>
        <w:tab/>
        <w:t>1</w:t>
      </w:r>
      <w:r w:rsidR="00C802FF">
        <w:rPr>
          <w:rFonts w:ascii="Times New Roman" w:hAnsi="Times New Roman" w:cs="Times New Roman"/>
          <w:sz w:val="24"/>
          <w:szCs w:val="24"/>
        </w:rPr>
        <w:t>2</w:t>
      </w:r>
    </w:p>
    <w:p w14:paraId="2A07898E" w14:textId="538D0226" w:rsidR="007844B9" w:rsidRPr="00351645" w:rsidRDefault="007844B9" w:rsidP="007844B9">
      <w:pPr>
        <w:pStyle w:val="ListParagraph"/>
        <w:numPr>
          <w:ilvl w:val="0"/>
          <w:numId w:val="5"/>
        </w:numPr>
        <w:tabs>
          <w:tab w:val="left" w:leader="dot" w:pos="7655"/>
        </w:tabs>
        <w:spacing w:after="0" w:line="360" w:lineRule="auto"/>
        <w:jc w:val="both"/>
        <w:rPr>
          <w:rFonts w:ascii="Times New Roman" w:hAnsi="Times New Roman" w:cs="Times New Roman"/>
          <w:sz w:val="24"/>
          <w:szCs w:val="24"/>
        </w:rPr>
      </w:pPr>
      <w:proofErr w:type="spellStart"/>
      <w:r w:rsidRPr="00351645">
        <w:rPr>
          <w:rFonts w:ascii="Times New Roman" w:hAnsi="Times New Roman" w:cs="Times New Roman"/>
          <w:sz w:val="24"/>
          <w:szCs w:val="24"/>
        </w:rPr>
        <w:t>Metode</w:t>
      </w:r>
      <w:proofErr w:type="spellEnd"/>
      <w:r w:rsidRPr="00351645">
        <w:rPr>
          <w:rFonts w:ascii="Times New Roman" w:hAnsi="Times New Roman" w:cs="Times New Roman"/>
          <w:sz w:val="24"/>
          <w:szCs w:val="24"/>
        </w:rPr>
        <w:t xml:space="preserve"> </w:t>
      </w:r>
      <w:proofErr w:type="spellStart"/>
      <w:r w:rsidRPr="00351645">
        <w:rPr>
          <w:rFonts w:ascii="Times New Roman" w:hAnsi="Times New Roman" w:cs="Times New Roman"/>
          <w:sz w:val="24"/>
          <w:szCs w:val="24"/>
        </w:rPr>
        <w:t>Penelitian</w:t>
      </w:r>
      <w:proofErr w:type="spellEnd"/>
      <w:r w:rsidRPr="00351645">
        <w:rPr>
          <w:rFonts w:ascii="Times New Roman" w:hAnsi="Times New Roman" w:cs="Times New Roman"/>
          <w:sz w:val="24"/>
          <w:szCs w:val="24"/>
        </w:rPr>
        <w:tab/>
      </w:r>
      <w:r>
        <w:rPr>
          <w:rFonts w:ascii="Times New Roman" w:hAnsi="Times New Roman" w:cs="Times New Roman"/>
          <w:sz w:val="24"/>
          <w:szCs w:val="24"/>
        </w:rPr>
        <w:t>1</w:t>
      </w:r>
      <w:r w:rsidR="00C802FF">
        <w:rPr>
          <w:rFonts w:ascii="Times New Roman" w:hAnsi="Times New Roman" w:cs="Times New Roman"/>
          <w:sz w:val="24"/>
          <w:szCs w:val="24"/>
        </w:rPr>
        <w:t>3</w:t>
      </w:r>
    </w:p>
    <w:p w14:paraId="7E34C514" w14:textId="63EB3A27" w:rsidR="007844B9" w:rsidRDefault="007844B9" w:rsidP="007844B9">
      <w:pPr>
        <w:pStyle w:val="ListParagraph"/>
        <w:numPr>
          <w:ilvl w:val="0"/>
          <w:numId w:val="6"/>
        </w:numPr>
        <w:tabs>
          <w:tab w:val="left" w:leader="dot" w:pos="7655"/>
        </w:tabs>
        <w:spacing w:after="0" w:line="360" w:lineRule="auto"/>
        <w:jc w:val="both"/>
        <w:rPr>
          <w:rFonts w:ascii="Times New Roman" w:hAnsi="Times New Roman" w:cs="Times New Roman"/>
          <w:sz w:val="24"/>
          <w:szCs w:val="24"/>
        </w:rPr>
      </w:pPr>
      <w:proofErr w:type="spellStart"/>
      <w:r w:rsidRPr="00351645">
        <w:rPr>
          <w:rFonts w:ascii="Times New Roman" w:hAnsi="Times New Roman" w:cs="Times New Roman"/>
          <w:sz w:val="24"/>
          <w:szCs w:val="24"/>
        </w:rPr>
        <w:lastRenderedPageBreak/>
        <w:t>Jenis</w:t>
      </w:r>
      <w:proofErr w:type="spellEnd"/>
      <w:r w:rsidRPr="00351645">
        <w:rPr>
          <w:rFonts w:ascii="Times New Roman" w:hAnsi="Times New Roman" w:cs="Times New Roman"/>
          <w:sz w:val="24"/>
          <w:szCs w:val="24"/>
        </w:rPr>
        <w:t xml:space="preserve"> Dan </w:t>
      </w:r>
      <w:proofErr w:type="spellStart"/>
      <w:r w:rsidRPr="00351645">
        <w:rPr>
          <w:rFonts w:ascii="Times New Roman" w:hAnsi="Times New Roman" w:cs="Times New Roman"/>
          <w:sz w:val="24"/>
          <w:szCs w:val="24"/>
        </w:rPr>
        <w:t>Sifat</w:t>
      </w:r>
      <w:proofErr w:type="spellEnd"/>
      <w:r w:rsidRPr="00351645">
        <w:rPr>
          <w:rFonts w:ascii="Times New Roman" w:hAnsi="Times New Roman" w:cs="Times New Roman"/>
          <w:sz w:val="24"/>
          <w:szCs w:val="24"/>
        </w:rPr>
        <w:t xml:space="preserve"> </w:t>
      </w:r>
      <w:proofErr w:type="spellStart"/>
      <w:r w:rsidRPr="00351645">
        <w:rPr>
          <w:rFonts w:ascii="Times New Roman" w:hAnsi="Times New Roman" w:cs="Times New Roman"/>
          <w:sz w:val="24"/>
          <w:szCs w:val="24"/>
        </w:rPr>
        <w:t>Penelitian</w:t>
      </w:r>
      <w:proofErr w:type="spellEnd"/>
      <w:r w:rsidRPr="00351645">
        <w:rPr>
          <w:rFonts w:ascii="Times New Roman" w:hAnsi="Times New Roman" w:cs="Times New Roman"/>
          <w:sz w:val="24"/>
          <w:szCs w:val="24"/>
        </w:rPr>
        <w:tab/>
      </w:r>
      <w:r>
        <w:rPr>
          <w:rFonts w:ascii="Times New Roman" w:hAnsi="Times New Roman" w:cs="Times New Roman"/>
          <w:sz w:val="24"/>
          <w:szCs w:val="24"/>
        </w:rPr>
        <w:t>1</w:t>
      </w:r>
      <w:r w:rsidR="00C802FF">
        <w:rPr>
          <w:rFonts w:ascii="Times New Roman" w:hAnsi="Times New Roman" w:cs="Times New Roman"/>
          <w:sz w:val="24"/>
          <w:szCs w:val="24"/>
        </w:rPr>
        <w:t>3</w:t>
      </w:r>
    </w:p>
    <w:p w14:paraId="49798ED2" w14:textId="5495A47B" w:rsidR="007844B9" w:rsidRPr="00351645" w:rsidRDefault="007844B9" w:rsidP="007844B9">
      <w:pPr>
        <w:pStyle w:val="ListParagraph"/>
        <w:numPr>
          <w:ilvl w:val="0"/>
          <w:numId w:val="6"/>
        </w:numPr>
        <w:tabs>
          <w:tab w:val="left" w:leader="dot" w:pos="7655"/>
        </w:tabs>
        <w:spacing w:after="0" w:line="360" w:lineRule="auto"/>
        <w:jc w:val="both"/>
        <w:rPr>
          <w:rFonts w:ascii="Times New Roman" w:hAnsi="Times New Roman" w:cs="Times New Roman"/>
          <w:sz w:val="24"/>
          <w:szCs w:val="24"/>
        </w:rPr>
      </w:pPr>
      <w:proofErr w:type="spellStart"/>
      <w:r w:rsidRPr="00351645">
        <w:rPr>
          <w:rFonts w:ascii="Times New Roman" w:hAnsi="Times New Roman" w:cs="Times New Roman"/>
          <w:sz w:val="24"/>
          <w:szCs w:val="24"/>
        </w:rPr>
        <w:t>Sumber</w:t>
      </w:r>
      <w:proofErr w:type="spellEnd"/>
      <w:r w:rsidRPr="00351645">
        <w:rPr>
          <w:rFonts w:ascii="Times New Roman" w:hAnsi="Times New Roman" w:cs="Times New Roman"/>
          <w:sz w:val="24"/>
          <w:szCs w:val="24"/>
        </w:rPr>
        <w:t xml:space="preserve"> Data </w:t>
      </w:r>
      <w:proofErr w:type="spellStart"/>
      <w:r w:rsidRPr="00351645">
        <w:rPr>
          <w:rFonts w:ascii="Times New Roman" w:hAnsi="Times New Roman" w:cs="Times New Roman"/>
          <w:sz w:val="24"/>
          <w:szCs w:val="24"/>
        </w:rPr>
        <w:t>Penelitian</w:t>
      </w:r>
      <w:proofErr w:type="spellEnd"/>
      <w:r w:rsidRPr="00351645">
        <w:rPr>
          <w:rFonts w:ascii="Times New Roman" w:hAnsi="Times New Roman" w:cs="Times New Roman"/>
          <w:sz w:val="24"/>
          <w:szCs w:val="24"/>
        </w:rPr>
        <w:tab/>
      </w:r>
      <w:r>
        <w:rPr>
          <w:rFonts w:ascii="Times New Roman" w:hAnsi="Times New Roman" w:cs="Times New Roman"/>
          <w:sz w:val="24"/>
          <w:szCs w:val="24"/>
        </w:rPr>
        <w:t>1</w:t>
      </w:r>
      <w:r w:rsidR="00C802FF">
        <w:rPr>
          <w:rFonts w:ascii="Times New Roman" w:hAnsi="Times New Roman" w:cs="Times New Roman"/>
          <w:sz w:val="24"/>
          <w:szCs w:val="24"/>
        </w:rPr>
        <w:t>4</w:t>
      </w:r>
    </w:p>
    <w:p w14:paraId="5768E02F" w14:textId="3FC5EC6E" w:rsidR="007844B9" w:rsidRDefault="007844B9" w:rsidP="007844B9">
      <w:pPr>
        <w:pStyle w:val="ListParagraph"/>
        <w:numPr>
          <w:ilvl w:val="0"/>
          <w:numId w:val="6"/>
        </w:numPr>
        <w:tabs>
          <w:tab w:val="left" w:leader="dot" w:pos="7655"/>
        </w:tabs>
        <w:spacing w:after="0" w:line="360" w:lineRule="auto"/>
        <w:jc w:val="both"/>
        <w:rPr>
          <w:rFonts w:ascii="Times New Roman" w:hAnsi="Times New Roman" w:cs="Times New Roman"/>
          <w:sz w:val="24"/>
          <w:szCs w:val="24"/>
        </w:rPr>
      </w:pPr>
      <w:r w:rsidRPr="00351645">
        <w:rPr>
          <w:rFonts w:ascii="Times New Roman" w:hAnsi="Times New Roman" w:cs="Times New Roman"/>
          <w:sz w:val="24"/>
          <w:szCs w:val="24"/>
        </w:rPr>
        <w:t xml:space="preserve">Teknik </w:t>
      </w:r>
      <w:proofErr w:type="spellStart"/>
      <w:r w:rsidRPr="00351645">
        <w:rPr>
          <w:rFonts w:ascii="Times New Roman" w:hAnsi="Times New Roman" w:cs="Times New Roman"/>
          <w:sz w:val="24"/>
          <w:szCs w:val="24"/>
        </w:rPr>
        <w:t>Pengumpulan</w:t>
      </w:r>
      <w:proofErr w:type="spellEnd"/>
      <w:r w:rsidRPr="00351645">
        <w:rPr>
          <w:rFonts w:ascii="Times New Roman" w:hAnsi="Times New Roman" w:cs="Times New Roman"/>
          <w:sz w:val="24"/>
          <w:szCs w:val="24"/>
        </w:rPr>
        <w:t xml:space="preserve"> Data</w:t>
      </w:r>
      <w:r w:rsidRPr="00351645">
        <w:rPr>
          <w:rFonts w:ascii="Times New Roman" w:hAnsi="Times New Roman" w:cs="Times New Roman"/>
          <w:sz w:val="24"/>
          <w:szCs w:val="24"/>
        </w:rPr>
        <w:tab/>
      </w:r>
      <w:r>
        <w:rPr>
          <w:rFonts w:ascii="Times New Roman" w:hAnsi="Times New Roman" w:cs="Times New Roman"/>
          <w:sz w:val="24"/>
          <w:szCs w:val="24"/>
        </w:rPr>
        <w:t>1</w:t>
      </w:r>
      <w:r w:rsidR="00C802FF">
        <w:rPr>
          <w:rFonts w:ascii="Times New Roman" w:hAnsi="Times New Roman" w:cs="Times New Roman"/>
          <w:sz w:val="24"/>
          <w:szCs w:val="24"/>
        </w:rPr>
        <w:t>6</w:t>
      </w:r>
    </w:p>
    <w:p w14:paraId="6D6D595E" w14:textId="77777777" w:rsidR="007844B9" w:rsidRDefault="007844B9" w:rsidP="007844B9">
      <w:pPr>
        <w:pStyle w:val="ListParagraph"/>
        <w:numPr>
          <w:ilvl w:val="0"/>
          <w:numId w:val="6"/>
        </w:numPr>
        <w:tabs>
          <w:tab w:val="left" w:leader="dot" w:pos="7655"/>
        </w:tabs>
        <w:spacing w:after="0" w:line="360" w:lineRule="auto"/>
        <w:jc w:val="both"/>
        <w:rPr>
          <w:rFonts w:ascii="Times New Roman" w:hAnsi="Times New Roman" w:cs="Times New Roman"/>
          <w:sz w:val="24"/>
          <w:szCs w:val="24"/>
        </w:rPr>
      </w:pPr>
      <w:proofErr w:type="spellStart"/>
      <w:r w:rsidRPr="00351645">
        <w:rPr>
          <w:rFonts w:ascii="Times New Roman" w:hAnsi="Times New Roman" w:cs="Times New Roman"/>
          <w:sz w:val="24"/>
          <w:szCs w:val="24"/>
        </w:rPr>
        <w:t>Analisis</w:t>
      </w:r>
      <w:proofErr w:type="spellEnd"/>
      <w:r w:rsidRPr="00351645">
        <w:rPr>
          <w:rFonts w:ascii="Times New Roman" w:hAnsi="Times New Roman" w:cs="Times New Roman"/>
          <w:sz w:val="24"/>
          <w:szCs w:val="24"/>
        </w:rPr>
        <w:t xml:space="preserve"> Data</w:t>
      </w:r>
      <w:r w:rsidRPr="00351645">
        <w:rPr>
          <w:rFonts w:ascii="Times New Roman" w:hAnsi="Times New Roman" w:cs="Times New Roman"/>
          <w:sz w:val="24"/>
          <w:szCs w:val="24"/>
        </w:rPr>
        <w:tab/>
      </w:r>
      <w:r>
        <w:rPr>
          <w:rFonts w:ascii="Times New Roman" w:hAnsi="Times New Roman" w:cs="Times New Roman"/>
          <w:sz w:val="24"/>
          <w:szCs w:val="24"/>
        </w:rPr>
        <w:t>17</w:t>
      </w:r>
    </w:p>
    <w:p w14:paraId="170A5360" w14:textId="77777777" w:rsidR="007844B9" w:rsidRPr="002849C9" w:rsidRDefault="007844B9" w:rsidP="007844B9">
      <w:pPr>
        <w:tabs>
          <w:tab w:val="left" w:leader="dot" w:pos="7655"/>
        </w:tabs>
        <w:spacing w:after="0" w:line="360" w:lineRule="auto"/>
        <w:jc w:val="both"/>
        <w:rPr>
          <w:rFonts w:ascii="Times New Roman" w:hAnsi="Times New Roman" w:cs="Times New Roman"/>
          <w:b/>
          <w:sz w:val="24"/>
          <w:szCs w:val="24"/>
        </w:rPr>
      </w:pPr>
      <w:r w:rsidRPr="002849C9">
        <w:rPr>
          <w:rFonts w:ascii="Times New Roman" w:hAnsi="Times New Roman" w:cs="Times New Roman"/>
          <w:b/>
          <w:sz w:val="24"/>
          <w:szCs w:val="24"/>
        </w:rPr>
        <w:t>BAB II FAKTOR-FAKTOR YANG MEMPENGARUHI</w:t>
      </w:r>
    </w:p>
    <w:p w14:paraId="022D56D5" w14:textId="77777777" w:rsidR="007844B9" w:rsidRPr="002849C9" w:rsidRDefault="007844B9" w:rsidP="007844B9">
      <w:pPr>
        <w:tabs>
          <w:tab w:val="left" w:leader="dot" w:pos="7655"/>
        </w:tabs>
        <w:spacing w:after="0" w:line="360" w:lineRule="auto"/>
        <w:jc w:val="both"/>
        <w:rPr>
          <w:rFonts w:ascii="Times New Roman" w:hAnsi="Times New Roman" w:cs="Times New Roman"/>
          <w:b/>
          <w:sz w:val="24"/>
          <w:szCs w:val="24"/>
        </w:rPr>
      </w:pPr>
      <w:r w:rsidRPr="002849C9">
        <w:rPr>
          <w:rFonts w:ascii="Times New Roman" w:hAnsi="Times New Roman" w:cs="Times New Roman"/>
          <w:b/>
          <w:sz w:val="24"/>
          <w:szCs w:val="24"/>
        </w:rPr>
        <w:t xml:space="preserve">             PENYALAHGUNAAN NARKOTIKA TERHADAP ANAK DI</w:t>
      </w:r>
    </w:p>
    <w:p w14:paraId="2068CB66" w14:textId="77777777" w:rsidR="007844B9" w:rsidRDefault="007844B9" w:rsidP="007844B9">
      <w:pPr>
        <w:tabs>
          <w:tab w:val="left" w:leader="dot" w:pos="7655"/>
        </w:tabs>
        <w:spacing w:after="0" w:line="360" w:lineRule="auto"/>
        <w:jc w:val="both"/>
        <w:rPr>
          <w:rFonts w:ascii="Times New Roman" w:hAnsi="Times New Roman" w:cs="Times New Roman"/>
          <w:b/>
          <w:sz w:val="24"/>
          <w:szCs w:val="24"/>
        </w:rPr>
      </w:pPr>
      <w:r w:rsidRPr="002849C9">
        <w:rPr>
          <w:rFonts w:ascii="Times New Roman" w:hAnsi="Times New Roman" w:cs="Times New Roman"/>
          <w:b/>
          <w:sz w:val="24"/>
          <w:szCs w:val="24"/>
        </w:rPr>
        <w:t xml:space="preserve">             KOTA MEDAN</w:t>
      </w:r>
      <w:r w:rsidRPr="002849C9">
        <w:rPr>
          <w:rFonts w:ascii="Times New Roman" w:hAnsi="Times New Roman" w:cs="Times New Roman"/>
          <w:b/>
          <w:sz w:val="24"/>
          <w:szCs w:val="24"/>
        </w:rPr>
        <w:tab/>
      </w:r>
      <w:r>
        <w:rPr>
          <w:rFonts w:ascii="Times New Roman" w:hAnsi="Times New Roman" w:cs="Times New Roman"/>
          <w:b/>
          <w:sz w:val="24"/>
          <w:szCs w:val="24"/>
        </w:rPr>
        <w:t>19</w:t>
      </w:r>
    </w:p>
    <w:p w14:paraId="6F4FCD5D" w14:textId="77777777" w:rsidR="007844B9" w:rsidRPr="007F42FD" w:rsidRDefault="007844B9" w:rsidP="007844B9">
      <w:pPr>
        <w:pStyle w:val="ListParagraph"/>
        <w:numPr>
          <w:ilvl w:val="0"/>
          <w:numId w:val="31"/>
        </w:numPr>
        <w:tabs>
          <w:tab w:val="left" w:leader="dot" w:pos="7655"/>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Internal</w:t>
      </w:r>
      <w:r>
        <w:rPr>
          <w:rFonts w:ascii="Times New Roman" w:hAnsi="Times New Roman" w:cs="Times New Roman"/>
          <w:sz w:val="24"/>
          <w:szCs w:val="24"/>
        </w:rPr>
        <w:tab/>
        <w:t>19</w:t>
      </w:r>
    </w:p>
    <w:p w14:paraId="63865A4D" w14:textId="77777777" w:rsidR="007844B9" w:rsidRDefault="007844B9" w:rsidP="007844B9">
      <w:pPr>
        <w:pStyle w:val="ListParagraph"/>
        <w:numPr>
          <w:ilvl w:val="0"/>
          <w:numId w:val="31"/>
        </w:numPr>
        <w:tabs>
          <w:tab w:val="left" w:leader="dot" w:pos="7655"/>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Ekternal</w:t>
      </w:r>
      <w:proofErr w:type="spellEnd"/>
      <w:r>
        <w:rPr>
          <w:rFonts w:ascii="Times New Roman" w:hAnsi="Times New Roman" w:cs="Times New Roman"/>
          <w:sz w:val="24"/>
          <w:szCs w:val="24"/>
        </w:rPr>
        <w:tab/>
        <w:t>24</w:t>
      </w:r>
    </w:p>
    <w:p w14:paraId="34431D01" w14:textId="77777777" w:rsidR="007844B9" w:rsidRPr="007F42FD" w:rsidRDefault="007844B9" w:rsidP="007844B9">
      <w:pPr>
        <w:tabs>
          <w:tab w:val="left" w:leader="dot" w:pos="7655"/>
        </w:tabs>
        <w:spacing w:after="0" w:line="360" w:lineRule="auto"/>
        <w:jc w:val="both"/>
        <w:rPr>
          <w:rFonts w:ascii="Times New Roman" w:hAnsi="Times New Roman" w:cs="Times New Roman"/>
          <w:b/>
          <w:sz w:val="24"/>
          <w:szCs w:val="24"/>
        </w:rPr>
      </w:pPr>
      <w:r w:rsidRPr="007F42FD">
        <w:rPr>
          <w:rFonts w:ascii="Times New Roman" w:hAnsi="Times New Roman" w:cs="Times New Roman"/>
          <w:b/>
          <w:sz w:val="24"/>
          <w:szCs w:val="24"/>
        </w:rPr>
        <w:t>BAB III PERAN BADAN NARKOTIKA NASIONAL (BNN) TERHADAP</w:t>
      </w:r>
    </w:p>
    <w:p w14:paraId="0DBC91D3" w14:textId="77777777" w:rsidR="007844B9" w:rsidRPr="007F42FD" w:rsidRDefault="007844B9" w:rsidP="007844B9">
      <w:pPr>
        <w:tabs>
          <w:tab w:val="left" w:leader="dot" w:pos="7655"/>
        </w:tabs>
        <w:spacing w:after="0" w:line="360" w:lineRule="auto"/>
        <w:jc w:val="both"/>
        <w:rPr>
          <w:rFonts w:ascii="Times New Roman" w:hAnsi="Times New Roman" w:cs="Times New Roman"/>
          <w:b/>
          <w:sz w:val="24"/>
          <w:szCs w:val="24"/>
        </w:rPr>
      </w:pPr>
      <w:r w:rsidRPr="007F42FD">
        <w:rPr>
          <w:rFonts w:ascii="Times New Roman" w:hAnsi="Times New Roman" w:cs="Times New Roman"/>
          <w:b/>
          <w:sz w:val="24"/>
          <w:szCs w:val="24"/>
        </w:rPr>
        <w:t xml:space="preserve">               PENYALAHG</w:t>
      </w:r>
      <w:r>
        <w:rPr>
          <w:rFonts w:ascii="Times New Roman" w:hAnsi="Times New Roman" w:cs="Times New Roman"/>
          <w:b/>
          <w:sz w:val="24"/>
          <w:szCs w:val="24"/>
        </w:rPr>
        <w:t>UNAAN NARKOTIKA DI KOTA MEDAN</w:t>
      </w:r>
      <w:r>
        <w:rPr>
          <w:rFonts w:ascii="Times New Roman" w:hAnsi="Times New Roman" w:cs="Times New Roman"/>
          <w:b/>
          <w:sz w:val="24"/>
          <w:szCs w:val="24"/>
        </w:rPr>
        <w:tab/>
        <w:t>38</w:t>
      </w:r>
    </w:p>
    <w:p w14:paraId="1632F2B1" w14:textId="77777777" w:rsidR="007844B9" w:rsidRPr="006A6536" w:rsidRDefault="007844B9" w:rsidP="007844B9">
      <w:pPr>
        <w:pStyle w:val="ListParagraph"/>
        <w:numPr>
          <w:ilvl w:val="0"/>
          <w:numId w:val="32"/>
        </w:numPr>
        <w:tabs>
          <w:tab w:val="left" w:leader="dot" w:pos="7655"/>
        </w:tabs>
        <w:spacing w:after="0" w:line="360" w:lineRule="auto"/>
        <w:jc w:val="both"/>
        <w:rPr>
          <w:rFonts w:ascii="Times New Roman" w:hAnsi="Times New Roman" w:cs="Times New Roman"/>
          <w:sz w:val="24"/>
          <w:szCs w:val="24"/>
        </w:rPr>
      </w:pPr>
      <w:r w:rsidRPr="006A6536">
        <w:rPr>
          <w:rFonts w:ascii="Times New Roman" w:hAnsi="Times New Roman" w:cs="Times New Roman"/>
          <w:sz w:val="24"/>
          <w:szCs w:val="24"/>
        </w:rPr>
        <w:t>Sejarah B</w:t>
      </w:r>
      <w:r>
        <w:rPr>
          <w:rFonts w:ascii="Times New Roman" w:hAnsi="Times New Roman" w:cs="Times New Roman"/>
          <w:sz w:val="24"/>
          <w:szCs w:val="24"/>
        </w:rPr>
        <w:t xml:space="preserve">adan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Nasional (BNN)</w:t>
      </w:r>
      <w:r>
        <w:rPr>
          <w:rFonts w:ascii="Times New Roman" w:hAnsi="Times New Roman" w:cs="Times New Roman"/>
          <w:sz w:val="24"/>
          <w:szCs w:val="24"/>
        </w:rPr>
        <w:tab/>
        <w:t>38</w:t>
      </w:r>
    </w:p>
    <w:p w14:paraId="3B953C21" w14:textId="77777777" w:rsidR="007844B9" w:rsidRPr="006A6536" w:rsidRDefault="007844B9" w:rsidP="007844B9">
      <w:pPr>
        <w:pStyle w:val="ListParagraph"/>
        <w:numPr>
          <w:ilvl w:val="0"/>
          <w:numId w:val="32"/>
        </w:numPr>
        <w:tabs>
          <w:tab w:val="left" w:leader="dot" w:pos="7655"/>
        </w:tabs>
        <w:spacing w:after="0" w:line="360" w:lineRule="auto"/>
        <w:jc w:val="both"/>
        <w:rPr>
          <w:rFonts w:ascii="Times New Roman" w:hAnsi="Times New Roman" w:cs="Times New Roman"/>
          <w:sz w:val="24"/>
          <w:szCs w:val="24"/>
        </w:rPr>
      </w:pPr>
      <w:proofErr w:type="spellStart"/>
      <w:r w:rsidRPr="006A6536">
        <w:rPr>
          <w:rFonts w:ascii="Times New Roman" w:hAnsi="Times New Roman" w:cs="Times New Roman"/>
          <w:sz w:val="24"/>
          <w:szCs w:val="24"/>
        </w:rPr>
        <w:t>Visi</w:t>
      </w:r>
      <w:proofErr w:type="spellEnd"/>
      <w:r w:rsidRPr="006A6536">
        <w:rPr>
          <w:rFonts w:ascii="Times New Roman" w:hAnsi="Times New Roman" w:cs="Times New Roman"/>
          <w:sz w:val="24"/>
          <w:szCs w:val="24"/>
        </w:rPr>
        <w:t xml:space="preserve">, </w:t>
      </w:r>
      <w:proofErr w:type="spellStart"/>
      <w:r w:rsidRPr="006A6536">
        <w:rPr>
          <w:rFonts w:ascii="Times New Roman" w:hAnsi="Times New Roman" w:cs="Times New Roman"/>
          <w:sz w:val="24"/>
          <w:szCs w:val="24"/>
        </w:rPr>
        <w:t>Misi</w:t>
      </w:r>
      <w:proofErr w:type="spellEnd"/>
      <w:r w:rsidRPr="006A6536">
        <w:rPr>
          <w:rFonts w:ascii="Times New Roman" w:hAnsi="Times New Roman" w:cs="Times New Roman"/>
          <w:sz w:val="24"/>
          <w:szCs w:val="24"/>
        </w:rPr>
        <w:t xml:space="preserve">, </w:t>
      </w:r>
      <w:proofErr w:type="spellStart"/>
      <w:r w:rsidRPr="006A6536">
        <w:rPr>
          <w:rFonts w:ascii="Times New Roman" w:hAnsi="Times New Roman" w:cs="Times New Roman"/>
          <w:sz w:val="24"/>
          <w:szCs w:val="24"/>
        </w:rPr>
        <w:t>Tujuan</w:t>
      </w:r>
      <w:proofErr w:type="spellEnd"/>
      <w:r w:rsidRPr="006A6536">
        <w:rPr>
          <w:rFonts w:ascii="Times New Roman" w:hAnsi="Times New Roman" w:cs="Times New Roman"/>
          <w:sz w:val="24"/>
          <w:szCs w:val="24"/>
        </w:rPr>
        <w:t xml:space="preserve"> dan </w:t>
      </w:r>
      <w:proofErr w:type="spellStart"/>
      <w:r w:rsidRPr="006A6536">
        <w:rPr>
          <w:rFonts w:ascii="Times New Roman" w:hAnsi="Times New Roman" w:cs="Times New Roman"/>
          <w:sz w:val="24"/>
          <w:szCs w:val="24"/>
        </w:rPr>
        <w:t>Sasaran</w:t>
      </w:r>
      <w:proofErr w:type="spellEnd"/>
      <w:r w:rsidRPr="006A6536">
        <w:rPr>
          <w:rFonts w:ascii="Times New Roman" w:hAnsi="Times New Roman" w:cs="Times New Roman"/>
          <w:sz w:val="24"/>
          <w:szCs w:val="24"/>
        </w:rPr>
        <w:t xml:space="preserve"> Badan </w:t>
      </w:r>
      <w:proofErr w:type="spellStart"/>
      <w:r w:rsidRPr="006A6536">
        <w:rPr>
          <w:rFonts w:ascii="Times New Roman" w:hAnsi="Times New Roman" w:cs="Times New Roman"/>
          <w:sz w:val="24"/>
          <w:szCs w:val="24"/>
        </w:rPr>
        <w:t>Narkotika</w:t>
      </w:r>
      <w:proofErr w:type="spellEnd"/>
      <w:r w:rsidRPr="006A6536">
        <w:rPr>
          <w:rFonts w:ascii="Times New Roman" w:hAnsi="Times New Roman" w:cs="Times New Roman"/>
          <w:sz w:val="24"/>
          <w:szCs w:val="24"/>
        </w:rPr>
        <w:t xml:space="preserve"> </w:t>
      </w:r>
    </w:p>
    <w:p w14:paraId="673090EF" w14:textId="77777777" w:rsidR="007844B9" w:rsidRPr="006A6536"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r>
        <w:rPr>
          <w:rFonts w:ascii="Times New Roman" w:hAnsi="Times New Roman" w:cs="Times New Roman"/>
          <w:sz w:val="24"/>
          <w:szCs w:val="24"/>
        </w:rPr>
        <w:t>Nasional (BNN)</w:t>
      </w:r>
      <w:r>
        <w:rPr>
          <w:rFonts w:ascii="Times New Roman" w:hAnsi="Times New Roman" w:cs="Times New Roman"/>
          <w:sz w:val="24"/>
          <w:szCs w:val="24"/>
        </w:rPr>
        <w:tab/>
        <w:t>42</w:t>
      </w:r>
    </w:p>
    <w:p w14:paraId="4D34FD96" w14:textId="77309D69" w:rsidR="007844B9" w:rsidRPr="006A6536" w:rsidRDefault="00263C5E" w:rsidP="007844B9">
      <w:pPr>
        <w:pStyle w:val="ListParagraph"/>
        <w:numPr>
          <w:ilvl w:val="0"/>
          <w:numId w:val="32"/>
        </w:numPr>
        <w:tabs>
          <w:tab w:val="left" w:leader="dot" w:pos="7655"/>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F13BE02" wp14:editId="00EA3323">
                <wp:simplePos x="0" y="0"/>
                <wp:positionH relativeFrom="column">
                  <wp:posOffset>2539289</wp:posOffset>
                </wp:positionH>
                <wp:positionV relativeFrom="paragraph">
                  <wp:posOffset>827964</wp:posOffset>
                </wp:positionV>
                <wp:extent cx="395021" cy="329184"/>
                <wp:effectExtent l="0" t="0" r="24130" b="13970"/>
                <wp:wrapNone/>
                <wp:docPr id="11" name="Text Box 11"/>
                <wp:cNvGraphicFramePr/>
                <a:graphic xmlns:a="http://schemas.openxmlformats.org/drawingml/2006/main">
                  <a:graphicData uri="http://schemas.microsoft.com/office/word/2010/wordprocessingShape">
                    <wps:wsp>
                      <wps:cNvSpPr txBox="1"/>
                      <wps:spPr>
                        <a:xfrm>
                          <a:off x="0" y="0"/>
                          <a:ext cx="395021" cy="329184"/>
                        </a:xfrm>
                        <a:prstGeom prst="rect">
                          <a:avLst/>
                        </a:prstGeom>
                        <a:solidFill>
                          <a:schemeClr val="lt1"/>
                        </a:solidFill>
                        <a:ln w="6350">
                          <a:solidFill>
                            <a:schemeClr val="bg1"/>
                          </a:solidFill>
                        </a:ln>
                      </wps:spPr>
                      <wps:txbx>
                        <w:txbxContent>
                          <w:p w14:paraId="6328545B" w14:textId="6E89E5EE" w:rsidR="00EF2E52" w:rsidRDefault="00EF2E52">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3BE02" id="Text Box 11" o:spid="_x0000_s1034" type="#_x0000_t202" style="position:absolute;left:0;text-align:left;margin-left:199.95pt;margin-top:65.2pt;width:31.1pt;height:25.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" fillcolor="white [3201]" strokecolor="white [3212]" strokeweight=".5pt">
                <v:textbox>
                  <w:txbxContent>
                    <w:p w14:paraId="6328545B" w14:textId="6E89E5EE" w:rsidR="00EF2E52" w:rsidRDefault="00EF2E52">
                      <w:r>
                        <w:t>iii</w:t>
                      </w:r>
                    </w:p>
                  </w:txbxContent>
                </v:textbox>
              </v:shape>
            </w:pict>
          </mc:Fallback>
        </mc:AlternateContent>
      </w:r>
      <w:proofErr w:type="spellStart"/>
      <w:r w:rsidR="007844B9" w:rsidRPr="006A6536">
        <w:rPr>
          <w:rFonts w:ascii="Times New Roman" w:hAnsi="Times New Roman" w:cs="Times New Roman"/>
          <w:sz w:val="24"/>
          <w:szCs w:val="24"/>
        </w:rPr>
        <w:t>Tugas</w:t>
      </w:r>
      <w:proofErr w:type="spellEnd"/>
      <w:r w:rsidR="007844B9" w:rsidRPr="006A6536">
        <w:rPr>
          <w:rFonts w:ascii="Times New Roman" w:hAnsi="Times New Roman" w:cs="Times New Roman"/>
          <w:sz w:val="24"/>
          <w:szCs w:val="24"/>
        </w:rPr>
        <w:t xml:space="preserve">, </w:t>
      </w:r>
      <w:proofErr w:type="spellStart"/>
      <w:r w:rsidR="007844B9" w:rsidRPr="006A6536">
        <w:rPr>
          <w:rFonts w:ascii="Times New Roman" w:hAnsi="Times New Roman" w:cs="Times New Roman"/>
          <w:sz w:val="24"/>
          <w:szCs w:val="24"/>
        </w:rPr>
        <w:t>Wewenang</w:t>
      </w:r>
      <w:proofErr w:type="spellEnd"/>
      <w:r w:rsidR="007844B9" w:rsidRPr="006A6536">
        <w:rPr>
          <w:rFonts w:ascii="Times New Roman" w:hAnsi="Times New Roman" w:cs="Times New Roman"/>
          <w:sz w:val="24"/>
          <w:szCs w:val="24"/>
        </w:rPr>
        <w:t xml:space="preserve"> dan </w:t>
      </w:r>
      <w:proofErr w:type="spellStart"/>
      <w:r w:rsidR="007844B9" w:rsidRPr="006A6536">
        <w:rPr>
          <w:rFonts w:ascii="Times New Roman" w:hAnsi="Times New Roman" w:cs="Times New Roman"/>
          <w:sz w:val="24"/>
          <w:szCs w:val="24"/>
        </w:rPr>
        <w:t>Fungsi</w:t>
      </w:r>
      <w:proofErr w:type="spellEnd"/>
      <w:r w:rsidR="007844B9" w:rsidRPr="006A6536">
        <w:rPr>
          <w:rFonts w:ascii="Times New Roman" w:hAnsi="Times New Roman" w:cs="Times New Roman"/>
          <w:sz w:val="24"/>
          <w:szCs w:val="24"/>
        </w:rPr>
        <w:t xml:space="preserve"> Badan </w:t>
      </w:r>
      <w:proofErr w:type="spellStart"/>
      <w:r w:rsidR="007844B9" w:rsidRPr="006A6536">
        <w:rPr>
          <w:rFonts w:ascii="Times New Roman" w:hAnsi="Times New Roman" w:cs="Times New Roman"/>
          <w:sz w:val="24"/>
          <w:szCs w:val="24"/>
        </w:rPr>
        <w:t>Narkotika</w:t>
      </w:r>
      <w:proofErr w:type="spellEnd"/>
      <w:r w:rsidR="007844B9" w:rsidRPr="006A6536">
        <w:rPr>
          <w:rFonts w:ascii="Times New Roman" w:hAnsi="Times New Roman" w:cs="Times New Roman"/>
          <w:sz w:val="24"/>
          <w:szCs w:val="24"/>
        </w:rPr>
        <w:t xml:space="preserve"> Nasional </w:t>
      </w:r>
    </w:p>
    <w:p w14:paraId="04F13864" w14:textId="77777777" w:rsidR="007844B9" w:rsidRPr="006A6536"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r>
        <w:rPr>
          <w:rFonts w:ascii="Times New Roman" w:hAnsi="Times New Roman" w:cs="Times New Roman"/>
          <w:sz w:val="24"/>
          <w:szCs w:val="24"/>
        </w:rPr>
        <w:t>(BNN)</w:t>
      </w:r>
      <w:r>
        <w:rPr>
          <w:rFonts w:ascii="Times New Roman" w:hAnsi="Times New Roman" w:cs="Times New Roman"/>
          <w:sz w:val="24"/>
          <w:szCs w:val="24"/>
        </w:rPr>
        <w:tab/>
        <w:t>43</w:t>
      </w:r>
    </w:p>
    <w:p w14:paraId="350D0016" w14:textId="77777777" w:rsidR="007844B9" w:rsidRPr="006A6536" w:rsidRDefault="007844B9" w:rsidP="007844B9">
      <w:pPr>
        <w:pStyle w:val="ListParagraph"/>
        <w:numPr>
          <w:ilvl w:val="0"/>
          <w:numId w:val="32"/>
        </w:numPr>
        <w:tabs>
          <w:tab w:val="left" w:leader="dot" w:pos="7655"/>
        </w:tabs>
        <w:spacing w:after="0" w:line="360" w:lineRule="auto"/>
        <w:jc w:val="both"/>
        <w:rPr>
          <w:rFonts w:ascii="Times New Roman" w:hAnsi="Times New Roman" w:cs="Times New Roman"/>
          <w:sz w:val="24"/>
          <w:szCs w:val="24"/>
        </w:rPr>
      </w:pPr>
      <w:proofErr w:type="spellStart"/>
      <w:r w:rsidRPr="006A6536">
        <w:rPr>
          <w:rFonts w:ascii="Times New Roman" w:hAnsi="Times New Roman" w:cs="Times New Roman"/>
          <w:sz w:val="24"/>
          <w:szCs w:val="24"/>
        </w:rPr>
        <w:t>Upaya</w:t>
      </w:r>
      <w:proofErr w:type="spellEnd"/>
      <w:r w:rsidRPr="006A6536">
        <w:rPr>
          <w:rFonts w:ascii="Times New Roman" w:hAnsi="Times New Roman" w:cs="Times New Roman"/>
          <w:sz w:val="24"/>
          <w:szCs w:val="24"/>
        </w:rPr>
        <w:t xml:space="preserve"> </w:t>
      </w:r>
      <w:proofErr w:type="spellStart"/>
      <w:r w:rsidRPr="006A6536">
        <w:rPr>
          <w:rFonts w:ascii="Times New Roman" w:hAnsi="Times New Roman" w:cs="Times New Roman"/>
          <w:sz w:val="24"/>
          <w:szCs w:val="24"/>
        </w:rPr>
        <w:t>Preventif</w:t>
      </w:r>
      <w:proofErr w:type="spellEnd"/>
      <w:r w:rsidRPr="006A6536">
        <w:rPr>
          <w:rFonts w:ascii="Times New Roman" w:hAnsi="Times New Roman" w:cs="Times New Roman"/>
          <w:sz w:val="24"/>
          <w:szCs w:val="24"/>
        </w:rPr>
        <w:t xml:space="preserve"> Badan </w:t>
      </w:r>
      <w:proofErr w:type="spellStart"/>
      <w:r w:rsidRPr="006A6536">
        <w:rPr>
          <w:rFonts w:ascii="Times New Roman" w:hAnsi="Times New Roman" w:cs="Times New Roman"/>
          <w:sz w:val="24"/>
          <w:szCs w:val="24"/>
        </w:rPr>
        <w:t>Narkotika</w:t>
      </w:r>
      <w:proofErr w:type="spellEnd"/>
      <w:r w:rsidRPr="006A6536">
        <w:rPr>
          <w:rFonts w:ascii="Times New Roman" w:hAnsi="Times New Roman" w:cs="Times New Roman"/>
          <w:sz w:val="24"/>
          <w:szCs w:val="24"/>
        </w:rPr>
        <w:t xml:space="preserve"> Nasional (BNN) </w:t>
      </w:r>
      <w:proofErr w:type="spellStart"/>
      <w:r w:rsidRPr="006A6536">
        <w:rPr>
          <w:rFonts w:ascii="Times New Roman" w:hAnsi="Times New Roman" w:cs="Times New Roman"/>
          <w:sz w:val="24"/>
          <w:szCs w:val="24"/>
        </w:rPr>
        <w:t>Sumut</w:t>
      </w:r>
      <w:proofErr w:type="spellEnd"/>
    </w:p>
    <w:p w14:paraId="4EC928D4" w14:textId="77777777" w:rsidR="007844B9" w:rsidRPr="006A6536"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proofErr w:type="spellStart"/>
      <w:r w:rsidRPr="006A6536">
        <w:rPr>
          <w:rFonts w:ascii="Times New Roman" w:hAnsi="Times New Roman" w:cs="Times New Roman"/>
          <w:sz w:val="24"/>
          <w:szCs w:val="24"/>
        </w:rPr>
        <w:t>Terhadap</w:t>
      </w:r>
      <w:proofErr w:type="spellEnd"/>
      <w:r w:rsidRPr="006A6536">
        <w:rPr>
          <w:rFonts w:ascii="Times New Roman" w:hAnsi="Times New Roman" w:cs="Times New Roman"/>
          <w:sz w:val="24"/>
          <w:szCs w:val="24"/>
        </w:rPr>
        <w:t xml:space="preserve"> </w:t>
      </w:r>
      <w:proofErr w:type="spellStart"/>
      <w:r w:rsidRPr="006A6536">
        <w:rPr>
          <w:rFonts w:ascii="Times New Roman" w:hAnsi="Times New Roman" w:cs="Times New Roman"/>
          <w:sz w:val="24"/>
          <w:szCs w:val="24"/>
        </w:rPr>
        <w:t>Penyalahgunaan</w:t>
      </w:r>
      <w:proofErr w:type="spellEnd"/>
      <w:r w:rsidRPr="006A6536">
        <w:rPr>
          <w:rFonts w:ascii="Times New Roman" w:hAnsi="Times New Roman" w:cs="Times New Roman"/>
          <w:sz w:val="24"/>
          <w:szCs w:val="24"/>
        </w:rPr>
        <w:t xml:space="preserve"> </w:t>
      </w:r>
      <w:proofErr w:type="spellStart"/>
      <w:r w:rsidRPr="006A6536">
        <w:rPr>
          <w:rFonts w:ascii="Times New Roman" w:hAnsi="Times New Roman" w:cs="Times New Roman"/>
          <w:sz w:val="24"/>
          <w:szCs w:val="24"/>
        </w:rPr>
        <w:t>Narkotika</w:t>
      </w:r>
      <w:proofErr w:type="spellEnd"/>
      <w:r w:rsidRPr="006A6536">
        <w:rPr>
          <w:rFonts w:ascii="Times New Roman" w:hAnsi="Times New Roman" w:cs="Times New Roman"/>
          <w:sz w:val="24"/>
          <w:szCs w:val="24"/>
        </w:rPr>
        <w:t xml:space="preserve"> Pada </w:t>
      </w:r>
      <w:proofErr w:type="spellStart"/>
      <w:r w:rsidRPr="006A6536">
        <w:rPr>
          <w:rFonts w:ascii="Times New Roman" w:hAnsi="Times New Roman" w:cs="Times New Roman"/>
          <w:sz w:val="24"/>
          <w:szCs w:val="24"/>
        </w:rPr>
        <w:t>Anak</w:t>
      </w:r>
      <w:proofErr w:type="spellEnd"/>
      <w:r w:rsidRPr="006A6536">
        <w:rPr>
          <w:rFonts w:ascii="Times New Roman" w:hAnsi="Times New Roman" w:cs="Times New Roman"/>
          <w:sz w:val="24"/>
          <w:szCs w:val="24"/>
        </w:rPr>
        <w:t xml:space="preserve"> Di </w:t>
      </w:r>
      <w:proofErr w:type="spellStart"/>
      <w:r w:rsidRPr="006A6536">
        <w:rPr>
          <w:rFonts w:ascii="Times New Roman" w:hAnsi="Times New Roman" w:cs="Times New Roman"/>
          <w:sz w:val="24"/>
          <w:szCs w:val="24"/>
        </w:rPr>
        <w:t>Bawah</w:t>
      </w:r>
      <w:proofErr w:type="spellEnd"/>
    </w:p>
    <w:p w14:paraId="163028E1" w14:textId="77777777" w:rsidR="007844B9" w:rsidRPr="006A6536"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di Kota Medan</w:t>
      </w:r>
      <w:r>
        <w:rPr>
          <w:rFonts w:ascii="Times New Roman" w:hAnsi="Times New Roman" w:cs="Times New Roman"/>
          <w:sz w:val="24"/>
          <w:szCs w:val="24"/>
        </w:rPr>
        <w:tab/>
        <w:t>50</w:t>
      </w:r>
    </w:p>
    <w:p w14:paraId="509D0DBD" w14:textId="77777777" w:rsidR="007844B9" w:rsidRPr="006A6536" w:rsidRDefault="007844B9" w:rsidP="007844B9">
      <w:pPr>
        <w:pStyle w:val="ListParagraph"/>
        <w:numPr>
          <w:ilvl w:val="0"/>
          <w:numId w:val="32"/>
        </w:numPr>
        <w:tabs>
          <w:tab w:val="left" w:leader="dot" w:pos="7655"/>
        </w:tabs>
        <w:spacing w:after="0" w:line="360" w:lineRule="auto"/>
        <w:jc w:val="both"/>
        <w:rPr>
          <w:rFonts w:ascii="Times New Roman" w:hAnsi="Times New Roman" w:cs="Times New Roman"/>
          <w:sz w:val="24"/>
          <w:szCs w:val="24"/>
        </w:rPr>
      </w:pPr>
      <w:proofErr w:type="spellStart"/>
      <w:r w:rsidRPr="006A6536">
        <w:rPr>
          <w:rFonts w:ascii="Times New Roman" w:hAnsi="Times New Roman" w:cs="Times New Roman"/>
          <w:sz w:val="24"/>
          <w:szCs w:val="24"/>
        </w:rPr>
        <w:t>Upaya</w:t>
      </w:r>
      <w:proofErr w:type="spellEnd"/>
      <w:r w:rsidRPr="006A6536">
        <w:rPr>
          <w:rFonts w:ascii="Times New Roman" w:hAnsi="Times New Roman" w:cs="Times New Roman"/>
          <w:sz w:val="24"/>
          <w:szCs w:val="24"/>
        </w:rPr>
        <w:t xml:space="preserve"> </w:t>
      </w:r>
      <w:proofErr w:type="spellStart"/>
      <w:r w:rsidRPr="006A6536">
        <w:rPr>
          <w:rFonts w:ascii="Times New Roman" w:hAnsi="Times New Roman" w:cs="Times New Roman"/>
          <w:sz w:val="24"/>
          <w:szCs w:val="24"/>
        </w:rPr>
        <w:t>Represif</w:t>
      </w:r>
      <w:proofErr w:type="spellEnd"/>
      <w:r w:rsidRPr="006A6536">
        <w:rPr>
          <w:rFonts w:ascii="Times New Roman" w:hAnsi="Times New Roman" w:cs="Times New Roman"/>
          <w:sz w:val="24"/>
          <w:szCs w:val="24"/>
        </w:rPr>
        <w:t xml:space="preserve"> Badan </w:t>
      </w:r>
      <w:proofErr w:type="spellStart"/>
      <w:r w:rsidRPr="006A6536">
        <w:rPr>
          <w:rFonts w:ascii="Times New Roman" w:hAnsi="Times New Roman" w:cs="Times New Roman"/>
          <w:sz w:val="24"/>
          <w:szCs w:val="24"/>
        </w:rPr>
        <w:t>Narkotika</w:t>
      </w:r>
      <w:proofErr w:type="spellEnd"/>
      <w:r w:rsidRPr="006A6536">
        <w:rPr>
          <w:rFonts w:ascii="Times New Roman" w:hAnsi="Times New Roman" w:cs="Times New Roman"/>
          <w:sz w:val="24"/>
          <w:szCs w:val="24"/>
        </w:rPr>
        <w:t xml:space="preserve"> Nasional (BNN) </w:t>
      </w:r>
      <w:proofErr w:type="spellStart"/>
      <w:r w:rsidRPr="006A6536">
        <w:rPr>
          <w:rFonts w:ascii="Times New Roman" w:hAnsi="Times New Roman" w:cs="Times New Roman"/>
          <w:sz w:val="24"/>
          <w:szCs w:val="24"/>
        </w:rPr>
        <w:t>Sumut</w:t>
      </w:r>
      <w:proofErr w:type="spellEnd"/>
    </w:p>
    <w:p w14:paraId="3424E8DF" w14:textId="77777777" w:rsidR="007844B9" w:rsidRPr="006A6536"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proofErr w:type="spellStart"/>
      <w:r w:rsidRPr="006A6536">
        <w:rPr>
          <w:rFonts w:ascii="Times New Roman" w:hAnsi="Times New Roman" w:cs="Times New Roman"/>
          <w:sz w:val="24"/>
          <w:szCs w:val="24"/>
        </w:rPr>
        <w:t>Terhadap</w:t>
      </w:r>
      <w:proofErr w:type="spellEnd"/>
      <w:r w:rsidRPr="006A6536">
        <w:rPr>
          <w:rFonts w:ascii="Times New Roman" w:hAnsi="Times New Roman" w:cs="Times New Roman"/>
          <w:sz w:val="24"/>
          <w:szCs w:val="24"/>
        </w:rPr>
        <w:t xml:space="preserve"> </w:t>
      </w:r>
      <w:proofErr w:type="spellStart"/>
      <w:r w:rsidRPr="006A6536">
        <w:rPr>
          <w:rFonts w:ascii="Times New Roman" w:hAnsi="Times New Roman" w:cs="Times New Roman"/>
          <w:sz w:val="24"/>
          <w:szCs w:val="24"/>
        </w:rPr>
        <w:t>Penyalahgunaan</w:t>
      </w:r>
      <w:proofErr w:type="spellEnd"/>
      <w:r w:rsidRPr="006A6536">
        <w:rPr>
          <w:rFonts w:ascii="Times New Roman" w:hAnsi="Times New Roman" w:cs="Times New Roman"/>
          <w:sz w:val="24"/>
          <w:szCs w:val="24"/>
        </w:rPr>
        <w:t xml:space="preserve"> </w:t>
      </w:r>
      <w:proofErr w:type="spellStart"/>
      <w:r w:rsidRPr="006A6536">
        <w:rPr>
          <w:rFonts w:ascii="Times New Roman" w:hAnsi="Times New Roman" w:cs="Times New Roman"/>
          <w:sz w:val="24"/>
          <w:szCs w:val="24"/>
        </w:rPr>
        <w:t>Narkotika</w:t>
      </w:r>
      <w:proofErr w:type="spellEnd"/>
      <w:r w:rsidRPr="006A6536">
        <w:rPr>
          <w:rFonts w:ascii="Times New Roman" w:hAnsi="Times New Roman" w:cs="Times New Roman"/>
          <w:sz w:val="24"/>
          <w:szCs w:val="24"/>
        </w:rPr>
        <w:t xml:space="preserve"> Pada </w:t>
      </w:r>
      <w:proofErr w:type="spellStart"/>
      <w:r w:rsidRPr="006A6536">
        <w:rPr>
          <w:rFonts w:ascii="Times New Roman" w:hAnsi="Times New Roman" w:cs="Times New Roman"/>
          <w:sz w:val="24"/>
          <w:szCs w:val="24"/>
        </w:rPr>
        <w:t>Anak</w:t>
      </w:r>
      <w:proofErr w:type="spellEnd"/>
      <w:r w:rsidRPr="006A6536">
        <w:rPr>
          <w:rFonts w:ascii="Times New Roman" w:hAnsi="Times New Roman" w:cs="Times New Roman"/>
          <w:sz w:val="24"/>
          <w:szCs w:val="24"/>
        </w:rPr>
        <w:t xml:space="preserve"> Di </w:t>
      </w:r>
      <w:proofErr w:type="spellStart"/>
      <w:r w:rsidRPr="006A6536">
        <w:rPr>
          <w:rFonts w:ascii="Times New Roman" w:hAnsi="Times New Roman" w:cs="Times New Roman"/>
          <w:sz w:val="24"/>
          <w:szCs w:val="24"/>
        </w:rPr>
        <w:t>Bawah</w:t>
      </w:r>
      <w:proofErr w:type="spellEnd"/>
    </w:p>
    <w:p w14:paraId="07068B5B" w14:textId="77777777" w:rsidR="007844B9" w:rsidRPr="006A6536"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proofErr w:type="spellStart"/>
      <w:r w:rsidRPr="006A6536">
        <w:rPr>
          <w:rFonts w:ascii="Times New Roman" w:hAnsi="Times New Roman" w:cs="Times New Roman"/>
          <w:sz w:val="24"/>
          <w:szCs w:val="24"/>
        </w:rPr>
        <w:t>Umur</w:t>
      </w:r>
      <w:proofErr w:type="spellEnd"/>
      <w:r w:rsidRPr="006A6536">
        <w:rPr>
          <w:rFonts w:ascii="Times New Roman" w:hAnsi="Times New Roman" w:cs="Times New Roman"/>
          <w:sz w:val="24"/>
          <w:szCs w:val="24"/>
        </w:rPr>
        <w:t xml:space="preserve"> di Kota Medan</w:t>
      </w:r>
      <w:r>
        <w:rPr>
          <w:rFonts w:ascii="Times New Roman" w:hAnsi="Times New Roman" w:cs="Times New Roman"/>
          <w:sz w:val="24"/>
          <w:szCs w:val="24"/>
        </w:rPr>
        <w:tab/>
        <w:t>61</w:t>
      </w:r>
    </w:p>
    <w:p w14:paraId="211CDB75" w14:textId="77777777" w:rsidR="007844B9" w:rsidRDefault="007844B9" w:rsidP="007844B9">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BAB IV PERLINDUNGAN </w:t>
      </w:r>
      <w:proofErr w:type="gramStart"/>
      <w:r>
        <w:rPr>
          <w:rFonts w:ascii="Times New Roman" w:hAnsi="Times New Roman" w:cs="Times New Roman"/>
          <w:b/>
          <w:sz w:val="24"/>
          <w:szCs w:val="24"/>
        </w:rPr>
        <w:t xml:space="preserve">HUKUM </w:t>
      </w:r>
      <w:r w:rsidRPr="006A6536">
        <w:rPr>
          <w:rFonts w:ascii="Times New Roman" w:hAnsi="Times New Roman" w:cs="Times New Roman"/>
          <w:b/>
          <w:sz w:val="24"/>
          <w:szCs w:val="24"/>
        </w:rPr>
        <w:t xml:space="preserve"> </w:t>
      </w:r>
      <w:r>
        <w:rPr>
          <w:rFonts w:ascii="Times New Roman" w:hAnsi="Times New Roman" w:cs="Times New Roman"/>
          <w:b/>
          <w:sz w:val="24"/>
          <w:szCs w:val="24"/>
        </w:rPr>
        <w:t>TERHADAP</w:t>
      </w:r>
      <w:proofErr w:type="gramEnd"/>
      <w:r>
        <w:rPr>
          <w:rFonts w:ascii="Times New Roman" w:hAnsi="Times New Roman" w:cs="Times New Roman"/>
          <w:b/>
          <w:sz w:val="24"/>
          <w:szCs w:val="24"/>
        </w:rPr>
        <w:t xml:space="preserve"> ANAK YANG</w:t>
      </w:r>
    </w:p>
    <w:p w14:paraId="6B1BD039" w14:textId="77777777" w:rsidR="007844B9" w:rsidRDefault="007844B9" w:rsidP="007844B9">
      <w:pPr>
        <w:tabs>
          <w:tab w:val="left" w:leader="dot" w:pos="765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MENJADI KORBAN PENYALAHGUNAAN NARKOTIKA</w:t>
      </w:r>
      <w:r>
        <w:rPr>
          <w:rFonts w:ascii="Times New Roman" w:hAnsi="Times New Roman" w:cs="Times New Roman"/>
          <w:b/>
          <w:sz w:val="24"/>
          <w:szCs w:val="24"/>
        </w:rPr>
        <w:tab/>
        <w:t>83</w:t>
      </w:r>
    </w:p>
    <w:p w14:paraId="251007CE" w14:textId="77777777" w:rsidR="007844B9" w:rsidRDefault="007844B9" w:rsidP="007844B9">
      <w:pPr>
        <w:pStyle w:val="ListParagraph"/>
        <w:numPr>
          <w:ilvl w:val="0"/>
          <w:numId w:val="33"/>
        </w:numPr>
        <w:tabs>
          <w:tab w:val="left" w:leader="dot" w:pos="7655"/>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p>
    <w:p w14:paraId="73082F4B" w14:textId="77777777" w:rsidR="007844B9"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tentang</w:t>
      </w:r>
      <w:proofErr w:type="spellEnd"/>
    </w:p>
    <w:p w14:paraId="1C0B38B3" w14:textId="77777777" w:rsidR="007844B9"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ab/>
        <w:t>83</w:t>
      </w:r>
    </w:p>
    <w:p w14:paraId="758AE698" w14:textId="77777777" w:rsidR="007844B9" w:rsidRDefault="007844B9" w:rsidP="007844B9">
      <w:pPr>
        <w:pStyle w:val="ListParagraph"/>
        <w:numPr>
          <w:ilvl w:val="0"/>
          <w:numId w:val="33"/>
        </w:numPr>
        <w:tabs>
          <w:tab w:val="left" w:leader="dot" w:pos="7655"/>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p>
    <w:p w14:paraId="6CBD3E91" w14:textId="77777777" w:rsidR="007844B9"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tentang</w:t>
      </w:r>
      <w:proofErr w:type="spellEnd"/>
    </w:p>
    <w:p w14:paraId="33162980" w14:textId="77777777" w:rsidR="007844B9"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ab/>
        <w:t>92</w:t>
      </w:r>
    </w:p>
    <w:p w14:paraId="7442F1D5" w14:textId="77777777" w:rsidR="007844B9" w:rsidRDefault="007844B9" w:rsidP="007844B9">
      <w:pPr>
        <w:pStyle w:val="ListParagraph"/>
        <w:numPr>
          <w:ilvl w:val="0"/>
          <w:numId w:val="33"/>
        </w:numPr>
        <w:tabs>
          <w:tab w:val="left" w:leader="dot" w:pos="7655"/>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p>
    <w:p w14:paraId="47446C85" w14:textId="77777777" w:rsidR="007844B9"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tentang</w:t>
      </w:r>
      <w:proofErr w:type="spellEnd"/>
    </w:p>
    <w:p w14:paraId="2703F2C6" w14:textId="77777777" w:rsidR="007844B9"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 </w:t>
      </w:r>
      <w:proofErr w:type="spellStart"/>
      <w:r>
        <w:rPr>
          <w:rFonts w:ascii="Times New Roman" w:hAnsi="Times New Roman" w:cs="Times New Roman"/>
          <w:sz w:val="24"/>
          <w:szCs w:val="24"/>
        </w:rPr>
        <w:t>tentang</w:t>
      </w:r>
      <w:proofErr w:type="spellEnd"/>
    </w:p>
    <w:p w14:paraId="5D856235" w14:textId="77777777" w:rsidR="007844B9" w:rsidRDefault="007844B9" w:rsidP="007844B9">
      <w:pPr>
        <w:pStyle w:val="ListParagraph"/>
        <w:tabs>
          <w:tab w:val="left" w:leader="dot" w:pos="7655"/>
        </w:tabs>
        <w:spacing w:after="0" w:line="360" w:lineRule="auto"/>
        <w:ind w:left="1260"/>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ab/>
        <w:t>105</w:t>
      </w:r>
    </w:p>
    <w:p w14:paraId="611561A5" w14:textId="77777777" w:rsidR="007844B9" w:rsidRPr="005E3A86" w:rsidRDefault="007844B9" w:rsidP="007844B9">
      <w:pPr>
        <w:tabs>
          <w:tab w:val="left" w:leader="dot" w:pos="7655"/>
        </w:tabs>
        <w:spacing w:after="0" w:line="360" w:lineRule="auto"/>
        <w:jc w:val="both"/>
        <w:rPr>
          <w:rFonts w:ascii="Times New Roman" w:hAnsi="Times New Roman" w:cs="Times New Roman"/>
          <w:b/>
          <w:sz w:val="24"/>
          <w:szCs w:val="24"/>
        </w:rPr>
      </w:pPr>
      <w:r w:rsidRPr="005E3A86">
        <w:rPr>
          <w:rFonts w:ascii="Times New Roman" w:hAnsi="Times New Roman" w:cs="Times New Roman"/>
          <w:b/>
          <w:sz w:val="24"/>
          <w:szCs w:val="24"/>
        </w:rPr>
        <w:t>BAB V KESIMPULAN DAN SARAN</w:t>
      </w:r>
      <w:r w:rsidRPr="005E3A86">
        <w:rPr>
          <w:rFonts w:ascii="Times New Roman" w:hAnsi="Times New Roman" w:cs="Times New Roman"/>
          <w:b/>
          <w:sz w:val="24"/>
          <w:szCs w:val="24"/>
        </w:rPr>
        <w:tab/>
      </w:r>
      <w:r>
        <w:rPr>
          <w:rFonts w:ascii="Times New Roman" w:hAnsi="Times New Roman" w:cs="Times New Roman"/>
          <w:b/>
          <w:sz w:val="24"/>
          <w:szCs w:val="24"/>
        </w:rPr>
        <w:t>112</w:t>
      </w:r>
    </w:p>
    <w:p w14:paraId="0C4FE158" w14:textId="77777777" w:rsidR="007844B9" w:rsidRDefault="007844B9" w:rsidP="007844B9">
      <w:pPr>
        <w:pStyle w:val="ListParagraph"/>
        <w:numPr>
          <w:ilvl w:val="0"/>
          <w:numId w:val="34"/>
        </w:numPr>
        <w:tabs>
          <w:tab w:val="left" w:leader="do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112</w:t>
      </w:r>
    </w:p>
    <w:p w14:paraId="6F849DBF" w14:textId="77777777" w:rsidR="007844B9" w:rsidRDefault="007844B9" w:rsidP="007844B9">
      <w:pPr>
        <w:pStyle w:val="ListParagraph"/>
        <w:numPr>
          <w:ilvl w:val="0"/>
          <w:numId w:val="34"/>
        </w:numPr>
        <w:tabs>
          <w:tab w:val="left" w:leader="dot" w:pos="7655"/>
        </w:tabs>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114</w:t>
      </w:r>
    </w:p>
    <w:p w14:paraId="4DA48BBE" w14:textId="77777777" w:rsidR="007844B9" w:rsidRPr="005E3A86" w:rsidRDefault="007844B9" w:rsidP="007844B9">
      <w:pPr>
        <w:tabs>
          <w:tab w:val="left" w:leader="dot" w:pos="7655"/>
        </w:tabs>
        <w:spacing w:after="0" w:line="360" w:lineRule="auto"/>
        <w:ind w:right="-142"/>
        <w:jc w:val="both"/>
        <w:rPr>
          <w:rFonts w:ascii="Times New Roman" w:hAnsi="Times New Roman" w:cs="Times New Roman"/>
          <w:sz w:val="24"/>
          <w:szCs w:val="24"/>
        </w:rPr>
      </w:pPr>
      <w:r>
        <w:rPr>
          <w:rFonts w:ascii="Times New Roman" w:hAnsi="Times New Roman" w:cs="Times New Roman"/>
          <w:sz w:val="24"/>
          <w:szCs w:val="24"/>
        </w:rPr>
        <w:t>DAFTAR PUSTAKA</w:t>
      </w:r>
      <w:r>
        <w:rPr>
          <w:rFonts w:ascii="Times New Roman" w:hAnsi="Times New Roman" w:cs="Times New Roman"/>
          <w:sz w:val="24"/>
          <w:szCs w:val="24"/>
        </w:rPr>
        <w:tab/>
        <w:t>116</w:t>
      </w:r>
      <w:r w:rsidRPr="005E3A86">
        <w:rPr>
          <w:rFonts w:ascii="Times New Roman" w:hAnsi="Times New Roman" w:cs="Times New Roman"/>
          <w:sz w:val="24"/>
          <w:szCs w:val="24"/>
        </w:rPr>
        <w:t xml:space="preserve">    </w:t>
      </w:r>
    </w:p>
    <w:p w14:paraId="3C91CC78" w14:textId="77777777" w:rsidR="007844B9" w:rsidRPr="007F42FD" w:rsidRDefault="007844B9" w:rsidP="007844B9">
      <w:pPr>
        <w:tabs>
          <w:tab w:val="left" w:pos="7513"/>
        </w:tabs>
        <w:spacing w:line="360" w:lineRule="auto"/>
        <w:jc w:val="center"/>
        <w:rPr>
          <w:rFonts w:ascii="Times New Roman" w:hAnsi="Times New Roman" w:cs="Times New Roman"/>
          <w:sz w:val="24"/>
          <w:szCs w:val="24"/>
        </w:rPr>
      </w:pPr>
    </w:p>
    <w:p w14:paraId="405DE645" w14:textId="77777777" w:rsidR="007844B9" w:rsidRPr="007F42FD" w:rsidRDefault="007844B9" w:rsidP="007844B9">
      <w:pPr>
        <w:spacing w:after="0" w:line="480" w:lineRule="auto"/>
        <w:jc w:val="center"/>
        <w:rPr>
          <w:rFonts w:ascii="Times New Roman" w:hAnsi="Times New Roman" w:cs="Times New Roman"/>
          <w:sz w:val="24"/>
          <w:szCs w:val="24"/>
          <w:lang w:val="en"/>
        </w:rPr>
        <w:sectPr w:rsidR="007844B9" w:rsidRPr="007F42FD" w:rsidSect="00A10130">
          <w:headerReference w:type="default" r:id="rId24"/>
          <w:footerReference w:type="default" r:id="rId25"/>
          <w:pgSz w:w="11907" w:h="16839" w:code="9"/>
          <w:pgMar w:top="1701" w:right="1701" w:bottom="1701" w:left="2268" w:header="720" w:footer="720" w:gutter="0"/>
          <w:cols w:space="720"/>
          <w:titlePg/>
          <w:docGrid w:linePitch="360"/>
        </w:sectPr>
      </w:pPr>
    </w:p>
    <w:p w14:paraId="515793C5" w14:textId="69A7359F" w:rsidR="002A62C9" w:rsidRPr="00636454" w:rsidRDefault="002F66F5" w:rsidP="005F3E01">
      <w:pPr>
        <w:pStyle w:val="NoSpacing"/>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2C69C009" wp14:editId="0C89A48C">
                <wp:simplePos x="0" y="0"/>
                <wp:positionH relativeFrom="column">
                  <wp:posOffset>4874260</wp:posOffset>
                </wp:positionH>
                <wp:positionV relativeFrom="paragraph">
                  <wp:posOffset>4907280</wp:posOffset>
                </wp:positionV>
                <wp:extent cx="1216660" cy="516890"/>
                <wp:effectExtent l="8890" t="12700" r="1270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516890"/>
                        </a:xfrm>
                        <a:prstGeom prst="rect">
                          <a:avLst/>
                        </a:prstGeom>
                        <a:solidFill>
                          <a:srgbClr val="FFFFFF"/>
                        </a:solidFill>
                        <a:ln w="9525">
                          <a:solidFill>
                            <a:schemeClr val="bg1">
                              <a:lumMod val="100000"/>
                              <a:lumOff val="0"/>
                            </a:schemeClr>
                          </a:solidFill>
                          <a:miter lim="800000"/>
                          <a:headEnd/>
                          <a:tailEnd/>
                        </a:ln>
                      </wps:spPr>
                      <wps:txbx>
                        <w:txbxContent>
                          <w:p w14:paraId="38B95734" w14:textId="77777777" w:rsidR="00EF2E52" w:rsidRDefault="00EF2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C009" id="Text Box 3" o:spid="_x0000_s1035" type="#_x0000_t202" style="position:absolute;margin-left:383.8pt;margin-top:386.4pt;width:95.8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" strokecolor="white [3212]">
                <v:textbox>
                  <w:txbxContent>
                    <w:p w14:paraId="38B95734" w14:textId="77777777" w:rsidR="00EF2E52" w:rsidRDefault="00EF2E52"/>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D13ACFF" wp14:editId="5BD49E9E">
                <wp:simplePos x="0" y="0"/>
                <wp:positionH relativeFrom="column">
                  <wp:posOffset>-87630</wp:posOffset>
                </wp:positionH>
                <wp:positionV relativeFrom="paragraph">
                  <wp:posOffset>5034280</wp:posOffset>
                </wp:positionV>
                <wp:extent cx="1478915" cy="389890"/>
                <wp:effectExtent l="9525" t="6350" r="698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389890"/>
                        </a:xfrm>
                        <a:prstGeom prst="rect">
                          <a:avLst/>
                        </a:prstGeom>
                        <a:solidFill>
                          <a:srgbClr val="FFFFFF"/>
                        </a:solidFill>
                        <a:ln w="9525">
                          <a:solidFill>
                            <a:schemeClr val="bg1">
                              <a:lumMod val="100000"/>
                              <a:lumOff val="0"/>
                            </a:schemeClr>
                          </a:solidFill>
                          <a:miter lim="800000"/>
                          <a:headEnd/>
                          <a:tailEnd/>
                        </a:ln>
                      </wps:spPr>
                      <wps:txbx>
                        <w:txbxContent>
                          <w:p w14:paraId="4BA8E168" w14:textId="77777777" w:rsidR="00EF2E52" w:rsidRDefault="00EF2E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3ACFF" id="Text Box 2" o:spid="_x0000_s1036" type="#_x0000_t202" style="position:absolute;margin-left:-6.9pt;margin-top:396.4pt;width:116.45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" strokecolor="white [3212]">
                <v:textbox>
                  <w:txbxContent>
                    <w:p w14:paraId="4BA8E168" w14:textId="77777777" w:rsidR="00EF2E52" w:rsidRDefault="00EF2E52"/>
                  </w:txbxContent>
                </v:textbox>
              </v:shape>
            </w:pict>
          </mc:Fallback>
        </mc:AlternateContent>
      </w:r>
    </w:p>
    <w:sectPr w:rsidR="002A62C9" w:rsidRPr="00636454" w:rsidSect="008C41DA">
      <w:pgSz w:w="11907" w:h="16839" w:code="9"/>
      <w:pgMar w:top="2268" w:right="1701" w:bottom="2268" w:left="2268" w:header="720" w:footer="720" w:gutter="0"/>
      <w:pgNumType w:start="1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F505C" w14:textId="77777777" w:rsidR="00B92113" w:rsidRDefault="00B92113" w:rsidP="00564E08">
      <w:pPr>
        <w:spacing w:after="0" w:line="240" w:lineRule="auto"/>
      </w:pPr>
      <w:r>
        <w:separator/>
      </w:r>
    </w:p>
  </w:endnote>
  <w:endnote w:type="continuationSeparator" w:id="0">
    <w:p w14:paraId="74C12C86" w14:textId="77777777" w:rsidR="00B92113" w:rsidRDefault="00B92113" w:rsidP="00564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1F4C" w14:textId="688F86BD" w:rsidR="00EF2E52" w:rsidRDefault="00EF2E52">
    <w:pPr>
      <w:pStyle w:val="Footer"/>
      <w:jc w:val="center"/>
    </w:pPr>
  </w:p>
  <w:p w14:paraId="53409D98" w14:textId="77777777" w:rsidR="00EF2E52" w:rsidRDefault="00EF2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878175"/>
      <w:docPartObj>
        <w:docPartGallery w:val="Page Numbers (Bottom of Page)"/>
        <w:docPartUnique/>
      </w:docPartObj>
    </w:sdtPr>
    <w:sdtEndPr>
      <w:rPr>
        <w:noProof/>
      </w:rPr>
    </w:sdtEndPr>
    <w:sdtContent>
      <w:p w14:paraId="64C51312" w14:textId="559B59D2" w:rsidR="00EF2E52" w:rsidRDefault="00EF2E52" w:rsidP="00E63859">
        <w:pPr>
          <w:pStyle w:val="Footer"/>
          <w:tabs>
            <w:tab w:val="left" w:pos="3774"/>
            <w:tab w:val="center" w:pos="3969"/>
          </w:tabs>
        </w:pPr>
        <w:r>
          <w:tab/>
        </w:r>
        <w:r>
          <w:tab/>
        </w:r>
        <w:r>
          <w:fldChar w:fldCharType="begin"/>
        </w:r>
        <w:r>
          <w:instrText xml:space="preserve"> PAGE   \* MERGEFORMAT </w:instrText>
        </w:r>
        <w:r>
          <w:fldChar w:fldCharType="separate"/>
        </w:r>
        <w:r>
          <w:rPr>
            <w:noProof/>
          </w:rPr>
          <w:t>116</w:t>
        </w:r>
        <w:r>
          <w:rPr>
            <w:noProof/>
          </w:rPr>
          <w:fldChar w:fldCharType="end"/>
        </w:r>
      </w:p>
    </w:sdtContent>
  </w:sdt>
  <w:p w14:paraId="3102FFBA" w14:textId="77777777" w:rsidR="00EF2E52" w:rsidRPr="00D80212" w:rsidRDefault="00EF2E52" w:rsidP="005553DB">
    <w:pPr>
      <w:pStyle w:val="Footer"/>
      <w:jc w:val="center"/>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982F" w14:textId="77777777" w:rsidR="00EF2E52" w:rsidRDefault="00EF2E52">
    <w:pPr>
      <w:pStyle w:val="Footer"/>
      <w:jc w:val="center"/>
    </w:pPr>
  </w:p>
  <w:p w14:paraId="4C4B3EC8" w14:textId="77777777" w:rsidR="00EF2E52" w:rsidRPr="00D80212" w:rsidRDefault="00EF2E52">
    <w:pPr>
      <w:pStyle w:val="Footer"/>
      <w:rPr>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2772E" w14:textId="77777777" w:rsidR="00EF2E52" w:rsidRDefault="00EF2E52">
    <w:pPr>
      <w:pStyle w:val="Footer"/>
      <w:jc w:val="center"/>
    </w:pPr>
  </w:p>
  <w:p w14:paraId="6122E9E3" w14:textId="77777777" w:rsidR="00EF2E52" w:rsidRDefault="00EF2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2ACFA" w14:textId="77777777" w:rsidR="00B92113" w:rsidRDefault="00B92113" w:rsidP="00564E08">
      <w:pPr>
        <w:spacing w:after="0" w:line="240" w:lineRule="auto"/>
      </w:pPr>
      <w:r>
        <w:separator/>
      </w:r>
    </w:p>
  </w:footnote>
  <w:footnote w:type="continuationSeparator" w:id="0">
    <w:p w14:paraId="722D0A01" w14:textId="77777777" w:rsidR="00B92113" w:rsidRDefault="00B92113" w:rsidP="00564E08">
      <w:pPr>
        <w:spacing w:after="0" w:line="240" w:lineRule="auto"/>
      </w:pPr>
      <w:r>
        <w:continuationSeparator/>
      </w:r>
    </w:p>
  </w:footnote>
  <w:footnote w:id="1">
    <w:p w14:paraId="652908FC" w14:textId="1BF63FB0"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w:t>
      </w:r>
      <w:proofErr w:type="spellStart"/>
      <w:r w:rsidRPr="006B1817">
        <w:rPr>
          <w:rFonts w:ascii="Times New Roman" w:hAnsi="Times New Roman" w:cs="Times New Roman"/>
        </w:rPr>
        <w:t>Nashriana</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Perlindungan</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Hukum</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Pidana</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Bagi</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Anak</w:t>
      </w:r>
      <w:proofErr w:type="spellEnd"/>
      <w:r w:rsidRPr="006B1817">
        <w:rPr>
          <w:rFonts w:ascii="Times New Roman" w:hAnsi="Times New Roman" w:cs="Times New Roman"/>
          <w:i/>
        </w:rPr>
        <w:t xml:space="preserve"> di Indonesia</w:t>
      </w:r>
      <w:r>
        <w:rPr>
          <w:rFonts w:ascii="Times New Roman" w:hAnsi="Times New Roman" w:cs="Times New Roman"/>
        </w:rPr>
        <w:t xml:space="preserve">, </w:t>
      </w:r>
      <w:proofErr w:type="gramStart"/>
      <w:r>
        <w:rPr>
          <w:rFonts w:ascii="Times New Roman" w:hAnsi="Times New Roman" w:cs="Times New Roman"/>
        </w:rPr>
        <w:t>Jakarta :</w:t>
      </w:r>
      <w:proofErr w:type="gramEnd"/>
      <w:r>
        <w:rPr>
          <w:rFonts w:ascii="Times New Roman" w:hAnsi="Times New Roman" w:cs="Times New Roman"/>
        </w:rPr>
        <w:t xml:space="preserve"> Raja </w:t>
      </w:r>
      <w:proofErr w:type="spellStart"/>
      <w:r>
        <w:rPr>
          <w:rFonts w:ascii="Times New Roman" w:hAnsi="Times New Roman" w:cs="Times New Roman"/>
        </w:rPr>
        <w:t>G</w:t>
      </w:r>
      <w:r w:rsidRPr="006B1817">
        <w:rPr>
          <w:rFonts w:ascii="Times New Roman" w:hAnsi="Times New Roman" w:cs="Times New Roman"/>
        </w:rPr>
        <w:t>rafindo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Persada</w:t>
      </w:r>
      <w:proofErr w:type="spellEnd"/>
      <w:r w:rsidRPr="006B1817">
        <w:rPr>
          <w:rFonts w:ascii="Times New Roman" w:hAnsi="Times New Roman" w:cs="Times New Roman"/>
        </w:rPr>
        <w:t xml:space="preserve">, 2011, </w:t>
      </w:r>
      <w:proofErr w:type="spellStart"/>
      <w:r w:rsidRPr="006B1817">
        <w:rPr>
          <w:rFonts w:ascii="Times New Roman" w:hAnsi="Times New Roman" w:cs="Times New Roman"/>
        </w:rPr>
        <w:t>hal</w:t>
      </w:r>
      <w:proofErr w:type="spellEnd"/>
      <w:r w:rsidRPr="006B1817">
        <w:rPr>
          <w:rFonts w:ascii="Times New Roman" w:hAnsi="Times New Roman" w:cs="Times New Roman"/>
        </w:rPr>
        <w:t>. 1</w:t>
      </w:r>
    </w:p>
  </w:footnote>
  <w:footnote w:id="2">
    <w:p w14:paraId="63D3B0DB" w14:textId="426CCD84" w:rsidR="00EF2E52" w:rsidRPr="006B1817" w:rsidRDefault="00EF2E52" w:rsidP="006B1817">
      <w:pPr>
        <w:tabs>
          <w:tab w:val="left" w:pos="980"/>
          <w:tab w:val="left" w:pos="1840"/>
          <w:tab w:val="left" w:pos="2720"/>
          <w:tab w:val="left" w:pos="3720"/>
        </w:tabs>
        <w:spacing w:after="0" w:line="240" w:lineRule="auto"/>
        <w:ind w:firstLine="709"/>
        <w:jc w:val="both"/>
        <w:rPr>
          <w:rFonts w:ascii="Times New Roman" w:hAnsi="Times New Roman" w:cs="Times New Roman"/>
          <w:sz w:val="20"/>
          <w:szCs w:val="20"/>
        </w:rPr>
      </w:pPr>
      <w:r w:rsidRPr="006B1817">
        <w:rPr>
          <w:rStyle w:val="FootnoteReference"/>
          <w:rFonts w:ascii="Times New Roman" w:hAnsi="Times New Roman" w:cs="Times New Roman"/>
          <w:sz w:val="20"/>
          <w:szCs w:val="20"/>
        </w:rPr>
        <w:footnoteRef/>
      </w:r>
      <w:r w:rsidRPr="006B1817">
        <w:rPr>
          <w:rFonts w:ascii="Times New Roman" w:hAnsi="Times New Roman" w:cs="Times New Roman"/>
          <w:sz w:val="20"/>
          <w:szCs w:val="20"/>
        </w:rPr>
        <w:t xml:space="preserve"> </w:t>
      </w:r>
      <w:hyperlink r:id="rId1" w:history="1">
        <w:r w:rsidRPr="006B1817">
          <w:rPr>
            <w:rStyle w:val="Hyperlink"/>
            <w:rFonts w:ascii="Times New Roman" w:eastAsia="Tahoma" w:hAnsi="Times New Roman" w:cs="Times New Roman"/>
            <w:color w:val="auto"/>
            <w:sz w:val="20"/>
            <w:szCs w:val="20"/>
          </w:rPr>
          <w:t>https://news.detik.com/berita/d-5072438/bnn-sumut-peringkat-1-terbanyak-pecandu-narkoba</w:t>
        </w:r>
      </w:hyperlink>
      <w:r w:rsidRPr="006B1817">
        <w:rPr>
          <w:rStyle w:val="Hyperlink"/>
          <w:rFonts w:ascii="Times New Roman" w:eastAsia="Tahoma" w:hAnsi="Times New Roman" w:cs="Times New Roman"/>
          <w:color w:val="auto"/>
          <w:sz w:val="20"/>
          <w:szCs w:val="20"/>
          <w:u w:val="none"/>
        </w:rPr>
        <w:t xml:space="preserve">, </w:t>
      </w:r>
      <w:proofErr w:type="spellStart"/>
      <w:r w:rsidRPr="006B1817">
        <w:rPr>
          <w:rStyle w:val="Hyperlink"/>
          <w:rFonts w:ascii="Times New Roman" w:eastAsia="Tahoma" w:hAnsi="Times New Roman" w:cs="Times New Roman"/>
          <w:color w:val="auto"/>
          <w:sz w:val="20"/>
          <w:szCs w:val="20"/>
          <w:u w:val="none"/>
        </w:rPr>
        <w:t>diakses</w:t>
      </w:r>
      <w:proofErr w:type="spellEnd"/>
      <w:r w:rsidRPr="006B1817">
        <w:rPr>
          <w:rStyle w:val="Hyperlink"/>
          <w:rFonts w:ascii="Times New Roman" w:eastAsia="Tahoma" w:hAnsi="Times New Roman" w:cs="Times New Roman"/>
          <w:color w:val="auto"/>
          <w:sz w:val="20"/>
          <w:szCs w:val="20"/>
          <w:u w:val="none"/>
        </w:rPr>
        <w:t xml:space="preserve"> </w:t>
      </w:r>
      <w:proofErr w:type="spellStart"/>
      <w:r w:rsidRPr="006B1817">
        <w:rPr>
          <w:rStyle w:val="Hyperlink"/>
          <w:rFonts w:ascii="Times New Roman" w:eastAsia="Tahoma" w:hAnsi="Times New Roman" w:cs="Times New Roman"/>
          <w:color w:val="auto"/>
          <w:sz w:val="20"/>
          <w:szCs w:val="20"/>
          <w:u w:val="none"/>
        </w:rPr>
        <w:t>tanggal</w:t>
      </w:r>
      <w:proofErr w:type="spellEnd"/>
      <w:r w:rsidRPr="006B1817">
        <w:rPr>
          <w:rStyle w:val="Hyperlink"/>
          <w:rFonts w:ascii="Times New Roman" w:eastAsia="Tahoma" w:hAnsi="Times New Roman" w:cs="Times New Roman"/>
          <w:color w:val="auto"/>
          <w:sz w:val="20"/>
          <w:szCs w:val="20"/>
        </w:rPr>
        <w:t xml:space="preserve"> </w:t>
      </w:r>
      <w:r w:rsidRPr="006B1817">
        <w:rPr>
          <w:rStyle w:val="Hyperlink"/>
          <w:rFonts w:ascii="Times New Roman" w:eastAsia="Tahoma" w:hAnsi="Times New Roman" w:cs="Times New Roman"/>
          <w:color w:val="auto"/>
          <w:sz w:val="20"/>
          <w:szCs w:val="20"/>
          <w:u w:val="none"/>
        </w:rPr>
        <w:t xml:space="preserve">22 </w:t>
      </w:r>
      <w:proofErr w:type="spellStart"/>
      <w:r w:rsidRPr="006B1817">
        <w:rPr>
          <w:rStyle w:val="Hyperlink"/>
          <w:rFonts w:ascii="Times New Roman" w:eastAsia="Tahoma" w:hAnsi="Times New Roman" w:cs="Times New Roman"/>
          <w:color w:val="auto"/>
          <w:sz w:val="20"/>
          <w:szCs w:val="20"/>
          <w:u w:val="none"/>
        </w:rPr>
        <w:t>Maret</w:t>
      </w:r>
      <w:proofErr w:type="spellEnd"/>
      <w:r w:rsidRPr="006B1817">
        <w:rPr>
          <w:rStyle w:val="Hyperlink"/>
          <w:rFonts w:ascii="Times New Roman" w:eastAsia="Tahoma" w:hAnsi="Times New Roman" w:cs="Times New Roman"/>
          <w:color w:val="auto"/>
          <w:sz w:val="20"/>
          <w:szCs w:val="20"/>
          <w:u w:val="none"/>
        </w:rPr>
        <w:t xml:space="preserve"> 2022, </w:t>
      </w:r>
      <w:proofErr w:type="spellStart"/>
      <w:r w:rsidRPr="006B1817">
        <w:rPr>
          <w:rStyle w:val="Hyperlink"/>
          <w:rFonts w:ascii="Times New Roman" w:eastAsia="Tahoma" w:hAnsi="Times New Roman" w:cs="Times New Roman"/>
          <w:color w:val="auto"/>
          <w:sz w:val="20"/>
          <w:szCs w:val="20"/>
          <w:u w:val="none"/>
        </w:rPr>
        <w:t>pukul</w:t>
      </w:r>
      <w:proofErr w:type="spellEnd"/>
      <w:r w:rsidRPr="006B1817">
        <w:rPr>
          <w:rStyle w:val="Hyperlink"/>
          <w:rFonts w:ascii="Times New Roman" w:eastAsia="Tahoma" w:hAnsi="Times New Roman" w:cs="Times New Roman"/>
          <w:color w:val="auto"/>
          <w:sz w:val="20"/>
          <w:szCs w:val="20"/>
          <w:u w:val="none"/>
        </w:rPr>
        <w:t xml:space="preserve"> 11.01 </w:t>
      </w:r>
      <w:proofErr w:type="spellStart"/>
      <w:r w:rsidRPr="006B1817">
        <w:rPr>
          <w:rStyle w:val="Hyperlink"/>
          <w:rFonts w:ascii="Times New Roman" w:eastAsia="Tahoma" w:hAnsi="Times New Roman" w:cs="Times New Roman"/>
          <w:color w:val="auto"/>
          <w:sz w:val="20"/>
          <w:szCs w:val="20"/>
          <w:u w:val="none"/>
        </w:rPr>
        <w:t>Wib</w:t>
      </w:r>
      <w:proofErr w:type="spellEnd"/>
      <w:r w:rsidRPr="006B1817">
        <w:rPr>
          <w:rStyle w:val="Hyperlink"/>
          <w:rFonts w:ascii="Times New Roman" w:eastAsia="Tahoma" w:hAnsi="Times New Roman" w:cs="Times New Roman"/>
          <w:color w:val="auto"/>
          <w:sz w:val="20"/>
          <w:szCs w:val="20"/>
          <w:u w:val="none"/>
        </w:rPr>
        <w:t>.</w:t>
      </w:r>
    </w:p>
  </w:footnote>
  <w:footnote w:id="3">
    <w:p w14:paraId="1BC68982" w14:textId="3BA4E046" w:rsidR="00EF2E52" w:rsidRPr="006B1817" w:rsidRDefault="00EF2E52" w:rsidP="006B1817">
      <w:pPr>
        <w:tabs>
          <w:tab w:val="left" w:pos="980"/>
          <w:tab w:val="left" w:pos="1840"/>
          <w:tab w:val="left" w:pos="2720"/>
          <w:tab w:val="left" w:pos="3720"/>
        </w:tabs>
        <w:spacing w:after="0" w:line="240" w:lineRule="auto"/>
        <w:ind w:firstLine="709"/>
        <w:jc w:val="both"/>
        <w:rPr>
          <w:rFonts w:ascii="Times New Roman" w:eastAsia="Tahoma" w:hAnsi="Times New Roman" w:cs="Times New Roman"/>
          <w:sz w:val="20"/>
          <w:szCs w:val="20"/>
        </w:rPr>
      </w:pPr>
      <w:r w:rsidRPr="006B1817">
        <w:rPr>
          <w:rStyle w:val="FootnoteReference"/>
          <w:rFonts w:ascii="Times New Roman" w:hAnsi="Times New Roman" w:cs="Times New Roman"/>
          <w:sz w:val="20"/>
          <w:szCs w:val="20"/>
        </w:rPr>
        <w:footnoteRef/>
      </w:r>
      <w:r w:rsidRPr="006B1817">
        <w:rPr>
          <w:rFonts w:ascii="Times New Roman" w:hAnsi="Times New Roman" w:cs="Times New Roman"/>
          <w:sz w:val="20"/>
          <w:szCs w:val="20"/>
        </w:rPr>
        <w:t xml:space="preserve"> </w:t>
      </w:r>
      <w:hyperlink r:id="rId2" w:history="1">
        <w:r w:rsidRPr="006B1817">
          <w:rPr>
            <w:rStyle w:val="Hyperlink"/>
            <w:rFonts w:ascii="Times New Roman" w:eastAsia="Tahoma" w:hAnsi="Times New Roman" w:cs="Times New Roman"/>
            <w:color w:val="auto"/>
            <w:sz w:val="20"/>
            <w:szCs w:val="20"/>
          </w:rPr>
          <w:t>https://sumut.inews.id/berita/bnn-sebut-1-dari-10-penduduk-sumut-pengguna-narkoba</w:t>
        </w:r>
      </w:hyperlink>
      <w:r w:rsidRPr="006B1817">
        <w:rPr>
          <w:rStyle w:val="Hyperlink"/>
          <w:rFonts w:ascii="Times New Roman" w:eastAsia="Tahoma" w:hAnsi="Times New Roman" w:cs="Times New Roman"/>
          <w:color w:val="auto"/>
          <w:sz w:val="20"/>
          <w:szCs w:val="20"/>
        </w:rPr>
        <w:t xml:space="preserve">, </w:t>
      </w:r>
      <w:proofErr w:type="spellStart"/>
      <w:r w:rsidRPr="006B1817">
        <w:rPr>
          <w:rStyle w:val="Hyperlink"/>
          <w:rFonts w:ascii="Times New Roman" w:eastAsia="Tahoma" w:hAnsi="Times New Roman" w:cs="Times New Roman"/>
          <w:color w:val="auto"/>
          <w:sz w:val="20"/>
          <w:szCs w:val="20"/>
          <w:u w:val="none"/>
        </w:rPr>
        <w:t>diakses</w:t>
      </w:r>
      <w:proofErr w:type="spellEnd"/>
      <w:r w:rsidRPr="006B1817">
        <w:rPr>
          <w:rStyle w:val="Hyperlink"/>
          <w:rFonts w:ascii="Times New Roman" w:eastAsia="Tahoma" w:hAnsi="Times New Roman" w:cs="Times New Roman"/>
          <w:color w:val="auto"/>
          <w:sz w:val="20"/>
          <w:szCs w:val="20"/>
          <w:u w:val="none"/>
        </w:rPr>
        <w:t xml:space="preserve"> </w:t>
      </w:r>
      <w:proofErr w:type="spellStart"/>
      <w:r w:rsidRPr="006B1817">
        <w:rPr>
          <w:rStyle w:val="Hyperlink"/>
          <w:rFonts w:ascii="Times New Roman" w:eastAsia="Tahoma" w:hAnsi="Times New Roman" w:cs="Times New Roman"/>
          <w:color w:val="auto"/>
          <w:sz w:val="20"/>
          <w:szCs w:val="20"/>
          <w:u w:val="none"/>
        </w:rPr>
        <w:t>tanggal</w:t>
      </w:r>
      <w:proofErr w:type="spellEnd"/>
      <w:r w:rsidRPr="006B1817">
        <w:rPr>
          <w:rStyle w:val="Hyperlink"/>
          <w:rFonts w:ascii="Times New Roman" w:eastAsia="Tahoma" w:hAnsi="Times New Roman" w:cs="Times New Roman"/>
          <w:color w:val="auto"/>
          <w:sz w:val="20"/>
          <w:szCs w:val="20"/>
        </w:rPr>
        <w:t xml:space="preserve"> </w:t>
      </w:r>
      <w:r w:rsidRPr="006B1817">
        <w:rPr>
          <w:rStyle w:val="Hyperlink"/>
          <w:rFonts w:ascii="Times New Roman" w:eastAsia="Tahoma" w:hAnsi="Times New Roman" w:cs="Times New Roman"/>
          <w:color w:val="auto"/>
          <w:sz w:val="20"/>
          <w:szCs w:val="20"/>
          <w:u w:val="none"/>
        </w:rPr>
        <w:t xml:space="preserve">22 </w:t>
      </w:r>
      <w:proofErr w:type="spellStart"/>
      <w:r w:rsidRPr="006B1817">
        <w:rPr>
          <w:rStyle w:val="Hyperlink"/>
          <w:rFonts w:ascii="Times New Roman" w:eastAsia="Tahoma" w:hAnsi="Times New Roman" w:cs="Times New Roman"/>
          <w:color w:val="auto"/>
          <w:sz w:val="20"/>
          <w:szCs w:val="20"/>
          <w:u w:val="none"/>
        </w:rPr>
        <w:t>Maret</w:t>
      </w:r>
      <w:proofErr w:type="spellEnd"/>
      <w:r w:rsidRPr="006B1817">
        <w:rPr>
          <w:rStyle w:val="Hyperlink"/>
          <w:rFonts w:ascii="Times New Roman" w:eastAsia="Tahoma" w:hAnsi="Times New Roman" w:cs="Times New Roman"/>
          <w:color w:val="auto"/>
          <w:sz w:val="20"/>
          <w:szCs w:val="20"/>
          <w:u w:val="none"/>
        </w:rPr>
        <w:t xml:space="preserve"> 2022, </w:t>
      </w:r>
      <w:proofErr w:type="spellStart"/>
      <w:r w:rsidRPr="006B1817">
        <w:rPr>
          <w:rStyle w:val="Hyperlink"/>
          <w:rFonts w:ascii="Times New Roman" w:eastAsia="Tahoma" w:hAnsi="Times New Roman" w:cs="Times New Roman"/>
          <w:color w:val="auto"/>
          <w:sz w:val="20"/>
          <w:szCs w:val="20"/>
          <w:u w:val="none"/>
        </w:rPr>
        <w:t>pukul</w:t>
      </w:r>
      <w:proofErr w:type="spellEnd"/>
      <w:r w:rsidRPr="006B1817">
        <w:rPr>
          <w:rStyle w:val="Hyperlink"/>
          <w:rFonts w:ascii="Times New Roman" w:eastAsia="Tahoma" w:hAnsi="Times New Roman" w:cs="Times New Roman"/>
          <w:color w:val="auto"/>
          <w:sz w:val="20"/>
          <w:szCs w:val="20"/>
          <w:u w:val="none"/>
        </w:rPr>
        <w:t xml:space="preserve"> 11.12 </w:t>
      </w:r>
      <w:proofErr w:type="spellStart"/>
      <w:r w:rsidRPr="006B1817">
        <w:rPr>
          <w:rStyle w:val="Hyperlink"/>
          <w:rFonts w:ascii="Times New Roman" w:eastAsia="Tahoma" w:hAnsi="Times New Roman" w:cs="Times New Roman"/>
          <w:color w:val="auto"/>
          <w:sz w:val="20"/>
          <w:szCs w:val="20"/>
          <w:u w:val="none"/>
        </w:rPr>
        <w:t>Wib</w:t>
      </w:r>
      <w:proofErr w:type="spellEnd"/>
      <w:r w:rsidRPr="006B1817">
        <w:rPr>
          <w:rStyle w:val="Hyperlink"/>
          <w:rFonts w:ascii="Times New Roman" w:eastAsia="Tahoma" w:hAnsi="Times New Roman" w:cs="Times New Roman"/>
          <w:color w:val="auto"/>
          <w:sz w:val="20"/>
          <w:szCs w:val="20"/>
          <w:u w:val="none"/>
        </w:rPr>
        <w:t>.</w:t>
      </w:r>
    </w:p>
  </w:footnote>
  <w:footnote w:id="4">
    <w:p w14:paraId="367F69B4" w14:textId="3C3FABC6" w:rsidR="00EF2E52" w:rsidRPr="005E693D" w:rsidRDefault="00EF2E52" w:rsidP="005E693D">
      <w:pPr>
        <w:pStyle w:val="Heading1"/>
        <w:shd w:val="clear" w:color="auto" w:fill="FFFFFF"/>
        <w:spacing w:before="0" w:beforeAutospacing="0" w:after="0" w:afterAutospacing="0"/>
        <w:ind w:firstLine="709"/>
        <w:jc w:val="both"/>
        <w:rPr>
          <w:b w:val="0"/>
          <w:sz w:val="20"/>
          <w:szCs w:val="20"/>
        </w:rPr>
      </w:pPr>
      <w:r w:rsidRPr="005E693D">
        <w:rPr>
          <w:rStyle w:val="FootnoteReference"/>
          <w:b w:val="0"/>
          <w:sz w:val="20"/>
          <w:szCs w:val="20"/>
        </w:rPr>
        <w:footnoteRef/>
      </w:r>
      <w:r w:rsidRPr="005E693D">
        <w:rPr>
          <w:b w:val="0"/>
          <w:sz w:val="20"/>
          <w:szCs w:val="20"/>
        </w:rPr>
        <w:t xml:space="preserve"> </w:t>
      </w:r>
      <w:proofErr w:type="spellStart"/>
      <w:r w:rsidRPr="005E693D">
        <w:rPr>
          <w:b w:val="0"/>
          <w:sz w:val="20"/>
          <w:szCs w:val="20"/>
        </w:rPr>
        <w:t>Indozone</w:t>
      </w:r>
      <w:proofErr w:type="spellEnd"/>
      <w:r w:rsidRPr="005E693D">
        <w:rPr>
          <w:b w:val="0"/>
          <w:sz w:val="20"/>
          <w:szCs w:val="20"/>
        </w:rPr>
        <w:t xml:space="preserve">. Id, </w:t>
      </w:r>
      <w:proofErr w:type="spellStart"/>
      <w:r w:rsidRPr="005E693D">
        <w:rPr>
          <w:b w:val="0"/>
          <w:sz w:val="20"/>
          <w:szCs w:val="20"/>
        </w:rPr>
        <w:t>Miris</w:t>
      </w:r>
      <w:proofErr w:type="spellEnd"/>
      <w:r w:rsidRPr="005E693D">
        <w:rPr>
          <w:b w:val="0"/>
          <w:sz w:val="20"/>
          <w:szCs w:val="20"/>
        </w:rPr>
        <w:t xml:space="preserve">, 8 </w:t>
      </w:r>
      <w:proofErr w:type="spellStart"/>
      <w:r w:rsidRPr="005E693D">
        <w:rPr>
          <w:b w:val="0"/>
          <w:sz w:val="20"/>
          <w:szCs w:val="20"/>
        </w:rPr>
        <w:t>dari</w:t>
      </w:r>
      <w:proofErr w:type="spellEnd"/>
      <w:r w:rsidRPr="005E693D">
        <w:rPr>
          <w:b w:val="0"/>
          <w:sz w:val="20"/>
          <w:szCs w:val="20"/>
        </w:rPr>
        <w:t xml:space="preserve"> 10 </w:t>
      </w:r>
      <w:proofErr w:type="spellStart"/>
      <w:r w:rsidRPr="005E693D">
        <w:rPr>
          <w:b w:val="0"/>
          <w:sz w:val="20"/>
          <w:szCs w:val="20"/>
        </w:rPr>
        <w:t>Remaja</w:t>
      </w:r>
      <w:proofErr w:type="spellEnd"/>
      <w:r w:rsidRPr="005E693D">
        <w:rPr>
          <w:b w:val="0"/>
          <w:sz w:val="20"/>
          <w:szCs w:val="20"/>
        </w:rPr>
        <w:t xml:space="preserve"> </w:t>
      </w:r>
      <w:proofErr w:type="spellStart"/>
      <w:r w:rsidRPr="005E693D">
        <w:rPr>
          <w:b w:val="0"/>
          <w:sz w:val="20"/>
          <w:szCs w:val="20"/>
        </w:rPr>
        <w:t>Pengunjung</w:t>
      </w:r>
      <w:proofErr w:type="spellEnd"/>
      <w:r w:rsidRPr="005E693D">
        <w:rPr>
          <w:b w:val="0"/>
          <w:sz w:val="20"/>
          <w:szCs w:val="20"/>
        </w:rPr>
        <w:t xml:space="preserve"> </w:t>
      </w:r>
      <w:proofErr w:type="spellStart"/>
      <w:r w:rsidRPr="005E693D">
        <w:rPr>
          <w:b w:val="0"/>
          <w:sz w:val="20"/>
          <w:szCs w:val="20"/>
        </w:rPr>
        <w:t>Warnet</w:t>
      </w:r>
      <w:proofErr w:type="spellEnd"/>
      <w:r w:rsidRPr="005E693D">
        <w:rPr>
          <w:b w:val="0"/>
          <w:sz w:val="20"/>
          <w:szCs w:val="20"/>
        </w:rPr>
        <w:t xml:space="preserve"> di </w:t>
      </w:r>
      <w:proofErr w:type="spellStart"/>
      <w:r w:rsidRPr="005E693D">
        <w:rPr>
          <w:b w:val="0"/>
          <w:sz w:val="20"/>
          <w:szCs w:val="20"/>
        </w:rPr>
        <w:t>Sumut</w:t>
      </w:r>
      <w:proofErr w:type="spellEnd"/>
      <w:r w:rsidRPr="005E693D">
        <w:rPr>
          <w:b w:val="0"/>
          <w:sz w:val="20"/>
          <w:szCs w:val="20"/>
        </w:rPr>
        <w:t xml:space="preserve"> </w:t>
      </w:r>
      <w:proofErr w:type="spellStart"/>
      <w:r w:rsidRPr="005E693D">
        <w:rPr>
          <w:b w:val="0"/>
          <w:sz w:val="20"/>
          <w:szCs w:val="20"/>
        </w:rPr>
        <w:t>Ternyata</w:t>
      </w:r>
      <w:proofErr w:type="spellEnd"/>
      <w:r w:rsidRPr="005E693D">
        <w:rPr>
          <w:b w:val="0"/>
          <w:sz w:val="20"/>
          <w:szCs w:val="20"/>
        </w:rPr>
        <w:t xml:space="preserve"> </w:t>
      </w:r>
      <w:proofErr w:type="spellStart"/>
      <w:r w:rsidRPr="005E693D">
        <w:rPr>
          <w:b w:val="0"/>
          <w:sz w:val="20"/>
          <w:szCs w:val="20"/>
        </w:rPr>
        <w:t>Pengguna</w:t>
      </w:r>
      <w:proofErr w:type="spellEnd"/>
      <w:r w:rsidRPr="005E693D">
        <w:rPr>
          <w:b w:val="0"/>
          <w:sz w:val="20"/>
          <w:szCs w:val="20"/>
        </w:rPr>
        <w:t xml:space="preserve"> </w:t>
      </w:r>
      <w:proofErr w:type="spellStart"/>
      <w:r w:rsidRPr="005E693D">
        <w:rPr>
          <w:b w:val="0"/>
          <w:sz w:val="20"/>
          <w:szCs w:val="20"/>
        </w:rPr>
        <w:t>Narkoba</w:t>
      </w:r>
      <w:proofErr w:type="spellEnd"/>
      <w:r w:rsidRPr="005E693D">
        <w:rPr>
          <w:b w:val="0"/>
          <w:sz w:val="20"/>
          <w:szCs w:val="20"/>
        </w:rPr>
        <w:t xml:space="preserve">, </w:t>
      </w:r>
      <w:proofErr w:type="spellStart"/>
      <w:r w:rsidRPr="005E693D">
        <w:rPr>
          <w:b w:val="0"/>
          <w:sz w:val="20"/>
          <w:szCs w:val="20"/>
        </w:rPr>
        <w:t>tersedia</w:t>
      </w:r>
      <w:proofErr w:type="spellEnd"/>
      <w:r w:rsidRPr="005E693D">
        <w:rPr>
          <w:b w:val="0"/>
          <w:sz w:val="20"/>
          <w:szCs w:val="20"/>
        </w:rPr>
        <w:t xml:space="preserve"> di </w:t>
      </w:r>
      <w:hyperlink r:id="rId3" w:history="1">
        <w:r w:rsidRPr="005E693D">
          <w:rPr>
            <w:rStyle w:val="Hyperlink"/>
            <w:b w:val="0"/>
            <w:color w:val="auto"/>
            <w:sz w:val="20"/>
            <w:szCs w:val="20"/>
          </w:rPr>
          <w:t>https://sumut.indozone.id/news/DNs3XeB/miris-8-dari-10-remaja-pengunjung-warnet-di-sumut-ternyata-pengguna-narkoba/read-all</w:t>
        </w:r>
      </w:hyperlink>
      <w:r w:rsidRPr="005E693D">
        <w:rPr>
          <w:b w:val="0"/>
          <w:sz w:val="20"/>
          <w:szCs w:val="20"/>
        </w:rPr>
        <w:t xml:space="preserve">, </w:t>
      </w:r>
      <w:proofErr w:type="spellStart"/>
      <w:r w:rsidRPr="005E693D">
        <w:rPr>
          <w:b w:val="0"/>
          <w:sz w:val="20"/>
          <w:szCs w:val="20"/>
        </w:rPr>
        <w:t>diakses</w:t>
      </w:r>
      <w:proofErr w:type="spellEnd"/>
      <w:r w:rsidRPr="005E693D">
        <w:rPr>
          <w:b w:val="0"/>
          <w:sz w:val="20"/>
          <w:szCs w:val="20"/>
        </w:rPr>
        <w:t xml:space="preserve"> </w:t>
      </w:r>
      <w:proofErr w:type="spellStart"/>
      <w:r w:rsidRPr="005E693D">
        <w:rPr>
          <w:b w:val="0"/>
          <w:sz w:val="20"/>
          <w:szCs w:val="20"/>
        </w:rPr>
        <w:t>tanggal</w:t>
      </w:r>
      <w:proofErr w:type="spellEnd"/>
      <w:r w:rsidRPr="005E693D">
        <w:rPr>
          <w:b w:val="0"/>
          <w:sz w:val="20"/>
          <w:szCs w:val="20"/>
        </w:rPr>
        <w:t xml:space="preserve"> 21 Mei 2022, </w:t>
      </w:r>
      <w:proofErr w:type="spellStart"/>
      <w:r w:rsidRPr="005E693D">
        <w:rPr>
          <w:b w:val="0"/>
          <w:sz w:val="20"/>
          <w:szCs w:val="20"/>
        </w:rPr>
        <w:t>pukul</w:t>
      </w:r>
      <w:proofErr w:type="spellEnd"/>
      <w:r w:rsidRPr="005E693D">
        <w:rPr>
          <w:b w:val="0"/>
          <w:sz w:val="20"/>
          <w:szCs w:val="20"/>
        </w:rPr>
        <w:t xml:space="preserve"> 12.17 </w:t>
      </w:r>
      <w:proofErr w:type="spellStart"/>
      <w:r w:rsidRPr="005E693D">
        <w:rPr>
          <w:b w:val="0"/>
          <w:sz w:val="20"/>
          <w:szCs w:val="20"/>
        </w:rPr>
        <w:t>Wib</w:t>
      </w:r>
      <w:proofErr w:type="spellEnd"/>
      <w:r w:rsidRPr="005E693D">
        <w:rPr>
          <w:b w:val="0"/>
          <w:sz w:val="20"/>
          <w:szCs w:val="20"/>
        </w:rPr>
        <w:t>.</w:t>
      </w:r>
    </w:p>
  </w:footnote>
  <w:footnote w:id="5">
    <w:p w14:paraId="6F9063EF" w14:textId="77777777" w:rsidR="00EF2E52" w:rsidRPr="006B1817" w:rsidRDefault="00EF2E52" w:rsidP="00702F70">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w:t>
      </w:r>
      <w:proofErr w:type="spellStart"/>
      <w:r>
        <w:rPr>
          <w:rFonts w:ascii="Times New Roman" w:hAnsi="Times New Roman" w:cs="Times New Roman"/>
        </w:rPr>
        <w:t>Moh</w:t>
      </w:r>
      <w:proofErr w:type="spellEnd"/>
      <w:r>
        <w:rPr>
          <w:rFonts w:ascii="Times New Roman" w:hAnsi="Times New Roman" w:cs="Times New Roman"/>
        </w:rPr>
        <w:t xml:space="preserve">. </w:t>
      </w:r>
      <w:proofErr w:type="spellStart"/>
      <w:r>
        <w:rPr>
          <w:rFonts w:ascii="Times New Roman" w:hAnsi="Times New Roman" w:cs="Times New Roman"/>
        </w:rPr>
        <w:t>Taufik</w:t>
      </w:r>
      <w:proofErr w:type="spellEnd"/>
      <w:r>
        <w:rPr>
          <w:rFonts w:ascii="Times New Roman" w:hAnsi="Times New Roman" w:cs="Times New Roman"/>
        </w:rPr>
        <w:t xml:space="preserve"> </w:t>
      </w:r>
      <w:proofErr w:type="spellStart"/>
      <w:r>
        <w:rPr>
          <w:rFonts w:ascii="Times New Roman" w:hAnsi="Times New Roman" w:cs="Times New Roman"/>
        </w:rPr>
        <w:t>Makarao</w:t>
      </w:r>
      <w:proofErr w:type="spellEnd"/>
      <w:r>
        <w:rPr>
          <w:rFonts w:ascii="Times New Roman" w:hAnsi="Times New Roman" w:cs="Times New Roman"/>
        </w:rPr>
        <w:t xml:space="preserve">, </w:t>
      </w:r>
      <w:proofErr w:type="spellStart"/>
      <w:r>
        <w:rPr>
          <w:rFonts w:ascii="Times New Roman" w:hAnsi="Times New Roman" w:cs="Times New Roman"/>
        </w:rPr>
        <w:t>Suhasril</w:t>
      </w:r>
      <w:proofErr w:type="spellEnd"/>
      <w:r>
        <w:rPr>
          <w:rFonts w:ascii="Times New Roman" w:hAnsi="Times New Roman" w:cs="Times New Roman"/>
        </w:rPr>
        <w:t xml:space="preserve"> dan </w:t>
      </w:r>
      <w:proofErr w:type="spellStart"/>
      <w:r w:rsidRPr="006B1817">
        <w:rPr>
          <w:rFonts w:ascii="Times New Roman" w:hAnsi="Times New Roman" w:cs="Times New Roman"/>
        </w:rPr>
        <w:t>Moh</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Zakky</w:t>
      </w:r>
      <w:proofErr w:type="spellEnd"/>
      <w:r w:rsidRPr="006B1817">
        <w:rPr>
          <w:rFonts w:ascii="Times New Roman" w:hAnsi="Times New Roman" w:cs="Times New Roman"/>
        </w:rPr>
        <w:t xml:space="preserve"> As, </w:t>
      </w:r>
      <w:proofErr w:type="spellStart"/>
      <w:r w:rsidRPr="00A17F4B">
        <w:rPr>
          <w:rFonts w:ascii="Times New Roman" w:hAnsi="Times New Roman" w:cs="Times New Roman"/>
          <w:i/>
        </w:rPr>
        <w:t>Tindak</w:t>
      </w:r>
      <w:proofErr w:type="spellEnd"/>
      <w:r w:rsidRPr="00A17F4B">
        <w:rPr>
          <w:rFonts w:ascii="Times New Roman" w:hAnsi="Times New Roman" w:cs="Times New Roman"/>
          <w:i/>
        </w:rPr>
        <w:t xml:space="preserve"> </w:t>
      </w:r>
      <w:proofErr w:type="spellStart"/>
      <w:r w:rsidRPr="00A17F4B">
        <w:rPr>
          <w:rFonts w:ascii="Times New Roman" w:hAnsi="Times New Roman" w:cs="Times New Roman"/>
          <w:i/>
        </w:rPr>
        <w:t>Pidana</w:t>
      </w:r>
      <w:proofErr w:type="spellEnd"/>
      <w:r w:rsidRPr="00A17F4B">
        <w:rPr>
          <w:rFonts w:ascii="Times New Roman" w:hAnsi="Times New Roman" w:cs="Times New Roman"/>
          <w:i/>
        </w:rPr>
        <w:t xml:space="preserve"> </w:t>
      </w:r>
      <w:proofErr w:type="spellStart"/>
      <w:r w:rsidRPr="00A17F4B">
        <w:rPr>
          <w:rFonts w:ascii="Times New Roman" w:hAnsi="Times New Roman" w:cs="Times New Roman"/>
          <w:i/>
        </w:rPr>
        <w:t>Narkotika</w:t>
      </w:r>
      <w:proofErr w:type="spellEnd"/>
      <w:r w:rsidRPr="006B1817">
        <w:rPr>
          <w:rFonts w:ascii="Times New Roman" w:hAnsi="Times New Roman" w:cs="Times New Roman"/>
        </w:rPr>
        <w:t xml:space="preserve">, </w:t>
      </w:r>
      <w:r>
        <w:rPr>
          <w:rFonts w:ascii="Times New Roman" w:hAnsi="Times New Roman" w:cs="Times New Roman"/>
        </w:rPr>
        <w:t xml:space="preserve">Jakarta: </w:t>
      </w:r>
      <w:proofErr w:type="spellStart"/>
      <w:r w:rsidRPr="006B1817">
        <w:rPr>
          <w:rFonts w:ascii="Times New Roman" w:hAnsi="Times New Roman" w:cs="Times New Roman"/>
        </w:rPr>
        <w:t>Ghalia</w:t>
      </w:r>
      <w:proofErr w:type="spellEnd"/>
      <w:r w:rsidRPr="006B1817">
        <w:rPr>
          <w:rFonts w:ascii="Times New Roman" w:hAnsi="Times New Roman" w:cs="Times New Roman"/>
        </w:rPr>
        <w:t xml:space="preserve"> Indonesia, 2005, </w:t>
      </w:r>
      <w:proofErr w:type="spellStart"/>
      <w:r>
        <w:rPr>
          <w:rFonts w:ascii="Times New Roman" w:hAnsi="Times New Roman" w:cs="Times New Roman"/>
        </w:rPr>
        <w:t>hal</w:t>
      </w:r>
      <w:proofErr w:type="spellEnd"/>
      <w:r>
        <w:rPr>
          <w:rFonts w:ascii="Times New Roman" w:hAnsi="Times New Roman" w:cs="Times New Roman"/>
        </w:rPr>
        <w:t>.</w:t>
      </w:r>
      <w:r w:rsidRPr="006B1817">
        <w:rPr>
          <w:rFonts w:ascii="Times New Roman" w:hAnsi="Times New Roman" w:cs="Times New Roman"/>
        </w:rPr>
        <w:t xml:space="preserve"> 49-50.</w:t>
      </w:r>
    </w:p>
  </w:footnote>
  <w:footnote w:id="6">
    <w:p w14:paraId="0AECA2AA" w14:textId="77777777"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w:t>
      </w:r>
      <w:proofErr w:type="spellStart"/>
      <w:r w:rsidRPr="006B1817">
        <w:rPr>
          <w:rFonts w:ascii="Times New Roman" w:hAnsi="Times New Roman" w:cs="Times New Roman"/>
        </w:rPr>
        <w:t>Soerjono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Soekanto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Pengantar</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Penelitian</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Hukum</w:t>
      </w:r>
      <w:proofErr w:type="spellEnd"/>
      <w:r w:rsidRPr="006B1817">
        <w:rPr>
          <w:rFonts w:ascii="Times New Roman" w:hAnsi="Times New Roman" w:cs="Times New Roman"/>
        </w:rPr>
        <w:t>, Jakarta: UI Press, 2018, hal.6.</w:t>
      </w:r>
    </w:p>
  </w:footnote>
  <w:footnote w:id="7">
    <w:p w14:paraId="332910C0" w14:textId="77777777"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w:t>
      </w:r>
      <w:proofErr w:type="spellStart"/>
      <w:r w:rsidRPr="006B1817">
        <w:rPr>
          <w:rFonts w:ascii="Times New Roman" w:hAnsi="Times New Roman" w:cs="Times New Roman"/>
        </w:rPr>
        <w:t>Sugiono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Metode</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Kuantitatif</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Kuaitatif</w:t>
      </w:r>
      <w:proofErr w:type="spellEnd"/>
      <w:r w:rsidRPr="006B1817">
        <w:rPr>
          <w:rFonts w:ascii="Times New Roman" w:hAnsi="Times New Roman" w:cs="Times New Roman"/>
          <w:i/>
        </w:rPr>
        <w:t xml:space="preserve"> dan R&amp;D</w:t>
      </w:r>
      <w:r w:rsidRPr="006B1817">
        <w:rPr>
          <w:rFonts w:ascii="Times New Roman" w:hAnsi="Times New Roman" w:cs="Times New Roman"/>
        </w:rPr>
        <w:t xml:space="preserve">, Bandung: </w:t>
      </w:r>
      <w:proofErr w:type="spellStart"/>
      <w:r w:rsidRPr="006B1817">
        <w:rPr>
          <w:rFonts w:ascii="Times New Roman" w:hAnsi="Times New Roman" w:cs="Times New Roman"/>
        </w:rPr>
        <w:t>Alfabeta</w:t>
      </w:r>
      <w:proofErr w:type="spellEnd"/>
      <w:r w:rsidRPr="006B1817">
        <w:rPr>
          <w:rFonts w:ascii="Times New Roman" w:hAnsi="Times New Roman" w:cs="Times New Roman"/>
        </w:rPr>
        <w:t>, 2017, hal.57.</w:t>
      </w:r>
    </w:p>
  </w:footnote>
  <w:footnote w:id="8">
    <w:p w14:paraId="49746A0B" w14:textId="25420AFA"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w:t>
      </w:r>
      <w:proofErr w:type="spellStart"/>
      <w:r w:rsidRPr="006B1817">
        <w:rPr>
          <w:rFonts w:ascii="Times New Roman" w:hAnsi="Times New Roman" w:cs="Times New Roman"/>
        </w:rPr>
        <w:t>Sudikno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Mertokusumo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Teori</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Hukum</w:t>
      </w:r>
      <w:proofErr w:type="spellEnd"/>
      <w:r w:rsidRPr="006B1817">
        <w:rPr>
          <w:rFonts w:ascii="Times New Roman" w:hAnsi="Times New Roman" w:cs="Times New Roman"/>
        </w:rPr>
        <w:t xml:space="preserve">, Yogyakarta: </w:t>
      </w:r>
      <w:proofErr w:type="spellStart"/>
      <w:r w:rsidRPr="006B1817">
        <w:rPr>
          <w:rFonts w:ascii="Times New Roman" w:hAnsi="Times New Roman" w:cs="Times New Roman"/>
        </w:rPr>
        <w:t>Cahaya</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Atma</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Pustaka</w:t>
      </w:r>
      <w:proofErr w:type="spellEnd"/>
      <w:r w:rsidRPr="006B1817">
        <w:rPr>
          <w:rFonts w:ascii="Times New Roman" w:hAnsi="Times New Roman" w:cs="Times New Roman"/>
        </w:rPr>
        <w:t xml:space="preserve">, 2014, </w:t>
      </w:r>
      <w:proofErr w:type="spellStart"/>
      <w:r w:rsidRPr="006B1817">
        <w:rPr>
          <w:rFonts w:ascii="Times New Roman" w:hAnsi="Times New Roman" w:cs="Times New Roman"/>
        </w:rPr>
        <w:t>hal</w:t>
      </w:r>
      <w:proofErr w:type="spellEnd"/>
      <w:r w:rsidRPr="006B1817">
        <w:rPr>
          <w:rFonts w:ascii="Times New Roman" w:hAnsi="Times New Roman" w:cs="Times New Roman"/>
        </w:rPr>
        <w:t>. 5.</w:t>
      </w:r>
    </w:p>
  </w:footnote>
  <w:footnote w:id="9">
    <w:p w14:paraId="04286EFA" w14:textId="11C5CFD4"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Peter Mahmud </w:t>
      </w:r>
      <w:proofErr w:type="spellStart"/>
      <w:r w:rsidRPr="006B1817">
        <w:rPr>
          <w:rFonts w:ascii="Times New Roman" w:hAnsi="Times New Roman" w:cs="Times New Roman"/>
        </w:rPr>
        <w:t>Marzuki</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Pengantar</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Ilmu</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Hukum</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Edisi</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Revisi</w:t>
      </w:r>
      <w:proofErr w:type="spellEnd"/>
      <w:r w:rsidRPr="006B1817">
        <w:rPr>
          <w:rFonts w:ascii="Times New Roman" w:hAnsi="Times New Roman" w:cs="Times New Roman"/>
          <w:i/>
        </w:rPr>
        <w:t>),</w:t>
      </w:r>
      <w:r w:rsidRPr="006B1817">
        <w:rPr>
          <w:rFonts w:ascii="Times New Roman" w:hAnsi="Times New Roman" w:cs="Times New Roman"/>
        </w:rPr>
        <w:t xml:space="preserve"> Jakarta: </w:t>
      </w:r>
      <w:proofErr w:type="spellStart"/>
      <w:r w:rsidRPr="006B1817">
        <w:rPr>
          <w:rFonts w:ascii="Times New Roman" w:hAnsi="Times New Roman" w:cs="Times New Roman"/>
        </w:rPr>
        <w:t>Kencana</w:t>
      </w:r>
      <w:proofErr w:type="spellEnd"/>
      <w:r w:rsidRPr="006B1817">
        <w:rPr>
          <w:rFonts w:ascii="Times New Roman" w:hAnsi="Times New Roman" w:cs="Times New Roman"/>
        </w:rPr>
        <w:t xml:space="preserve">, 2008, </w:t>
      </w:r>
      <w:proofErr w:type="spellStart"/>
      <w:r w:rsidRPr="006B1817">
        <w:rPr>
          <w:rFonts w:ascii="Times New Roman" w:hAnsi="Times New Roman" w:cs="Times New Roman"/>
        </w:rPr>
        <w:t>hal</w:t>
      </w:r>
      <w:proofErr w:type="spellEnd"/>
      <w:r w:rsidRPr="006B1817">
        <w:rPr>
          <w:rFonts w:ascii="Times New Roman" w:hAnsi="Times New Roman" w:cs="Times New Roman"/>
        </w:rPr>
        <w:t>. 89.</w:t>
      </w:r>
    </w:p>
  </w:footnote>
  <w:footnote w:id="10">
    <w:p w14:paraId="4BC88B7D" w14:textId="61762A5E"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w:t>
      </w:r>
      <w:proofErr w:type="spellStart"/>
      <w:r w:rsidRPr="006B1817">
        <w:rPr>
          <w:rFonts w:ascii="Times New Roman" w:hAnsi="Times New Roman" w:cs="Times New Roman"/>
        </w:rPr>
        <w:t>Satijpto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Raharjo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Sisi</w:t>
      </w:r>
      <w:proofErr w:type="spellEnd"/>
      <w:r w:rsidRPr="006B1817">
        <w:rPr>
          <w:rFonts w:ascii="Times New Roman" w:hAnsi="Times New Roman" w:cs="Times New Roman"/>
          <w:i/>
        </w:rPr>
        <w:t xml:space="preserve"> – </w:t>
      </w:r>
      <w:proofErr w:type="spellStart"/>
      <w:r w:rsidRPr="006B1817">
        <w:rPr>
          <w:rFonts w:ascii="Times New Roman" w:hAnsi="Times New Roman" w:cs="Times New Roman"/>
          <w:i/>
        </w:rPr>
        <w:t>Sisi</w:t>
      </w:r>
      <w:proofErr w:type="spellEnd"/>
      <w:r w:rsidRPr="006B1817">
        <w:rPr>
          <w:rFonts w:ascii="Times New Roman" w:hAnsi="Times New Roman" w:cs="Times New Roman"/>
          <w:i/>
        </w:rPr>
        <w:t xml:space="preserve"> Lain </w:t>
      </w:r>
      <w:proofErr w:type="spellStart"/>
      <w:r w:rsidRPr="006B1817">
        <w:rPr>
          <w:rFonts w:ascii="Times New Roman" w:hAnsi="Times New Roman" w:cs="Times New Roman"/>
          <w:i/>
        </w:rPr>
        <w:t>dari</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Hukum</w:t>
      </w:r>
      <w:proofErr w:type="spellEnd"/>
      <w:r w:rsidRPr="006B1817">
        <w:rPr>
          <w:rFonts w:ascii="Times New Roman" w:hAnsi="Times New Roman" w:cs="Times New Roman"/>
          <w:i/>
        </w:rPr>
        <w:t xml:space="preserve"> di Indonesia</w:t>
      </w:r>
      <w:r w:rsidRPr="006B1817">
        <w:rPr>
          <w:rFonts w:ascii="Times New Roman" w:hAnsi="Times New Roman" w:cs="Times New Roman"/>
        </w:rPr>
        <w:t xml:space="preserve">, Jakarta : </w:t>
      </w:r>
      <w:proofErr w:type="spellStart"/>
      <w:r w:rsidRPr="006B1817">
        <w:rPr>
          <w:rFonts w:ascii="Times New Roman" w:hAnsi="Times New Roman" w:cs="Times New Roman"/>
        </w:rPr>
        <w:t>Kompas</w:t>
      </w:r>
      <w:proofErr w:type="spellEnd"/>
      <w:r w:rsidRPr="006B1817">
        <w:rPr>
          <w:rFonts w:ascii="Times New Roman" w:hAnsi="Times New Roman" w:cs="Times New Roman"/>
        </w:rPr>
        <w:t xml:space="preserve">, 2003, </w:t>
      </w:r>
      <w:proofErr w:type="spellStart"/>
      <w:r w:rsidRPr="006B1817">
        <w:rPr>
          <w:rFonts w:ascii="Times New Roman" w:hAnsi="Times New Roman" w:cs="Times New Roman"/>
        </w:rPr>
        <w:t>hal</w:t>
      </w:r>
      <w:proofErr w:type="spellEnd"/>
      <w:r w:rsidRPr="006B1817">
        <w:rPr>
          <w:rFonts w:ascii="Times New Roman" w:hAnsi="Times New Roman" w:cs="Times New Roman"/>
        </w:rPr>
        <w:t>. 121.</w:t>
      </w:r>
    </w:p>
  </w:footnote>
  <w:footnote w:id="11">
    <w:p w14:paraId="0E08E328" w14:textId="77777777"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Ridwan, HR, </w:t>
      </w:r>
      <w:proofErr w:type="spellStart"/>
      <w:r w:rsidRPr="006B1817">
        <w:rPr>
          <w:rFonts w:ascii="Times New Roman" w:hAnsi="Times New Roman" w:cs="Times New Roman"/>
          <w:i/>
        </w:rPr>
        <w:t>Hukum</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Aministrasi</w:t>
      </w:r>
      <w:proofErr w:type="spellEnd"/>
      <w:r w:rsidRPr="006B1817">
        <w:rPr>
          <w:rFonts w:ascii="Times New Roman" w:hAnsi="Times New Roman" w:cs="Times New Roman"/>
          <w:i/>
        </w:rPr>
        <w:t xml:space="preserve"> Negara,</w:t>
      </w:r>
      <w:r w:rsidRPr="006B1817">
        <w:rPr>
          <w:rFonts w:ascii="Times New Roman" w:hAnsi="Times New Roman" w:cs="Times New Roman"/>
        </w:rPr>
        <w:t xml:space="preserve"> Jakarta: Raja </w:t>
      </w:r>
      <w:proofErr w:type="spellStart"/>
      <w:r w:rsidRPr="006B1817">
        <w:rPr>
          <w:rFonts w:ascii="Times New Roman" w:hAnsi="Times New Roman" w:cs="Times New Roman"/>
        </w:rPr>
        <w:t>Grafindo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Persada</w:t>
      </w:r>
      <w:proofErr w:type="spellEnd"/>
      <w:r w:rsidRPr="006B1817">
        <w:rPr>
          <w:rFonts w:ascii="Times New Roman" w:hAnsi="Times New Roman" w:cs="Times New Roman"/>
        </w:rPr>
        <w:t xml:space="preserve">, 2018, </w:t>
      </w:r>
      <w:proofErr w:type="spellStart"/>
      <w:r w:rsidRPr="006B1817">
        <w:rPr>
          <w:rFonts w:ascii="Times New Roman" w:hAnsi="Times New Roman" w:cs="Times New Roman"/>
        </w:rPr>
        <w:t>hal</w:t>
      </w:r>
      <w:proofErr w:type="spellEnd"/>
      <w:r w:rsidRPr="006B1817">
        <w:rPr>
          <w:rFonts w:ascii="Times New Roman" w:hAnsi="Times New Roman" w:cs="Times New Roman"/>
        </w:rPr>
        <w:t>. 280.</w:t>
      </w:r>
    </w:p>
  </w:footnote>
  <w:footnote w:id="12">
    <w:p w14:paraId="05FF1C46" w14:textId="77777777"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w:t>
      </w:r>
      <w:r w:rsidRPr="006B1817">
        <w:rPr>
          <w:rFonts w:ascii="Times New Roman" w:hAnsi="Times New Roman" w:cs="Times New Roman"/>
          <w:i/>
        </w:rPr>
        <w:t>Ibid</w:t>
      </w:r>
      <w:r w:rsidRPr="006B1817">
        <w:rPr>
          <w:rFonts w:ascii="Times New Roman" w:hAnsi="Times New Roman" w:cs="Times New Roman"/>
        </w:rPr>
        <w:t xml:space="preserve">, </w:t>
      </w:r>
      <w:proofErr w:type="spellStart"/>
      <w:r w:rsidRPr="006B1817">
        <w:rPr>
          <w:rFonts w:ascii="Times New Roman" w:hAnsi="Times New Roman" w:cs="Times New Roman"/>
        </w:rPr>
        <w:t>hal</w:t>
      </w:r>
      <w:proofErr w:type="spellEnd"/>
      <w:r w:rsidRPr="006B1817">
        <w:rPr>
          <w:rFonts w:ascii="Times New Roman" w:hAnsi="Times New Roman" w:cs="Times New Roman"/>
        </w:rPr>
        <w:t>. 282.</w:t>
      </w:r>
    </w:p>
  </w:footnote>
  <w:footnote w:id="13">
    <w:p w14:paraId="3B058519" w14:textId="29999A99" w:rsidR="00EF2E52" w:rsidRPr="00B02FED" w:rsidRDefault="00EF2E52" w:rsidP="00B02FED">
      <w:pPr>
        <w:pStyle w:val="FootnoteText"/>
        <w:ind w:firstLine="709"/>
        <w:jc w:val="both"/>
        <w:rPr>
          <w:rFonts w:ascii="Times New Roman" w:hAnsi="Times New Roman" w:cs="Times New Roman"/>
        </w:rPr>
      </w:pPr>
      <w:r w:rsidRPr="00B02FED">
        <w:rPr>
          <w:rStyle w:val="FootnoteReference"/>
          <w:rFonts w:ascii="Times New Roman" w:hAnsi="Times New Roman" w:cs="Times New Roman"/>
        </w:rPr>
        <w:footnoteRef/>
      </w:r>
      <w:r w:rsidRPr="00B02FED">
        <w:rPr>
          <w:rFonts w:ascii="Times New Roman" w:hAnsi="Times New Roman" w:cs="Times New Roman"/>
        </w:rPr>
        <w:t xml:space="preserve"> Utrecht, E, </w:t>
      </w:r>
      <w:proofErr w:type="spellStart"/>
      <w:r w:rsidRPr="00B02FED">
        <w:rPr>
          <w:rFonts w:ascii="Times New Roman" w:hAnsi="Times New Roman" w:cs="Times New Roman"/>
          <w:i/>
        </w:rPr>
        <w:t>Rangkaian</w:t>
      </w:r>
      <w:proofErr w:type="spellEnd"/>
      <w:r w:rsidRPr="00B02FED">
        <w:rPr>
          <w:rFonts w:ascii="Times New Roman" w:hAnsi="Times New Roman" w:cs="Times New Roman"/>
          <w:i/>
        </w:rPr>
        <w:t xml:space="preserve"> Sari </w:t>
      </w:r>
      <w:proofErr w:type="spellStart"/>
      <w:r w:rsidRPr="00B02FED">
        <w:rPr>
          <w:rFonts w:ascii="Times New Roman" w:hAnsi="Times New Roman" w:cs="Times New Roman"/>
          <w:i/>
        </w:rPr>
        <w:t>Kuliah</w:t>
      </w:r>
      <w:proofErr w:type="spellEnd"/>
      <w:r w:rsidRPr="00B02FED">
        <w:rPr>
          <w:rFonts w:ascii="Times New Roman" w:hAnsi="Times New Roman" w:cs="Times New Roman"/>
          <w:i/>
        </w:rPr>
        <w:t xml:space="preserve"> </w:t>
      </w:r>
      <w:proofErr w:type="spellStart"/>
      <w:r w:rsidRPr="00B02FED">
        <w:rPr>
          <w:rFonts w:ascii="Times New Roman" w:hAnsi="Times New Roman" w:cs="Times New Roman"/>
          <w:i/>
        </w:rPr>
        <w:t>Hukum</w:t>
      </w:r>
      <w:proofErr w:type="spellEnd"/>
      <w:r w:rsidRPr="00B02FED">
        <w:rPr>
          <w:rFonts w:ascii="Times New Roman" w:hAnsi="Times New Roman" w:cs="Times New Roman"/>
          <w:i/>
        </w:rPr>
        <w:t xml:space="preserve"> </w:t>
      </w:r>
      <w:proofErr w:type="spellStart"/>
      <w:r w:rsidRPr="00B02FED">
        <w:rPr>
          <w:rFonts w:ascii="Times New Roman" w:hAnsi="Times New Roman" w:cs="Times New Roman"/>
          <w:i/>
        </w:rPr>
        <w:t>Pidana</w:t>
      </w:r>
      <w:proofErr w:type="spellEnd"/>
      <w:r w:rsidRPr="00B02FED">
        <w:rPr>
          <w:rFonts w:ascii="Times New Roman" w:hAnsi="Times New Roman" w:cs="Times New Roman"/>
          <w:i/>
        </w:rPr>
        <w:t xml:space="preserve"> II,</w:t>
      </w:r>
      <w:r>
        <w:rPr>
          <w:rFonts w:ascii="Times New Roman" w:hAnsi="Times New Roman" w:cs="Times New Roman"/>
        </w:rPr>
        <w:t xml:space="preserve"> </w:t>
      </w:r>
      <w:r w:rsidRPr="00B02FED">
        <w:rPr>
          <w:rFonts w:ascii="Times New Roman" w:hAnsi="Times New Roman" w:cs="Times New Roman"/>
        </w:rPr>
        <w:t>Su</w:t>
      </w:r>
      <w:r>
        <w:rPr>
          <w:rFonts w:ascii="Times New Roman" w:hAnsi="Times New Roman" w:cs="Times New Roman"/>
        </w:rPr>
        <w:t xml:space="preserve">rabaya: </w:t>
      </w:r>
      <w:proofErr w:type="spellStart"/>
      <w:r>
        <w:rPr>
          <w:rFonts w:ascii="Times New Roman" w:hAnsi="Times New Roman" w:cs="Times New Roman"/>
        </w:rPr>
        <w:t>Pustaka</w:t>
      </w:r>
      <w:proofErr w:type="spellEnd"/>
      <w:r>
        <w:rPr>
          <w:rFonts w:ascii="Times New Roman" w:hAnsi="Times New Roman" w:cs="Times New Roman"/>
        </w:rPr>
        <w:t xml:space="preserve"> </w:t>
      </w:r>
      <w:proofErr w:type="spellStart"/>
      <w:r>
        <w:rPr>
          <w:rFonts w:ascii="Times New Roman" w:hAnsi="Times New Roman" w:cs="Times New Roman"/>
        </w:rPr>
        <w:t>Tinta</w:t>
      </w:r>
      <w:proofErr w:type="spellEnd"/>
      <w:r>
        <w:rPr>
          <w:rFonts w:ascii="Times New Roman" w:hAnsi="Times New Roman" w:cs="Times New Roman"/>
        </w:rPr>
        <w:t xml:space="preserve"> Mas, 1994</w:t>
      </w:r>
      <w:r w:rsidRPr="00B02FED">
        <w:rPr>
          <w:rFonts w:ascii="Times New Roman" w:hAnsi="Times New Roman" w:cs="Times New Roman"/>
        </w:rPr>
        <w:t xml:space="preserve">, </w:t>
      </w:r>
      <w:proofErr w:type="spellStart"/>
      <w:r w:rsidRPr="00B02FED">
        <w:rPr>
          <w:rFonts w:ascii="Times New Roman" w:hAnsi="Times New Roman" w:cs="Times New Roman"/>
        </w:rPr>
        <w:t>hal</w:t>
      </w:r>
      <w:proofErr w:type="spellEnd"/>
      <w:r w:rsidRPr="00B02FED">
        <w:rPr>
          <w:rFonts w:ascii="Times New Roman" w:hAnsi="Times New Roman" w:cs="Times New Roman"/>
        </w:rPr>
        <w:t>. 360.</w:t>
      </w:r>
    </w:p>
  </w:footnote>
  <w:footnote w:id="14">
    <w:p w14:paraId="5C87F1A9" w14:textId="5B11C4F7" w:rsidR="00EF2E52" w:rsidRPr="00B02FED" w:rsidRDefault="00EF2E52" w:rsidP="00B02FED">
      <w:pPr>
        <w:pStyle w:val="FootnoteText"/>
        <w:ind w:firstLine="709"/>
        <w:jc w:val="both"/>
        <w:rPr>
          <w:rFonts w:ascii="Times New Roman" w:hAnsi="Times New Roman" w:cs="Times New Roman"/>
        </w:rPr>
      </w:pPr>
      <w:r w:rsidRPr="00B02FED">
        <w:rPr>
          <w:rStyle w:val="FootnoteReference"/>
          <w:rFonts w:ascii="Times New Roman" w:hAnsi="Times New Roman" w:cs="Times New Roman"/>
        </w:rPr>
        <w:footnoteRef/>
      </w:r>
      <w:r w:rsidRPr="00B02FED">
        <w:rPr>
          <w:rFonts w:ascii="Times New Roman" w:hAnsi="Times New Roman" w:cs="Times New Roman"/>
        </w:rPr>
        <w:t xml:space="preserve"> Andi Hamzah, </w:t>
      </w:r>
      <w:proofErr w:type="spellStart"/>
      <w:r w:rsidRPr="00E332F7">
        <w:rPr>
          <w:rFonts w:ascii="Times New Roman" w:hAnsi="Times New Roman" w:cs="Times New Roman"/>
          <w:i/>
        </w:rPr>
        <w:t>Sistem</w:t>
      </w:r>
      <w:proofErr w:type="spellEnd"/>
      <w:r w:rsidRPr="00E332F7">
        <w:rPr>
          <w:rFonts w:ascii="Times New Roman" w:hAnsi="Times New Roman" w:cs="Times New Roman"/>
          <w:i/>
        </w:rPr>
        <w:t xml:space="preserve"> </w:t>
      </w:r>
      <w:proofErr w:type="spellStart"/>
      <w:r w:rsidRPr="00E332F7">
        <w:rPr>
          <w:rFonts w:ascii="Times New Roman" w:hAnsi="Times New Roman" w:cs="Times New Roman"/>
          <w:i/>
        </w:rPr>
        <w:t>Pidana</w:t>
      </w:r>
      <w:proofErr w:type="spellEnd"/>
      <w:r w:rsidRPr="00E332F7">
        <w:rPr>
          <w:rFonts w:ascii="Times New Roman" w:hAnsi="Times New Roman" w:cs="Times New Roman"/>
          <w:i/>
        </w:rPr>
        <w:t xml:space="preserve"> dan </w:t>
      </w:r>
      <w:proofErr w:type="spellStart"/>
      <w:r w:rsidRPr="00E332F7">
        <w:rPr>
          <w:rFonts w:ascii="Times New Roman" w:hAnsi="Times New Roman" w:cs="Times New Roman"/>
          <w:i/>
        </w:rPr>
        <w:t>Pemidanaan</w:t>
      </w:r>
      <w:proofErr w:type="spellEnd"/>
      <w:r w:rsidRPr="00E332F7">
        <w:rPr>
          <w:rFonts w:ascii="Times New Roman" w:hAnsi="Times New Roman" w:cs="Times New Roman"/>
          <w:i/>
        </w:rPr>
        <w:t xml:space="preserve"> Indonesia, </w:t>
      </w:r>
      <w:proofErr w:type="spellStart"/>
      <w:r w:rsidRPr="00E332F7">
        <w:rPr>
          <w:rFonts w:ascii="Times New Roman" w:hAnsi="Times New Roman" w:cs="Times New Roman"/>
          <w:i/>
        </w:rPr>
        <w:t>dari</w:t>
      </w:r>
      <w:proofErr w:type="spellEnd"/>
      <w:r w:rsidRPr="00E332F7">
        <w:rPr>
          <w:rFonts w:ascii="Times New Roman" w:hAnsi="Times New Roman" w:cs="Times New Roman"/>
          <w:i/>
        </w:rPr>
        <w:t xml:space="preserve"> </w:t>
      </w:r>
      <w:proofErr w:type="spellStart"/>
      <w:r w:rsidRPr="00E332F7">
        <w:rPr>
          <w:rFonts w:ascii="Times New Roman" w:hAnsi="Times New Roman" w:cs="Times New Roman"/>
          <w:i/>
        </w:rPr>
        <w:t>Retribusi</w:t>
      </w:r>
      <w:proofErr w:type="spellEnd"/>
      <w:r w:rsidRPr="00E332F7">
        <w:rPr>
          <w:rFonts w:ascii="Times New Roman" w:hAnsi="Times New Roman" w:cs="Times New Roman"/>
          <w:i/>
        </w:rPr>
        <w:t xml:space="preserve"> </w:t>
      </w:r>
      <w:proofErr w:type="spellStart"/>
      <w:r w:rsidRPr="00E332F7">
        <w:rPr>
          <w:rFonts w:ascii="Times New Roman" w:hAnsi="Times New Roman" w:cs="Times New Roman"/>
          <w:i/>
        </w:rPr>
        <w:t>ke</w:t>
      </w:r>
      <w:proofErr w:type="spellEnd"/>
      <w:r w:rsidRPr="00E332F7">
        <w:rPr>
          <w:rFonts w:ascii="Times New Roman" w:hAnsi="Times New Roman" w:cs="Times New Roman"/>
          <w:i/>
        </w:rPr>
        <w:t xml:space="preserve"> </w:t>
      </w:r>
      <w:proofErr w:type="spellStart"/>
      <w:r w:rsidRPr="00E332F7">
        <w:rPr>
          <w:rFonts w:ascii="Times New Roman" w:hAnsi="Times New Roman" w:cs="Times New Roman"/>
          <w:i/>
        </w:rPr>
        <w:t>Reformasi</w:t>
      </w:r>
      <w:proofErr w:type="spellEnd"/>
      <w:r w:rsidRPr="00E332F7">
        <w:rPr>
          <w:rFonts w:ascii="Times New Roman" w:hAnsi="Times New Roman" w:cs="Times New Roman"/>
          <w:i/>
        </w:rPr>
        <w:t>,</w:t>
      </w:r>
      <w:r>
        <w:rPr>
          <w:rFonts w:ascii="Times New Roman" w:hAnsi="Times New Roman" w:cs="Times New Roman"/>
        </w:rPr>
        <w:t xml:space="preserve"> </w:t>
      </w:r>
      <w:r w:rsidRPr="00B02FED">
        <w:rPr>
          <w:rFonts w:ascii="Times New Roman" w:hAnsi="Times New Roman" w:cs="Times New Roman"/>
        </w:rPr>
        <w:t>Jaka</w:t>
      </w:r>
      <w:r>
        <w:rPr>
          <w:rFonts w:ascii="Times New Roman" w:hAnsi="Times New Roman" w:cs="Times New Roman"/>
        </w:rPr>
        <w:t xml:space="preserve">rta: </w:t>
      </w:r>
      <w:proofErr w:type="spellStart"/>
      <w:r>
        <w:rPr>
          <w:rFonts w:ascii="Times New Roman" w:hAnsi="Times New Roman" w:cs="Times New Roman"/>
        </w:rPr>
        <w:t>Pradnya</w:t>
      </w:r>
      <w:proofErr w:type="spellEnd"/>
      <w:r>
        <w:rPr>
          <w:rFonts w:ascii="Times New Roman" w:hAnsi="Times New Roman" w:cs="Times New Roman"/>
        </w:rPr>
        <w:t xml:space="preserve"> Paramita, 1986</w:t>
      </w:r>
      <w:r w:rsidRPr="00B02FED">
        <w:rPr>
          <w:rFonts w:ascii="Times New Roman" w:hAnsi="Times New Roman" w:cs="Times New Roman"/>
        </w:rPr>
        <w:t xml:space="preserve">, </w:t>
      </w:r>
      <w:proofErr w:type="spellStart"/>
      <w:r w:rsidRPr="00B02FED">
        <w:rPr>
          <w:rFonts w:ascii="Times New Roman" w:hAnsi="Times New Roman" w:cs="Times New Roman"/>
        </w:rPr>
        <w:t>hal</w:t>
      </w:r>
      <w:proofErr w:type="spellEnd"/>
      <w:r w:rsidRPr="00B02FED">
        <w:rPr>
          <w:rFonts w:ascii="Times New Roman" w:hAnsi="Times New Roman" w:cs="Times New Roman"/>
        </w:rPr>
        <w:t>. 53.</w:t>
      </w:r>
    </w:p>
  </w:footnote>
  <w:footnote w:id="15">
    <w:p w14:paraId="36A94EA5" w14:textId="587F5A48" w:rsidR="00EF2E52" w:rsidRPr="00B02FED" w:rsidRDefault="00EF2E52" w:rsidP="00B02FED">
      <w:pPr>
        <w:pStyle w:val="FootnoteText"/>
        <w:ind w:firstLine="709"/>
        <w:jc w:val="both"/>
        <w:rPr>
          <w:rFonts w:ascii="Times New Roman" w:hAnsi="Times New Roman" w:cs="Times New Roman"/>
        </w:rPr>
      </w:pPr>
      <w:r w:rsidRPr="00B02FED">
        <w:rPr>
          <w:rStyle w:val="FootnoteReference"/>
          <w:rFonts w:ascii="Times New Roman" w:hAnsi="Times New Roman" w:cs="Times New Roman"/>
        </w:rPr>
        <w:footnoteRef/>
      </w:r>
      <w:r w:rsidRPr="00B02FED">
        <w:rPr>
          <w:rFonts w:ascii="Times New Roman" w:hAnsi="Times New Roman" w:cs="Times New Roman"/>
        </w:rPr>
        <w:t xml:space="preserve"> DS. </w:t>
      </w:r>
      <w:proofErr w:type="spellStart"/>
      <w:r w:rsidRPr="00B02FED">
        <w:rPr>
          <w:rFonts w:ascii="Times New Roman" w:hAnsi="Times New Roman" w:cs="Times New Roman"/>
        </w:rPr>
        <w:t>Dewi</w:t>
      </w:r>
      <w:proofErr w:type="spellEnd"/>
      <w:r w:rsidRPr="00B02FED">
        <w:rPr>
          <w:rFonts w:ascii="Times New Roman" w:hAnsi="Times New Roman" w:cs="Times New Roman"/>
        </w:rPr>
        <w:t xml:space="preserve">, </w:t>
      </w:r>
      <w:r w:rsidRPr="00D67F81">
        <w:rPr>
          <w:rFonts w:ascii="Times New Roman" w:hAnsi="Times New Roman" w:cs="Times New Roman"/>
          <w:i/>
        </w:rPr>
        <w:t>Restorative justice, Diversionary Schemes and Special</w:t>
      </w:r>
      <w:r>
        <w:rPr>
          <w:rFonts w:ascii="Times New Roman" w:hAnsi="Times New Roman" w:cs="Times New Roman"/>
          <w:i/>
        </w:rPr>
        <w:t xml:space="preserve"> Children’s Courts in Indonesia, </w:t>
      </w:r>
      <w:proofErr w:type="spellStart"/>
      <w:r w:rsidRPr="00B02FED">
        <w:rPr>
          <w:rFonts w:ascii="Times New Roman" w:hAnsi="Times New Roman" w:cs="Times New Roman"/>
        </w:rPr>
        <w:t>Artikel</w:t>
      </w:r>
      <w:proofErr w:type="spellEnd"/>
      <w:r w:rsidRPr="00B02FED">
        <w:rPr>
          <w:rFonts w:ascii="Times New Roman" w:hAnsi="Times New Roman" w:cs="Times New Roman"/>
        </w:rPr>
        <w:t xml:space="preserve"> </w:t>
      </w:r>
      <w:proofErr w:type="spellStart"/>
      <w:r w:rsidRPr="00B02FED">
        <w:rPr>
          <w:rFonts w:ascii="Times New Roman" w:hAnsi="Times New Roman" w:cs="Times New Roman"/>
        </w:rPr>
        <w:t>tidak</w:t>
      </w:r>
      <w:proofErr w:type="spellEnd"/>
      <w:r w:rsidRPr="00B02FED">
        <w:rPr>
          <w:rFonts w:ascii="Times New Roman" w:hAnsi="Times New Roman" w:cs="Times New Roman"/>
        </w:rPr>
        <w:t xml:space="preserve"> </w:t>
      </w:r>
      <w:proofErr w:type="spellStart"/>
      <w:r w:rsidRPr="00B02FED">
        <w:rPr>
          <w:rFonts w:ascii="Times New Roman" w:hAnsi="Times New Roman" w:cs="Times New Roman"/>
        </w:rPr>
        <w:t>diterbitkan</w:t>
      </w:r>
      <w:proofErr w:type="spellEnd"/>
      <w:r w:rsidRPr="00B02FED">
        <w:rPr>
          <w:rFonts w:ascii="Times New Roman" w:hAnsi="Times New Roman" w:cs="Times New Roman"/>
        </w:rPr>
        <w:t xml:space="preserve">, </w:t>
      </w:r>
      <w:proofErr w:type="spellStart"/>
      <w:r w:rsidRPr="00B02FED">
        <w:rPr>
          <w:rFonts w:ascii="Times New Roman" w:hAnsi="Times New Roman" w:cs="Times New Roman"/>
        </w:rPr>
        <w:t>hal</w:t>
      </w:r>
      <w:proofErr w:type="spellEnd"/>
      <w:r w:rsidRPr="00B02FED">
        <w:rPr>
          <w:rFonts w:ascii="Times New Roman" w:hAnsi="Times New Roman" w:cs="Times New Roman"/>
        </w:rPr>
        <w:t>. 1.</w:t>
      </w:r>
    </w:p>
  </w:footnote>
  <w:footnote w:id="16">
    <w:p w14:paraId="45E9FFA9" w14:textId="683342C1" w:rsidR="00EF2E52" w:rsidRPr="00B02FED" w:rsidRDefault="00EF2E52" w:rsidP="00B02FED">
      <w:pPr>
        <w:pStyle w:val="FootnoteText"/>
        <w:ind w:firstLine="709"/>
        <w:jc w:val="both"/>
        <w:rPr>
          <w:rFonts w:ascii="Times New Roman" w:hAnsi="Times New Roman" w:cs="Times New Roman"/>
        </w:rPr>
      </w:pPr>
      <w:r w:rsidRPr="00B02FED">
        <w:rPr>
          <w:rStyle w:val="FootnoteReference"/>
          <w:rFonts w:ascii="Times New Roman" w:hAnsi="Times New Roman" w:cs="Times New Roman"/>
        </w:rPr>
        <w:footnoteRef/>
      </w:r>
      <w:r w:rsidRPr="00B02FED">
        <w:rPr>
          <w:rFonts w:ascii="Times New Roman" w:hAnsi="Times New Roman" w:cs="Times New Roman"/>
        </w:rPr>
        <w:t xml:space="preserve"> </w:t>
      </w:r>
      <w:proofErr w:type="spellStart"/>
      <w:r w:rsidRPr="00B02FED">
        <w:rPr>
          <w:rFonts w:ascii="Times New Roman" w:hAnsi="Times New Roman" w:cs="Times New Roman"/>
        </w:rPr>
        <w:t>Barda</w:t>
      </w:r>
      <w:proofErr w:type="spellEnd"/>
      <w:r w:rsidRPr="00B02FED">
        <w:rPr>
          <w:rFonts w:ascii="Times New Roman" w:hAnsi="Times New Roman" w:cs="Times New Roman"/>
        </w:rPr>
        <w:t xml:space="preserve"> </w:t>
      </w:r>
      <w:proofErr w:type="spellStart"/>
      <w:r w:rsidRPr="00B02FED">
        <w:rPr>
          <w:rFonts w:ascii="Times New Roman" w:hAnsi="Times New Roman" w:cs="Times New Roman"/>
        </w:rPr>
        <w:t>Nawawi</w:t>
      </w:r>
      <w:proofErr w:type="spellEnd"/>
      <w:r w:rsidRPr="00B02FED">
        <w:rPr>
          <w:rFonts w:ascii="Times New Roman" w:hAnsi="Times New Roman" w:cs="Times New Roman"/>
        </w:rPr>
        <w:t xml:space="preserve"> </w:t>
      </w:r>
      <w:proofErr w:type="spellStart"/>
      <w:r w:rsidRPr="00B02FED">
        <w:rPr>
          <w:rFonts w:ascii="Times New Roman" w:hAnsi="Times New Roman" w:cs="Times New Roman"/>
        </w:rPr>
        <w:t>Arief</w:t>
      </w:r>
      <w:proofErr w:type="spellEnd"/>
      <w:r w:rsidRPr="00B02FED">
        <w:rPr>
          <w:rFonts w:ascii="Times New Roman" w:hAnsi="Times New Roman" w:cs="Times New Roman"/>
        </w:rPr>
        <w:t xml:space="preserve">, </w:t>
      </w:r>
      <w:proofErr w:type="spellStart"/>
      <w:r w:rsidRPr="00D67F81">
        <w:rPr>
          <w:rFonts w:ascii="Times New Roman" w:hAnsi="Times New Roman" w:cs="Times New Roman"/>
          <w:i/>
        </w:rPr>
        <w:t>Bunga</w:t>
      </w:r>
      <w:proofErr w:type="spellEnd"/>
      <w:r w:rsidRPr="00D67F81">
        <w:rPr>
          <w:rFonts w:ascii="Times New Roman" w:hAnsi="Times New Roman" w:cs="Times New Roman"/>
          <w:i/>
        </w:rPr>
        <w:t xml:space="preserve"> </w:t>
      </w:r>
      <w:proofErr w:type="spellStart"/>
      <w:r w:rsidRPr="00D67F81">
        <w:rPr>
          <w:rFonts w:ascii="Times New Roman" w:hAnsi="Times New Roman" w:cs="Times New Roman"/>
          <w:i/>
        </w:rPr>
        <w:t>Rampai</w:t>
      </w:r>
      <w:proofErr w:type="spellEnd"/>
      <w:r w:rsidRPr="00D67F81">
        <w:rPr>
          <w:rFonts w:ascii="Times New Roman" w:hAnsi="Times New Roman" w:cs="Times New Roman"/>
          <w:i/>
        </w:rPr>
        <w:t xml:space="preserve"> </w:t>
      </w:r>
      <w:proofErr w:type="spellStart"/>
      <w:r w:rsidRPr="00D67F81">
        <w:rPr>
          <w:rFonts w:ascii="Times New Roman" w:hAnsi="Times New Roman" w:cs="Times New Roman"/>
          <w:i/>
        </w:rPr>
        <w:t>Kebijakan</w:t>
      </w:r>
      <w:proofErr w:type="spellEnd"/>
      <w:r w:rsidRPr="00D67F81">
        <w:rPr>
          <w:rFonts w:ascii="Times New Roman" w:hAnsi="Times New Roman" w:cs="Times New Roman"/>
          <w:i/>
        </w:rPr>
        <w:t xml:space="preserve"> </w:t>
      </w:r>
      <w:proofErr w:type="spellStart"/>
      <w:r w:rsidRPr="00D67F81">
        <w:rPr>
          <w:rFonts w:ascii="Times New Roman" w:hAnsi="Times New Roman" w:cs="Times New Roman"/>
          <w:i/>
        </w:rPr>
        <w:t>Hukum</w:t>
      </w:r>
      <w:proofErr w:type="spellEnd"/>
      <w:r w:rsidRPr="00D67F81">
        <w:rPr>
          <w:rFonts w:ascii="Times New Roman" w:hAnsi="Times New Roman" w:cs="Times New Roman"/>
          <w:i/>
        </w:rPr>
        <w:t xml:space="preserve"> </w:t>
      </w:r>
      <w:proofErr w:type="spellStart"/>
      <w:r w:rsidRPr="00D67F81">
        <w:rPr>
          <w:rFonts w:ascii="Times New Roman" w:hAnsi="Times New Roman" w:cs="Times New Roman"/>
          <w:i/>
        </w:rPr>
        <w:t>Pidana</w:t>
      </w:r>
      <w:proofErr w:type="spellEnd"/>
      <w:r>
        <w:rPr>
          <w:rFonts w:ascii="Times New Roman" w:hAnsi="Times New Roman" w:cs="Times New Roman"/>
        </w:rPr>
        <w:t xml:space="preserve">, </w:t>
      </w:r>
      <w:r w:rsidRPr="00B02FED">
        <w:rPr>
          <w:rFonts w:ascii="Times New Roman" w:hAnsi="Times New Roman" w:cs="Times New Roman"/>
        </w:rPr>
        <w:t xml:space="preserve">Jakarta: </w:t>
      </w:r>
      <w:proofErr w:type="spellStart"/>
      <w:r w:rsidRPr="00B02FED">
        <w:rPr>
          <w:rFonts w:ascii="Times New Roman" w:hAnsi="Times New Roman" w:cs="Times New Roman"/>
        </w:rPr>
        <w:t>Kencana</w:t>
      </w:r>
      <w:proofErr w:type="spellEnd"/>
      <w:r w:rsidRPr="00B02FED">
        <w:rPr>
          <w:rFonts w:ascii="Times New Roman" w:hAnsi="Times New Roman" w:cs="Times New Roman"/>
        </w:rPr>
        <w:t xml:space="preserve"> </w:t>
      </w:r>
      <w:proofErr w:type="spellStart"/>
      <w:r w:rsidRPr="00B02FED">
        <w:rPr>
          <w:rFonts w:ascii="Times New Roman" w:hAnsi="Times New Roman" w:cs="Times New Roman"/>
        </w:rPr>
        <w:t>Pre</w:t>
      </w:r>
      <w:r>
        <w:rPr>
          <w:rFonts w:ascii="Times New Roman" w:hAnsi="Times New Roman" w:cs="Times New Roman"/>
        </w:rPr>
        <w:t>nada</w:t>
      </w:r>
      <w:proofErr w:type="spellEnd"/>
      <w:r>
        <w:rPr>
          <w:rFonts w:ascii="Times New Roman" w:hAnsi="Times New Roman" w:cs="Times New Roman"/>
        </w:rPr>
        <w:t xml:space="preserve"> Media Group, 2008</w:t>
      </w:r>
      <w:r w:rsidRPr="00B02FED">
        <w:rPr>
          <w:rFonts w:ascii="Times New Roman" w:hAnsi="Times New Roman" w:cs="Times New Roman"/>
        </w:rPr>
        <w:t xml:space="preserve">, </w:t>
      </w:r>
      <w:proofErr w:type="spellStart"/>
      <w:r w:rsidRPr="00B02FED">
        <w:rPr>
          <w:rFonts w:ascii="Times New Roman" w:hAnsi="Times New Roman" w:cs="Times New Roman"/>
        </w:rPr>
        <w:t>hal</w:t>
      </w:r>
      <w:proofErr w:type="spellEnd"/>
      <w:r w:rsidRPr="00B02FED">
        <w:rPr>
          <w:rFonts w:ascii="Times New Roman" w:hAnsi="Times New Roman" w:cs="Times New Roman"/>
        </w:rPr>
        <w:t>. 98</w:t>
      </w:r>
    </w:p>
  </w:footnote>
  <w:footnote w:id="17">
    <w:p w14:paraId="04B98533" w14:textId="77777777"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Peter Mahmud </w:t>
      </w:r>
      <w:proofErr w:type="spellStart"/>
      <w:r w:rsidRPr="006B1817">
        <w:rPr>
          <w:rFonts w:ascii="Times New Roman" w:hAnsi="Times New Roman" w:cs="Times New Roman"/>
        </w:rPr>
        <w:t>Marzuki</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Penelitian</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Hukum</w:t>
      </w:r>
      <w:proofErr w:type="spellEnd"/>
      <w:r w:rsidRPr="006B1817">
        <w:rPr>
          <w:rFonts w:ascii="Times New Roman" w:hAnsi="Times New Roman" w:cs="Times New Roman"/>
          <w:i/>
        </w:rPr>
        <w:t>,</w:t>
      </w:r>
      <w:r w:rsidRPr="006B1817">
        <w:rPr>
          <w:rFonts w:ascii="Times New Roman" w:hAnsi="Times New Roman" w:cs="Times New Roman"/>
        </w:rPr>
        <w:t xml:space="preserve"> Jakarta: </w:t>
      </w:r>
      <w:proofErr w:type="spellStart"/>
      <w:r w:rsidRPr="006B1817">
        <w:rPr>
          <w:rFonts w:ascii="Times New Roman" w:hAnsi="Times New Roman" w:cs="Times New Roman"/>
        </w:rPr>
        <w:t>Kencana</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Prenada</w:t>
      </w:r>
      <w:proofErr w:type="spellEnd"/>
      <w:r w:rsidRPr="006B1817">
        <w:rPr>
          <w:rFonts w:ascii="Times New Roman" w:hAnsi="Times New Roman" w:cs="Times New Roman"/>
        </w:rPr>
        <w:t xml:space="preserve"> Media Group, 2010, hal.72.</w:t>
      </w:r>
    </w:p>
  </w:footnote>
  <w:footnote w:id="18">
    <w:p w14:paraId="5F2FD71C" w14:textId="4ECC99D4"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CST </w:t>
      </w:r>
      <w:proofErr w:type="spellStart"/>
      <w:r w:rsidRPr="006B1817">
        <w:rPr>
          <w:rFonts w:ascii="Times New Roman" w:hAnsi="Times New Roman" w:cs="Times New Roman"/>
        </w:rPr>
        <w:t>Kancil</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tersedia</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dalam</w:t>
      </w:r>
      <w:proofErr w:type="spellEnd"/>
      <w:r w:rsidRPr="006B1817">
        <w:rPr>
          <w:rFonts w:ascii="Times New Roman" w:hAnsi="Times New Roman" w:cs="Times New Roman"/>
        </w:rPr>
        <w:t xml:space="preserve"> </w:t>
      </w:r>
      <w:hyperlink r:id="rId4" w:history="1">
        <w:r w:rsidRPr="006B1817">
          <w:rPr>
            <w:rStyle w:val="Hyperlink"/>
            <w:rFonts w:ascii="Times New Roman" w:hAnsi="Times New Roman" w:cs="Times New Roman"/>
            <w:color w:val="auto"/>
          </w:rPr>
          <w:t>https://tesishukum.com/pengertian-perlindungan-hukum-menurut-para-ahli/</w:t>
        </w:r>
      </w:hyperlink>
      <w:r w:rsidRPr="006B1817">
        <w:rPr>
          <w:rFonts w:ascii="Times New Roman" w:hAnsi="Times New Roman" w:cs="Times New Roman"/>
        </w:rPr>
        <w:t xml:space="preserve">, 13 April 2014,  </w:t>
      </w:r>
      <w:proofErr w:type="spellStart"/>
      <w:r w:rsidRPr="006B1817">
        <w:rPr>
          <w:rFonts w:ascii="Times New Roman" w:hAnsi="Times New Roman" w:cs="Times New Roman"/>
        </w:rPr>
        <w:t>diakses</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tanggal</w:t>
      </w:r>
      <w:proofErr w:type="spellEnd"/>
      <w:r w:rsidRPr="006B1817">
        <w:rPr>
          <w:rFonts w:ascii="Times New Roman" w:hAnsi="Times New Roman" w:cs="Times New Roman"/>
        </w:rPr>
        <w:t xml:space="preserve"> 19 April 2022, </w:t>
      </w:r>
      <w:proofErr w:type="spellStart"/>
      <w:r w:rsidRPr="006B1817">
        <w:rPr>
          <w:rFonts w:ascii="Times New Roman" w:hAnsi="Times New Roman" w:cs="Times New Roman"/>
        </w:rPr>
        <w:t>pukul</w:t>
      </w:r>
      <w:proofErr w:type="spellEnd"/>
      <w:r w:rsidRPr="006B1817">
        <w:rPr>
          <w:rFonts w:ascii="Times New Roman" w:hAnsi="Times New Roman" w:cs="Times New Roman"/>
        </w:rPr>
        <w:t xml:space="preserve"> 07.05 WIB.</w:t>
      </w:r>
    </w:p>
  </w:footnote>
  <w:footnote w:id="19">
    <w:p w14:paraId="79CD004F" w14:textId="082708BA"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w:t>
      </w:r>
      <w:proofErr w:type="spellStart"/>
      <w:r w:rsidRPr="006B1817">
        <w:rPr>
          <w:rFonts w:ascii="Times New Roman" w:hAnsi="Times New Roman" w:cs="Times New Roman"/>
        </w:rPr>
        <w:t>Pas</w:t>
      </w:r>
      <w:r>
        <w:rPr>
          <w:rFonts w:ascii="Times New Roman" w:hAnsi="Times New Roman" w:cs="Times New Roman"/>
        </w:rPr>
        <w:t>al</w:t>
      </w:r>
      <w:proofErr w:type="spellEnd"/>
      <w:r>
        <w:rPr>
          <w:rFonts w:ascii="Times New Roman" w:hAnsi="Times New Roman" w:cs="Times New Roman"/>
        </w:rPr>
        <w:t xml:space="preserve"> 1 </w:t>
      </w:r>
      <w:proofErr w:type="spellStart"/>
      <w:r>
        <w:rPr>
          <w:rFonts w:ascii="Times New Roman" w:hAnsi="Times New Roman" w:cs="Times New Roman"/>
        </w:rPr>
        <w:t>butir</w:t>
      </w:r>
      <w:proofErr w:type="spellEnd"/>
      <w:r>
        <w:rPr>
          <w:rFonts w:ascii="Times New Roman" w:hAnsi="Times New Roman" w:cs="Times New Roman"/>
        </w:rPr>
        <w:t xml:space="preserve"> 1 </w:t>
      </w:r>
      <w:proofErr w:type="spellStart"/>
      <w:r>
        <w:rPr>
          <w:rFonts w:ascii="Times New Roman" w:hAnsi="Times New Roman" w:cs="Times New Roman"/>
        </w:rPr>
        <w:t>Undang-Undang</w:t>
      </w:r>
      <w:proofErr w:type="spellEnd"/>
      <w:r>
        <w:rPr>
          <w:rFonts w:ascii="Times New Roman" w:hAnsi="Times New Roman" w:cs="Times New Roman"/>
        </w:rPr>
        <w:t xml:space="preserve"> No.</w:t>
      </w:r>
      <w:r w:rsidRPr="006B1817">
        <w:rPr>
          <w:rFonts w:ascii="Times New Roman" w:hAnsi="Times New Roman" w:cs="Times New Roman"/>
        </w:rPr>
        <w:t xml:space="preserve"> 35 </w:t>
      </w:r>
      <w:proofErr w:type="spellStart"/>
      <w:r w:rsidRPr="006B1817">
        <w:rPr>
          <w:rFonts w:ascii="Times New Roman" w:hAnsi="Times New Roman" w:cs="Times New Roman"/>
        </w:rPr>
        <w:t>Tahun</w:t>
      </w:r>
      <w:proofErr w:type="spellEnd"/>
      <w:r w:rsidRPr="006B1817">
        <w:rPr>
          <w:rFonts w:ascii="Times New Roman" w:hAnsi="Times New Roman" w:cs="Times New Roman"/>
        </w:rPr>
        <w:t xml:space="preserve"> 2014 </w:t>
      </w:r>
      <w:proofErr w:type="spellStart"/>
      <w:r w:rsidRPr="006B1817">
        <w:rPr>
          <w:rFonts w:ascii="Times New Roman" w:hAnsi="Times New Roman" w:cs="Times New Roman"/>
        </w:rPr>
        <w:t>Tentang</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Perlindungan</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Anak</w:t>
      </w:r>
      <w:proofErr w:type="spellEnd"/>
      <w:r w:rsidRPr="006B1817">
        <w:rPr>
          <w:rFonts w:ascii="Times New Roman" w:hAnsi="Times New Roman" w:cs="Times New Roman"/>
        </w:rPr>
        <w:t>.</w:t>
      </w:r>
    </w:p>
  </w:footnote>
  <w:footnote w:id="20">
    <w:p w14:paraId="42FFD22A" w14:textId="46A52D23"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w:t>
      </w:r>
      <w:proofErr w:type="spellStart"/>
      <w:r w:rsidRPr="006B1817">
        <w:rPr>
          <w:rFonts w:ascii="Times New Roman" w:hAnsi="Times New Roman" w:cs="Times New Roman"/>
        </w:rPr>
        <w:t>Pasal</w:t>
      </w:r>
      <w:proofErr w:type="spellEnd"/>
      <w:r w:rsidRPr="006B1817">
        <w:rPr>
          <w:rFonts w:ascii="Times New Roman" w:hAnsi="Times New Roman" w:cs="Times New Roman"/>
        </w:rPr>
        <w:t xml:space="preserve"> 1 </w:t>
      </w:r>
      <w:proofErr w:type="spellStart"/>
      <w:r w:rsidRPr="006B1817">
        <w:rPr>
          <w:rFonts w:ascii="Times New Roman" w:hAnsi="Times New Roman" w:cs="Times New Roman"/>
        </w:rPr>
        <w:t>ayat</w:t>
      </w:r>
      <w:proofErr w:type="spellEnd"/>
      <w:r w:rsidRPr="006B1817">
        <w:rPr>
          <w:rFonts w:ascii="Times New Roman" w:hAnsi="Times New Roman" w:cs="Times New Roman"/>
        </w:rPr>
        <w:t xml:space="preserve"> (3) </w:t>
      </w:r>
      <w:proofErr w:type="spellStart"/>
      <w:r w:rsidRPr="006B1817">
        <w:rPr>
          <w:rFonts w:ascii="Times New Roman" w:hAnsi="Times New Roman" w:cs="Times New Roman"/>
        </w:rPr>
        <w:t>Undang-undang</w:t>
      </w:r>
      <w:proofErr w:type="spellEnd"/>
      <w:r w:rsidRPr="006B1817">
        <w:rPr>
          <w:rFonts w:ascii="Times New Roman" w:hAnsi="Times New Roman" w:cs="Times New Roman"/>
        </w:rPr>
        <w:t xml:space="preserve"> No. 31 </w:t>
      </w:r>
      <w:proofErr w:type="spellStart"/>
      <w:r w:rsidRPr="006B1817">
        <w:rPr>
          <w:rFonts w:ascii="Times New Roman" w:hAnsi="Times New Roman" w:cs="Times New Roman"/>
        </w:rPr>
        <w:t>Tahun</w:t>
      </w:r>
      <w:proofErr w:type="spellEnd"/>
      <w:r w:rsidRPr="006B1817">
        <w:rPr>
          <w:rFonts w:ascii="Times New Roman" w:hAnsi="Times New Roman" w:cs="Times New Roman"/>
        </w:rPr>
        <w:t xml:space="preserve"> 2014 </w:t>
      </w:r>
      <w:proofErr w:type="spellStart"/>
      <w:r w:rsidRPr="006B1817">
        <w:rPr>
          <w:rFonts w:ascii="Times New Roman" w:hAnsi="Times New Roman" w:cs="Times New Roman"/>
        </w:rPr>
        <w:t>Tentang</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Perubahan</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atas</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perubahan</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Undang-undang</w:t>
      </w:r>
      <w:proofErr w:type="spellEnd"/>
      <w:r w:rsidRPr="006B1817">
        <w:rPr>
          <w:rFonts w:ascii="Times New Roman" w:hAnsi="Times New Roman" w:cs="Times New Roman"/>
        </w:rPr>
        <w:t xml:space="preserve"> No. 31 </w:t>
      </w:r>
      <w:proofErr w:type="spellStart"/>
      <w:r w:rsidRPr="006B1817">
        <w:rPr>
          <w:rFonts w:ascii="Times New Roman" w:hAnsi="Times New Roman" w:cs="Times New Roman"/>
        </w:rPr>
        <w:t>tahun</w:t>
      </w:r>
      <w:proofErr w:type="spellEnd"/>
      <w:r w:rsidRPr="006B1817">
        <w:rPr>
          <w:rFonts w:ascii="Times New Roman" w:hAnsi="Times New Roman" w:cs="Times New Roman"/>
        </w:rPr>
        <w:t xml:space="preserve"> 2006 </w:t>
      </w:r>
      <w:proofErr w:type="spellStart"/>
      <w:r w:rsidRPr="006B1817">
        <w:rPr>
          <w:rFonts w:ascii="Times New Roman" w:hAnsi="Times New Roman" w:cs="Times New Roman"/>
        </w:rPr>
        <w:t>tentang</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Perlindungan</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Saksi</w:t>
      </w:r>
      <w:proofErr w:type="spellEnd"/>
      <w:r w:rsidRPr="006B1817">
        <w:rPr>
          <w:rFonts w:ascii="Times New Roman" w:hAnsi="Times New Roman" w:cs="Times New Roman"/>
        </w:rPr>
        <w:t xml:space="preserve"> dan Korban.</w:t>
      </w:r>
    </w:p>
  </w:footnote>
  <w:footnote w:id="21">
    <w:p w14:paraId="0AC9F8E7" w14:textId="7E713B4D"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w:t>
      </w:r>
      <w:proofErr w:type="spellStart"/>
      <w:r w:rsidRPr="006B1817">
        <w:rPr>
          <w:rFonts w:ascii="Times New Roman" w:hAnsi="Times New Roman" w:cs="Times New Roman"/>
        </w:rPr>
        <w:t>Pasal</w:t>
      </w:r>
      <w:proofErr w:type="spellEnd"/>
      <w:r w:rsidRPr="006B1817">
        <w:rPr>
          <w:rFonts w:ascii="Times New Roman" w:hAnsi="Times New Roman" w:cs="Times New Roman"/>
        </w:rPr>
        <w:t xml:space="preserve"> 1 </w:t>
      </w:r>
      <w:proofErr w:type="spellStart"/>
      <w:r w:rsidRPr="006B1817">
        <w:rPr>
          <w:rFonts w:ascii="Times New Roman" w:hAnsi="Times New Roman" w:cs="Times New Roman"/>
        </w:rPr>
        <w:t>ayat</w:t>
      </w:r>
      <w:proofErr w:type="spellEnd"/>
      <w:r w:rsidRPr="006B1817">
        <w:rPr>
          <w:rFonts w:ascii="Times New Roman" w:hAnsi="Times New Roman" w:cs="Times New Roman"/>
        </w:rPr>
        <w:t xml:space="preserve"> (1) </w:t>
      </w:r>
      <w:proofErr w:type="spellStart"/>
      <w:r w:rsidRPr="006B1817">
        <w:rPr>
          <w:rFonts w:ascii="Times New Roman" w:hAnsi="Times New Roman" w:cs="Times New Roman"/>
        </w:rPr>
        <w:t>Undang-undang</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nomor</w:t>
      </w:r>
      <w:proofErr w:type="spellEnd"/>
      <w:r w:rsidRPr="006B1817">
        <w:rPr>
          <w:rFonts w:ascii="Times New Roman" w:hAnsi="Times New Roman" w:cs="Times New Roman"/>
        </w:rPr>
        <w:t xml:space="preserve"> 35 </w:t>
      </w:r>
      <w:proofErr w:type="spellStart"/>
      <w:r w:rsidRPr="006B1817">
        <w:rPr>
          <w:rFonts w:ascii="Times New Roman" w:hAnsi="Times New Roman" w:cs="Times New Roman"/>
        </w:rPr>
        <w:t>tahun</w:t>
      </w:r>
      <w:proofErr w:type="spellEnd"/>
      <w:r w:rsidRPr="006B1817">
        <w:rPr>
          <w:rFonts w:ascii="Times New Roman" w:hAnsi="Times New Roman" w:cs="Times New Roman"/>
        </w:rPr>
        <w:t xml:space="preserve"> 2009 </w:t>
      </w:r>
      <w:proofErr w:type="spellStart"/>
      <w:r w:rsidRPr="006B1817">
        <w:rPr>
          <w:rFonts w:ascii="Times New Roman" w:hAnsi="Times New Roman" w:cs="Times New Roman"/>
        </w:rPr>
        <w:t>tentang</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Narkotika</w:t>
      </w:r>
      <w:proofErr w:type="spellEnd"/>
      <w:r w:rsidRPr="006B1817">
        <w:rPr>
          <w:rFonts w:ascii="Times New Roman" w:hAnsi="Times New Roman" w:cs="Times New Roman"/>
        </w:rPr>
        <w:t xml:space="preserve"> </w:t>
      </w:r>
    </w:p>
  </w:footnote>
  <w:footnote w:id="22">
    <w:p w14:paraId="0C106B7B" w14:textId="77777777"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lang w:val="id-ID"/>
        </w:rPr>
        <w:t xml:space="preserve"> </w:t>
      </w:r>
      <w:r w:rsidRPr="006B1817">
        <w:rPr>
          <w:rFonts w:ascii="Times New Roman" w:hAnsi="Times New Roman" w:cs="Times New Roman"/>
        </w:rPr>
        <w:t xml:space="preserve">Bambang </w:t>
      </w:r>
      <w:proofErr w:type="spellStart"/>
      <w:r w:rsidRPr="006B1817">
        <w:rPr>
          <w:rFonts w:ascii="Times New Roman" w:hAnsi="Times New Roman" w:cs="Times New Roman"/>
        </w:rPr>
        <w:t>Sunggono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Metode</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Penelitian</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Hukum</w:t>
      </w:r>
      <w:proofErr w:type="spellEnd"/>
      <w:r w:rsidRPr="006B1817">
        <w:rPr>
          <w:rFonts w:ascii="Times New Roman" w:hAnsi="Times New Roman" w:cs="Times New Roman"/>
        </w:rPr>
        <w:t xml:space="preserve">, Jakarta: Raja </w:t>
      </w:r>
      <w:proofErr w:type="spellStart"/>
      <w:r w:rsidRPr="006B1817">
        <w:rPr>
          <w:rFonts w:ascii="Times New Roman" w:hAnsi="Times New Roman" w:cs="Times New Roman"/>
        </w:rPr>
        <w:t>Grafindo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Persada</w:t>
      </w:r>
      <w:proofErr w:type="spellEnd"/>
      <w:r w:rsidRPr="006B1817">
        <w:rPr>
          <w:rFonts w:ascii="Times New Roman" w:hAnsi="Times New Roman" w:cs="Times New Roman"/>
        </w:rPr>
        <w:t>, 1997, hal.10.</w:t>
      </w:r>
    </w:p>
  </w:footnote>
  <w:footnote w:id="23">
    <w:p w14:paraId="78B450D5" w14:textId="30B351E0"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Zainuddin Ali, </w:t>
      </w:r>
      <w:proofErr w:type="spellStart"/>
      <w:r w:rsidRPr="00A17F4B">
        <w:rPr>
          <w:rFonts w:ascii="Times New Roman" w:hAnsi="Times New Roman" w:cs="Times New Roman"/>
          <w:i/>
        </w:rPr>
        <w:t>Metode</w:t>
      </w:r>
      <w:proofErr w:type="spellEnd"/>
      <w:r w:rsidRPr="00A17F4B">
        <w:rPr>
          <w:rFonts w:ascii="Times New Roman" w:hAnsi="Times New Roman" w:cs="Times New Roman"/>
          <w:i/>
        </w:rPr>
        <w:t xml:space="preserve"> </w:t>
      </w:r>
      <w:proofErr w:type="spellStart"/>
      <w:r w:rsidRPr="00A17F4B">
        <w:rPr>
          <w:rFonts w:ascii="Times New Roman" w:hAnsi="Times New Roman" w:cs="Times New Roman"/>
          <w:i/>
        </w:rPr>
        <w:t>Penelitian</w:t>
      </w:r>
      <w:proofErr w:type="spellEnd"/>
      <w:r w:rsidRPr="00A17F4B">
        <w:rPr>
          <w:rFonts w:ascii="Times New Roman" w:hAnsi="Times New Roman" w:cs="Times New Roman"/>
          <w:i/>
        </w:rPr>
        <w:t xml:space="preserve"> </w:t>
      </w:r>
      <w:proofErr w:type="spellStart"/>
      <w:r w:rsidRPr="00A17F4B">
        <w:rPr>
          <w:rFonts w:ascii="Times New Roman" w:hAnsi="Times New Roman" w:cs="Times New Roman"/>
          <w:i/>
        </w:rPr>
        <w:t>Hukum</w:t>
      </w:r>
      <w:proofErr w:type="spellEnd"/>
      <w:r w:rsidRPr="006B1817">
        <w:rPr>
          <w:rFonts w:ascii="Times New Roman" w:hAnsi="Times New Roman" w:cs="Times New Roman"/>
        </w:rPr>
        <w:t xml:space="preserve">, Jakarta: </w:t>
      </w:r>
      <w:proofErr w:type="spellStart"/>
      <w:r w:rsidRPr="006B1817">
        <w:rPr>
          <w:rFonts w:ascii="Times New Roman" w:hAnsi="Times New Roman" w:cs="Times New Roman"/>
        </w:rPr>
        <w:t>Sinar</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Grafika</w:t>
      </w:r>
      <w:proofErr w:type="spellEnd"/>
      <w:r w:rsidRPr="006B1817">
        <w:rPr>
          <w:rFonts w:ascii="Times New Roman" w:hAnsi="Times New Roman" w:cs="Times New Roman"/>
        </w:rPr>
        <w:t xml:space="preserve">, 2020, </w:t>
      </w:r>
      <w:proofErr w:type="spellStart"/>
      <w:r w:rsidRPr="006B1817">
        <w:rPr>
          <w:rFonts w:ascii="Times New Roman" w:hAnsi="Times New Roman" w:cs="Times New Roman"/>
        </w:rPr>
        <w:t>hal</w:t>
      </w:r>
      <w:proofErr w:type="spellEnd"/>
      <w:r w:rsidRPr="006B1817">
        <w:rPr>
          <w:rFonts w:ascii="Times New Roman" w:hAnsi="Times New Roman" w:cs="Times New Roman"/>
        </w:rPr>
        <w:t>. 25.</w:t>
      </w:r>
    </w:p>
  </w:footnote>
  <w:footnote w:id="24">
    <w:p w14:paraId="6CF7FEAF" w14:textId="77777777"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lang w:val="id-ID"/>
        </w:rPr>
        <w:t xml:space="preserve"> </w:t>
      </w:r>
      <w:proofErr w:type="spellStart"/>
      <w:r w:rsidRPr="006B1817">
        <w:rPr>
          <w:rFonts w:ascii="Times New Roman" w:hAnsi="Times New Roman" w:cs="Times New Roman"/>
        </w:rPr>
        <w:t>Suharsimi</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Arikunto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Prosedur</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Penelitiaan</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Suatu</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Pendekatan</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Praktek</w:t>
      </w:r>
      <w:proofErr w:type="spellEnd"/>
      <w:r w:rsidRPr="006B1817">
        <w:rPr>
          <w:rFonts w:ascii="Times New Roman" w:hAnsi="Times New Roman" w:cs="Times New Roman"/>
          <w:i/>
        </w:rPr>
        <w:t>,</w:t>
      </w:r>
      <w:r w:rsidRPr="006B1817">
        <w:rPr>
          <w:rFonts w:ascii="Times New Roman" w:hAnsi="Times New Roman" w:cs="Times New Roman"/>
        </w:rPr>
        <w:t xml:space="preserve"> Jakarta: </w:t>
      </w:r>
      <w:proofErr w:type="spellStart"/>
      <w:r w:rsidRPr="006B1817">
        <w:rPr>
          <w:rFonts w:ascii="Times New Roman" w:hAnsi="Times New Roman" w:cs="Times New Roman"/>
        </w:rPr>
        <w:t>Rineka</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Cipta</w:t>
      </w:r>
      <w:proofErr w:type="spellEnd"/>
      <w:r w:rsidRPr="006B1817">
        <w:rPr>
          <w:rFonts w:ascii="Times New Roman" w:hAnsi="Times New Roman" w:cs="Times New Roman"/>
        </w:rPr>
        <w:t xml:space="preserve">, 2012, </w:t>
      </w:r>
      <w:proofErr w:type="spellStart"/>
      <w:r w:rsidRPr="006B1817">
        <w:rPr>
          <w:rFonts w:ascii="Times New Roman" w:hAnsi="Times New Roman" w:cs="Times New Roman"/>
        </w:rPr>
        <w:t>hal</w:t>
      </w:r>
      <w:proofErr w:type="spellEnd"/>
      <w:r w:rsidRPr="006B1817">
        <w:rPr>
          <w:rFonts w:ascii="Times New Roman" w:hAnsi="Times New Roman" w:cs="Times New Roman"/>
        </w:rPr>
        <w:t>. 126.</w:t>
      </w:r>
    </w:p>
  </w:footnote>
  <w:footnote w:id="25">
    <w:p w14:paraId="00F277D7" w14:textId="77777777"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lang w:val="id-ID"/>
        </w:rPr>
        <w:t xml:space="preserve"> </w:t>
      </w:r>
      <w:r w:rsidRPr="006B1817">
        <w:rPr>
          <w:rFonts w:ascii="Times New Roman" w:hAnsi="Times New Roman" w:cs="Times New Roman"/>
        </w:rPr>
        <w:t xml:space="preserve">Abdulkadir Muhammad, </w:t>
      </w:r>
      <w:proofErr w:type="spellStart"/>
      <w:r w:rsidRPr="006B1817">
        <w:rPr>
          <w:rFonts w:ascii="Times New Roman" w:hAnsi="Times New Roman" w:cs="Times New Roman"/>
          <w:i/>
        </w:rPr>
        <w:t>Hukum</w:t>
      </w:r>
      <w:proofErr w:type="spellEnd"/>
      <w:r w:rsidRPr="006B1817">
        <w:rPr>
          <w:rFonts w:ascii="Times New Roman" w:hAnsi="Times New Roman" w:cs="Times New Roman"/>
          <w:i/>
        </w:rPr>
        <w:t xml:space="preserve"> dan </w:t>
      </w:r>
      <w:proofErr w:type="spellStart"/>
      <w:r w:rsidRPr="006B1817">
        <w:rPr>
          <w:rFonts w:ascii="Times New Roman" w:hAnsi="Times New Roman" w:cs="Times New Roman"/>
          <w:i/>
        </w:rPr>
        <w:t>Penelitian</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Hukum</w:t>
      </w:r>
      <w:proofErr w:type="spellEnd"/>
      <w:r w:rsidRPr="006B1817">
        <w:rPr>
          <w:rFonts w:ascii="Times New Roman" w:hAnsi="Times New Roman" w:cs="Times New Roman"/>
          <w:i/>
        </w:rPr>
        <w:t>,</w:t>
      </w:r>
      <w:r w:rsidRPr="006B1817">
        <w:rPr>
          <w:rFonts w:ascii="Times New Roman" w:hAnsi="Times New Roman" w:cs="Times New Roman"/>
        </w:rPr>
        <w:t xml:space="preserve"> Bandung: Citra Aditya </w:t>
      </w:r>
      <w:proofErr w:type="spellStart"/>
      <w:r w:rsidRPr="006B1817">
        <w:rPr>
          <w:rFonts w:ascii="Times New Roman" w:hAnsi="Times New Roman" w:cs="Times New Roman"/>
        </w:rPr>
        <w:t>Bakti</w:t>
      </w:r>
      <w:proofErr w:type="spellEnd"/>
      <w:r w:rsidRPr="006B1817">
        <w:rPr>
          <w:rFonts w:ascii="Times New Roman" w:hAnsi="Times New Roman" w:cs="Times New Roman"/>
        </w:rPr>
        <w:t>,  2014, hal.134.</w:t>
      </w:r>
    </w:p>
  </w:footnote>
  <w:footnote w:id="26">
    <w:p w14:paraId="70EC14BF" w14:textId="77777777"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lang w:val="id-ID"/>
        </w:rPr>
        <w:t xml:space="preserve"> </w:t>
      </w:r>
      <w:r w:rsidRPr="006B1817">
        <w:rPr>
          <w:rFonts w:ascii="Times New Roman" w:hAnsi="Times New Roman" w:cs="Times New Roman"/>
        </w:rPr>
        <w:t xml:space="preserve">Bambang </w:t>
      </w:r>
      <w:proofErr w:type="spellStart"/>
      <w:r w:rsidRPr="006B1817">
        <w:rPr>
          <w:rFonts w:ascii="Times New Roman" w:hAnsi="Times New Roman" w:cs="Times New Roman"/>
        </w:rPr>
        <w:t>Waluyo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Penelitian</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Hukum</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Dalam</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Praktek</w:t>
      </w:r>
      <w:proofErr w:type="spellEnd"/>
      <w:r w:rsidRPr="006B1817">
        <w:rPr>
          <w:rFonts w:ascii="Times New Roman" w:hAnsi="Times New Roman" w:cs="Times New Roman"/>
        </w:rPr>
        <w:t xml:space="preserve">, Jakarta: </w:t>
      </w:r>
      <w:proofErr w:type="spellStart"/>
      <w:r w:rsidRPr="006B1817">
        <w:rPr>
          <w:rFonts w:ascii="Times New Roman" w:hAnsi="Times New Roman" w:cs="Times New Roman"/>
        </w:rPr>
        <w:t>Sinar</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Grafika</w:t>
      </w:r>
      <w:proofErr w:type="spellEnd"/>
      <w:r w:rsidRPr="006B1817">
        <w:rPr>
          <w:rFonts w:ascii="Times New Roman" w:hAnsi="Times New Roman" w:cs="Times New Roman"/>
        </w:rPr>
        <w:t>, 2012, hal.15.</w:t>
      </w:r>
    </w:p>
  </w:footnote>
  <w:footnote w:id="27">
    <w:p w14:paraId="717B07E9" w14:textId="31DD00AD"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Mukti </w:t>
      </w:r>
      <w:proofErr w:type="spellStart"/>
      <w:r w:rsidRPr="006B1817">
        <w:rPr>
          <w:rFonts w:ascii="Times New Roman" w:hAnsi="Times New Roman" w:cs="Times New Roman"/>
        </w:rPr>
        <w:t>Fajar</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Yulianto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Achmad</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Dualisme</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Penelitian</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Hukum-Normatif</w:t>
      </w:r>
      <w:proofErr w:type="spellEnd"/>
      <w:r w:rsidRPr="006B1817">
        <w:rPr>
          <w:rFonts w:ascii="Times New Roman" w:hAnsi="Times New Roman" w:cs="Times New Roman"/>
          <w:i/>
        </w:rPr>
        <w:t xml:space="preserve"> dan </w:t>
      </w:r>
      <w:proofErr w:type="spellStart"/>
      <w:r w:rsidRPr="006B1817">
        <w:rPr>
          <w:rFonts w:ascii="Times New Roman" w:hAnsi="Times New Roman" w:cs="Times New Roman"/>
          <w:i/>
        </w:rPr>
        <w:t>Empiris</w:t>
      </w:r>
      <w:proofErr w:type="spellEnd"/>
      <w:r w:rsidRPr="006B1817">
        <w:rPr>
          <w:rFonts w:ascii="Times New Roman" w:hAnsi="Times New Roman" w:cs="Times New Roman"/>
        </w:rPr>
        <w:t xml:space="preserve">, Yogyakarta: </w:t>
      </w:r>
      <w:proofErr w:type="spellStart"/>
      <w:r w:rsidRPr="006B1817">
        <w:rPr>
          <w:rFonts w:ascii="Times New Roman" w:hAnsi="Times New Roman" w:cs="Times New Roman"/>
        </w:rPr>
        <w:t>Pustaka</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Pelajar</w:t>
      </w:r>
      <w:proofErr w:type="spellEnd"/>
      <w:r w:rsidRPr="006B1817">
        <w:rPr>
          <w:rFonts w:ascii="Times New Roman" w:hAnsi="Times New Roman" w:cs="Times New Roman"/>
        </w:rPr>
        <w:t xml:space="preserve">, 2015, </w:t>
      </w:r>
      <w:proofErr w:type="spellStart"/>
      <w:r w:rsidRPr="006B1817">
        <w:rPr>
          <w:rFonts w:ascii="Times New Roman" w:hAnsi="Times New Roman" w:cs="Times New Roman"/>
        </w:rPr>
        <w:t>hal</w:t>
      </w:r>
      <w:proofErr w:type="spellEnd"/>
      <w:r w:rsidRPr="006B1817">
        <w:rPr>
          <w:rFonts w:ascii="Times New Roman" w:hAnsi="Times New Roman" w:cs="Times New Roman"/>
        </w:rPr>
        <w:t>. 156.</w:t>
      </w:r>
    </w:p>
  </w:footnote>
  <w:footnote w:id="28">
    <w:p w14:paraId="1D2CD96C" w14:textId="2F4AC01A"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w:t>
      </w:r>
      <w:proofErr w:type="spellStart"/>
      <w:r w:rsidRPr="006B1817">
        <w:rPr>
          <w:rFonts w:ascii="Times New Roman" w:hAnsi="Times New Roman" w:cs="Times New Roman"/>
        </w:rPr>
        <w:t>Soerjono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Soekanto</w:t>
      </w:r>
      <w:proofErr w:type="spellEnd"/>
      <w:r w:rsidRPr="006B1817">
        <w:rPr>
          <w:rFonts w:ascii="Times New Roman" w:hAnsi="Times New Roman" w:cs="Times New Roman"/>
        </w:rPr>
        <w:t xml:space="preserve">, </w:t>
      </w:r>
      <w:proofErr w:type="spellStart"/>
      <w:r w:rsidRPr="00A17F4B">
        <w:rPr>
          <w:rFonts w:ascii="Times New Roman" w:hAnsi="Times New Roman" w:cs="Times New Roman"/>
          <w:i/>
        </w:rPr>
        <w:t>Op.Cit</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hal</w:t>
      </w:r>
      <w:proofErr w:type="spellEnd"/>
      <w:r w:rsidRPr="006B1817">
        <w:rPr>
          <w:rFonts w:ascii="Times New Roman" w:hAnsi="Times New Roman" w:cs="Times New Roman"/>
        </w:rPr>
        <w:t>. 12.</w:t>
      </w:r>
    </w:p>
  </w:footnote>
  <w:footnote w:id="29">
    <w:p w14:paraId="1F898072" w14:textId="79A2571C" w:rsidR="00EF2E52" w:rsidRPr="006B1817" w:rsidRDefault="00EF2E52" w:rsidP="006B1817">
      <w:pPr>
        <w:pStyle w:val="FootnoteText"/>
        <w:ind w:firstLine="709"/>
        <w:jc w:val="both"/>
        <w:rPr>
          <w:rFonts w:ascii="Times New Roman" w:hAnsi="Times New Roman" w:cs="Times New Roman"/>
        </w:rPr>
      </w:pPr>
      <w:r w:rsidRPr="006B1817">
        <w:rPr>
          <w:rStyle w:val="FootnoteReference"/>
          <w:rFonts w:ascii="Times New Roman" w:hAnsi="Times New Roman" w:cs="Times New Roman"/>
        </w:rPr>
        <w:footnoteRef/>
      </w:r>
      <w:r w:rsidRPr="006B1817">
        <w:rPr>
          <w:rFonts w:ascii="Times New Roman" w:hAnsi="Times New Roman" w:cs="Times New Roman"/>
        </w:rPr>
        <w:t xml:space="preserve"> Ronny </w:t>
      </w:r>
      <w:proofErr w:type="spellStart"/>
      <w:r w:rsidRPr="006B1817">
        <w:rPr>
          <w:rFonts w:ascii="Times New Roman" w:hAnsi="Times New Roman" w:cs="Times New Roman"/>
        </w:rPr>
        <w:t>Hanitijo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Metodologi</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Penelitian</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Hukum</w:t>
      </w:r>
      <w:proofErr w:type="spellEnd"/>
      <w:r w:rsidRPr="006B1817">
        <w:rPr>
          <w:rFonts w:ascii="Times New Roman" w:hAnsi="Times New Roman" w:cs="Times New Roman"/>
          <w:i/>
        </w:rPr>
        <w:t xml:space="preserve"> Dan </w:t>
      </w:r>
      <w:proofErr w:type="spellStart"/>
      <w:r w:rsidRPr="006B1817">
        <w:rPr>
          <w:rFonts w:ascii="Times New Roman" w:hAnsi="Times New Roman" w:cs="Times New Roman"/>
          <w:i/>
        </w:rPr>
        <w:t>Jurimetri</w:t>
      </w:r>
      <w:proofErr w:type="spellEnd"/>
      <w:r w:rsidRPr="006B1817">
        <w:rPr>
          <w:rFonts w:ascii="Times New Roman" w:hAnsi="Times New Roman" w:cs="Times New Roman"/>
        </w:rPr>
        <w:t xml:space="preserve">, </w:t>
      </w:r>
      <w:r>
        <w:rPr>
          <w:rFonts w:ascii="Times New Roman" w:hAnsi="Times New Roman" w:cs="Times New Roman"/>
        </w:rPr>
        <w:t xml:space="preserve">Jakarta: </w:t>
      </w:r>
      <w:proofErr w:type="spellStart"/>
      <w:r w:rsidRPr="006B1817">
        <w:rPr>
          <w:rFonts w:ascii="Times New Roman" w:hAnsi="Times New Roman" w:cs="Times New Roman"/>
        </w:rPr>
        <w:t>Ghalia</w:t>
      </w:r>
      <w:proofErr w:type="spellEnd"/>
      <w:r w:rsidRPr="006B1817">
        <w:rPr>
          <w:rFonts w:ascii="Times New Roman" w:hAnsi="Times New Roman" w:cs="Times New Roman"/>
        </w:rPr>
        <w:t xml:space="preserve"> Indonesia, 1990, </w:t>
      </w:r>
      <w:proofErr w:type="spellStart"/>
      <w:r w:rsidRPr="006B1817">
        <w:rPr>
          <w:rFonts w:ascii="Times New Roman" w:hAnsi="Times New Roman" w:cs="Times New Roman"/>
        </w:rPr>
        <w:t>hal</w:t>
      </w:r>
      <w:proofErr w:type="spellEnd"/>
      <w:r w:rsidRPr="006B1817">
        <w:rPr>
          <w:rFonts w:ascii="Times New Roman" w:hAnsi="Times New Roman" w:cs="Times New Roman"/>
        </w:rPr>
        <w:t>. 53.</w:t>
      </w:r>
    </w:p>
  </w:footnote>
  <w:footnote w:id="30">
    <w:p w14:paraId="7911594C" w14:textId="77777777" w:rsidR="00EF2E52" w:rsidRPr="006B1817" w:rsidRDefault="00EF2E52" w:rsidP="006B1817">
      <w:pPr>
        <w:pStyle w:val="FootnoteText"/>
        <w:ind w:firstLine="709"/>
        <w:jc w:val="both"/>
        <w:rPr>
          <w:rFonts w:ascii="Times New Roman" w:hAnsi="Times New Roman" w:cs="Times New Roman"/>
        </w:rPr>
      </w:pPr>
      <w:r w:rsidRPr="006B1817">
        <w:rPr>
          <w:rFonts w:ascii="Times New Roman" w:hAnsi="Times New Roman" w:cs="Times New Roman"/>
        </w:rPr>
        <w:tab/>
      </w:r>
      <w:r w:rsidRPr="006B1817">
        <w:rPr>
          <w:rStyle w:val="FootnoteReference"/>
          <w:rFonts w:ascii="Times New Roman" w:hAnsi="Times New Roman" w:cs="Times New Roman"/>
        </w:rPr>
        <w:footnoteRef/>
      </w:r>
      <w:r w:rsidRPr="006B1817">
        <w:rPr>
          <w:rFonts w:ascii="Times New Roman" w:hAnsi="Times New Roman" w:cs="Times New Roman"/>
        </w:rPr>
        <w:t xml:space="preserve"> </w:t>
      </w:r>
      <w:proofErr w:type="spellStart"/>
      <w:r w:rsidRPr="006B1817">
        <w:rPr>
          <w:rFonts w:ascii="Times New Roman" w:hAnsi="Times New Roman" w:cs="Times New Roman"/>
        </w:rPr>
        <w:t>Lexy</w:t>
      </w:r>
      <w:proofErr w:type="spellEnd"/>
      <w:r w:rsidRPr="006B1817">
        <w:rPr>
          <w:rFonts w:ascii="Times New Roman" w:hAnsi="Times New Roman" w:cs="Times New Roman"/>
        </w:rPr>
        <w:t xml:space="preserve"> J. </w:t>
      </w:r>
      <w:proofErr w:type="spellStart"/>
      <w:r w:rsidRPr="006B1817">
        <w:rPr>
          <w:rFonts w:ascii="Times New Roman" w:hAnsi="Times New Roman" w:cs="Times New Roman"/>
        </w:rPr>
        <w:t>Moleong</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Metode</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Penelitian</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Kualitatif</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Edisi</w:t>
      </w:r>
      <w:proofErr w:type="spellEnd"/>
      <w:r w:rsidRPr="006B1817">
        <w:rPr>
          <w:rFonts w:ascii="Times New Roman" w:hAnsi="Times New Roman" w:cs="Times New Roman"/>
          <w:i/>
        </w:rPr>
        <w:t xml:space="preserve"> </w:t>
      </w:r>
      <w:proofErr w:type="spellStart"/>
      <w:r w:rsidRPr="006B1817">
        <w:rPr>
          <w:rFonts w:ascii="Times New Roman" w:hAnsi="Times New Roman" w:cs="Times New Roman"/>
          <w:i/>
        </w:rPr>
        <w:t>Revisi</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Remaja</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Rosdakarya</w:t>
      </w:r>
      <w:proofErr w:type="spellEnd"/>
      <w:r w:rsidRPr="006B1817">
        <w:rPr>
          <w:rFonts w:ascii="Times New Roman" w:hAnsi="Times New Roman" w:cs="Times New Roman"/>
        </w:rPr>
        <w:t xml:space="preserve">, Bandung,  2014, </w:t>
      </w:r>
      <w:proofErr w:type="spellStart"/>
      <w:r w:rsidRPr="006B1817">
        <w:rPr>
          <w:rFonts w:ascii="Times New Roman" w:hAnsi="Times New Roman" w:cs="Times New Roman"/>
        </w:rPr>
        <w:t>hal</w:t>
      </w:r>
      <w:proofErr w:type="spellEnd"/>
      <w:r w:rsidRPr="006B1817">
        <w:rPr>
          <w:rFonts w:ascii="Times New Roman" w:hAnsi="Times New Roman" w:cs="Times New Roman"/>
        </w:rPr>
        <w:t>. 248.</w:t>
      </w:r>
    </w:p>
  </w:footnote>
  <w:footnote w:id="31">
    <w:p w14:paraId="299BA82E" w14:textId="6559636E" w:rsidR="00EF2E52" w:rsidRPr="006B1817" w:rsidRDefault="00EF2E52" w:rsidP="006B1817">
      <w:pPr>
        <w:pStyle w:val="FootnoteText"/>
        <w:ind w:firstLine="709"/>
        <w:jc w:val="both"/>
        <w:rPr>
          <w:rFonts w:ascii="Times New Roman" w:hAnsi="Times New Roman" w:cs="Times New Roman"/>
        </w:rPr>
      </w:pPr>
      <w:r w:rsidRPr="006B1817">
        <w:rPr>
          <w:rFonts w:ascii="Times New Roman" w:hAnsi="Times New Roman" w:cs="Times New Roman"/>
        </w:rPr>
        <w:tab/>
      </w:r>
      <w:r w:rsidRPr="006B1817">
        <w:rPr>
          <w:rStyle w:val="FootnoteReference"/>
          <w:rFonts w:ascii="Times New Roman" w:hAnsi="Times New Roman" w:cs="Times New Roman"/>
        </w:rPr>
        <w:footnoteRef/>
      </w:r>
      <w:r w:rsidRPr="006B1817">
        <w:rPr>
          <w:rFonts w:ascii="Times New Roman" w:hAnsi="Times New Roman" w:cs="Times New Roman"/>
        </w:rPr>
        <w:t xml:space="preserve"> Mukti </w:t>
      </w:r>
      <w:proofErr w:type="spellStart"/>
      <w:r w:rsidRPr="006B1817">
        <w:rPr>
          <w:rFonts w:ascii="Times New Roman" w:hAnsi="Times New Roman" w:cs="Times New Roman"/>
        </w:rPr>
        <w:t>Fajar</w:t>
      </w:r>
      <w:proofErr w:type="spellEnd"/>
      <w:r w:rsidRPr="006B1817">
        <w:rPr>
          <w:rFonts w:ascii="Times New Roman" w:hAnsi="Times New Roman" w:cs="Times New Roman"/>
        </w:rPr>
        <w:t xml:space="preserve"> Dan </w:t>
      </w:r>
      <w:proofErr w:type="spellStart"/>
      <w:r w:rsidRPr="006B1817">
        <w:rPr>
          <w:rFonts w:ascii="Times New Roman" w:hAnsi="Times New Roman" w:cs="Times New Roman"/>
        </w:rPr>
        <w:t>Yulianto</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Achmad</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i/>
        </w:rPr>
        <w:t>Op.Cit</w:t>
      </w:r>
      <w:proofErr w:type="spellEnd"/>
      <w:r w:rsidRPr="006B1817">
        <w:rPr>
          <w:rFonts w:ascii="Times New Roman" w:hAnsi="Times New Roman" w:cs="Times New Roman"/>
        </w:rPr>
        <w:t xml:space="preserve">, </w:t>
      </w:r>
      <w:proofErr w:type="spellStart"/>
      <w:r w:rsidRPr="006B1817">
        <w:rPr>
          <w:rFonts w:ascii="Times New Roman" w:hAnsi="Times New Roman" w:cs="Times New Roman"/>
        </w:rPr>
        <w:t>hal</w:t>
      </w:r>
      <w:proofErr w:type="spellEnd"/>
      <w:r w:rsidRPr="006B1817">
        <w:rPr>
          <w:rFonts w:ascii="Times New Roman" w:hAnsi="Times New Roman" w:cs="Times New Roman"/>
        </w:rPr>
        <w:t>. 109.</w:t>
      </w:r>
    </w:p>
  </w:footnote>
  <w:footnote w:id="32">
    <w:p w14:paraId="22EDB791" w14:textId="00022ACC" w:rsidR="00EF2E52" w:rsidRPr="009A7230" w:rsidRDefault="00EF2E52" w:rsidP="009A7230">
      <w:pPr>
        <w:pStyle w:val="Heading1"/>
        <w:spacing w:before="0" w:beforeAutospacing="0" w:after="0" w:afterAutospacing="0"/>
        <w:ind w:firstLine="709"/>
        <w:jc w:val="both"/>
        <w:rPr>
          <w:b w:val="0"/>
          <w:sz w:val="20"/>
          <w:szCs w:val="20"/>
        </w:rPr>
      </w:pPr>
      <w:r w:rsidRPr="009A7230">
        <w:rPr>
          <w:rStyle w:val="FootnoteReference"/>
          <w:b w:val="0"/>
          <w:sz w:val="20"/>
          <w:szCs w:val="20"/>
        </w:rPr>
        <w:footnoteRef/>
      </w:r>
      <w:r w:rsidRPr="009A7230">
        <w:rPr>
          <w:b w:val="0"/>
          <w:sz w:val="20"/>
          <w:szCs w:val="20"/>
        </w:rPr>
        <w:t xml:space="preserve"> </w:t>
      </w:r>
      <w:proofErr w:type="spellStart"/>
      <w:r w:rsidRPr="009A7230">
        <w:rPr>
          <w:b w:val="0"/>
          <w:sz w:val="20"/>
          <w:szCs w:val="20"/>
        </w:rPr>
        <w:t>Kaban</w:t>
      </w:r>
      <w:proofErr w:type="spellEnd"/>
      <w:r w:rsidRPr="009A7230">
        <w:rPr>
          <w:b w:val="0"/>
          <w:sz w:val="20"/>
          <w:szCs w:val="20"/>
        </w:rPr>
        <w:t xml:space="preserve"> </w:t>
      </w:r>
      <w:proofErr w:type="spellStart"/>
      <w:r w:rsidRPr="009A7230">
        <w:rPr>
          <w:b w:val="0"/>
          <w:sz w:val="20"/>
          <w:szCs w:val="20"/>
        </w:rPr>
        <w:t>Kesbangpol</w:t>
      </w:r>
      <w:proofErr w:type="spellEnd"/>
      <w:r w:rsidRPr="009A7230">
        <w:rPr>
          <w:b w:val="0"/>
          <w:sz w:val="20"/>
          <w:szCs w:val="20"/>
        </w:rPr>
        <w:t xml:space="preserve"> </w:t>
      </w:r>
      <w:proofErr w:type="spellStart"/>
      <w:r w:rsidRPr="009A7230">
        <w:rPr>
          <w:b w:val="0"/>
          <w:sz w:val="20"/>
          <w:szCs w:val="20"/>
        </w:rPr>
        <w:t>Sumut</w:t>
      </w:r>
      <w:proofErr w:type="spellEnd"/>
      <w:r w:rsidRPr="009A7230">
        <w:rPr>
          <w:b w:val="0"/>
          <w:sz w:val="20"/>
          <w:szCs w:val="20"/>
        </w:rPr>
        <w:t xml:space="preserve">: 200 </w:t>
      </w:r>
      <w:proofErr w:type="spellStart"/>
      <w:r w:rsidRPr="009A7230">
        <w:rPr>
          <w:b w:val="0"/>
          <w:sz w:val="20"/>
          <w:szCs w:val="20"/>
        </w:rPr>
        <w:t>Ribu</w:t>
      </w:r>
      <w:proofErr w:type="spellEnd"/>
      <w:r w:rsidRPr="009A7230">
        <w:rPr>
          <w:b w:val="0"/>
          <w:sz w:val="20"/>
          <w:szCs w:val="20"/>
        </w:rPr>
        <w:t xml:space="preserve"> </w:t>
      </w:r>
      <w:proofErr w:type="spellStart"/>
      <w:r w:rsidRPr="009A7230">
        <w:rPr>
          <w:b w:val="0"/>
          <w:sz w:val="20"/>
          <w:szCs w:val="20"/>
        </w:rPr>
        <w:t>Anak</w:t>
      </w:r>
      <w:proofErr w:type="spellEnd"/>
      <w:r w:rsidRPr="009A7230">
        <w:rPr>
          <w:b w:val="0"/>
          <w:sz w:val="20"/>
          <w:szCs w:val="20"/>
        </w:rPr>
        <w:t xml:space="preserve"> </w:t>
      </w:r>
      <w:proofErr w:type="spellStart"/>
      <w:r w:rsidRPr="009A7230">
        <w:rPr>
          <w:b w:val="0"/>
          <w:sz w:val="20"/>
          <w:szCs w:val="20"/>
        </w:rPr>
        <w:t>Jadi</w:t>
      </w:r>
      <w:proofErr w:type="spellEnd"/>
      <w:r w:rsidRPr="009A7230">
        <w:rPr>
          <w:b w:val="0"/>
          <w:sz w:val="20"/>
          <w:szCs w:val="20"/>
        </w:rPr>
        <w:t xml:space="preserve"> </w:t>
      </w:r>
      <w:proofErr w:type="spellStart"/>
      <w:r w:rsidRPr="009A7230">
        <w:rPr>
          <w:b w:val="0"/>
          <w:sz w:val="20"/>
          <w:szCs w:val="20"/>
        </w:rPr>
        <w:t>Pecandu</w:t>
      </w:r>
      <w:proofErr w:type="spellEnd"/>
      <w:r w:rsidRPr="009A7230">
        <w:rPr>
          <w:b w:val="0"/>
          <w:sz w:val="20"/>
          <w:szCs w:val="20"/>
        </w:rPr>
        <w:t xml:space="preserve"> </w:t>
      </w:r>
      <w:proofErr w:type="spellStart"/>
      <w:r w:rsidRPr="009A7230">
        <w:rPr>
          <w:b w:val="0"/>
          <w:sz w:val="20"/>
          <w:szCs w:val="20"/>
        </w:rPr>
        <w:t>Narkoba</w:t>
      </w:r>
      <w:proofErr w:type="spellEnd"/>
      <w:r w:rsidRPr="009A7230">
        <w:rPr>
          <w:b w:val="0"/>
          <w:sz w:val="20"/>
          <w:szCs w:val="20"/>
        </w:rPr>
        <w:t xml:space="preserve">, </w:t>
      </w:r>
      <w:proofErr w:type="spellStart"/>
      <w:r w:rsidRPr="009A7230">
        <w:rPr>
          <w:b w:val="0"/>
          <w:sz w:val="20"/>
          <w:szCs w:val="20"/>
        </w:rPr>
        <w:t>edisi</w:t>
      </w:r>
      <w:proofErr w:type="spellEnd"/>
      <w:r w:rsidRPr="009A7230">
        <w:rPr>
          <w:b w:val="0"/>
          <w:sz w:val="20"/>
          <w:szCs w:val="20"/>
        </w:rPr>
        <w:t xml:space="preserve"> </w:t>
      </w:r>
      <w:proofErr w:type="spellStart"/>
      <w:r w:rsidRPr="009A7230">
        <w:rPr>
          <w:b w:val="0"/>
          <w:bCs w:val="0"/>
          <w:sz w:val="20"/>
          <w:szCs w:val="20"/>
        </w:rPr>
        <w:t>Jumat</w:t>
      </w:r>
      <w:proofErr w:type="spellEnd"/>
      <w:r w:rsidRPr="009A7230">
        <w:rPr>
          <w:b w:val="0"/>
          <w:bCs w:val="0"/>
          <w:sz w:val="20"/>
          <w:szCs w:val="20"/>
        </w:rPr>
        <w:t xml:space="preserve">, 03 </w:t>
      </w:r>
      <w:proofErr w:type="spellStart"/>
      <w:r w:rsidRPr="009A7230">
        <w:rPr>
          <w:b w:val="0"/>
          <w:bCs w:val="0"/>
          <w:sz w:val="20"/>
          <w:szCs w:val="20"/>
        </w:rPr>
        <w:t>Desember</w:t>
      </w:r>
      <w:proofErr w:type="spellEnd"/>
      <w:r w:rsidRPr="009A7230">
        <w:rPr>
          <w:b w:val="0"/>
          <w:bCs w:val="0"/>
          <w:sz w:val="20"/>
          <w:szCs w:val="20"/>
        </w:rPr>
        <w:t xml:space="preserve"> 2021 09:46 WIB</w:t>
      </w:r>
      <w:r w:rsidRPr="009A7230">
        <w:rPr>
          <w:b w:val="0"/>
          <w:sz w:val="20"/>
          <w:szCs w:val="20"/>
        </w:rPr>
        <w:t xml:space="preserve"> , </w:t>
      </w:r>
      <w:proofErr w:type="spellStart"/>
      <w:r w:rsidRPr="009A7230">
        <w:rPr>
          <w:b w:val="0"/>
          <w:sz w:val="20"/>
          <w:szCs w:val="20"/>
        </w:rPr>
        <w:t>tersedia</w:t>
      </w:r>
      <w:proofErr w:type="spellEnd"/>
      <w:r w:rsidRPr="009A7230">
        <w:rPr>
          <w:b w:val="0"/>
          <w:sz w:val="20"/>
          <w:szCs w:val="20"/>
        </w:rPr>
        <w:t xml:space="preserve"> di </w:t>
      </w:r>
      <w:hyperlink r:id="rId5" w:history="1">
        <w:r w:rsidRPr="009A7230">
          <w:rPr>
            <w:rStyle w:val="Hyperlink"/>
            <w:b w:val="0"/>
            <w:color w:val="auto"/>
            <w:sz w:val="20"/>
            <w:szCs w:val="20"/>
          </w:rPr>
          <w:t>https://www.hariansib.com/detail/Headlines/Kaban-Kesbangpol-Sumut--200-Ribu-Anak-Jadi-Pecandu-Narkoba</w:t>
        </w:r>
      </w:hyperlink>
      <w:r w:rsidRPr="009A7230">
        <w:rPr>
          <w:b w:val="0"/>
          <w:sz w:val="20"/>
          <w:szCs w:val="20"/>
        </w:rPr>
        <w:t xml:space="preserve">, </w:t>
      </w:r>
      <w:proofErr w:type="spellStart"/>
      <w:r>
        <w:rPr>
          <w:b w:val="0"/>
          <w:sz w:val="20"/>
          <w:szCs w:val="20"/>
        </w:rPr>
        <w:t>diakses</w:t>
      </w:r>
      <w:proofErr w:type="spellEnd"/>
      <w:r>
        <w:rPr>
          <w:b w:val="0"/>
          <w:sz w:val="20"/>
          <w:szCs w:val="20"/>
        </w:rPr>
        <w:t xml:space="preserve"> </w:t>
      </w:r>
      <w:proofErr w:type="spellStart"/>
      <w:r>
        <w:rPr>
          <w:b w:val="0"/>
          <w:sz w:val="20"/>
          <w:szCs w:val="20"/>
        </w:rPr>
        <w:t>tanggal</w:t>
      </w:r>
      <w:proofErr w:type="spellEnd"/>
      <w:r>
        <w:rPr>
          <w:b w:val="0"/>
          <w:sz w:val="20"/>
          <w:szCs w:val="20"/>
        </w:rPr>
        <w:t xml:space="preserve"> 19 April  2022, </w:t>
      </w:r>
      <w:proofErr w:type="spellStart"/>
      <w:r>
        <w:rPr>
          <w:b w:val="0"/>
          <w:sz w:val="20"/>
          <w:szCs w:val="20"/>
        </w:rPr>
        <w:t>pukul</w:t>
      </w:r>
      <w:proofErr w:type="spellEnd"/>
      <w:r>
        <w:rPr>
          <w:b w:val="0"/>
          <w:sz w:val="20"/>
          <w:szCs w:val="20"/>
        </w:rPr>
        <w:t xml:space="preserve">. 22.01 </w:t>
      </w:r>
      <w:proofErr w:type="spellStart"/>
      <w:r>
        <w:rPr>
          <w:b w:val="0"/>
          <w:sz w:val="20"/>
          <w:szCs w:val="20"/>
        </w:rPr>
        <w:t>Wib</w:t>
      </w:r>
      <w:proofErr w:type="spellEnd"/>
      <w:r>
        <w:rPr>
          <w:b w:val="0"/>
          <w:sz w:val="20"/>
          <w:szCs w:val="20"/>
        </w:rPr>
        <w:t>.</w:t>
      </w:r>
    </w:p>
  </w:footnote>
  <w:footnote w:id="33">
    <w:p w14:paraId="786C2E23" w14:textId="4A241EDD" w:rsidR="00EF2E52" w:rsidRPr="009A7230" w:rsidRDefault="00EF2E52" w:rsidP="009A7230">
      <w:pPr>
        <w:pStyle w:val="Heading1"/>
        <w:spacing w:before="0" w:beforeAutospacing="0" w:after="0" w:afterAutospacing="0"/>
        <w:ind w:firstLine="709"/>
        <w:jc w:val="both"/>
        <w:rPr>
          <w:b w:val="0"/>
          <w:sz w:val="20"/>
          <w:szCs w:val="20"/>
        </w:rPr>
      </w:pPr>
      <w:r w:rsidRPr="009A7230">
        <w:rPr>
          <w:rStyle w:val="FootnoteReference"/>
          <w:b w:val="0"/>
          <w:sz w:val="20"/>
          <w:szCs w:val="20"/>
        </w:rPr>
        <w:footnoteRef/>
      </w:r>
      <w:r w:rsidRPr="009A7230">
        <w:rPr>
          <w:b w:val="0"/>
          <w:sz w:val="20"/>
          <w:szCs w:val="20"/>
        </w:rPr>
        <w:t xml:space="preserve"> </w:t>
      </w:r>
      <w:proofErr w:type="spellStart"/>
      <w:r w:rsidRPr="009A7230">
        <w:rPr>
          <w:b w:val="0"/>
          <w:sz w:val="20"/>
          <w:szCs w:val="20"/>
        </w:rPr>
        <w:t>Puslitadin</w:t>
      </w:r>
      <w:proofErr w:type="spellEnd"/>
      <w:r w:rsidRPr="009A7230">
        <w:rPr>
          <w:b w:val="0"/>
          <w:sz w:val="20"/>
          <w:szCs w:val="20"/>
        </w:rPr>
        <w:t xml:space="preserve">, </w:t>
      </w:r>
      <w:proofErr w:type="spellStart"/>
      <w:r w:rsidRPr="009A7230">
        <w:rPr>
          <w:b w:val="0"/>
          <w:spacing w:val="8"/>
          <w:sz w:val="20"/>
          <w:szCs w:val="20"/>
        </w:rPr>
        <w:t>Penggunaan</w:t>
      </w:r>
      <w:proofErr w:type="spellEnd"/>
      <w:r w:rsidRPr="009A7230">
        <w:rPr>
          <w:b w:val="0"/>
          <w:spacing w:val="8"/>
          <w:sz w:val="20"/>
          <w:szCs w:val="20"/>
        </w:rPr>
        <w:t xml:space="preserve"> </w:t>
      </w:r>
      <w:proofErr w:type="spellStart"/>
      <w:r w:rsidRPr="009A7230">
        <w:rPr>
          <w:b w:val="0"/>
          <w:spacing w:val="8"/>
          <w:sz w:val="20"/>
          <w:szCs w:val="20"/>
        </w:rPr>
        <w:t>Narkotika</w:t>
      </w:r>
      <w:proofErr w:type="spellEnd"/>
      <w:r w:rsidRPr="009A7230">
        <w:rPr>
          <w:b w:val="0"/>
          <w:spacing w:val="8"/>
          <w:sz w:val="20"/>
          <w:szCs w:val="20"/>
        </w:rPr>
        <w:t xml:space="preserve"> di </w:t>
      </w:r>
      <w:proofErr w:type="spellStart"/>
      <w:r w:rsidRPr="009A7230">
        <w:rPr>
          <w:b w:val="0"/>
          <w:spacing w:val="8"/>
          <w:sz w:val="20"/>
          <w:szCs w:val="20"/>
        </w:rPr>
        <w:t>Kalangan</w:t>
      </w:r>
      <w:proofErr w:type="spellEnd"/>
      <w:r w:rsidRPr="009A7230">
        <w:rPr>
          <w:b w:val="0"/>
          <w:spacing w:val="8"/>
          <w:sz w:val="20"/>
          <w:szCs w:val="20"/>
        </w:rPr>
        <w:t xml:space="preserve"> </w:t>
      </w:r>
      <w:proofErr w:type="spellStart"/>
      <w:r w:rsidRPr="009A7230">
        <w:rPr>
          <w:b w:val="0"/>
          <w:spacing w:val="8"/>
          <w:sz w:val="20"/>
          <w:szCs w:val="20"/>
        </w:rPr>
        <w:t>Remaja</w:t>
      </w:r>
      <w:proofErr w:type="spellEnd"/>
      <w:r w:rsidRPr="009A7230">
        <w:rPr>
          <w:b w:val="0"/>
          <w:spacing w:val="8"/>
          <w:sz w:val="20"/>
          <w:szCs w:val="20"/>
        </w:rPr>
        <w:t xml:space="preserve"> </w:t>
      </w:r>
      <w:proofErr w:type="spellStart"/>
      <w:r w:rsidRPr="009A7230">
        <w:rPr>
          <w:b w:val="0"/>
          <w:spacing w:val="8"/>
          <w:sz w:val="20"/>
          <w:szCs w:val="20"/>
        </w:rPr>
        <w:t>Meningkat</w:t>
      </w:r>
      <w:proofErr w:type="spellEnd"/>
      <w:r w:rsidRPr="009A7230">
        <w:rPr>
          <w:b w:val="0"/>
          <w:spacing w:val="8"/>
          <w:sz w:val="20"/>
          <w:szCs w:val="20"/>
        </w:rPr>
        <w:t xml:space="preserve">, </w:t>
      </w:r>
      <w:proofErr w:type="spellStart"/>
      <w:r w:rsidRPr="009A7230">
        <w:rPr>
          <w:b w:val="0"/>
          <w:spacing w:val="8"/>
          <w:sz w:val="20"/>
          <w:szCs w:val="20"/>
        </w:rPr>
        <w:t>tersedia</w:t>
      </w:r>
      <w:proofErr w:type="spellEnd"/>
      <w:r w:rsidRPr="009A7230">
        <w:rPr>
          <w:b w:val="0"/>
          <w:spacing w:val="8"/>
          <w:sz w:val="20"/>
          <w:szCs w:val="20"/>
        </w:rPr>
        <w:t xml:space="preserve"> di </w:t>
      </w:r>
      <w:hyperlink r:id="rId6" w:history="1">
        <w:r w:rsidRPr="009A7230">
          <w:rPr>
            <w:rStyle w:val="Hyperlink"/>
            <w:b w:val="0"/>
            <w:color w:val="auto"/>
            <w:sz w:val="20"/>
            <w:szCs w:val="20"/>
          </w:rPr>
          <w:t>https://bnn.go.id/penggunaan-narkotika-kalangan-remaja-meningkat/</w:t>
        </w:r>
      </w:hyperlink>
      <w:r w:rsidRPr="009A7230">
        <w:rPr>
          <w:b w:val="0"/>
          <w:sz w:val="20"/>
          <w:szCs w:val="20"/>
        </w:rPr>
        <w:t xml:space="preserve">, </w:t>
      </w:r>
      <w:proofErr w:type="spellStart"/>
      <w:r w:rsidRPr="009A7230">
        <w:rPr>
          <w:b w:val="0"/>
          <w:sz w:val="20"/>
          <w:szCs w:val="20"/>
        </w:rPr>
        <w:t>diakses</w:t>
      </w:r>
      <w:proofErr w:type="spellEnd"/>
      <w:r w:rsidRPr="009A7230">
        <w:rPr>
          <w:b w:val="0"/>
          <w:sz w:val="20"/>
          <w:szCs w:val="20"/>
        </w:rPr>
        <w:t xml:space="preserve"> </w:t>
      </w:r>
      <w:proofErr w:type="spellStart"/>
      <w:r>
        <w:rPr>
          <w:b w:val="0"/>
          <w:sz w:val="20"/>
          <w:szCs w:val="20"/>
        </w:rPr>
        <w:t>tanggal</w:t>
      </w:r>
      <w:proofErr w:type="spellEnd"/>
      <w:r>
        <w:rPr>
          <w:b w:val="0"/>
          <w:sz w:val="20"/>
          <w:szCs w:val="20"/>
        </w:rPr>
        <w:t xml:space="preserve"> 19 April  2022, </w:t>
      </w:r>
      <w:proofErr w:type="spellStart"/>
      <w:r>
        <w:rPr>
          <w:b w:val="0"/>
          <w:sz w:val="20"/>
          <w:szCs w:val="20"/>
        </w:rPr>
        <w:t>pukul</w:t>
      </w:r>
      <w:proofErr w:type="spellEnd"/>
      <w:r>
        <w:rPr>
          <w:b w:val="0"/>
          <w:sz w:val="20"/>
          <w:szCs w:val="20"/>
        </w:rPr>
        <w:t xml:space="preserve">. 23.17 </w:t>
      </w:r>
      <w:proofErr w:type="spellStart"/>
      <w:r>
        <w:rPr>
          <w:b w:val="0"/>
          <w:sz w:val="20"/>
          <w:szCs w:val="20"/>
        </w:rPr>
        <w:t>Wib</w:t>
      </w:r>
      <w:proofErr w:type="spellEnd"/>
      <w:r>
        <w:rPr>
          <w:b w:val="0"/>
          <w:sz w:val="20"/>
          <w:szCs w:val="20"/>
        </w:rPr>
        <w:t>.</w:t>
      </w:r>
    </w:p>
    <w:p w14:paraId="479C9FA4" w14:textId="131A622F" w:rsidR="00EF2E52" w:rsidRPr="009A7230" w:rsidRDefault="00EF2E52" w:rsidP="009A7230">
      <w:pPr>
        <w:pStyle w:val="Heading1"/>
        <w:shd w:val="clear" w:color="auto" w:fill="FFFFFF"/>
        <w:spacing w:before="0" w:beforeAutospacing="0" w:after="0" w:afterAutospacing="0"/>
        <w:ind w:firstLine="709"/>
        <w:jc w:val="both"/>
        <w:textAlignment w:val="baseline"/>
        <w:rPr>
          <w:b w:val="0"/>
          <w:sz w:val="20"/>
          <w:szCs w:val="20"/>
        </w:rPr>
      </w:pPr>
    </w:p>
  </w:footnote>
  <w:footnote w:id="34">
    <w:p w14:paraId="2B02C0D1" w14:textId="6DEC7A97"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Made </w:t>
      </w:r>
      <w:proofErr w:type="spellStart"/>
      <w:r w:rsidRPr="009A7230">
        <w:rPr>
          <w:rFonts w:ascii="Times New Roman" w:hAnsi="Times New Roman" w:cs="Times New Roman"/>
        </w:rPr>
        <w:t>Darma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Weda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i/>
          <w:iCs/>
        </w:rPr>
        <w:t>Kriminologi</w:t>
      </w:r>
      <w:proofErr w:type="spellEnd"/>
      <w:r w:rsidRPr="009A7230">
        <w:rPr>
          <w:rFonts w:ascii="Times New Roman" w:hAnsi="Times New Roman" w:cs="Times New Roman"/>
          <w:i/>
          <w:iCs/>
        </w:rPr>
        <w:t xml:space="preserve">, </w:t>
      </w:r>
      <w:r>
        <w:rPr>
          <w:rFonts w:ascii="Times New Roman" w:hAnsi="Times New Roman" w:cs="Times New Roman"/>
        </w:rPr>
        <w:t>Jakarta:</w:t>
      </w:r>
      <w:r w:rsidRPr="009A7230">
        <w:rPr>
          <w:rFonts w:ascii="Times New Roman" w:hAnsi="Times New Roman" w:cs="Times New Roman"/>
        </w:rPr>
        <w:t xml:space="preserve"> </w:t>
      </w:r>
      <w:proofErr w:type="spellStart"/>
      <w:r w:rsidRPr="009A7230">
        <w:rPr>
          <w:rFonts w:ascii="Times New Roman" w:hAnsi="Times New Roman" w:cs="Times New Roman"/>
        </w:rPr>
        <w:t>Grafindo</w:t>
      </w:r>
      <w:proofErr w:type="spellEnd"/>
      <w:r w:rsidRPr="009A7230">
        <w:rPr>
          <w:rFonts w:ascii="Times New Roman" w:hAnsi="Times New Roman" w:cs="Times New Roman"/>
        </w:rPr>
        <w:t xml:space="preserve">, 1996, </w:t>
      </w:r>
      <w:r>
        <w:rPr>
          <w:rFonts w:ascii="Times New Roman" w:hAnsi="Times New Roman" w:cs="Times New Roman"/>
        </w:rPr>
        <w:t>h</w:t>
      </w:r>
      <w:r w:rsidRPr="009A7230">
        <w:rPr>
          <w:rFonts w:ascii="Times New Roman" w:hAnsi="Times New Roman" w:cs="Times New Roman"/>
        </w:rPr>
        <w:t>al</w:t>
      </w:r>
      <w:r>
        <w:rPr>
          <w:rFonts w:ascii="Times New Roman" w:hAnsi="Times New Roman" w:cs="Times New Roman"/>
        </w:rPr>
        <w:t>.</w:t>
      </w:r>
      <w:r w:rsidRPr="009A7230">
        <w:rPr>
          <w:rFonts w:ascii="Times New Roman" w:hAnsi="Times New Roman" w:cs="Times New Roman"/>
        </w:rPr>
        <w:t>16</w:t>
      </w:r>
      <w:r>
        <w:rPr>
          <w:rFonts w:ascii="Times New Roman" w:hAnsi="Times New Roman" w:cs="Times New Roman"/>
        </w:rPr>
        <w:t>.</w:t>
      </w:r>
    </w:p>
  </w:footnote>
  <w:footnote w:id="35">
    <w:p w14:paraId="03908D11" w14:textId="1B430902"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Pr>
          <w:rFonts w:ascii="Times New Roman" w:hAnsi="Times New Roman" w:cs="Times New Roman"/>
        </w:rPr>
        <w:t>Purnianti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Moh</w:t>
      </w:r>
      <w:proofErr w:type="spellEnd"/>
      <w:r w:rsidRPr="009A7230">
        <w:rPr>
          <w:rFonts w:ascii="Times New Roman" w:hAnsi="Times New Roman" w:cs="Times New Roman"/>
        </w:rPr>
        <w:t xml:space="preserve"> Kemal,</w:t>
      </w:r>
      <w:r>
        <w:rPr>
          <w:rFonts w:ascii="Times New Roman" w:hAnsi="Times New Roman" w:cs="Times New Roman"/>
        </w:rPr>
        <w:t xml:space="preserve"> Bandung:</w:t>
      </w:r>
      <w:r w:rsidRPr="009A7230">
        <w:rPr>
          <w:rFonts w:ascii="Times New Roman" w:hAnsi="Times New Roman" w:cs="Times New Roman"/>
        </w:rPr>
        <w:t xml:space="preserve"> Citra Aditya </w:t>
      </w:r>
      <w:proofErr w:type="spellStart"/>
      <w:r w:rsidRPr="009A7230">
        <w:rPr>
          <w:rFonts w:ascii="Times New Roman" w:hAnsi="Times New Roman" w:cs="Times New Roman"/>
        </w:rPr>
        <w:t>Bakti</w:t>
      </w:r>
      <w:proofErr w:type="spellEnd"/>
      <w:r w:rsidRPr="009A7230">
        <w:rPr>
          <w:rFonts w:ascii="Times New Roman" w:hAnsi="Times New Roman" w:cs="Times New Roman"/>
        </w:rPr>
        <w:t>, 1994</w:t>
      </w:r>
      <w:r>
        <w:rPr>
          <w:rFonts w:ascii="Times New Roman" w:hAnsi="Times New Roman" w:cs="Times New Roman"/>
        </w:rPr>
        <w:t>, hal.</w:t>
      </w:r>
      <w:r w:rsidRPr="009A7230">
        <w:rPr>
          <w:rFonts w:ascii="Times New Roman" w:hAnsi="Times New Roman" w:cs="Times New Roman"/>
        </w:rPr>
        <w:t xml:space="preserve">67.  </w:t>
      </w:r>
    </w:p>
  </w:footnote>
  <w:footnote w:id="36">
    <w:p w14:paraId="0C7E1975" w14:textId="22DEFE98"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Topo </w:t>
      </w:r>
      <w:proofErr w:type="spellStart"/>
      <w:r w:rsidRPr="009A7230">
        <w:rPr>
          <w:rFonts w:ascii="Times New Roman" w:hAnsi="Times New Roman" w:cs="Times New Roman"/>
        </w:rPr>
        <w:t>Santoso</w:t>
      </w:r>
      <w:proofErr w:type="spellEnd"/>
      <w:r w:rsidRPr="009A7230">
        <w:rPr>
          <w:rFonts w:ascii="Times New Roman" w:hAnsi="Times New Roman" w:cs="Times New Roman"/>
        </w:rPr>
        <w:t xml:space="preserve"> dan Eva </w:t>
      </w:r>
      <w:proofErr w:type="spellStart"/>
      <w:r w:rsidRPr="009A7230">
        <w:rPr>
          <w:rFonts w:ascii="Times New Roman" w:hAnsi="Times New Roman" w:cs="Times New Roman"/>
        </w:rPr>
        <w:t>Anchjani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Zulfa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i/>
          <w:iCs/>
        </w:rPr>
        <w:t>Kriminologi</w:t>
      </w:r>
      <w:proofErr w:type="spellEnd"/>
      <w:r w:rsidRPr="009A7230">
        <w:rPr>
          <w:rFonts w:ascii="Times New Roman" w:hAnsi="Times New Roman" w:cs="Times New Roman"/>
          <w:i/>
          <w:iCs/>
        </w:rPr>
        <w:t xml:space="preserve">. </w:t>
      </w:r>
      <w:r w:rsidRPr="006F1329">
        <w:rPr>
          <w:rFonts w:ascii="Times New Roman" w:hAnsi="Times New Roman" w:cs="Times New Roman"/>
          <w:iCs/>
        </w:rPr>
        <w:t>Jakarta:</w:t>
      </w:r>
      <w:r>
        <w:rPr>
          <w:rFonts w:ascii="Times New Roman" w:hAnsi="Times New Roman" w:cs="Times New Roman"/>
          <w:i/>
          <w:iCs/>
        </w:rPr>
        <w:t xml:space="preserve"> </w:t>
      </w:r>
      <w:r w:rsidRPr="009A7230">
        <w:rPr>
          <w:rFonts w:ascii="Times New Roman" w:hAnsi="Times New Roman" w:cs="Times New Roman"/>
        </w:rPr>
        <w:t xml:space="preserve">Raja </w:t>
      </w:r>
      <w:proofErr w:type="spellStart"/>
      <w:r w:rsidRPr="009A7230">
        <w:rPr>
          <w:rFonts w:ascii="Times New Roman" w:hAnsi="Times New Roman" w:cs="Times New Roman"/>
        </w:rPr>
        <w:t>Grafindo</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Persada</w:t>
      </w:r>
      <w:proofErr w:type="spellEnd"/>
      <w:r w:rsidRPr="009A723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w:t>
      </w:r>
      <w:r w:rsidRPr="009A7230">
        <w:rPr>
          <w:rFonts w:ascii="Times New Roman" w:hAnsi="Times New Roman" w:cs="Times New Roman"/>
        </w:rPr>
        <w:t xml:space="preserve"> 44.  </w:t>
      </w:r>
    </w:p>
  </w:footnote>
  <w:footnote w:id="37">
    <w:p w14:paraId="76444479" w14:textId="0785F0FC"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I</w:t>
      </w:r>
      <w:r w:rsidRPr="009A7230">
        <w:rPr>
          <w:rFonts w:ascii="Times New Roman" w:hAnsi="Times New Roman" w:cs="Times New Roman"/>
          <w:i/>
          <w:iCs/>
        </w:rPr>
        <w:t xml:space="preserve">bid, </w:t>
      </w:r>
      <w:proofErr w:type="spellStart"/>
      <w:r w:rsidRPr="006F1329">
        <w:rPr>
          <w:rFonts w:ascii="Times New Roman" w:hAnsi="Times New Roman" w:cs="Times New Roman"/>
          <w:iCs/>
        </w:rPr>
        <w:t>hal</w:t>
      </w:r>
      <w:proofErr w:type="spellEnd"/>
      <w:r w:rsidRPr="006F1329">
        <w:rPr>
          <w:rFonts w:ascii="Times New Roman" w:hAnsi="Times New Roman" w:cs="Times New Roman"/>
          <w:iCs/>
        </w:rPr>
        <w:t>.</w:t>
      </w:r>
      <w:r w:rsidRPr="009A7230">
        <w:rPr>
          <w:rFonts w:ascii="Times New Roman" w:hAnsi="Times New Roman" w:cs="Times New Roman"/>
        </w:rPr>
        <w:t xml:space="preserve"> 46-48  </w:t>
      </w:r>
    </w:p>
  </w:footnote>
  <w:footnote w:id="38">
    <w:p w14:paraId="44F94819" w14:textId="1C1E2D85" w:rsidR="00EF2E52" w:rsidRPr="009A7230" w:rsidRDefault="00EF2E52" w:rsidP="009A7230">
      <w:pPr>
        <w:tabs>
          <w:tab w:val="left" w:pos="1704"/>
        </w:tabs>
        <w:autoSpaceDE w:val="0"/>
        <w:autoSpaceDN w:val="0"/>
        <w:adjustRightInd w:val="0"/>
        <w:spacing w:after="0" w:line="240" w:lineRule="auto"/>
        <w:ind w:firstLine="709"/>
        <w:jc w:val="both"/>
        <w:rPr>
          <w:rFonts w:ascii="Times New Roman" w:hAnsi="Times New Roman" w:cs="Times New Roman"/>
          <w:sz w:val="20"/>
          <w:szCs w:val="20"/>
        </w:rPr>
      </w:pPr>
      <w:r w:rsidRPr="009A7230">
        <w:rPr>
          <w:rStyle w:val="FootnoteReference"/>
          <w:rFonts w:ascii="Times New Roman" w:hAnsi="Times New Roman" w:cs="Times New Roman"/>
          <w:sz w:val="20"/>
          <w:szCs w:val="20"/>
        </w:rPr>
        <w:footnoteRef/>
      </w:r>
      <w:r w:rsidRPr="009A7230">
        <w:rPr>
          <w:rFonts w:ascii="Times New Roman" w:hAnsi="Times New Roman" w:cs="Times New Roman"/>
          <w:sz w:val="20"/>
          <w:szCs w:val="20"/>
        </w:rPr>
        <w:t xml:space="preserve"> Andi Hamzah, </w:t>
      </w:r>
      <w:proofErr w:type="spellStart"/>
      <w:r w:rsidRPr="009A7230">
        <w:rPr>
          <w:rFonts w:ascii="Times New Roman" w:hAnsi="Times New Roman" w:cs="Times New Roman"/>
          <w:i/>
          <w:iCs/>
          <w:sz w:val="20"/>
          <w:szCs w:val="20"/>
        </w:rPr>
        <w:t>Bunga</w:t>
      </w:r>
      <w:proofErr w:type="spellEnd"/>
      <w:r w:rsidRPr="009A7230">
        <w:rPr>
          <w:rFonts w:ascii="Times New Roman" w:hAnsi="Times New Roman" w:cs="Times New Roman"/>
          <w:i/>
          <w:iCs/>
          <w:sz w:val="20"/>
          <w:szCs w:val="20"/>
        </w:rPr>
        <w:t xml:space="preserve"> </w:t>
      </w:r>
      <w:proofErr w:type="spellStart"/>
      <w:r w:rsidRPr="009A7230">
        <w:rPr>
          <w:rFonts w:ascii="Times New Roman" w:hAnsi="Times New Roman" w:cs="Times New Roman"/>
          <w:i/>
          <w:iCs/>
          <w:sz w:val="20"/>
          <w:szCs w:val="20"/>
        </w:rPr>
        <w:t>Rampai</w:t>
      </w:r>
      <w:proofErr w:type="spellEnd"/>
      <w:r w:rsidRPr="009A7230">
        <w:rPr>
          <w:rFonts w:ascii="Times New Roman" w:hAnsi="Times New Roman" w:cs="Times New Roman"/>
          <w:i/>
          <w:iCs/>
          <w:sz w:val="20"/>
          <w:szCs w:val="20"/>
        </w:rPr>
        <w:t xml:space="preserve"> </w:t>
      </w:r>
      <w:proofErr w:type="spellStart"/>
      <w:r w:rsidRPr="009A7230">
        <w:rPr>
          <w:rFonts w:ascii="Times New Roman" w:hAnsi="Times New Roman" w:cs="Times New Roman"/>
          <w:i/>
          <w:iCs/>
          <w:sz w:val="20"/>
          <w:szCs w:val="20"/>
        </w:rPr>
        <w:t>Hukum</w:t>
      </w:r>
      <w:proofErr w:type="spellEnd"/>
      <w:r w:rsidRPr="009A7230">
        <w:rPr>
          <w:rFonts w:ascii="Times New Roman" w:hAnsi="Times New Roman" w:cs="Times New Roman"/>
          <w:i/>
          <w:iCs/>
          <w:sz w:val="20"/>
          <w:szCs w:val="20"/>
        </w:rPr>
        <w:t xml:space="preserve"> </w:t>
      </w:r>
      <w:proofErr w:type="spellStart"/>
      <w:r w:rsidRPr="009A7230">
        <w:rPr>
          <w:rFonts w:ascii="Times New Roman" w:hAnsi="Times New Roman" w:cs="Times New Roman"/>
          <w:i/>
          <w:iCs/>
          <w:sz w:val="20"/>
          <w:szCs w:val="20"/>
        </w:rPr>
        <w:t>Pidana</w:t>
      </w:r>
      <w:proofErr w:type="spellEnd"/>
      <w:r w:rsidRPr="009A7230">
        <w:rPr>
          <w:rFonts w:ascii="Times New Roman" w:hAnsi="Times New Roman" w:cs="Times New Roman"/>
          <w:i/>
          <w:iCs/>
          <w:sz w:val="20"/>
          <w:szCs w:val="20"/>
        </w:rPr>
        <w:t xml:space="preserve"> dan Acara </w:t>
      </w:r>
      <w:proofErr w:type="spellStart"/>
      <w:r w:rsidRPr="009A7230">
        <w:rPr>
          <w:rFonts w:ascii="Times New Roman" w:hAnsi="Times New Roman" w:cs="Times New Roman"/>
          <w:i/>
          <w:iCs/>
          <w:sz w:val="20"/>
          <w:szCs w:val="20"/>
        </w:rPr>
        <w:t>Pidana</w:t>
      </w:r>
      <w:proofErr w:type="spellEnd"/>
      <w:r w:rsidRPr="009A7230">
        <w:rPr>
          <w:rFonts w:ascii="Times New Roman" w:hAnsi="Times New Roman" w:cs="Times New Roman"/>
          <w:i/>
          <w:iCs/>
          <w:sz w:val="20"/>
          <w:szCs w:val="20"/>
        </w:rPr>
        <w:t xml:space="preserve">, </w:t>
      </w:r>
      <w:r>
        <w:rPr>
          <w:rFonts w:ascii="Times New Roman" w:hAnsi="Times New Roman" w:cs="Times New Roman"/>
          <w:iCs/>
          <w:sz w:val="20"/>
          <w:szCs w:val="20"/>
        </w:rPr>
        <w:t xml:space="preserve">Jakarta: </w:t>
      </w:r>
      <w:proofErr w:type="spellStart"/>
      <w:r w:rsidRPr="009A7230">
        <w:rPr>
          <w:rFonts w:ascii="Times New Roman" w:hAnsi="Times New Roman" w:cs="Times New Roman"/>
          <w:sz w:val="20"/>
          <w:szCs w:val="20"/>
        </w:rPr>
        <w:t>Ghalia</w:t>
      </w:r>
      <w:proofErr w:type="spellEnd"/>
      <w:r w:rsidRPr="009A7230">
        <w:rPr>
          <w:rFonts w:ascii="Times New Roman" w:hAnsi="Times New Roman" w:cs="Times New Roman"/>
          <w:sz w:val="20"/>
          <w:szCs w:val="20"/>
        </w:rPr>
        <w:t xml:space="preserve"> Indonesia, 1986</w:t>
      </w:r>
      <w:r>
        <w:rPr>
          <w:rFonts w:ascii="Times New Roman" w:hAnsi="Times New Roman" w:cs="Times New Roman"/>
          <w:sz w:val="20"/>
          <w:szCs w:val="20"/>
        </w:rPr>
        <w:t xml:space="preserve">, </w:t>
      </w:r>
      <w:proofErr w:type="spellStart"/>
      <w:r>
        <w:rPr>
          <w:rFonts w:ascii="Times New Roman" w:hAnsi="Times New Roman" w:cs="Times New Roman"/>
          <w:sz w:val="20"/>
          <w:szCs w:val="20"/>
        </w:rPr>
        <w:t>hal</w:t>
      </w:r>
      <w:proofErr w:type="spellEnd"/>
      <w:r>
        <w:rPr>
          <w:rFonts w:ascii="Times New Roman" w:hAnsi="Times New Roman" w:cs="Times New Roman"/>
          <w:sz w:val="20"/>
          <w:szCs w:val="20"/>
        </w:rPr>
        <w:t>.</w:t>
      </w:r>
      <w:r w:rsidRPr="009A7230">
        <w:rPr>
          <w:rFonts w:ascii="Times New Roman" w:hAnsi="Times New Roman" w:cs="Times New Roman"/>
          <w:sz w:val="20"/>
          <w:szCs w:val="20"/>
        </w:rPr>
        <w:t xml:space="preserve"> 59.  </w:t>
      </w:r>
    </w:p>
    <w:p w14:paraId="2A4FB9BB" w14:textId="77777777" w:rsidR="00EF2E52" w:rsidRPr="009A7230" w:rsidRDefault="00EF2E52" w:rsidP="009A7230">
      <w:pPr>
        <w:ind w:firstLine="709"/>
        <w:jc w:val="both"/>
        <w:rPr>
          <w:rFonts w:ascii="Times New Roman" w:hAnsi="Times New Roman" w:cs="Times New Roman"/>
          <w:sz w:val="20"/>
          <w:szCs w:val="20"/>
        </w:rPr>
      </w:pPr>
    </w:p>
    <w:p w14:paraId="255CCCC6" w14:textId="5396CDF9" w:rsidR="00EF2E52" w:rsidRPr="009A7230" w:rsidRDefault="00EF2E52" w:rsidP="009A7230">
      <w:pPr>
        <w:pStyle w:val="FootnoteText"/>
        <w:ind w:firstLine="709"/>
        <w:jc w:val="both"/>
        <w:rPr>
          <w:rFonts w:ascii="Times New Roman" w:hAnsi="Times New Roman" w:cs="Times New Roman"/>
        </w:rPr>
      </w:pPr>
    </w:p>
  </w:footnote>
  <w:footnote w:id="39">
    <w:p w14:paraId="278C39D5" w14:textId="60910F80"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Sudarsono</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i/>
          <w:iCs/>
        </w:rPr>
        <w:t>Kenakalan</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Remaja</w:t>
      </w:r>
      <w:proofErr w:type="spellEnd"/>
      <w:r w:rsidRPr="009A7230">
        <w:rPr>
          <w:rFonts w:ascii="Times New Roman" w:hAnsi="Times New Roman" w:cs="Times New Roman"/>
        </w:rPr>
        <w:t xml:space="preserve">, </w:t>
      </w:r>
      <w:r>
        <w:rPr>
          <w:rFonts w:ascii="Times New Roman" w:hAnsi="Times New Roman" w:cs="Times New Roman"/>
        </w:rPr>
        <w:t xml:space="preserve">Jakarta: </w:t>
      </w:r>
      <w:proofErr w:type="spellStart"/>
      <w:r w:rsidRPr="009A7230">
        <w:rPr>
          <w:rFonts w:ascii="Times New Roman" w:hAnsi="Times New Roman" w:cs="Times New Roman"/>
        </w:rPr>
        <w:t>Rineka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Cipta</w:t>
      </w:r>
      <w:proofErr w:type="spellEnd"/>
      <w:r w:rsidRPr="009A7230">
        <w:rPr>
          <w:rFonts w:ascii="Times New Roman" w:hAnsi="Times New Roman" w:cs="Times New Roman"/>
        </w:rPr>
        <w:t>, 1995</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r w:rsidRPr="009A7230">
        <w:rPr>
          <w:rFonts w:ascii="Times New Roman" w:hAnsi="Times New Roman" w:cs="Times New Roman"/>
        </w:rPr>
        <w:t xml:space="preserve">130.  </w:t>
      </w:r>
    </w:p>
  </w:footnote>
  <w:footnote w:id="40">
    <w:p w14:paraId="12E5931E" w14:textId="4D313F93"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r w:rsidRPr="006F1329">
        <w:rPr>
          <w:rFonts w:ascii="Times New Roman" w:hAnsi="Times New Roman" w:cs="Times New Roman"/>
          <w:i/>
        </w:rPr>
        <w:t>Ibid</w:t>
      </w:r>
      <w:r w:rsidRPr="009A7230">
        <w:rPr>
          <w:rFonts w:ascii="Times New Roman" w:hAnsi="Times New Roman" w:cs="Times New Roman"/>
        </w:rPr>
        <w:t>.</w:t>
      </w:r>
    </w:p>
  </w:footnote>
  <w:footnote w:id="41">
    <w:p w14:paraId="423B70A1" w14:textId="5647129A"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Hari </w:t>
      </w:r>
      <w:proofErr w:type="spellStart"/>
      <w:r w:rsidRPr="009A7230">
        <w:rPr>
          <w:rFonts w:ascii="Times New Roman" w:hAnsi="Times New Roman" w:cs="Times New Roman"/>
        </w:rPr>
        <w:t>Sasangka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i/>
          <w:iCs/>
        </w:rPr>
        <w:t>Narkotika</w:t>
      </w:r>
      <w:proofErr w:type="spellEnd"/>
      <w:r w:rsidRPr="009A7230">
        <w:rPr>
          <w:rFonts w:ascii="Times New Roman" w:hAnsi="Times New Roman" w:cs="Times New Roman"/>
          <w:i/>
          <w:iCs/>
        </w:rPr>
        <w:t xml:space="preserve"> dan </w:t>
      </w:r>
      <w:proofErr w:type="spellStart"/>
      <w:r w:rsidRPr="009A7230">
        <w:rPr>
          <w:rFonts w:ascii="Times New Roman" w:hAnsi="Times New Roman" w:cs="Times New Roman"/>
          <w:i/>
          <w:iCs/>
        </w:rPr>
        <w:t>Psikotropika</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Dalam</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Hukum</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Pidana</w:t>
      </w:r>
      <w:proofErr w:type="spellEnd"/>
      <w:r w:rsidRPr="009A7230">
        <w:rPr>
          <w:rFonts w:ascii="Times New Roman" w:hAnsi="Times New Roman" w:cs="Times New Roman"/>
        </w:rPr>
        <w:t xml:space="preserve">, </w:t>
      </w:r>
      <w:r>
        <w:rPr>
          <w:rFonts w:ascii="Times New Roman" w:hAnsi="Times New Roman" w:cs="Times New Roman"/>
        </w:rPr>
        <w:t xml:space="preserve">Bandung: </w:t>
      </w:r>
      <w:r w:rsidRPr="009A7230">
        <w:rPr>
          <w:rFonts w:ascii="Times New Roman" w:hAnsi="Times New Roman" w:cs="Times New Roman"/>
        </w:rPr>
        <w:t xml:space="preserve">Mandar </w:t>
      </w:r>
      <w:proofErr w:type="spellStart"/>
      <w:r w:rsidRPr="009A7230">
        <w:rPr>
          <w:rFonts w:ascii="Times New Roman" w:hAnsi="Times New Roman" w:cs="Times New Roman"/>
        </w:rPr>
        <w:t>Maju</w:t>
      </w:r>
      <w:proofErr w:type="spellEnd"/>
      <w:r w:rsidRPr="009A7230">
        <w:rPr>
          <w:rFonts w:ascii="Times New Roman" w:hAnsi="Times New Roman" w:cs="Times New Roman"/>
        </w:rPr>
        <w:t>, 2003</w:t>
      </w:r>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r w:rsidRPr="009A7230">
        <w:rPr>
          <w:rFonts w:ascii="Times New Roman" w:hAnsi="Times New Roman" w:cs="Times New Roman"/>
        </w:rPr>
        <w:t xml:space="preserve">5.  </w:t>
      </w:r>
    </w:p>
  </w:footnote>
  <w:footnote w:id="42">
    <w:p w14:paraId="45D76A59" w14:textId="190DF432"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Gomgom</w:t>
      </w:r>
      <w:proofErr w:type="spellEnd"/>
      <w:r w:rsidRPr="009A7230">
        <w:rPr>
          <w:rFonts w:ascii="Times New Roman" w:hAnsi="Times New Roman" w:cs="Times New Roman"/>
        </w:rPr>
        <w:t xml:space="preserve"> T.P. </w:t>
      </w:r>
      <w:proofErr w:type="spellStart"/>
      <w:r w:rsidRPr="009A7230">
        <w:rPr>
          <w:rFonts w:ascii="Times New Roman" w:hAnsi="Times New Roman" w:cs="Times New Roman"/>
        </w:rPr>
        <w:t>Siregar</w:t>
      </w:r>
      <w:proofErr w:type="spellEnd"/>
      <w:r w:rsidRPr="009A7230">
        <w:rPr>
          <w:rFonts w:ascii="Times New Roman" w:hAnsi="Times New Roman" w:cs="Times New Roman"/>
        </w:rPr>
        <w:t xml:space="preserve"> dan Muhammad Ridwan </w:t>
      </w:r>
      <w:proofErr w:type="spellStart"/>
      <w:r w:rsidRPr="009A7230">
        <w:rPr>
          <w:rFonts w:ascii="Times New Roman" w:hAnsi="Times New Roman" w:cs="Times New Roman"/>
        </w:rPr>
        <w:t>Lubis</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w:t>
      </w:r>
      <w:r>
        <w:rPr>
          <w:rFonts w:ascii="Times New Roman" w:hAnsi="Times New Roman" w:cs="Times New Roman"/>
        </w:rPr>
        <w:t>nalisis</w:t>
      </w:r>
      <w:proofErr w:type="spellEnd"/>
      <w:r>
        <w:rPr>
          <w:rFonts w:ascii="Times New Roman" w:hAnsi="Times New Roman" w:cs="Times New Roman"/>
        </w:rPr>
        <w:t xml:space="preserve"> </w:t>
      </w:r>
      <w:proofErr w:type="spellStart"/>
      <w:r>
        <w:rPr>
          <w:rFonts w:ascii="Times New Roman" w:hAnsi="Times New Roman" w:cs="Times New Roman"/>
        </w:rPr>
        <w:t>Faktor-Faktor</w:t>
      </w:r>
      <w:proofErr w:type="spellEnd"/>
      <w:r>
        <w:rPr>
          <w:rFonts w:ascii="Times New Roman" w:hAnsi="Times New Roman" w:cs="Times New Roman"/>
        </w:rPr>
        <w:t xml:space="preserve"> </w:t>
      </w:r>
      <w:proofErr w:type="spellStart"/>
      <w:r>
        <w:rPr>
          <w:rFonts w:ascii="Times New Roman" w:hAnsi="Times New Roman" w:cs="Times New Roman"/>
        </w:rPr>
        <w:t>Penyebab</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Tindak</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Pr>
          <w:rFonts w:ascii="Times New Roman" w:hAnsi="Times New Roman" w:cs="Times New Roman"/>
        </w:rPr>
        <w:t>Narkotik</w:t>
      </w:r>
      <w:proofErr w:type="spellEnd"/>
      <w:r w:rsidRPr="009A7230">
        <w:rPr>
          <w:rFonts w:ascii="Times New Roman" w:hAnsi="Times New Roman" w:cs="Times New Roman"/>
        </w:rPr>
        <w:t xml:space="preserve">,  </w:t>
      </w:r>
      <w:proofErr w:type="spellStart"/>
      <w:r w:rsidRPr="003110EE">
        <w:rPr>
          <w:rFonts w:ascii="Times New Roman" w:hAnsi="Times New Roman" w:cs="Times New Roman"/>
          <w:i/>
        </w:rPr>
        <w:t>Jurnal</w:t>
      </w:r>
      <w:proofErr w:type="spellEnd"/>
      <w:r w:rsidRPr="003110EE">
        <w:rPr>
          <w:rFonts w:ascii="Times New Roman" w:hAnsi="Times New Roman" w:cs="Times New Roman"/>
          <w:i/>
        </w:rPr>
        <w:t xml:space="preserve"> </w:t>
      </w:r>
      <w:proofErr w:type="spellStart"/>
      <w:r w:rsidRPr="003110EE">
        <w:rPr>
          <w:rFonts w:ascii="Times New Roman" w:hAnsi="Times New Roman" w:cs="Times New Roman"/>
          <w:i/>
        </w:rPr>
        <w:t>Penelitian</w:t>
      </w:r>
      <w:proofErr w:type="spellEnd"/>
      <w:r w:rsidRPr="003110EE">
        <w:rPr>
          <w:rFonts w:ascii="Times New Roman" w:hAnsi="Times New Roman" w:cs="Times New Roman"/>
          <w:i/>
        </w:rPr>
        <w:t xml:space="preserve"> Pendidikan </w:t>
      </w:r>
      <w:proofErr w:type="spellStart"/>
      <w:r w:rsidRPr="003110EE">
        <w:rPr>
          <w:rFonts w:ascii="Times New Roman" w:hAnsi="Times New Roman" w:cs="Times New Roman"/>
          <w:i/>
        </w:rPr>
        <w:t>Sosial</w:t>
      </w:r>
      <w:proofErr w:type="spellEnd"/>
      <w:r w:rsidRPr="003110EE">
        <w:rPr>
          <w:rFonts w:ascii="Times New Roman" w:hAnsi="Times New Roman" w:cs="Times New Roman"/>
          <w:i/>
        </w:rPr>
        <w:t xml:space="preserve"> </w:t>
      </w:r>
      <w:proofErr w:type="spellStart"/>
      <w:r w:rsidRPr="003110EE">
        <w:rPr>
          <w:rFonts w:ascii="Times New Roman" w:hAnsi="Times New Roman" w:cs="Times New Roman"/>
          <w:i/>
        </w:rPr>
        <w:t>Humaniora</w:t>
      </w:r>
      <w:proofErr w:type="spellEnd"/>
      <w:r w:rsidRPr="009A7230">
        <w:rPr>
          <w:rFonts w:ascii="Times New Roman" w:hAnsi="Times New Roman" w:cs="Times New Roman"/>
        </w:rPr>
        <w:t xml:space="preserve">, Vol. 4. No. 2 November 2019, </w:t>
      </w:r>
      <w:proofErr w:type="spellStart"/>
      <w:r w:rsidRPr="009A7230">
        <w:rPr>
          <w:rFonts w:ascii="Times New Roman" w:hAnsi="Times New Roman" w:cs="Times New Roman"/>
        </w:rPr>
        <w:t>hal</w:t>
      </w:r>
      <w:proofErr w:type="spellEnd"/>
      <w:r w:rsidRPr="009A7230">
        <w:rPr>
          <w:rFonts w:ascii="Times New Roman" w:hAnsi="Times New Roman" w:cs="Times New Roman"/>
        </w:rPr>
        <w:t>. 583.</w:t>
      </w:r>
    </w:p>
  </w:footnote>
  <w:footnote w:id="43">
    <w:p w14:paraId="2B7F3FEF" w14:textId="6FE76F90"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Berdasarkan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sumber</w:t>
      </w:r>
      <w:proofErr w:type="spellEnd"/>
      <w:r w:rsidRPr="009A7230">
        <w:rPr>
          <w:rFonts w:ascii="Times New Roman" w:hAnsi="Times New Roman" w:cs="Times New Roman"/>
        </w:rPr>
        <w:t xml:space="preserve"> data </w:t>
      </w:r>
      <w:proofErr w:type="spellStart"/>
      <w:r w:rsidRPr="009A7230">
        <w:rPr>
          <w:rFonts w:ascii="Times New Roman" w:hAnsi="Times New Roman" w:cs="Times New Roman"/>
        </w:rPr>
        <w:t>Polres</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Pelabuhan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Belawan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tanggal</w:t>
      </w:r>
      <w:proofErr w:type="spellEnd"/>
      <w:r w:rsidRPr="009A7230">
        <w:rPr>
          <w:rFonts w:ascii="Times New Roman" w:hAnsi="Times New Roman" w:cs="Times New Roman"/>
        </w:rPr>
        <w:t xml:space="preserve"> 17 Mei 2022.</w:t>
      </w:r>
    </w:p>
  </w:footnote>
  <w:footnote w:id="44">
    <w:p w14:paraId="4E786675" w14:textId="77777777"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Hasil </w:t>
      </w:r>
      <w:proofErr w:type="spellStart"/>
      <w:r w:rsidRPr="009A7230">
        <w:rPr>
          <w:rFonts w:ascii="Times New Roman" w:hAnsi="Times New Roman" w:cs="Times New Roman"/>
        </w:rPr>
        <w:t>wawancara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dengan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Petugas</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Pascarehabilitasi</w:t>
      </w:r>
      <w:proofErr w:type="spellEnd"/>
      <w:r w:rsidRPr="009A7230">
        <w:rPr>
          <w:rFonts w:ascii="Times New Roman" w:hAnsi="Times New Roman" w:cs="Times New Roman"/>
        </w:rPr>
        <w:t xml:space="preserve"> BNNP </w:t>
      </w:r>
      <w:proofErr w:type="spellStart"/>
      <w:r w:rsidRPr="009A7230">
        <w:rPr>
          <w:rFonts w:ascii="Times New Roman" w:hAnsi="Times New Roman" w:cs="Times New Roman"/>
        </w:rPr>
        <w:t>Sumut</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Ibu</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Fitri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Yanti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S.Sos</w:t>
      </w:r>
      <w:proofErr w:type="spellEnd"/>
      <w:r w:rsidRPr="009A7230">
        <w:rPr>
          <w:rFonts w:ascii="Times New Roman" w:hAnsi="Times New Roman" w:cs="Times New Roman"/>
        </w:rPr>
        <w:t xml:space="preserve">, M.A., </w:t>
      </w:r>
      <w:proofErr w:type="spellStart"/>
      <w:r w:rsidRPr="009A7230">
        <w:rPr>
          <w:rFonts w:ascii="Times New Roman" w:hAnsi="Times New Roman" w:cs="Times New Roman"/>
        </w:rPr>
        <w:t>tanggal</w:t>
      </w:r>
      <w:proofErr w:type="spellEnd"/>
      <w:r w:rsidRPr="009A7230">
        <w:rPr>
          <w:rFonts w:ascii="Times New Roman" w:hAnsi="Times New Roman" w:cs="Times New Roman"/>
        </w:rPr>
        <w:t xml:space="preserve"> 16 Mei 2022, </w:t>
      </w:r>
      <w:proofErr w:type="spellStart"/>
      <w:r w:rsidRPr="009A7230">
        <w:rPr>
          <w:rFonts w:ascii="Times New Roman" w:hAnsi="Times New Roman" w:cs="Times New Roman"/>
        </w:rPr>
        <w:t>pukul</w:t>
      </w:r>
      <w:proofErr w:type="spellEnd"/>
      <w:r w:rsidRPr="009A7230">
        <w:rPr>
          <w:rFonts w:ascii="Times New Roman" w:hAnsi="Times New Roman" w:cs="Times New Roman"/>
        </w:rPr>
        <w:t xml:space="preserve"> 11.05 </w:t>
      </w:r>
      <w:proofErr w:type="spellStart"/>
      <w:r w:rsidRPr="009A7230">
        <w:rPr>
          <w:rFonts w:ascii="Times New Roman" w:hAnsi="Times New Roman" w:cs="Times New Roman"/>
        </w:rPr>
        <w:t>Wib</w:t>
      </w:r>
      <w:proofErr w:type="spellEnd"/>
      <w:r w:rsidRPr="009A7230">
        <w:rPr>
          <w:rFonts w:ascii="Times New Roman" w:hAnsi="Times New Roman" w:cs="Times New Roman"/>
        </w:rPr>
        <w:t>.</w:t>
      </w:r>
    </w:p>
    <w:p w14:paraId="6B727649" w14:textId="636CBB18" w:rsidR="00EF2E52" w:rsidRPr="009A7230" w:rsidRDefault="00EF2E52" w:rsidP="009A7230">
      <w:pPr>
        <w:pStyle w:val="FootnoteText"/>
        <w:ind w:firstLine="709"/>
        <w:jc w:val="both"/>
        <w:rPr>
          <w:rFonts w:ascii="Times New Roman" w:hAnsi="Times New Roman" w:cs="Times New Roman"/>
        </w:rPr>
      </w:pPr>
    </w:p>
  </w:footnote>
  <w:footnote w:id="45">
    <w:p w14:paraId="779FC950" w14:textId="061D1BE0" w:rsidR="00EF2E52" w:rsidRPr="00CC59A6" w:rsidRDefault="00EF2E52" w:rsidP="00CC59A6">
      <w:pPr>
        <w:pStyle w:val="FootnoteText"/>
        <w:ind w:firstLine="709"/>
        <w:rPr>
          <w:rFonts w:ascii="Times New Roman" w:hAnsi="Times New Roman" w:cs="Times New Roman"/>
        </w:rPr>
      </w:pPr>
      <w:r w:rsidRPr="00CC59A6">
        <w:rPr>
          <w:rStyle w:val="FootnoteReference"/>
          <w:rFonts w:ascii="Times New Roman" w:hAnsi="Times New Roman" w:cs="Times New Roman"/>
        </w:rPr>
        <w:footnoteRef/>
      </w:r>
      <w:r w:rsidRPr="00CC59A6">
        <w:rPr>
          <w:rFonts w:ascii="Times New Roman" w:hAnsi="Times New Roman" w:cs="Times New Roman"/>
        </w:rPr>
        <w:t xml:space="preserve"> Hasil </w:t>
      </w:r>
      <w:proofErr w:type="spellStart"/>
      <w:r w:rsidRPr="00CC59A6">
        <w:rPr>
          <w:rFonts w:ascii="Times New Roman" w:hAnsi="Times New Roman" w:cs="Times New Roman"/>
        </w:rPr>
        <w:t>penelitian</w:t>
      </w:r>
      <w:proofErr w:type="spellEnd"/>
      <w:r w:rsidRPr="00CC59A6">
        <w:rPr>
          <w:rFonts w:ascii="Times New Roman" w:hAnsi="Times New Roman" w:cs="Times New Roman"/>
        </w:rPr>
        <w:t xml:space="preserve"> yang </w:t>
      </w:r>
      <w:proofErr w:type="spellStart"/>
      <w:r w:rsidRPr="00CC59A6">
        <w:rPr>
          <w:rFonts w:ascii="Times New Roman" w:hAnsi="Times New Roman" w:cs="Times New Roman"/>
        </w:rPr>
        <w:t>dilakukan</w:t>
      </w:r>
      <w:proofErr w:type="spellEnd"/>
      <w:r w:rsidRPr="00CC59A6">
        <w:rPr>
          <w:rFonts w:ascii="Times New Roman" w:hAnsi="Times New Roman" w:cs="Times New Roman"/>
        </w:rPr>
        <w:t xml:space="preserve"> pada </w:t>
      </w:r>
      <w:proofErr w:type="spellStart"/>
      <w:r w:rsidRPr="00CC59A6">
        <w:rPr>
          <w:rFonts w:ascii="Times New Roman" w:hAnsi="Times New Roman" w:cs="Times New Roman"/>
        </w:rPr>
        <w:t>tanggal</w:t>
      </w:r>
      <w:proofErr w:type="spellEnd"/>
      <w:r>
        <w:rPr>
          <w:rFonts w:ascii="Times New Roman" w:hAnsi="Times New Roman" w:cs="Times New Roman"/>
        </w:rPr>
        <w:t xml:space="preserve"> 1</w:t>
      </w:r>
      <w:r w:rsidRPr="00CC59A6">
        <w:rPr>
          <w:rFonts w:ascii="Times New Roman" w:hAnsi="Times New Roman" w:cs="Times New Roman"/>
        </w:rPr>
        <w:t>0 April 2022.</w:t>
      </w:r>
    </w:p>
  </w:footnote>
  <w:footnote w:id="46">
    <w:p w14:paraId="7C20F5F1" w14:textId="77777777" w:rsidR="00EF2E52" w:rsidRPr="00CC59A6" w:rsidRDefault="00EF2E52" w:rsidP="00296E76">
      <w:pPr>
        <w:pStyle w:val="FootnoteText"/>
        <w:ind w:firstLine="709"/>
        <w:rPr>
          <w:rFonts w:ascii="Times New Roman" w:hAnsi="Times New Roman" w:cs="Times New Roman"/>
        </w:rPr>
      </w:pPr>
      <w:r>
        <w:rPr>
          <w:rStyle w:val="FootnoteReference"/>
        </w:rPr>
        <w:footnoteRef/>
      </w:r>
      <w:r>
        <w:t xml:space="preserve"> </w:t>
      </w:r>
      <w:r w:rsidRPr="00CC59A6">
        <w:rPr>
          <w:rFonts w:ascii="Times New Roman" w:hAnsi="Times New Roman" w:cs="Times New Roman"/>
        </w:rPr>
        <w:t xml:space="preserve">Hasil </w:t>
      </w:r>
      <w:proofErr w:type="spellStart"/>
      <w:r w:rsidRPr="00CC59A6">
        <w:rPr>
          <w:rFonts w:ascii="Times New Roman" w:hAnsi="Times New Roman" w:cs="Times New Roman"/>
        </w:rPr>
        <w:t>penelitian</w:t>
      </w:r>
      <w:proofErr w:type="spellEnd"/>
      <w:r w:rsidRPr="00CC59A6">
        <w:rPr>
          <w:rFonts w:ascii="Times New Roman" w:hAnsi="Times New Roman" w:cs="Times New Roman"/>
        </w:rPr>
        <w:t xml:space="preserve"> yang </w:t>
      </w:r>
      <w:proofErr w:type="spellStart"/>
      <w:r w:rsidRPr="00CC59A6">
        <w:rPr>
          <w:rFonts w:ascii="Times New Roman" w:hAnsi="Times New Roman" w:cs="Times New Roman"/>
        </w:rPr>
        <w:t>dilakukan</w:t>
      </w:r>
      <w:proofErr w:type="spellEnd"/>
      <w:r w:rsidRPr="00CC59A6">
        <w:rPr>
          <w:rFonts w:ascii="Times New Roman" w:hAnsi="Times New Roman" w:cs="Times New Roman"/>
        </w:rPr>
        <w:t xml:space="preserve"> pada </w:t>
      </w:r>
      <w:proofErr w:type="spellStart"/>
      <w:r w:rsidRPr="00CC59A6">
        <w:rPr>
          <w:rFonts w:ascii="Times New Roman" w:hAnsi="Times New Roman" w:cs="Times New Roman"/>
        </w:rPr>
        <w:t>tanggal</w:t>
      </w:r>
      <w:proofErr w:type="spellEnd"/>
      <w:r>
        <w:rPr>
          <w:rFonts w:ascii="Times New Roman" w:hAnsi="Times New Roman" w:cs="Times New Roman"/>
        </w:rPr>
        <w:t xml:space="preserve"> 1</w:t>
      </w:r>
      <w:r w:rsidRPr="00CC59A6">
        <w:rPr>
          <w:rFonts w:ascii="Times New Roman" w:hAnsi="Times New Roman" w:cs="Times New Roman"/>
        </w:rPr>
        <w:t>0 April 2022.</w:t>
      </w:r>
    </w:p>
    <w:p w14:paraId="6BEA797F" w14:textId="51F0C015" w:rsidR="00EF2E52" w:rsidRDefault="00EF2E52">
      <w:pPr>
        <w:pStyle w:val="FootnoteText"/>
      </w:pPr>
    </w:p>
  </w:footnote>
  <w:footnote w:id="47">
    <w:p w14:paraId="24EAF700" w14:textId="314F8930"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Ineke</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Ariani</w:t>
      </w:r>
      <w:proofErr w:type="spellEnd"/>
      <w:r w:rsidRPr="009A7230">
        <w:rPr>
          <w:rFonts w:ascii="Times New Roman" w:hAnsi="Times New Roman" w:cs="Times New Roman"/>
        </w:rPr>
        <w:t xml:space="preserve"> Motif, </w:t>
      </w:r>
      <w:proofErr w:type="spellStart"/>
      <w:r w:rsidRPr="009A7230">
        <w:rPr>
          <w:rFonts w:ascii="Times New Roman" w:hAnsi="Times New Roman" w:cs="Times New Roman"/>
        </w:rPr>
        <w:t>dkk</w:t>
      </w:r>
      <w:proofErr w:type="spellEnd"/>
      <w:r w:rsidRPr="009A7230">
        <w:rPr>
          <w:rFonts w:ascii="Times New Roman" w:hAnsi="Times New Roman" w:cs="Times New Roman"/>
        </w:rPr>
        <w:t xml:space="preserve">. 2016. </w:t>
      </w:r>
      <w:proofErr w:type="spellStart"/>
      <w:r w:rsidRPr="009A7230">
        <w:rPr>
          <w:rFonts w:ascii="Times New Roman" w:hAnsi="Times New Roman" w:cs="Times New Roman"/>
        </w:rPr>
        <w:t>Upaya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Penanggulangan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Penyalahgunaan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Narkotikaoleh</w:t>
      </w:r>
      <w:proofErr w:type="spellEnd"/>
      <w:r w:rsidRPr="009A7230">
        <w:rPr>
          <w:rFonts w:ascii="Times New Roman" w:hAnsi="Times New Roman" w:cs="Times New Roman"/>
        </w:rPr>
        <w:t xml:space="preserve"> Badan </w:t>
      </w:r>
      <w:proofErr w:type="spellStart"/>
      <w:r w:rsidRPr="009A7230">
        <w:rPr>
          <w:rFonts w:ascii="Times New Roman" w:hAnsi="Times New Roman" w:cs="Times New Roman"/>
        </w:rPr>
        <w:t>narkotika</w:t>
      </w:r>
      <w:proofErr w:type="spellEnd"/>
      <w:r w:rsidRPr="009A7230">
        <w:rPr>
          <w:rFonts w:ascii="Times New Roman" w:hAnsi="Times New Roman" w:cs="Times New Roman"/>
        </w:rPr>
        <w:t xml:space="preserve"> Nasional </w:t>
      </w:r>
      <w:proofErr w:type="spellStart"/>
      <w:r w:rsidRPr="009A7230">
        <w:rPr>
          <w:rFonts w:ascii="Times New Roman" w:hAnsi="Times New Roman" w:cs="Times New Roman"/>
        </w:rPr>
        <w:t>Kabupaten</w:t>
      </w:r>
      <w:proofErr w:type="spellEnd"/>
      <w:r w:rsidRPr="009A7230">
        <w:rPr>
          <w:rFonts w:ascii="Times New Roman" w:hAnsi="Times New Roman" w:cs="Times New Roman"/>
        </w:rPr>
        <w:t>/Kota (BNNK)</w:t>
      </w:r>
      <w:proofErr w:type="spellStart"/>
      <w:r w:rsidRPr="009A7230">
        <w:rPr>
          <w:rFonts w:ascii="Times New Roman" w:hAnsi="Times New Roman" w:cs="Times New Roman"/>
        </w:rPr>
        <w:t>Karawang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Terha</w:t>
      </w:r>
      <w:r>
        <w:rPr>
          <w:rFonts w:ascii="Times New Roman" w:hAnsi="Times New Roman" w:cs="Times New Roman"/>
        </w:rPr>
        <w:t>dap</w:t>
      </w:r>
      <w:proofErr w:type="spellEnd"/>
      <w:r>
        <w:rPr>
          <w:rFonts w:ascii="Times New Roman" w:hAnsi="Times New Roman" w:cs="Times New Roman"/>
        </w:rPr>
        <w:t xml:space="preserve"> </w:t>
      </w:r>
      <w:proofErr w:type="spellStart"/>
      <w:r>
        <w:rPr>
          <w:rFonts w:ascii="Times New Roman" w:hAnsi="Times New Roman" w:cs="Times New Roman"/>
        </w:rPr>
        <w:t>Remajadi</w:t>
      </w:r>
      <w:proofErr w:type="spellEnd"/>
      <w:r>
        <w:rPr>
          <w:rFonts w:ascii="Times New Roman" w:hAnsi="Times New Roman" w:cs="Times New Roman"/>
        </w:rPr>
        <w:t xml:space="preserve"> </w:t>
      </w:r>
      <w:proofErr w:type="spellStart"/>
      <w:r>
        <w:rPr>
          <w:rFonts w:ascii="Times New Roman" w:hAnsi="Times New Roman" w:cs="Times New Roman"/>
        </w:rPr>
        <w:t>Kabupaten</w:t>
      </w:r>
      <w:proofErr w:type="spellEnd"/>
      <w:r>
        <w:rPr>
          <w:rFonts w:ascii="Times New Roman" w:hAnsi="Times New Roman" w:cs="Times New Roman"/>
        </w:rPr>
        <w:t xml:space="preserve"> </w:t>
      </w:r>
      <w:proofErr w:type="spellStart"/>
      <w:r>
        <w:rPr>
          <w:rFonts w:ascii="Times New Roman" w:hAnsi="Times New Roman" w:cs="Times New Roman"/>
        </w:rPr>
        <w:t>Karawang</w:t>
      </w:r>
      <w:proofErr w:type="spellEnd"/>
      <w:r>
        <w:rPr>
          <w:rFonts w:ascii="Times New Roman" w:hAnsi="Times New Roman" w:cs="Times New Roman"/>
        </w:rPr>
        <w:t xml:space="preserve">, </w:t>
      </w:r>
      <w:proofErr w:type="spellStart"/>
      <w:r w:rsidRPr="003110EE">
        <w:rPr>
          <w:rFonts w:ascii="Times New Roman" w:hAnsi="Times New Roman" w:cs="Times New Roman"/>
          <w:i/>
        </w:rPr>
        <w:t>Diponegoro</w:t>
      </w:r>
      <w:proofErr w:type="spellEnd"/>
      <w:r w:rsidRPr="003110EE">
        <w:rPr>
          <w:rFonts w:ascii="Times New Roman" w:hAnsi="Times New Roman" w:cs="Times New Roman"/>
          <w:i/>
        </w:rPr>
        <w:t xml:space="preserve"> Law Journal Volume 5 </w:t>
      </w:r>
      <w:proofErr w:type="spellStart"/>
      <w:r w:rsidRPr="003110EE">
        <w:rPr>
          <w:rFonts w:ascii="Times New Roman" w:hAnsi="Times New Roman" w:cs="Times New Roman"/>
          <w:i/>
        </w:rPr>
        <w:t>Nomor</w:t>
      </w:r>
      <w:proofErr w:type="spellEnd"/>
      <w:r w:rsidRPr="003110EE">
        <w:rPr>
          <w:rFonts w:ascii="Times New Roman" w:hAnsi="Times New Roman" w:cs="Times New Roman"/>
          <w:i/>
        </w:rPr>
        <w:t xml:space="preserve"> 3.</w:t>
      </w:r>
    </w:p>
  </w:footnote>
  <w:footnote w:id="48">
    <w:p w14:paraId="69AE0863" w14:textId="562452B5"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Badan </w:t>
      </w:r>
      <w:proofErr w:type="spellStart"/>
      <w:r w:rsidRPr="009A7230">
        <w:rPr>
          <w:rFonts w:ascii="Times New Roman" w:hAnsi="Times New Roman" w:cs="Times New Roman"/>
        </w:rPr>
        <w:t>Narkotika</w:t>
      </w:r>
      <w:proofErr w:type="spellEnd"/>
      <w:r w:rsidRPr="009A7230">
        <w:rPr>
          <w:rFonts w:ascii="Times New Roman" w:hAnsi="Times New Roman" w:cs="Times New Roman"/>
        </w:rPr>
        <w:t xml:space="preserve"> Nasional </w:t>
      </w:r>
      <w:proofErr w:type="spellStart"/>
      <w:r w:rsidRPr="009A7230">
        <w:rPr>
          <w:rFonts w:ascii="Times New Roman" w:hAnsi="Times New Roman" w:cs="Times New Roman"/>
        </w:rPr>
        <w:t>Republik</w:t>
      </w:r>
      <w:proofErr w:type="spellEnd"/>
      <w:r w:rsidRPr="009A7230">
        <w:rPr>
          <w:rFonts w:ascii="Times New Roman" w:hAnsi="Times New Roman" w:cs="Times New Roman"/>
        </w:rPr>
        <w:t xml:space="preserve"> Indonesia, </w:t>
      </w:r>
      <w:proofErr w:type="spellStart"/>
      <w:r w:rsidRPr="009A7230">
        <w:rPr>
          <w:rFonts w:ascii="Times New Roman" w:hAnsi="Times New Roman" w:cs="Times New Roman"/>
          <w:i/>
          <w:iCs/>
        </w:rPr>
        <w:t>Rencana</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Strategis</w:t>
      </w:r>
      <w:proofErr w:type="spellEnd"/>
      <w:r w:rsidRPr="009A7230">
        <w:rPr>
          <w:rFonts w:ascii="Times New Roman" w:hAnsi="Times New Roman" w:cs="Times New Roman"/>
          <w:i/>
          <w:iCs/>
        </w:rPr>
        <w:t xml:space="preserve"> Badan </w:t>
      </w:r>
      <w:proofErr w:type="spellStart"/>
      <w:r w:rsidRPr="009A7230">
        <w:rPr>
          <w:rFonts w:ascii="Times New Roman" w:hAnsi="Times New Roman" w:cs="Times New Roman"/>
          <w:i/>
          <w:iCs/>
        </w:rPr>
        <w:t>Narkotika</w:t>
      </w:r>
      <w:proofErr w:type="spellEnd"/>
      <w:r w:rsidRPr="009A7230">
        <w:rPr>
          <w:rFonts w:ascii="Times New Roman" w:hAnsi="Times New Roman" w:cs="Times New Roman"/>
          <w:i/>
          <w:iCs/>
        </w:rPr>
        <w:t xml:space="preserve"> Nasional </w:t>
      </w:r>
      <w:proofErr w:type="spellStart"/>
      <w:r w:rsidRPr="009A7230">
        <w:rPr>
          <w:rFonts w:ascii="Times New Roman" w:hAnsi="Times New Roman" w:cs="Times New Roman"/>
          <w:i/>
          <w:iCs/>
        </w:rPr>
        <w:t>Tahun</w:t>
      </w:r>
      <w:proofErr w:type="spellEnd"/>
      <w:r w:rsidRPr="009A7230">
        <w:rPr>
          <w:rFonts w:ascii="Times New Roman" w:hAnsi="Times New Roman" w:cs="Times New Roman"/>
          <w:i/>
          <w:iCs/>
        </w:rPr>
        <w:t xml:space="preserve"> 2015-2019</w:t>
      </w:r>
      <w:r w:rsidRPr="009A7230">
        <w:rPr>
          <w:rFonts w:ascii="Times New Roman" w:hAnsi="Times New Roman" w:cs="Times New Roman"/>
        </w:rPr>
        <w:t xml:space="preserve">, hal.15-17.  </w:t>
      </w:r>
    </w:p>
  </w:footnote>
  <w:footnote w:id="49">
    <w:p w14:paraId="1750FDF7" w14:textId="3934C1F3" w:rsidR="00EF2E52" w:rsidRPr="009A7230" w:rsidRDefault="00EF2E52" w:rsidP="009A7230">
      <w:pPr>
        <w:shd w:val="clear" w:color="auto" w:fill="FFFFFF"/>
        <w:spacing w:after="0" w:line="240" w:lineRule="auto"/>
        <w:ind w:firstLine="709"/>
        <w:jc w:val="both"/>
        <w:rPr>
          <w:rFonts w:ascii="Times New Roman" w:hAnsi="Times New Roman" w:cs="Times New Roman"/>
          <w:sz w:val="20"/>
          <w:szCs w:val="20"/>
          <w:lang w:val="id-ID"/>
        </w:rPr>
      </w:pPr>
      <w:r w:rsidRPr="009A7230">
        <w:rPr>
          <w:rStyle w:val="FootnoteReference"/>
          <w:rFonts w:ascii="Times New Roman" w:hAnsi="Times New Roman" w:cs="Times New Roman"/>
          <w:sz w:val="20"/>
          <w:szCs w:val="20"/>
        </w:rPr>
        <w:footnoteRef/>
      </w:r>
      <w:r w:rsidRPr="009A7230">
        <w:rPr>
          <w:rFonts w:ascii="Times New Roman" w:hAnsi="Times New Roman" w:cs="Times New Roman"/>
          <w:sz w:val="20"/>
          <w:szCs w:val="20"/>
        </w:rPr>
        <w:t> </w:t>
      </w:r>
      <w:proofErr w:type="spellStart"/>
      <w:r w:rsidRPr="009A7230">
        <w:rPr>
          <w:rStyle w:val="reference-text"/>
          <w:rFonts w:ascii="Times New Roman" w:hAnsi="Times New Roman" w:cs="Times New Roman"/>
          <w:sz w:val="20"/>
          <w:szCs w:val="20"/>
        </w:rPr>
        <w:t>Undang-Undang</w:t>
      </w:r>
      <w:proofErr w:type="spellEnd"/>
      <w:r w:rsidRPr="009A7230">
        <w:rPr>
          <w:rStyle w:val="reference-text"/>
          <w:rFonts w:ascii="Times New Roman" w:hAnsi="Times New Roman" w:cs="Times New Roman"/>
          <w:sz w:val="20"/>
          <w:szCs w:val="20"/>
        </w:rPr>
        <w:t xml:space="preserve"> </w:t>
      </w:r>
      <w:proofErr w:type="spellStart"/>
      <w:r w:rsidRPr="009A7230">
        <w:rPr>
          <w:rStyle w:val="reference-text"/>
          <w:rFonts w:ascii="Times New Roman" w:hAnsi="Times New Roman" w:cs="Times New Roman"/>
          <w:sz w:val="20"/>
          <w:szCs w:val="20"/>
        </w:rPr>
        <w:t>Nomor</w:t>
      </w:r>
      <w:proofErr w:type="spellEnd"/>
      <w:r w:rsidRPr="009A7230">
        <w:rPr>
          <w:rStyle w:val="reference-text"/>
          <w:rFonts w:ascii="Times New Roman" w:hAnsi="Times New Roman" w:cs="Times New Roman"/>
          <w:sz w:val="20"/>
          <w:szCs w:val="20"/>
        </w:rPr>
        <w:t xml:space="preserve"> 35 </w:t>
      </w:r>
      <w:proofErr w:type="spellStart"/>
      <w:r w:rsidRPr="009A7230">
        <w:rPr>
          <w:rStyle w:val="reference-text"/>
          <w:rFonts w:ascii="Times New Roman" w:hAnsi="Times New Roman" w:cs="Times New Roman"/>
          <w:sz w:val="20"/>
          <w:szCs w:val="20"/>
        </w:rPr>
        <w:t>Tahun</w:t>
      </w:r>
      <w:proofErr w:type="spellEnd"/>
      <w:r w:rsidRPr="009A7230">
        <w:rPr>
          <w:rStyle w:val="reference-text"/>
          <w:rFonts w:ascii="Times New Roman" w:hAnsi="Times New Roman" w:cs="Times New Roman"/>
          <w:sz w:val="20"/>
          <w:szCs w:val="20"/>
        </w:rPr>
        <w:t xml:space="preserve"> 2009 </w:t>
      </w:r>
      <w:proofErr w:type="spellStart"/>
      <w:r w:rsidRPr="009A7230">
        <w:rPr>
          <w:rStyle w:val="reference-text"/>
          <w:rFonts w:ascii="Times New Roman" w:hAnsi="Times New Roman" w:cs="Times New Roman"/>
          <w:sz w:val="20"/>
          <w:szCs w:val="20"/>
        </w:rPr>
        <w:t>tentang</w:t>
      </w:r>
      <w:proofErr w:type="spellEnd"/>
      <w:r w:rsidRPr="009A7230">
        <w:rPr>
          <w:rStyle w:val="reference-text"/>
          <w:rFonts w:ascii="Times New Roman" w:hAnsi="Times New Roman" w:cs="Times New Roman"/>
          <w:sz w:val="20"/>
          <w:szCs w:val="20"/>
        </w:rPr>
        <w:t xml:space="preserve"> </w:t>
      </w:r>
      <w:proofErr w:type="spellStart"/>
      <w:r w:rsidRPr="009A7230">
        <w:rPr>
          <w:rStyle w:val="reference-text"/>
          <w:rFonts w:ascii="Times New Roman" w:hAnsi="Times New Roman" w:cs="Times New Roman"/>
          <w:sz w:val="20"/>
          <w:szCs w:val="20"/>
        </w:rPr>
        <w:t>Narkotika</w:t>
      </w:r>
      <w:proofErr w:type="spellEnd"/>
      <w:r w:rsidRPr="009A7230">
        <w:rPr>
          <w:rStyle w:val="reference-text"/>
          <w:rFonts w:ascii="Times New Roman" w:hAnsi="Times New Roman" w:cs="Times New Roman"/>
          <w:sz w:val="20"/>
          <w:szCs w:val="20"/>
          <w:lang w:val="id-ID"/>
        </w:rPr>
        <w:t>.</w:t>
      </w:r>
    </w:p>
  </w:footnote>
  <w:footnote w:id="50">
    <w:p w14:paraId="192BA754" w14:textId="77777777" w:rsidR="00EF2E52" w:rsidRPr="003110EE" w:rsidRDefault="00EF2E52" w:rsidP="009A7230">
      <w:pPr>
        <w:shd w:val="clear" w:color="auto" w:fill="FFFFFF"/>
        <w:spacing w:after="0" w:line="240" w:lineRule="auto"/>
        <w:ind w:firstLine="709"/>
        <w:jc w:val="both"/>
        <w:rPr>
          <w:rFonts w:ascii="Times New Roman" w:hAnsi="Times New Roman" w:cs="Times New Roman"/>
          <w:sz w:val="20"/>
          <w:szCs w:val="20"/>
          <w:lang w:val="id-ID"/>
        </w:rPr>
      </w:pPr>
      <w:r w:rsidRPr="009A7230">
        <w:rPr>
          <w:rStyle w:val="FootnoteReference"/>
          <w:rFonts w:ascii="Times New Roman" w:hAnsi="Times New Roman" w:cs="Times New Roman"/>
          <w:sz w:val="20"/>
          <w:szCs w:val="20"/>
        </w:rPr>
        <w:footnoteRef/>
      </w:r>
      <w:r w:rsidRPr="009A7230">
        <w:rPr>
          <w:rFonts w:ascii="Times New Roman" w:hAnsi="Times New Roman" w:cs="Times New Roman"/>
          <w:sz w:val="20"/>
          <w:szCs w:val="20"/>
        </w:rPr>
        <w:t xml:space="preserve"> </w:t>
      </w:r>
      <w:hyperlink r:id="rId7" w:history="1">
        <w:proofErr w:type="spellStart"/>
        <w:r w:rsidRPr="003110EE">
          <w:rPr>
            <w:rStyle w:val="Hyperlink"/>
            <w:rFonts w:ascii="Times New Roman" w:hAnsi="Times New Roman" w:cs="Times New Roman"/>
            <w:color w:val="auto"/>
            <w:sz w:val="20"/>
            <w:szCs w:val="20"/>
            <w:u w:val="none"/>
          </w:rPr>
          <w:t>Peraturan</w:t>
        </w:r>
        <w:proofErr w:type="spellEnd"/>
        <w:r w:rsidRPr="003110EE">
          <w:rPr>
            <w:rStyle w:val="Hyperlink"/>
            <w:rFonts w:ascii="Times New Roman" w:hAnsi="Times New Roman" w:cs="Times New Roman"/>
            <w:color w:val="auto"/>
            <w:sz w:val="20"/>
            <w:szCs w:val="20"/>
            <w:u w:val="none"/>
          </w:rPr>
          <w:t xml:space="preserve"> </w:t>
        </w:r>
        <w:proofErr w:type="spellStart"/>
        <w:r w:rsidRPr="003110EE">
          <w:rPr>
            <w:rStyle w:val="Hyperlink"/>
            <w:rFonts w:ascii="Times New Roman" w:hAnsi="Times New Roman" w:cs="Times New Roman"/>
            <w:color w:val="auto"/>
            <w:sz w:val="20"/>
            <w:szCs w:val="20"/>
            <w:u w:val="none"/>
          </w:rPr>
          <w:t>Kepala</w:t>
        </w:r>
        <w:proofErr w:type="spellEnd"/>
        <w:r w:rsidRPr="003110EE">
          <w:rPr>
            <w:rStyle w:val="Hyperlink"/>
            <w:rFonts w:ascii="Times New Roman" w:hAnsi="Times New Roman" w:cs="Times New Roman"/>
            <w:color w:val="auto"/>
            <w:sz w:val="20"/>
            <w:szCs w:val="20"/>
            <w:u w:val="none"/>
          </w:rPr>
          <w:t xml:space="preserve"> Badan </w:t>
        </w:r>
        <w:proofErr w:type="spellStart"/>
        <w:r w:rsidRPr="003110EE">
          <w:rPr>
            <w:rStyle w:val="Hyperlink"/>
            <w:rFonts w:ascii="Times New Roman" w:hAnsi="Times New Roman" w:cs="Times New Roman"/>
            <w:color w:val="auto"/>
            <w:sz w:val="20"/>
            <w:szCs w:val="20"/>
            <w:u w:val="none"/>
          </w:rPr>
          <w:t>Narkotika</w:t>
        </w:r>
        <w:proofErr w:type="spellEnd"/>
        <w:r w:rsidRPr="003110EE">
          <w:rPr>
            <w:rStyle w:val="Hyperlink"/>
            <w:rFonts w:ascii="Times New Roman" w:hAnsi="Times New Roman" w:cs="Times New Roman"/>
            <w:color w:val="auto"/>
            <w:sz w:val="20"/>
            <w:szCs w:val="20"/>
            <w:u w:val="none"/>
          </w:rPr>
          <w:t xml:space="preserve"> Nasional </w:t>
        </w:r>
        <w:proofErr w:type="spellStart"/>
        <w:r w:rsidRPr="003110EE">
          <w:rPr>
            <w:rStyle w:val="Hyperlink"/>
            <w:rFonts w:ascii="Times New Roman" w:hAnsi="Times New Roman" w:cs="Times New Roman"/>
            <w:color w:val="auto"/>
            <w:sz w:val="20"/>
            <w:szCs w:val="20"/>
            <w:u w:val="none"/>
          </w:rPr>
          <w:t>Nomor</w:t>
        </w:r>
        <w:proofErr w:type="spellEnd"/>
        <w:r w:rsidRPr="003110EE">
          <w:rPr>
            <w:rStyle w:val="Hyperlink"/>
            <w:rFonts w:ascii="Times New Roman" w:hAnsi="Times New Roman" w:cs="Times New Roman"/>
            <w:color w:val="auto"/>
            <w:sz w:val="20"/>
            <w:szCs w:val="20"/>
            <w:u w:val="none"/>
          </w:rPr>
          <w:t xml:space="preserve">: PER/04/V/2010/BNN </w:t>
        </w:r>
        <w:proofErr w:type="spellStart"/>
        <w:r w:rsidRPr="003110EE">
          <w:rPr>
            <w:rStyle w:val="Hyperlink"/>
            <w:rFonts w:ascii="Times New Roman" w:hAnsi="Times New Roman" w:cs="Times New Roman"/>
            <w:color w:val="auto"/>
            <w:sz w:val="20"/>
            <w:szCs w:val="20"/>
            <w:u w:val="none"/>
          </w:rPr>
          <w:t>Tahun</w:t>
        </w:r>
        <w:proofErr w:type="spellEnd"/>
        <w:r w:rsidRPr="003110EE">
          <w:rPr>
            <w:rStyle w:val="Hyperlink"/>
            <w:rFonts w:ascii="Times New Roman" w:hAnsi="Times New Roman" w:cs="Times New Roman"/>
            <w:color w:val="auto"/>
            <w:sz w:val="20"/>
            <w:szCs w:val="20"/>
            <w:u w:val="none"/>
          </w:rPr>
          <w:t xml:space="preserve"> 2010 </w:t>
        </w:r>
        <w:proofErr w:type="spellStart"/>
        <w:r w:rsidRPr="003110EE">
          <w:rPr>
            <w:rStyle w:val="Hyperlink"/>
            <w:rFonts w:ascii="Times New Roman" w:hAnsi="Times New Roman" w:cs="Times New Roman"/>
            <w:color w:val="auto"/>
            <w:sz w:val="20"/>
            <w:szCs w:val="20"/>
            <w:u w:val="none"/>
          </w:rPr>
          <w:t>tentang</w:t>
        </w:r>
        <w:proofErr w:type="spellEnd"/>
        <w:r w:rsidRPr="003110EE">
          <w:rPr>
            <w:rStyle w:val="Hyperlink"/>
            <w:rFonts w:ascii="Times New Roman" w:hAnsi="Times New Roman" w:cs="Times New Roman"/>
            <w:color w:val="auto"/>
            <w:sz w:val="20"/>
            <w:szCs w:val="20"/>
            <w:u w:val="none"/>
          </w:rPr>
          <w:t xml:space="preserve"> </w:t>
        </w:r>
        <w:proofErr w:type="spellStart"/>
        <w:r w:rsidRPr="003110EE">
          <w:rPr>
            <w:rStyle w:val="Hyperlink"/>
            <w:rFonts w:ascii="Times New Roman" w:hAnsi="Times New Roman" w:cs="Times New Roman"/>
            <w:color w:val="auto"/>
            <w:sz w:val="20"/>
            <w:szCs w:val="20"/>
            <w:u w:val="none"/>
          </w:rPr>
          <w:t>Organisasi</w:t>
        </w:r>
        <w:proofErr w:type="spellEnd"/>
        <w:r w:rsidRPr="003110EE">
          <w:rPr>
            <w:rStyle w:val="Hyperlink"/>
            <w:rFonts w:ascii="Times New Roman" w:hAnsi="Times New Roman" w:cs="Times New Roman"/>
            <w:color w:val="auto"/>
            <w:sz w:val="20"/>
            <w:szCs w:val="20"/>
            <w:u w:val="none"/>
          </w:rPr>
          <w:t xml:space="preserve"> dan Tata </w:t>
        </w:r>
        <w:proofErr w:type="spellStart"/>
        <w:r w:rsidRPr="003110EE">
          <w:rPr>
            <w:rStyle w:val="Hyperlink"/>
            <w:rFonts w:ascii="Times New Roman" w:hAnsi="Times New Roman" w:cs="Times New Roman"/>
            <w:color w:val="auto"/>
            <w:sz w:val="20"/>
            <w:szCs w:val="20"/>
            <w:u w:val="none"/>
          </w:rPr>
          <w:t>Kerja</w:t>
        </w:r>
        <w:proofErr w:type="spellEnd"/>
        <w:r w:rsidRPr="003110EE">
          <w:rPr>
            <w:rStyle w:val="Hyperlink"/>
            <w:rFonts w:ascii="Times New Roman" w:hAnsi="Times New Roman" w:cs="Times New Roman"/>
            <w:color w:val="auto"/>
            <w:sz w:val="20"/>
            <w:szCs w:val="20"/>
            <w:u w:val="none"/>
          </w:rPr>
          <w:t xml:space="preserve"> BNNP dan BNNK</w:t>
        </w:r>
      </w:hyperlink>
      <w:r w:rsidRPr="003110EE">
        <w:rPr>
          <w:rFonts w:ascii="Times New Roman" w:hAnsi="Times New Roman" w:cs="Times New Roman"/>
          <w:sz w:val="20"/>
          <w:szCs w:val="20"/>
          <w:lang w:val="id-ID"/>
        </w:rPr>
        <w:t>.</w:t>
      </w:r>
    </w:p>
    <w:p w14:paraId="3ABEF6A4" w14:textId="77777777" w:rsidR="00EF2E52" w:rsidRPr="009A7230" w:rsidRDefault="00EF2E52" w:rsidP="009A7230">
      <w:pPr>
        <w:pStyle w:val="FootnoteText"/>
        <w:ind w:firstLine="709"/>
        <w:jc w:val="both"/>
        <w:rPr>
          <w:rFonts w:ascii="Times New Roman" w:hAnsi="Times New Roman" w:cs="Times New Roman"/>
          <w:lang w:val="id-ID"/>
        </w:rPr>
      </w:pPr>
    </w:p>
  </w:footnote>
  <w:footnote w:id="51">
    <w:p w14:paraId="4B08C31A" w14:textId="77777777" w:rsidR="00EF2E52" w:rsidRPr="009A7230" w:rsidRDefault="00EF2E52" w:rsidP="009A7230">
      <w:pPr>
        <w:pStyle w:val="FootnoteText"/>
        <w:ind w:firstLine="709"/>
        <w:jc w:val="both"/>
        <w:rPr>
          <w:rFonts w:ascii="Times New Roman" w:hAnsi="Times New Roman" w:cs="Times New Roman"/>
          <w:lang w:val="id-ID"/>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Style w:val="reference-text"/>
          <w:rFonts w:ascii="Times New Roman" w:hAnsi="Times New Roman" w:cs="Times New Roman"/>
        </w:rPr>
        <w:t>Pasal</w:t>
      </w:r>
      <w:proofErr w:type="spellEnd"/>
      <w:r w:rsidRPr="009A7230">
        <w:rPr>
          <w:rStyle w:val="reference-text"/>
          <w:rFonts w:ascii="Times New Roman" w:hAnsi="Times New Roman" w:cs="Times New Roman"/>
        </w:rPr>
        <w:t xml:space="preserve"> 71 </w:t>
      </w:r>
      <w:proofErr w:type="spellStart"/>
      <w:r w:rsidRPr="009A7230">
        <w:rPr>
          <w:rStyle w:val="reference-text"/>
          <w:rFonts w:ascii="Times New Roman" w:hAnsi="Times New Roman" w:cs="Times New Roman"/>
        </w:rPr>
        <w:t>Undang</w:t>
      </w:r>
      <w:proofErr w:type="spellEnd"/>
      <w:r w:rsidRPr="009A7230">
        <w:rPr>
          <w:rStyle w:val="reference-text"/>
          <w:rFonts w:ascii="Times New Roman" w:hAnsi="Times New Roman" w:cs="Times New Roman"/>
        </w:rPr>
        <w:t xml:space="preserve"> </w:t>
      </w:r>
      <w:proofErr w:type="spellStart"/>
      <w:r w:rsidRPr="009A7230">
        <w:rPr>
          <w:rStyle w:val="reference-text"/>
          <w:rFonts w:ascii="Times New Roman" w:hAnsi="Times New Roman" w:cs="Times New Roman"/>
        </w:rPr>
        <w:t>Undang</w:t>
      </w:r>
      <w:proofErr w:type="spellEnd"/>
      <w:r w:rsidRPr="009A7230">
        <w:rPr>
          <w:rStyle w:val="reference-text"/>
          <w:rFonts w:ascii="Times New Roman" w:hAnsi="Times New Roman" w:cs="Times New Roman"/>
        </w:rPr>
        <w:t xml:space="preserve"> </w:t>
      </w:r>
      <w:proofErr w:type="spellStart"/>
      <w:r w:rsidRPr="009A7230">
        <w:rPr>
          <w:rStyle w:val="reference-text"/>
          <w:rFonts w:ascii="Times New Roman" w:hAnsi="Times New Roman" w:cs="Times New Roman"/>
        </w:rPr>
        <w:t>Nomor</w:t>
      </w:r>
      <w:proofErr w:type="spellEnd"/>
      <w:r w:rsidRPr="009A7230">
        <w:rPr>
          <w:rStyle w:val="reference-text"/>
          <w:rFonts w:ascii="Times New Roman" w:hAnsi="Times New Roman" w:cs="Times New Roman"/>
        </w:rPr>
        <w:t xml:space="preserve"> 3</w:t>
      </w:r>
      <w:r w:rsidRPr="009A7230">
        <w:rPr>
          <w:rStyle w:val="reference-text"/>
          <w:rFonts w:ascii="Times New Roman" w:hAnsi="Times New Roman" w:cs="Times New Roman"/>
          <w:lang w:val="id-ID"/>
        </w:rPr>
        <w:t>5</w:t>
      </w:r>
      <w:r w:rsidRPr="009A7230">
        <w:rPr>
          <w:rStyle w:val="reference-text"/>
          <w:rFonts w:ascii="Times New Roman" w:hAnsi="Times New Roman" w:cs="Times New Roman"/>
        </w:rPr>
        <w:t xml:space="preserve"> </w:t>
      </w:r>
      <w:proofErr w:type="spellStart"/>
      <w:r w:rsidRPr="009A7230">
        <w:rPr>
          <w:rStyle w:val="reference-text"/>
          <w:rFonts w:ascii="Times New Roman" w:hAnsi="Times New Roman" w:cs="Times New Roman"/>
        </w:rPr>
        <w:t>Tahun</w:t>
      </w:r>
      <w:proofErr w:type="spellEnd"/>
      <w:r w:rsidRPr="009A7230">
        <w:rPr>
          <w:rStyle w:val="reference-text"/>
          <w:rFonts w:ascii="Times New Roman" w:hAnsi="Times New Roman" w:cs="Times New Roman"/>
        </w:rPr>
        <w:t xml:space="preserve"> 2009 dan </w:t>
      </w:r>
      <w:proofErr w:type="spellStart"/>
      <w:r w:rsidRPr="009A7230">
        <w:rPr>
          <w:rStyle w:val="reference-text"/>
          <w:rFonts w:ascii="Times New Roman" w:hAnsi="Times New Roman" w:cs="Times New Roman"/>
        </w:rPr>
        <w:t>Pasal</w:t>
      </w:r>
      <w:proofErr w:type="spellEnd"/>
      <w:r w:rsidRPr="009A7230">
        <w:rPr>
          <w:rStyle w:val="reference-text"/>
          <w:rFonts w:ascii="Times New Roman" w:hAnsi="Times New Roman" w:cs="Times New Roman"/>
        </w:rPr>
        <w:t xml:space="preserve"> 4 </w:t>
      </w:r>
      <w:proofErr w:type="spellStart"/>
      <w:r w:rsidRPr="009A7230">
        <w:rPr>
          <w:rStyle w:val="reference-text"/>
          <w:rFonts w:ascii="Times New Roman" w:hAnsi="Times New Roman" w:cs="Times New Roman"/>
        </w:rPr>
        <w:t>Peraturan</w:t>
      </w:r>
      <w:proofErr w:type="spellEnd"/>
      <w:r w:rsidRPr="009A7230">
        <w:rPr>
          <w:rStyle w:val="reference-text"/>
          <w:rFonts w:ascii="Times New Roman" w:hAnsi="Times New Roman" w:cs="Times New Roman"/>
        </w:rPr>
        <w:t xml:space="preserve"> </w:t>
      </w:r>
      <w:proofErr w:type="spellStart"/>
      <w:r w:rsidRPr="009A7230">
        <w:rPr>
          <w:rStyle w:val="reference-text"/>
          <w:rFonts w:ascii="Times New Roman" w:hAnsi="Times New Roman" w:cs="Times New Roman"/>
        </w:rPr>
        <w:t>Presiden</w:t>
      </w:r>
      <w:proofErr w:type="spellEnd"/>
      <w:r w:rsidRPr="009A7230">
        <w:rPr>
          <w:rStyle w:val="reference-text"/>
          <w:rFonts w:ascii="Times New Roman" w:hAnsi="Times New Roman" w:cs="Times New Roman"/>
        </w:rPr>
        <w:t xml:space="preserve"> </w:t>
      </w:r>
      <w:proofErr w:type="spellStart"/>
      <w:r w:rsidRPr="009A7230">
        <w:rPr>
          <w:rStyle w:val="reference-text"/>
          <w:rFonts w:ascii="Times New Roman" w:hAnsi="Times New Roman" w:cs="Times New Roman"/>
        </w:rPr>
        <w:t>Nomor</w:t>
      </w:r>
      <w:proofErr w:type="spellEnd"/>
      <w:r w:rsidRPr="009A7230">
        <w:rPr>
          <w:rStyle w:val="reference-text"/>
          <w:rFonts w:ascii="Times New Roman" w:hAnsi="Times New Roman" w:cs="Times New Roman"/>
        </w:rPr>
        <w:t xml:space="preserve"> 23 </w:t>
      </w:r>
      <w:proofErr w:type="spellStart"/>
      <w:r w:rsidRPr="009A7230">
        <w:rPr>
          <w:rStyle w:val="reference-text"/>
          <w:rFonts w:ascii="Times New Roman" w:hAnsi="Times New Roman" w:cs="Times New Roman"/>
        </w:rPr>
        <w:t>Tahun</w:t>
      </w:r>
      <w:proofErr w:type="spellEnd"/>
      <w:r w:rsidRPr="009A7230">
        <w:rPr>
          <w:rStyle w:val="reference-text"/>
          <w:rFonts w:ascii="Times New Roman" w:hAnsi="Times New Roman" w:cs="Times New Roman"/>
        </w:rPr>
        <w:t xml:space="preserve"> 2010</w:t>
      </w:r>
    </w:p>
  </w:footnote>
  <w:footnote w:id="52">
    <w:p w14:paraId="2A3187E6" w14:textId="77777777" w:rsidR="00EF2E52" w:rsidRPr="009A7230" w:rsidRDefault="00EF2E52" w:rsidP="009A7230">
      <w:pPr>
        <w:pStyle w:val="FootnoteText"/>
        <w:ind w:firstLine="709"/>
        <w:jc w:val="both"/>
        <w:rPr>
          <w:rFonts w:ascii="Times New Roman" w:hAnsi="Times New Roman" w:cs="Times New Roman"/>
          <w:lang w:val="id-ID"/>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Style w:val="reference-text"/>
          <w:rFonts w:ascii="Times New Roman" w:hAnsi="Times New Roman" w:cs="Times New Roman"/>
        </w:rPr>
        <w:t>Pasal</w:t>
      </w:r>
      <w:proofErr w:type="spellEnd"/>
      <w:r w:rsidRPr="009A7230">
        <w:rPr>
          <w:rStyle w:val="reference-text"/>
          <w:rFonts w:ascii="Times New Roman" w:hAnsi="Times New Roman" w:cs="Times New Roman"/>
        </w:rPr>
        <w:t xml:space="preserve"> 3 </w:t>
      </w:r>
      <w:proofErr w:type="spellStart"/>
      <w:r w:rsidRPr="009A7230">
        <w:rPr>
          <w:rStyle w:val="reference-text"/>
          <w:rFonts w:ascii="Times New Roman" w:hAnsi="Times New Roman" w:cs="Times New Roman"/>
        </w:rPr>
        <w:t>Peraturan</w:t>
      </w:r>
      <w:proofErr w:type="spellEnd"/>
      <w:r w:rsidRPr="009A7230">
        <w:rPr>
          <w:rStyle w:val="reference-text"/>
          <w:rFonts w:ascii="Times New Roman" w:hAnsi="Times New Roman" w:cs="Times New Roman"/>
        </w:rPr>
        <w:t xml:space="preserve"> </w:t>
      </w:r>
      <w:proofErr w:type="spellStart"/>
      <w:r w:rsidRPr="009A7230">
        <w:rPr>
          <w:rStyle w:val="reference-text"/>
          <w:rFonts w:ascii="Times New Roman" w:hAnsi="Times New Roman" w:cs="Times New Roman"/>
        </w:rPr>
        <w:t>Presiden</w:t>
      </w:r>
      <w:proofErr w:type="spellEnd"/>
      <w:r w:rsidRPr="009A7230">
        <w:rPr>
          <w:rStyle w:val="reference-text"/>
          <w:rFonts w:ascii="Times New Roman" w:hAnsi="Times New Roman" w:cs="Times New Roman"/>
        </w:rPr>
        <w:t xml:space="preserve"> </w:t>
      </w:r>
      <w:proofErr w:type="spellStart"/>
      <w:r w:rsidRPr="009A7230">
        <w:rPr>
          <w:rStyle w:val="reference-text"/>
          <w:rFonts w:ascii="Times New Roman" w:hAnsi="Times New Roman" w:cs="Times New Roman"/>
        </w:rPr>
        <w:t>Nomor</w:t>
      </w:r>
      <w:proofErr w:type="spellEnd"/>
      <w:r w:rsidRPr="009A7230">
        <w:rPr>
          <w:rStyle w:val="reference-text"/>
          <w:rFonts w:ascii="Times New Roman" w:hAnsi="Times New Roman" w:cs="Times New Roman"/>
        </w:rPr>
        <w:t xml:space="preserve"> 23 </w:t>
      </w:r>
      <w:proofErr w:type="spellStart"/>
      <w:r w:rsidRPr="009A7230">
        <w:rPr>
          <w:rStyle w:val="reference-text"/>
          <w:rFonts w:ascii="Times New Roman" w:hAnsi="Times New Roman" w:cs="Times New Roman"/>
        </w:rPr>
        <w:t>Tahun</w:t>
      </w:r>
      <w:proofErr w:type="spellEnd"/>
      <w:r w:rsidRPr="009A7230">
        <w:rPr>
          <w:rStyle w:val="reference-text"/>
          <w:rFonts w:ascii="Times New Roman" w:hAnsi="Times New Roman" w:cs="Times New Roman"/>
        </w:rPr>
        <w:t xml:space="preserve"> 2010.</w:t>
      </w:r>
    </w:p>
  </w:footnote>
  <w:footnote w:id="53">
    <w:p w14:paraId="5369FCDE" w14:textId="62F932E9" w:rsidR="00EF2E52" w:rsidRPr="009A7230" w:rsidRDefault="00EF2E52" w:rsidP="003110EE">
      <w:pPr>
        <w:pStyle w:val="FootnoteText"/>
        <w:ind w:firstLine="709"/>
        <w:jc w:val="both"/>
        <w:rPr>
          <w:rFonts w:ascii="Times New Roman" w:hAnsi="Times New Roman" w:cs="Times New Roman"/>
        </w:rPr>
      </w:pPr>
      <w:r>
        <w:rPr>
          <w:rStyle w:val="FootnoteReference"/>
        </w:rPr>
        <w:footnoteRef/>
      </w:r>
      <w:r>
        <w:t xml:space="preserve"> </w:t>
      </w:r>
      <w:r w:rsidRPr="009A7230">
        <w:rPr>
          <w:rFonts w:ascii="Times New Roman" w:hAnsi="Times New Roman" w:cs="Times New Roman"/>
        </w:rPr>
        <w:t xml:space="preserve">Hasil </w:t>
      </w:r>
      <w:proofErr w:type="spellStart"/>
      <w:r w:rsidRPr="009A7230">
        <w:rPr>
          <w:rFonts w:ascii="Times New Roman" w:hAnsi="Times New Roman" w:cs="Times New Roman"/>
        </w:rPr>
        <w:t>wawancara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dengan</w:t>
      </w:r>
      <w:proofErr w:type="spellEnd"/>
      <w:r w:rsidRPr="009A7230">
        <w:rPr>
          <w:rFonts w:ascii="Times New Roman" w:hAnsi="Times New Roman" w:cs="Times New Roman"/>
        </w:rPr>
        <w:t xml:space="preserve"> </w:t>
      </w:r>
      <w:r>
        <w:rPr>
          <w:rFonts w:ascii="Times New Roman" w:hAnsi="Times New Roman" w:cs="Times New Roman"/>
        </w:rPr>
        <w:t xml:space="preserve">Kasi </w:t>
      </w:r>
      <w:proofErr w:type="spellStart"/>
      <w:r>
        <w:rPr>
          <w:rFonts w:ascii="Times New Roman" w:hAnsi="Times New Roman" w:cs="Times New Roman"/>
        </w:rPr>
        <w:t>Umum</w:t>
      </w:r>
      <w:proofErr w:type="spellEnd"/>
      <w:r>
        <w:rPr>
          <w:rFonts w:ascii="Times New Roman" w:hAnsi="Times New Roman" w:cs="Times New Roman"/>
        </w:rPr>
        <w:t xml:space="preserve"> </w:t>
      </w:r>
      <w:r w:rsidRPr="009A7230">
        <w:rPr>
          <w:rFonts w:ascii="Times New Roman" w:hAnsi="Times New Roman" w:cs="Times New Roman"/>
        </w:rPr>
        <w:t xml:space="preserve">BNNP </w:t>
      </w:r>
      <w:proofErr w:type="spellStart"/>
      <w:r w:rsidRPr="009A7230">
        <w:rPr>
          <w:rFonts w:ascii="Times New Roman" w:hAnsi="Times New Roman" w:cs="Times New Roman"/>
        </w:rPr>
        <w:t>Sumut</w:t>
      </w:r>
      <w:proofErr w:type="spellEnd"/>
      <w:r w:rsidRPr="009A7230">
        <w:rPr>
          <w:rFonts w:ascii="Times New Roman" w:hAnsi="Times New Roman" w:cs="Times New Roman"/>
        </w:rPr>
        <w:t xml:space="preserve"> </w:t>
      </w:r>
      <w:r>
        <w:rPr>
          <w:rFonts w:ascii="Times New Roman" w:hAnsi="Times New Roman" w:cs="Times New Roman"/>
        </w:rPr>
        <w:t xml:space="preserve">Bapak Julius </w:t>
      </w:r>
      <w:proofErr w:type="spellStart"/>
      <w:r>
        <w:rPr>
          <w:rFonts w:ascii="Times New Roman" w:hAnsi="Times New Roman" w:cs="Times New Roman"/>
        </w:rPr>
        <w:t>Hutapea</w:t>
      </w:r>
      <w:proofErr w:type="spellEnd"/>
      <w:r w:rsidRPr="009A723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16 Mei 2022, </w:t>
      </w:r>
      <w:proofErr w:type="spellStart"/>
      <w:r>
        <w:rPr>
          <w:rFonts w:ascii="Times New Roman" w:hAnsi="Times New Roman" w:cs="Times New Roman"/>
        </w:rPr>
        <w:t>pukul</w:t>
      </w:r>
      <w:proofErr w:type="spellEnd"/>
      <w:r>
        <w:rPr>
          <w:rFonts w:ascii="Times New Roman" w:hAnsi="Times New Roman" w:cs="Times New Roman"/>
        </w:rPr>
        <w:t xml:space="preserve"> 15.20</w:t>
      </w:r>
      <w:r w:rsidRPr="009A7230">
        <w:rPr>
          <w:rFonts w:ascii="Times New Roman" w:hAnsi="Times New Roman" w:cs="Times New Roman"/>
        </w:rPr>
        <w:t xml:space="preserve"> </w:t>
      </w:r>
      <w:proofErr w:type="spellStart"/>
      <w:r w:rsidRPr="009A7230">
        <w:rPr>
          <w:rFonts w:ascii="Times New Roman" w:hAnsi="Times New Roman" w:cs="Times New Roman"/>
        </w:rPr>
        <w:t>Wib</w:t>
      </w:r>
      <w:proofErr w:type="spellEnd"/>
      <w:r w:rsidRPr="009A7230">
        <w:rPr>
          <w:rFonts w:ascii="Times New Roman" w:hAnsi="Times New Roman" w:cs="Times New Roman"/>
        </w:rPr>
        <w:t>.</w:t>
      </w:r>
    </w:p>
    <w:p w14:paraId="2416B14F" w14:textId="77777777" w:rsidR="00EF2E52" w:rsidRPr="009A7230" w:rsidRDefault="00EF2E52" w:rsidP="003110EE">
      <w:pPr>
        <w:pStyle w:val="FootnoteText"/>
        <w:ind w:firstLine="709"/>
        <w:jc w:val="both"/>
        <w:rPr>
          <w:rFonts w:ascii="Times New Roman" w:hAnsi="Times New Roman" w:cs="Times New Roman"/>
        </w:rPr>
      </w:pPr>
    </w:p>
    <w:p w14:paraId="0E68AA32" w14:textId="5F4ACB66" w:rsidR="00EF2E52" w:rsidRDefault="00EF2E52">
      <w:pPr>
        <w:pStyle w:val="FootnoteText"/>
      </w:pPr>
    </w:p>
  </w:footnote>
  <w:footnote w:id="54">
    <w:p w14:paraId="3511BFC9" w14:textId="1FEE1B00" w:rsidR="00EF2E52" w:rsidRDefault="00EF2E52" w:rsidP="00C50DF9">
      <w:pPr>
        <w:pStyle w:val="FootnoteText"/>
        <w:ind w:firstLine="709"/>
        <w:jc w:val="both"/>
      </w:pPr>
      <w:r>
        <w:rPr>
          <w:rStyle w:val="FootnoteReference"/>
        </w:rPr>
        <w:footnoteRef/>
      </w:r>
      <w:r>
        <w:t xml:space="preserve"> </w:t>
      </w:r>
      <w:r w:rsidRPr="009A7230">
        <w:rPr>
          <w:rFonts w:ascii="Times New Roman" w:hAnsi="Times New Roman" w:cs="Times New Roman"/>
        </w:rPr>
        <w:t xml:space="preserve">Hasil </w:t>
      </w:r>
      <w:proofErr w:type="spellStart"/>
      <w:r w:rsidRPr="009A7230">
        <w:rPr>
          <w:rFonts w:ascii="Times New Roman" w:hAnsi="Times New Roman" w:cs="Times New Roman"/>
        </w:rPr>
        <w:t>wawancara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dengan</w:t>
      </w:r>
      <w:proofErr w:type="spellEnd"/>
      <w:r w:rsidRPr="009A7230">
        <w:rPr>
          <w:rFonts w:ascii="Times New Roman" w:hAnsi="Times New Roman" w:cs="Times New Roman"/>
        </w:rPr>
        <w:t xml:space="preserve"> </w:t>
      </w:r>
      <w:r>
        <w:rPr>
          <w:rFonts w:ascii="Times New Roman" w:hAnsi="Times New Roman" w:cs="Times New Roman"/>
        </w:rPr>
        <w:t xml:space="preserve">Kasi </w:t>
      </w:r>
      <w:proofErr w:type="spellStart"/>
      <w:r>
        <w:rPr>
          <w:rFonts w:ascii="Times New Roman" w:hAnsi="Times New Roman" w:cs="Times New Roman"/>
        </w:rPr>
        <w:t>Umum</w:t>
      </w:r>
      <w:proofErr w:type="spellEnd"/>
      <w:r>
        <w:rPr>
          <w:rFonts w:ascii="Times New Roman" w:hAnsi="Times New Roman" w:cs="Times New Roman"/>
        </w:rPr>
        <w:t xml:space="preserve"> </w:t>
      </w:r>
      <w:r w:rsidRPr="009A7230">
        <w:rPr>
          <w:rFonts w:ascii="Times New Roman" w:hAnsi="Times New Roman" w:cs="Times New Roman"/>
        </w:rPr>
        <w:t xml:space="preserve">BNNP </w:t>
      </w:r>
      <w:proofErr w:type="spellStart"/>
      <w:r w:rsidRPr="009A7230">
        <w:rPr>
          <w:rFonts w:ascii="Times New Roman" w:hAnsi="Times New Roman" w:cs="Times New Roman"/>
        </w:rPr>
        <w:t>Sumut</w:t>
      </w:r>
      <w:proofErr w:type="spellEnd"/>
      <w:r w:rsidRPr="009A7230">
        <w:rPr>
          <w:rFonts w:ascii="Times New Roman" w:hAnsi="Times New Roman" w:cs="Times New Roman"/>
        </w:rPr>
        <w:t xml:space="preserve"> </w:t>
      </w:r>
      <w:r>
        <w:rPr>
          <w:rFonts w:ascii="Times New Roman" w:hAnsi="Times New Roman" w:cs="Times New Roman"/>
        </w:rPr>
        <w:t xml:space="preserve">Bapak Julius </w:t>
      </w:r>
      <w:proofErr w:type="spellStart"/>
      <w:r>
        <w:rPr>
          <w:rFonts w:ascii="Times New Roman" w:hAnsi="Times New Roman" w:cs="Times New Roman"/>
        </w:rPr>
        <w:t>Hutapea</w:t>
      </w:r>
      <w:proofErr w:type="spellEnd"/>
      <w:r w:rsidRPr="009A723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16 Mei 2022, </w:t>
      </w:r>
      <w:proofErr w:type="spellStart"/>
      <w:r>
        <w:rPr>
          <w:rFonts w:ascii="Times New Roman" w:hAnsi="Times New Roman" w:cs="Times New Roman"/>
        </w:rPr>
        <w:t>pukul</w:t>
      </w:r>
      <w:proofErr w:type="spellEnd"/>
      <w:r>
        <w:rPr>
          <w:rFonts w:ascii="Times New Roman" w:hAnsi="Times New Roman" w:cs="Times New Roman"/>
        </w:rPr>
        <w:t xml:space="preserve"> 15.20</w:t>
      </w:r>
      <w:r w:rsidRPr="009A7230">
        <w:rPr>
          <w:rFonts w:ascii="Times New Roman" w:hAnsi="Times New Roman" w:cs="Times New Roman"/>
        </w:rPr>
        <w:t xml:space="preserve"> </w:t>
      </w:r>
      <w:proofErr w:type="spellStart"/>
      <w:r w:rsidRPr="009A7230">
        <w:rPr>
          <w:rFonts w:ascii="Times New Roman" w:hAnsi="Times New Roman" w:cs="Times New Roman"/>
        </w:rPr>
        <w:t>Wib</w:t>
      </w:r>
      <w:proofErr w:type="spellEnd"/>
      <w:r w:rsidRPr="009A7230">
        <w:rPr>
          <w:rFonts w:ascii="Times New Roman" w:hAnsi="Times New Roman" w:cs="Times New Roman"/>
        </w:rPr>
        <w:t>.</w:t>
      </w:r>
    </w:p>
  </w:footnote>
  <w:footnote w:id="55">
    <w:p w14:paraId="52F1C3B7" w14:textId="77777777" w:rsidR="00EF2E52" w:rsidRPr="009A7230" w:rsidRDefault="00EF2E52" w:rsidP="00C50DF9">
      <w:pPr>
        <w:pStyle w:val="FootnoteText"/>
        <w:ind w:firstLine="709"/>
        <w:jc w:val="both"/>
        <w:rPr>
          <w:rFonts w:ascii="Times New Roman" w:hAnsi="Times New Roman" w:cs="Times New Roman"/>
        </w:rPr>
      </w:pPr>
      <w:r>
        <w:rPr>
          <w:rStyle w:val="FootnoteReference"/>
        </w:rPr>
        <w:footnoteRef/>
      </w:r>
      <w:r>
        <w:t xml:space="preserve"> </w:t>
      </w:r>
      <w:r w:rsidRPr="009A7230">
        <w:rPr>
          <w:rFonts w:ascii="Times New Roman" w:hAnsi="Times New Roman" w:cs="Times New Roman"/>
        </w:rPr>
        <w:t xml:space="preserve">Hasil </w:t>
      </w:r>
      <w:proofErr w:type="spellStart"/>
      <w:r w:rsidRPr="009A7230">
        <w:rPr>
          <w:rFonts w:ascii="Times New Roman" w:hAnsi="Times New Roman" w:cs="Times New Roman"/>
        </w:rPr>
        <w:t>wawancara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dengan</w:t>
      </w:r>
      <w:proofErr w:type="spellEnd"/>
      <w:r w:rsidRPr="009A7230">
        <w:rPr>
          <w:rFonts w:ascii="Times New Roman" w:hAnsi="Times New Roman" w:cs="Times New Roman"/>
        </w:rPr>
        <w:t xml:space="preserve"> </w:t>
      </w:r>
      <w:r>
        <w:rPr>
          <w:rFonts w:ascii="Times New Roman" w:hAnsi="Times New Roman" w:cs="Times New Roman"/>
        </w:rPr>
        <w:t xml:space="preserve">Kasi </w:t>
      </w:r>
      <w:proofErr w:type="spellStart"/>
      <w:r>
        <w:rPr>
          <w:rFonts w:ascii="Times New Roman" w:hAnsi="Times New Roman" w:cs="Times New Roman"/>
        </w:rPr>
        <w:t>Umum</w:t>
      </w:r>
      <w:proofErr w:type="spellEnd"/>
      <w:r>
        <w:rPr>
          <w:rFonts w:ascii="Times New Roman" w:hAnsi="Times New Roman" w:cs="Times New Roman"/>
        </w:rPr>
        <w:t xml:space="preserve"> </w:t>
      </w:r>
      <w:r w:rsidRPr="009A7230">
        <w:rPr>
          <w:rFonts w:ascii="Times New Roman" w:hAnsi="Times New Roman" w:cs="Times New Roman"/>
        </w:rPr>
        <w:t xml:space="preserve">BNNP </w:t>
      </w:r>
      <w:proofErr w:type="spellStart"/>
      <w:r w:rsidRPr="009A7230">
        <w:rPr>
          <w:rFonts w:ascii="Times New Roman" w:hAnsi="Times New Roman" w:cs="Times New Roman"/>
        </w:rPr>
        <w:t>Sumut</w:t>
      </w:r>
      <w:proofErr w:type="spellEnd"/>
      <w:r w:rsidRPr="009A7230">
        <w:rPr>
          <w:rFonts w:ascii="Times New Roman" w:hAnsi="Times New Roman" w:cs="Times New Roman"/>
        </w:rPr>
        <w:t xml:space="preserve"> </w:t>
      </w:r>
      <w:r>
        <w:rPr>
          <w:rFonts w:ascii="Times New Roman" w:hAnsi="Times New Roman" w:cs="Times New Roman"/>
        </w:rPr>
        <w:t xml:space="preserve">Bapak Julius </w:t>
      </w:r>
      <w:proofErr w:type="spellStart"/>
      <w:r>
        <w:rPr>
          <w:rFonts w:ascii="Times New Roman" w:hAnsi="Times New Roman" w:cs="Times New Roman"/>
        </w:rPr>
        <w:t>Hutapea</w:t>
      </w:r>
      <w:proofErr w:type="spellEnd"/>
      <w:r w:rsidRPr="009A723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16 Mei 2022, </w:t>
      </w:r>
      <w:proofErr w:type="spellStart"/>
      <w:r>
        <w:rPr>
          <w:rFonts w:ascii="Times New Roman" w:hAnsi="Times New Roman" w:cs="Times New Roman"/>
        </w:rPr>
        <w:t>pukul</w:t>
      </w:r>
      <w:proofErr w:type="spellEnd"/>
      <w:r>
        <w:rPr>
          <w:rFonts w:ascii="Times New Roman" w:hAnsi="Times New Roman" w:cs="Times New Roman"/>
        </w:rPr>
        <w:t xml:space="preserve"> 15.20</w:t>
      </w:r>
      <w:r w:rsidRPr="009A7230">
        <w:rPr>
          <w:rFonts w:ascii="Times New Roman" w:hAnsi="Times New Roman" w:cs="Times New Roman"/>
        </w:rPr>
        <w:t xml:space="preserve"> </w:t>
      </w:r>
      <w:proofErr w:type="spellStart"/>
      <w:r w:rsidRPr="009A7230">
        <w:rPr>
          <w:rFonts w:ascii="Times New Roman" w:hAnsi="Times New Roman" w:cs="Times New Roman"/>
        </w:rPr>
        <w:t>Wib</w:t>
      </w:r>
      <w:proofErr w:type="spellEnd"/>
      <w:r w:rsidRPr="009A7230">
        <w:rPr>
          <w:rFonts w:ascii="Times New Roman" w:hAnsi="Times New Roman" w:cs="Times New Roman"/>
        </w:rPr>
        <w:t>.</w:t>
      </w:r>
    </w:p>
    <w:p w14:paraId="17FE5E12" w14:textId="00A19C31" w:rsidR="00EF2E52" w:rsidRDefault="00EF2E52">
      <w:pPr>
        <w:pStyle w:val="FootnoteText"/>
      </w:pPr>
    </w:p>
  </w:footnote>
  <w:footnote w:id="56">
    <w:p w14:paraId="5E699A6E" w14:textId="77777777" w:rsidR="00EF2E52" w:rsidRPr="009A7230" w:rsidRDefault="00EF2E52" w:rsidP="005658B8">
      <w:pPr>
        <w:pStyle w:val="FootnoteText"/>
        <w:ind w:firstLine="709"/>
        <w:jc w:val="both"/>
        <w:rPr>
          <w:rFonts w:ascii="Times New Roman" w:hAnsi="Times New Roman" w:cs="Times New Roman"/>
        </w:rPr>
      </w:pPr>
      <w:r>
        <w:rPr>
          <w:rStyle w:val="FootnoteReference"/>
        </w:rPr>
        <w:footnoteRef/>
      </w:r>
      <w:r>
        <w:t xml:space="preserve"> </w:t>
      </w:r>
      <w:r w:rsidRPr="009A7230">
        <w:rPr>
          <w:rFonts w:ascii="Times New Roman" w:hAnsi="Times New Roman" w:cs="Times New Roman"/>
        </w:rPr>
        <w:t xml:space="preserve">Hasil </w:t>
      </w:r>
      <w:proofErr w:type="spellStart"/>
      <w:r w:rsidRPr="009A7230">
        <w:rPr>
          <w:rFonts w:ascii="Times New Roman" w:hAnsi="Times New Roman" w:cs="Times New Roman"/>
        </w:rPr>
        <w:t>wawancara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dengan</w:t>
      </w:r>
      <w:proofErr w:type="spellEnd"/>
      <w:r w:rsidRPr="009A7230">
        <w:rPr>
          <w:rFonts w:ascii="Times New Roman" w:hAnsi="Times New Roman" w:cs="Times New Roman"/>
        </w:rPr>
        <w:t xml:space="preserve"> </w:t>
      </w:r>
      <w:r>
        <w:rPr>
          <w:rFonts w:ascii="Times New Roman" w:hAnsi="Times New Roman" w:cs="Times New Roman"/>
        </w:rPr>
        <w:t xml:space="preserve">Kasi </w:t>
      </w:r>
      <w:proofErr w:type="spellStart"/>
      <w:r>
        <w:rPr>
          <w:rFonts w:ascii="Times New Roman" w:hAnsi="Times New Roman" w:cs="Times New Roman"/>
        </w:rPr>
        <w:t>Umum</w:t>
      </w:r>
      <w:proofErr w:type="spellEnd"/>
      <w:r>
        <w:rPr>
          <w:rFonts w:ascii="Times New Roman" w:hAnsi="Times New Roman" w:cs="Times New Roman"/>
        </w:rPr>
        <w:t xml:space="preserve"> </w:t>
      </w:r>
      <w:r w:rsidRPr="009A7230">
        <w:rPr>
          <w:rFonts w:ascii="Times New Roman" w:hAnsi="Times New Roman" w:cs="Times New Roman"/>
        </w:rPr>
        <w:t xml:space="preserve">BNNP </w:t>
      </w:r>
      <w:proofErr w:type="spellStart"/>
      <w:r w:rsidRPr="009A7230">
        <w:rPr>
          <w:rFonts w:ascii="Times New Roman" w:hAnsi="Times New Roman" w:cs="Times New Roman"/>
        </w:rPr>
        <w:t>Sumut</w:t>
      </w:r>
      <w:proofErr w:type="spellEnd"/>
      <w:r w:rsidRPr="009A7230">
        <w:rPr>
          <w:rFonts w:ascii="Times New Roman" w:hAnsi="Times New Roman" w:cs="Times New Roman"/>
        </w:rPr>
        <w:t xml:space="preserve"> </w:t>
      </w:r>
      <w:r>
        <w:rPr>
          <w:rFonts w:ascii="Times New Roman" w:hAnsi="Times New Roman" w:cs="Times New Roman"/>
        </w:rPr>
        <w:t xml:space="preserve">Bapak Julius </w:t>
      </w:r>
      <w:proofErr w:type="spellStart"/>
      <w:r>
        <w:rPr>
          <w:rFonts w:ascii="Times New Roman" w:hAnsi="Times New Roman" w:cs="Times New Roman"/>
        </w:rPr>
        <w:t>Hutapea</w:t>
      </w:r>
      <w:proofErr w:type="spellEnd"/>
      <w:r w:rsidRPr="009A723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16 Mei 2022, </w:t>
      </w:r>
      <w:proofErr w:type="spellStart"/>
      <w:r>
        <w:rPr>
          <w:rFonts w:ascii="Times New Roman" w:hAnsi="Times New Roman" w:cs="Times New Roman"/>
        </w:rPr>
        <w:t>pukul</w:t>
      </w:r>
      <w:proofErr w:type="spellEnd"/>
      <w:r>
        <w:rPr>
          <w:rFonts w:ascii="Times New Roman" w:hAnsi="Times New Roman" w:cs="Times New Roman"/>
        </w:rPr>
        <w:t xml:space="preserve"> 15.20</w:t>
      </w:r>
      <w:r w:rsidRPr="009A7230">
        <w:rPr>
          <w:rFonts w:ascii="Times New Roman" w:hAnsi="Times New Roman" w:cs="Times New Roman"/>
        </w:rPr>
        <w:t xml:space="preserve"> </w:t>
      </w:r>
      <w:proofErr w:type="spellStart"/>
      <w:r w:rsidRPr="009A7230">
        <w:rPr>
          <w:rFonts w:ascii="Times New Roman" w:hAnsi="Times New Roman" w:cs="Times New Roman"/>
        </w:rPr>
        <w:t>Wib</w:t>
      </w:r>
      <w:proofErr w:type="spellEnd"/>
      <w:r w:rsidRPr="009A7230">
        <w:rPr>
          <w:rFonts w:ascii="Times New Roman" w:hAnsi="Times New Roman" w:cs="Times New Roman"/>
        </w:rPr>
        <w:t>.</w:t>
      </w:r>
    </w:p>
    <w:p w14:paraId="3089F6D0" w14:textId="03EAB68B" w:rsidR="00EF2E52" w:rsidRDefault="00EF2E52">
      <w:pPr>
        <w:pStyle w:val="FootnoteText"/>
      </w:pPr>
    </w:p>
  </w:footnote>
  <w:footnote w:id="57">
    <w:p w14:paraId="384B0540" w14:textId="7AA73BEF" w:rsidR="00EF2E52" w:rsidRPr="000B2848" w:rsidRDefault="00EF2E52" w:rsidP="000B2848">
      <w:pPr>
        <w:pStyle w:val="FootnoteText"/>
        <w:ind w:firstLine="709"/>
        <w:jc w:val="both"/>
        <w:rPr>
          <w:rFonts w:ascii="Times New Roman" w:hAnsi="Times New Roman" w:cs="Times New Roman"/>
        </w:rPr>
      </w:pPr>
      <w:r w:rsidRPr="000B2848">
        <w:rPr>
          <w:rStyle w:val="FootnoteReference"/>
          <w:rFonts w:ascii="Times New Roman" w:hAnsi="Times New Roman" w:cs="Times New Roman"/>
        </w:rPr>
        <w:footnoteRef/>
      </w:r>
      <w:r w:rsidRPr="000B2848">
        <w:rPr>
          <w:rFonts w:ascii="Times New Roman" w:hAnsi="Times New Roman" w:cs="Times New Roman"/>
        </w:rPr>
        <w:t xml:space="preserve"> </w:t>
      </w:r>
      <w:proofErr w:type="spellStart"/>
      <w:r w:rsidRPr="000B2848">
        <w:rPr>
          <w:rFonts w:ascii="Times New Roman" w:hAnsi="Times New Roman" w:cs="Times New Roman"/>
        </w:rPr>
        <w:t>Pasal</w:t>
      </w:r>
      <w:proofErr w:type="spellEnd"/>
      <w:r w:rsidRPr="000B2848">
        <w:rPr>
          <w:rFonts w:ascii="Times New Roman" w:hAnsi="Times New Roman" w:cs="Times New Roman"/>
        </w:rPr>
        <w:t xml:space="preserve"> 11 </w:t>
      </w:r>
      <w:proofErr w:type="spellStart"/>
      <w:r w:rsidRPr="000B2848">
        <w:rPr>
          <w:rFonts w:ascii="Times New Roman" w:hAnsi="Times New Roman" w:cs="Times New Roman"/>
        </w:rPr>
        <w:t>ayat</w:t>
      </w:r>
      <w:proofErr w:type="spellEnd"/>
      <w:r w:rsidRPr="000B2848">
        <w:rPr>
          <w:rFonts w:ascii="Times New Roman" w:hAnsi="Times New Roman" w:cs="Times New Roman"/>
        </w:rPr>
        <w:t xml:space="preserve"> (1) dan (2) </w:t>
      </w:r>
      <w:proofErr w:type="spellStart"/>
      <w:r w:rsidRPr="000B2848">
        <w:rPr>
          <w:rFonts w:ascii="Times New Roman" w:hAnsi="Times New Roman" w:cs="Times New Roman"/>
        </w:rPr>
        <w:t>Peraturan</w:t>
      </w:r>
      <w:proofErr w:type="spellEnd"/>
      <w:r w:rsidRPr="000B2848">
        <w:rPr>
          <w:rFonts w:ascii="Times New Roman" w:hAnsi="Times New Roman" w:cs="Times New Roman"/>
        </w:rPr>
        <w:t xml:space="preserve"> Daerah </w:t>
      </w:r>
      <w:proofErr w:type="spellStart"/>
      <w:r w:rsidRPr="000B2848">
        <w:rPr>
          <w:rFonts w:ascii="Times New Roman" w:hAnsi="Times New Roman" w:cs="Times New Roman"/>
        </w:rPr>
        <w:t>Provinsi</w:t>
      </w:r>
      <w:proofErr w:type="spellEnd"/>
      <w:r w:rsidRPr="000B2848">
        <w:rPr>
          <w:rFonts w:ascii="Times New Roman" w:hAnsi="Times New Roman" w:cs="Times New Roman"/>
        </w:rPr>
        <w:t xml:space="preserve"> Sumatera Utara </w:t>
      </w:r>
      <w:proofErr w:type="spellStart"/>
      <w:r w:rsidRPr="000B2848">
        <w:rPr>
          <w:rFonts w:ascii="Times New Roman" w:hAnsi="Times New Roman" w:cs="Times New Roman"/>
        </w:rPr>
        <w:t>Nomor</w:t>
      </w:r>
      <w:proofErr w:type="spellEnd"/>
      <w:r w:rsidRPr="000B2848">
        <w:rPr>
          <w:rFonts w:ascii="Times New Roman" w:hAnsi="Times New Roman" w:cs="Times New Roman"/>
        </w:rPr>
        <w:t xml:space="preserve"> 1 </w:t>
      </w:r>
      <w:proofErr w:type="spellStart"/>
      <w:r w:rsidRPr="000B2848">
        <w:rPr>
          <w:rFonts w:ascii="Times New Roman" w:hAnsi="Times New Roman" w:cs="Times New Roman"/>
        </w:rPr>
        <w:t>Tahun</w:t>
      </w:r>
      <w:proofErr w:type="spellEnd"/>
      <w:r w:rsidRPr="000B2848">
        <w:rPr>
          <w:rFonts w:ascii="Times New Roman" w:hAnsi="Times New Roman" w:cs="Times New Roman"/>
        </w:rPr>
        <w:t xml:space="preserve"> 2019 </w:t>
      </w:r>
      <w:proofErr w:type="spellStart"/>
      <w:r w:rsidRPr="000B2848">
        <w:rPr>
          <w:rFonts w:ascii="Times New Roman" w:hAnsi="Times New Roman" w:cs="Times New Roman"/>
        </w:rPr>
        <w:t>tentang</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Fasilitasi</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Pencegahan</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Penyalahgunaan</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Narkotika</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Psikotropika</w:t>
      </w:r>
      <w:proofErr w:type="spellEnd"/>
      <w:r w:rsidRPr="000B2848">
        <w:rPr>
          <w:rFonts w:ascii="Times New Roman" w:hAnsi="Times New Roman" w:cs="Times New Roman"/>
        </w:rPr>
        <w:t xml:space="preserve"> dan </w:t>
      </w:r>
      <w:proofErr w:type="spellStart"/>
      <w:r w:rsidRPr="000B2848">
        <w:rPr>
          <w:rFonts w:ascii="Times New Roman" w:hAnsi="Times New Roman" w:cs="Times New Roman"/>
        </w:rPr>
        <w:t>Zat</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Adiktif</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Lainnya</w:t>
      </w:r>
      <w:proofErr w:type="spellEnd"/>
    </w:p>
  </w:footnote>
  <w:footnote w:id="58">
    <w:p w14:paraId="0707D96A" w14:textId="25738ACD" w:rsidR="00EF2E52" w:rsidRPr="000B2848" w:rsidRDefault="00EF2E52" w:rsidP="000B2848">
      <w:pPr>
        <w:pStyle w:val="FootnoteText"/>
        <w:ind w:firstLine="709"/>
        <w:jc w:val="both"/>
        <w:rPr>
          <w:rFonts w:ascii="Times New Roman" w:hAnsi="Times New Roman" w:cs="Times New Roman"/>
        </w:rPr>
      </w:pPr>
      <w:r>
        <w:rPr>
          <w:rStyle w:val="FootnoteReference"/>
        </w:rPr>
        <w:footnoteRef/>
      </w:r>
      <w:r>
        <w:t xml:space="preserve"> </w:t>
      </w:r>
      <w:proofErr w:type="spellStart"/>
      <w:r w:rsidRPr="000B2848">
        <w:rPr>
          <w:rFonts w:ascii="Times New Roman" w:hAnsi="Times New Roman" w:cs="Times New Roman"/>
        </w:rPr>
        <w:t>Pasal</w:t>
      </w:r>
      <w:proofErr w:type="spellEnd"/>
      <w:r w:rsidRPr="000B2848">
        <w:rPr>
          <w:rFonts w:ascii="Times New Roman" w:hAnsi="Times New Roman" w:cs="Times New Roman"/>
        </w:rPr>
        <w:t xml:space="preserve"> </w:t>
      </w:r>
      <w:r>
        <w:rPr>
          <w:rFonts w:ascii="Times New Roman" w:hAnsi="Times New Roman" w:cs="Times New Roman"/>
        </w:rPr>
        <w:t>23</w:t>
      </w:r>
      <w:r w:rsidRPr="000B2848">
        <w:rPr>
          <w:rFonts w:ascii="Times New Roman" w:hAnsi="Times New Roman" w:cs="Times New Roman"/>
        </w:rPr>
        <w:t xml:space="preserve"> </w:t>
      </w:r>
      <w:proofErr w:type="spellStart"/>
      <w:r w:rsidRPr="000B2848">
        <w:rPr>
          <w:rFonts w:ascii="Times New Roman" w:hAnsi="Times New Roman" w:cs="Times New Roman"/>
        </w:rPr>
        <w:t>ayat</w:t>
      </w:r>
      <w:proofErr w:type="spellEnd"/>
      <w:r w:rsidRPr="000B2848">
        <w:rPr>
          <w:rFonts w:ascii="Times New Roman" w:hAnsi="Times New Roman" w:cs="Times New Roman"/>
        </w:rPr>
        <w:t xml:space="preserve"> (1) </w:t>
      </w:r>
      <w:proofErr w:type="spellStart"/>
      <w:r w:rsidRPr="000B2848">
        <w:rPr>
          <w:rFonts w:ascii="Times New Roman" w:hAnsi="Times New Roman" w:cs="Times New Roman"/>
        </w:rPr>
        <w:t>Peraturan</w:t>
      </w:r>
      <w:proofErr w:type="spellEnd"/>
      <w:r w:rsidRPr="000B2848">
        <w:rPr>
          <w:rFonts w:ascii="Times New Roman" w:hAnsi="Times New Roman" w:cs="Times New Roman"/>
        </w:rPr>
        <w:t xml:space="preserve"> Daerah </w:t>
      </w:r>
      <w:proofErr w:type="spellStart"/>
      <w:r w:rsidRPr="000B2848">
        <w:rPr>
          <w:rFonts w:ascii="Times New Roman" w:hAnsi="Times New Roman" w:cs="Times New Roman"/>
        </w:rPr>
        <w:t>Provinsi</w:t>
      </w:r>
      <w:proofErr w:type="spellEnd"/>
      <w:r w:rsidRPr="000B2848">
        <w:rPr>
          <w:rFonts w:ascii="Times New Roman" w:hAnsi="Times New Roman" w:cs="Times New Roman"/>
        </w:rPr>
        <w:t xml:space="preserve"> Sumatera Utara </w:t>
      </w:r>
      <w:proofErr w:type="spellStart"/>
      <w:r w:rsidRPr="000B2848">
        <w:rPr>
          <w:rFonts w:ascii="Times New Roman" w:hAnsi="Times New Roman" w:cs="Times New Roman"/>
        </w:rPr>
        <w:t>Nomor</w:t>
      </w:r>
      <w:proofErr w:type="spellEnd"/>
      <w:r w:rsidRPr="000B2848">
        <w:rPr>
          <w:rFonts w:ascii="Times New Roman" w:hAnsi="Times New Roman" w:cs="Times New Roman"/>
        </w:rPr>
        <w:t xml:space="preserve"> 1 </w:t>
      </w:r>
      <w:proofErr w:type="spellStart"/>
      <w:r w:rsidRPr="000B2848">
        <w:rPr>
          <w:rFonts w:ascii="Times New Roman" w:hAnsi="Times New Roman" w:cs="Times New Roman"/>
        </w:rPr>
        <w:t>Tahun</w:t>
      </w:r>
      <w:proofErr w:type="spellEnd"/>
      <w:r w:rsidRPr="000B2848">
        <w:rPr>
          <w:rFonts w:ascii="Times New Roman" w:hAnsi="Times New Roman" w:cs="Times New Roman"/>
        </w:rPr>
        <w:t xml:space="preserve"> 2019 </w:t>
      </w:r>
      <w:proofErr w:type="spellStart"/>
      <w:r w:rsidRPr="000B2848">
        <w:rPr>
          <w:rFonts w:ascii="Times New Roman" w:hAnsi="Times New Roman" w:cs="Times New Roman"/>
        </w:rPr>
        <w:t>tentang</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Fasilitasi</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Pencegahan</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Penyalahgunaan</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Narkotika</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Psikotropika</w:t>
      </w:r>
      <w:proofErr w:type="spellEnd"/>
      <w:r w:rsidRPr="000B2848">
        <w:rPr>
          <w:rFonts w:ascii="Times New Roman" w:hAnsi="Times New Roman" w:cs="Times New Roman"/>
        </w:rPr>
        <w:t xml:space="preserve"> dan </w:t>
      </w:r>
      <w:proofErr w:type="spellStart"/>
      <w:r w:rsidRPr="000B2848">
        <w:rPr>
          <w:rFonts w:ascii="Times New Roman" w:hAnsi="Times New Roman" w:cs="Times New Roman"/>
        </w:rPr>
        <w:t>Zat</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Adiktif</w:t>
      </w:r>
      <w:proofErr w:type="spellEnd"/>
      <w:r w:rsidRPr="000B2848">
        <w:rPr>
          <w:rFonts w:ascii="Times New Roman" w:hAnsi="Times New Roman" w:cs="Times New Roman"/>
        </w:rPr>
        <w:t xml:space="preserve"> </w:t>
      </w:r>
      <w:proofErr w:type="spellStart"/>
      <w:r w:rsidRPr="000B2848">
        <w:rPr>
          <w:rFonts w:ascii="Times New Roman" w:hAnsi="Times New Roman" w:cs="Times New Roman"/>
        </w:rPr>
        <w:t>Lainnya</w:t>
      </w:r>
      <w:proofErr w:type="spellEnd"/>
    </w:p>
    <w:p w14:paraId="343B9272" w14:textId="4F4E2353" w:rsidR="00EF2E52" w:rsidRDefault="00EF2E52">
      <w:pPr>
        <w:pStyle w:val="FootnoteText"/>
      </w:pPr>
    </w:p>
  </w:footnote>
  <w:footnote w:id="59">
    <w:p w14:paraId="5DC260F6" w14:textId="1B4D0E4B"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Teguh</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Prasetyo</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i/>
          <w:iCs/>
        </w:rPr>
        <w:t>Hukum</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Pidana</w:t>
      </w:r>
      <w:proofErr w:type="spellEnd"/>
      <w:r w:rsidRPr="009A7230">
        <w:rPr>
          <w:rFonts w:ascii="Times New Roman" w:hAnsi="Times New Roman" w:cs="Times New Roman"/>
          <w:i/>
          <w:iCs/>
        </w:rPr>
        <w:t xml:space="preserve">, </w:t>
      </w:r>
      <w:r w:rsidRPr="009A7230">
        <w:rPr>
          <w:rFonts w:ascii="Times New Roman" w:hAnsi="Times New Roman" w:cs="Times New Roman"/>
        </w:rPr>
        <w:t xml:space="preserve">Jakarta: </w:t>
      </w:r>
      <w:proofErr w:type="spellStart"/>
      <w:r w:rsidRPr="009A7230">
        <w:rPr>
          <w:rFonts w:ascii="Times New Roman" w:hAnsi="Times New Roman" w:cs="Times New Roman"/>
        </w:rPr>
        <w:t>Rajawali</w:t>
      </w:r>
      <w:proofErr w:type="spellEnd"/>
      <w:r w:rsidRPr="009A7230">
        <w:rPr>
          <w:rFonts w:ascii="Times New Roman" w:hAnsi="Times New Roman" w:cs="Times New Roman"/>
        </w:rPr>
        <w:t xml:space="preserve"> Pers, </w:t>
      </w:r>
      <w:r>
        <w:rPr>
          <w:rFonts w:ascii="Times New Roman" w:hAnsi="Times New Roman" w:cs="Times New Roman"/>
        </w:rPr>
        <w:t>2016</w:t>
      </w:r>
      <w:r w:rsidRPr="009A7230">
        <w:rPr>
          <w:rFonts w:ascii="Times New Roman" w:hAnsi="Times New Roman" w:cs="Times New Roman"/>
        </w:rPr>
        <w:t xml:space="preserve">, hal.2.  </w:t>
      </w:r>
    </w:p>
  </w:footnote>
  <w:footnote w:id="60">
    <w:p w14:paraId="16CF960F" w14:textId="28351F65"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Edi </w:t>
      </w:r>
      <w:proofErr w:type="spellStart"/>
      <w:r w:rsidRPr="009A7230">
        <w:rPr>
          <w:rFonts w:ascii="Times New Roman" w:hAnsi="Times New Roman" w:cs="Times New Roman"/>
        </w:rPr>
        <w:t>Setiadi</w:t>
      </w:r>
      <w:proofErr w:type="spellEnd"/>
      <w:r w:rsidRPr="009A7230">
        <w:rPr>
          <w:rFonts w:ascii="Times New Roman" w:hAnsi="Times New Roman" w:cs="Times New Roman"/>
        </w:rPr>
        <w:t xml:space="preserve">, Kristian, </w:t>
      </w:r>
      <w:proofErr w:type="spellStart"/>
      <w:r w:rsidRPr="009A7230">
        <w:rPr>
          <w:rFonts w:ascii="Times New Roman" w:hAnsi="Times New Roman" w:cs="Times New Roman"/>
          <w:i/>
          <w:iCs/>
        </w:rPr>
        <w:t>Sistem</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Peradilan</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Pidana</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Terpadu</w:t>
      </w:r>
      <w:proofErr w:type="spellEnd"/>
      <w:r w:rsidRPr="009A7230">
        <w:rPr>
          <w:rFonts w:ascii="Times New Roman" w:hAnsi="Times New Roman" w:cs="Times New Roman"/>
          <w:i/>
          <w:iCs/>
        </w:rPr>
        <w:t xml:space="preserve"> Dan </w:t>
      </w:r>
      <w:proofErr w:type="spellStart"/>
      <w:r w:rsidRPr="009A7230">
        <w:rPr>
          <w:rFonts w:ascii="Times New Roman" w:hAnsi="Times New Roman" w:cs="Times New Roman"/>
          <w:i/>
          <w:iCs/>
        </w:rPr>
        <w:t>Sistem</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Penegakan</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Hukum</w:t>
      </w:r>
      <w:proofErr w:type="spellEnd"/>
      <w:r w:rsidRPr="009A7230">
        <w:rPr>
          <w:rFonts w:ascii="Times New Roman" w:hAnsi="Times New Roman" w:cs="Times New Roman"/>
          <w:i/>
          <w:iCs/>
        </w:rPr>
        <w:t xml:space="preserve"> Di Indonesia, </w:t>
      </w:r>
      <w:r w:rsidRPr="009A7230">
        <w:rPr>
          <w:rFonts w:ascii="Times New Roman" w:hAnsi="Times New Roman" w:cs="Times New Roman"/>
        </w:rPr>
        <w:t xml:space="preserve">Jakarta: </w:t>
      </w:r>
      <w:proofErr w:type="spellStart"/>
      <w:r w:rsidRPr="009A7230">
        <w:rPr>
          <w:rFonts w:ascii="Times New Roman" w:hAnsi="Times New Roman" w:cs="Times New Roman"/>
        </w:rPr>
        <w:t>K</w:t>
      </w:r>
      <w:r>
        <w:rPr>
          <w:rFonts w:ascii="Times New Roman" w:hAnsi="Times New Roman" w:cs="Times New Roman"/>
        </w:rPr>
        <w:t>encana</w:t>
      </w:r>
      <w:proofErr w:type="spellEnd"/>
      <w:r>
        <w:rPr>
          <w:rFonts w:ascii="Times New Roman" w:hAnsi="Times New Roman" w:cs="Times New Roman"/>
        </w:rPr>
        <w:t xml:space="preserve"> </w:t>
      </w:r>
      <w:proofErr w:type="spellStart"/>
      <w:r>
        <w:rPr>
          <w:rFonts w:ascii="Times New Roman" w:hAnsi="Times New Roman" w:cs="Times New Roman"/>
        </w:rPr>
        <w:t>Prenadamedia</w:t>
      </w:r>
      <w:proofErr w:type="spellEnd"/>
      <w:r>
        <w:rPr>
          <w:rFonts w:ascii="Times New Roman" w:hAnsi="Times New Roman" w:cs="Times New Roman"/>
        </w:rPr>
        <w:t xml:space="preserve"> Group, 2017</w:t>
      </w:r>
      <w:r w:rsidRPr="009A7230">
        <w:rPr>
          <w:rFonts w:ascii="Times New Roman" w:hAnsi="Times New Roman" w:cs="Times New Roman"/>
        </w:rPr>
        <w:t xml:space="preserve">, hal.139  </w:t>
      </w:r>
    </w:p>
  </w:footnote>
  <w:footnote w:id="61">
    <w:p w14:paraId="5A0AC8C0" w14:textId="136CE634"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Muladi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Barda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Nawawi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Arief</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i/>
          <w:iCs/>
        </w:rPr>
        <w:t>Teori-teori</w:t>
      </w:r>
      <w:proofErr w:type="spellEnd"/>
      <w:r w:rsidRPr="009A7230">
        <w:rPr>
          <w:rFonts w:ascii="Times New Roman" w:hAnsi="Times New Roman" w:cs="Times New Roman"/>
          <w:i/>
          <w:iCs/>
        </w:rPr>
        <w:t xml:space="preserve"> dan </w:t>
      </w:r>
      <w:proofErr w:type="spellStart"/>
      <w:r w:rsidRPr="009A7230">
        <w:rPr>
          <w:rFonts w:ascii="Times New Roman" w:hAnsi="Times New Roman" w:cs="Times New Roman"/>
          <w:i/>
          <w:iCs/>
        </w:rPr>
        <w:t>Kebijakan</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Pidana</w:t>
      </w:r>
      <w:proofErr w:type="spellEnd"/>
      <w:r w:rsidRPr="009A7230">
        <w:rPr>
          <w:rFonts w:ascii="Times New Roman" w:hAnsi="Times New Roman" w:cs="Times New Roman"/>
          <w:i/>
          <w:iCs/>
        </w:rPr>
        <w:t xml:space="preserve">, </w:t>
      </w:r>
      <w:r w:rsidRPr="009A7230">
        <w:rPr>
          <w:rFonts w:ascii="Times New Roman" w:hAnsi="Times New Roman" w:cs="Times New Roman"/>
        </w:rPr>
        <w:t xml:space="preserve">Bandung: </w:t>
      </w:r>
      <w:r>
        <w:rPr>
          <w:rFonts w:ascii="Times New Roman" w:hAnsi="Times New Roman" w:cs="Times New Roman"/>
        </w:rPr>
        <w:t>Alumni, 2010</w:t>
      </w:r>
      <w:r w:rsidRPr="009A7230">
        <w:rPr>
          <w:rFonts w:ascii="Times New Roman" w:hAnsi="Times New Roman" w:cs="Times New Roman"/>
        </w:rPr>
        <w:t xml:space="preserve">, hal.149.  </w:t>
      </w:r>
    </w:p>
  </w:footnote>
  <w:footnote w:id="62">
    <w:p w14:paraId="3BD1579F" w14:textId="4498372B"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Firman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Freaddy</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Busroh</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Azis</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Budianto</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i/>
          <w:iCs/>
        </w:rPr>
        <w:t>Memerangi</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Penyalahgunaan</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Narkoba</w:t>
      </w:r>
      <w:proofErr w:type="spellEnd"/>
      <w:r w:rsidRPr="009A7230">
        <w:rPr>
          <w:rFonts w:ascii="Times New Roman" w:hAnsi="Times New Roman" w:cs="Times New Roman"/>
          <w:i/>
          <w:iCs/>
        </w:rPr>
        <w:t xml:space="preserve">, </w:t>
      </w:r>
      <w:r w:rsidRPr="009A7230">
        <w:rPr>
          <w:rFonts w:ascii="Times New Roman" w:hAnsi="Times New Roman" w:cs="Times New Roman"/>
        </w:rPr>
        <w:t xml:space="preserve">Jakarta: </w:t>
      </w:r>
      <w:proofErr w:type="spellStart"/>
      <w:r w:rsidRPr="009A7230">
        <w:rPr>
          <w:rFonts w:ascii="Times New Roman" w:hAnsi="Times New Roman" w:cs="Times New Roman"/>
        </w:rPr>
        <w:t>Cintya</w:t>
      </w:r>
      <w:proofErr w:type="spellEnd"/>
      <w:r w:rsidRPr="009A7230">
        <w:rPr>
          <w:rFonts w:ascii="Times New Roman" w:hAnsi="Times New Roman" w:cs="Times New Roman"/>
        </w:rPr>
        <w:t xml:space="preserve"> Press, </w:t>
      </w:r>
      <w:r>
        <w:rPr>
          <w:rFonts w:ascii="Times New Roman" w:hAnsi="Times New Roman" w:cs="Times New Roman"/>
        </w:rPr>
        <w:t>2015</w:t>
      </w:r>
      <w:r w:rsidRPr="009A7230">
        <w:rPr>
          <w:rFonts w:ascii="Times New Roman" w:hAnsi="Times New Roman" w:cs="Times New Roman"/>
        </w:rPr>
        <w:t xml:space="preserve">, hal.56-57.  </w:t>
      </w:r>
    </w:p>
  </w:footnote>
  <w:footnote w:id="63">
    <w:p w14:paraId="2CD275B2" w14:textId="7F6459A2" w:rsidR="00EF2E52" w:rsidRDefault="00EF2E52" w:rsidP="00424F06">
      <w:pPr>
        <w:pStyle w:val="FootnoteText"/>
        <w:ind w:firstLine="709"/>
        <w:jc w:val="both"/>
      </w:pPr>
      <w:r>
        <w:rPr>
          <w:rStyle w:val="FootnoteReference"/>
        </w:rPr>
        <w:footnoteRef/>
      </w:r>
      <w:r>
        <w:t xml:space="preserve"> </w:t>
      </w:r>
      <w:r w:rsidRPr="009A7230">
        <w:rPr>
          <w:rFonts w:ascii="Times New Roman" w:hAnsi="Times New Roman" w:cs="Times New Roman"/>
        </w:rPr>
        <w:t xml:space="preserve">Hasil </w:t>
      </w:r>
      <w:proofErr w:type="spellStart"/>
      <w:r w:rsidRPr="009A7230">
        <w:rPr>
          <w:rFonts w:ascii="Times New Roman" w:hAnsi="Times New Roman" w:cs="Times New Roman"/>
        </w:rPr>
        <w:t>wawancara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dengan</w:t>
      </w:r>
      <w:proofErr w:type="spellEnd"/>
      <w:r w:rsidRPr="009A7230">
        <w:rPr>
          <w:rFonts w:ascii="Times New Roman" w:hAnsi="Times New Roman" w:cs="Times New Roman"/>
        </w:rPr>
        <w:t xml:space="preserve"> </w:t>
      </w:r>
      <w:r>
        <w:rPr>
          <w:rFonts w:ascii="Times New Roman" w:hAnsi="Times New Roman" w:cs="Times New Roman"/>
        </w:rPr>
        <w:t xml:space="preserve">Kasi </w:t>
      </w:r>
      <w:proofErr w:type="spellStart"/>
      <w:r>
        <w:rPr>
          <w:rFonts w:ascii="Times New Roman" w:hAnsi="Times New Roman" w:cs="Times New Roman"/>
        </w:rPr>
        <w:t>Umum</w:t>
      </w:r>
      <w:proofErr w:type="spellEnd"/>
      <w:r>
        <w:rPr>
          <w:rFonts w:ascii="Times New Roman" w:hAnsi="Times New Roman" w:cs="Times New Roman"/>
        </w:rPr>
        <w:t xml:space="preserve"> </w:t>
      </w:r>
      <w:r w:rsidRPr="009A7230">
        <w:rPr>
          <w:rFonts w:ascii="Times New Roman" w:hAnsi="Times New Roman" w:cs="Times New Roman"/>
        </w:rPr>
        <w:t xml:space="preserve">BNNP </w:t>
      </w:r>
      <w:proofErr w:type="spellStart"/>
      <w:r w:rsidRPr="009A7230">
        <w:rPr>
          <w:rFonts w:ascii="Times New Roman" w:hAnsi="Times New Roman" w:cs="Times New Roman"/>
        </w:rPr>
        <w:t>Sumut</w:t>
      </w:r>
      <w:proofErr w:type="spellEnd"/>
      <w:r w:rsidRPr="009A7230">
        <w:rPr>
          <w:rFonts w:ascii="Times New Roman" w:hAnsi="Times New Roman" w:cs="Times New Roman"/>
        </w:rPr>
        <w:t xml:space="preserve"> </w:t>
      </w:r>
      <w:r>
        <w:rPr>
          <w:rFonts w:ascii="Times New Roman" w:hAnsi="Times New Roman" w:cs="Times New Roman"/>
        </w:rPr>
        <w:t xml:space="preserve">Bapak Julius </w:t>
      </w:r>
      <w:proofErr w:type="spellStart"/>
      <w:r>
        <w:rPr>
          <w:rFonts w:ascii="Times New Roman" w:hAnsi="Times New Roman" w:cs="Times New Roman"/>
        </w:rPr>
        <w:t>Hutapea</w:t>
      </w:r>
      <w:proofErr w:type="spellEnd"/>
      <w:r w:rsidRPr="009A723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16 Mei 2022, </w:t>
      </w:r>
      <w:proofErr w:type="spellStart"/>
      <w:r>
        <w:rPr>
          <w:rFonts w:ascii="Times New Roman" w:hAnsi="Times New Roman" w:cs="Times New Roman"/>
        </w:rPr>
        <w:t>pukul</w:t>
      </w:r>
      <w:proofErr w:type="spellEnd"/>
      <w:r>
        <w:rPr>
          <w:rFonts w:ascii="Times New Roman" w:hAnsi="Times New Roman" w:cs="Times New Roman"/>
        </w:rPr>
        <w:t xml:space="preserve"> 15.20</w:t>
      </w:r>
      <w:r w:rsidRPr="009A7230">
        <w:rPr>
          <w:rFonts w:ascii="Times New Roman" w:hAnsi="Times New Roman" w:cs="Times New Roman"/>
        </w:rPr>
        <w:t xml:space="preserve"> </w:t>
      </w:r>
      <w:proofErr w:type="spellStart"/>
      <w:r w:rsidRPr="009A7230">
        <w:rPr>
          <w:rFonts w:ascii="Times New Roman" w:hAnsi="Times New Roman" w:cs="Times New Roman"/>
        </w:rPr>
        <w:t>Wib</w:t>
      </w:r>
      <w:proofErr w:type="spellEnd"/>
      <w:r w:rsidRPr="009A7230">
        <w:rPr>
          <w:rFonts w:ascii="Times New Roman" w:hAnsi="Times New Roman" w:cs="Times New Roman"/>
        </w:rPr>
        <w:t>.</w:t>
      </w:r>
    </w:p>
  </w:footnote>
  <w:footnote w:id="64">
    <w:p w14:paraId="161C9CCB" w14:textId="70D932C5"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Pasal</w:t>
      </w:r>
      <w:proofErr w:type="spellEnd"/>
      <w:r w:rsidRPr="009A7230">
        <w:rPr>
          <w:rFonts w:ascii="Times New Roman" w:hAnsi="Times New Roman" w:cs="Times New Roman"/>
        </w:rPr>
        <w:t xml:space="preserve"> 1 </w:t>
      </w:r>
      <w:proofErr w:type="spellStart"/>
      <w:r w:rsidRPr="009A7230">
        <w:rPr>
          <w:rFonts w:ascii="Times New Roman" w:hAnsi="Times New Roman" w:cs="Times New Roman"/>
        </w:rPr>
        <w:t>ayat</w:t>
      </w:r>
      <w:proofErr w:type="spellEnd"/>
      <w:r w:rsidRPr="009A7230">
        <w:rPr>
          <w:rFonts w:ascii="Times New Roman" w:hAnsi="Times New Roman" w:cs="Times New Roman"/>
        </w:rPr>
        <w:t xml:space="preserve"> (5) Kitab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Hukum</w:t>
      </w:r>
      <w:proofErr w:type="spellEnd"/>
      <w:r w:rsidRPr="009A7230">
        <w:rPr>
          <w:rFonts w:ascii="Times New Roman" w:hAnsi="Times New Roman" w:cs="Times New Roman"/>
        </w:rPr>
        <w:t xml:space="preserve"> Acara </w:t>
      </w:r>
      <w:proofErr w:type="spellStart"/>
      <w:r w:rsidRPr="009A7230">
        <w:rPr>
          <w:rFonts w:ascii="Times New Roman" w:hAnsi="Times New Roman" w:cs="Times New Roman"/>
        </w:rPr>
        <w:t>Pidana</w:t>
      </w:r>
      <w:proofErr w:type="spellEnd"/>
      <w:r w:rsidRPr="009A7230">
        <w:rPr>
          <w:rFonts w:ascii="Times New Roman" w:hAnsi="Times New Roman" w:cs="Times New Roman"/>
        </w:rPr>
        <w:t xml:space="preserve"> (KUHAP).  </w:t>
      </w:r>
    </w:p>
  </w:footnote>
  <w:footnote w:id="65">
    <w:p w14:paraId="70484224" w14:textId="11CB873D"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Pasal</w:t>
      </w:r>
      <w:proofErr w:type="spellEnd"/>
      <w:r w:rsidRPr="009A7230">
        <w:rPr>
          <w:rFonts w:ascii="Times New Roman" w:hAnsi="Times New Roman" w:cs="Times New Roman"/>
        </w:rPr>
        <w:t xml:space="preserve"> 1 </w:t>
      </w:r>
      <w:proofErr w:type="spellStart"/>
      <w:r w:rsidRPr="009A7230">
        <w:rPr>
          <w:rFonts w:ascii="Times New Roman" w:hAnsi="Times New Roman" w:cs="Times New Roman"/>
        </w:rPr>
        <w:t>ayat</w:t>
      </w:r>
      <w:proofErr w:type="spellEnd"/>
      <w:r w:rsidRPr="009A7230">
        <w:rPr>
          <w:rFonts w:ascii="Times New Roman" w:hAnsi="Times New Roman" w:cs="Times New Roman"/>
        </w:rPr>
        <w:t xml:space="preserve"> (2) Kitab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Hukum</w:t>
      </w:r>
      <w:proofErr w:type="spellEnd"/>
      <w:r w:rsidRPr="009A7230">
        <w:rPr>
          <w:rFonts w:ascii="Times New Roman" w:hAnsi="Times New Roman" w:cs="Times New Roman"/>
        </w:rPr>
        <w:t xml:space="preserve"> Acara </w:t>
      </w:r>
      <w:proofErr w:type="spellStart"/>
      <w:r w:rsidRPr="009A7230">
        <w:rPr>
          <w:rFonts w:ascii="Times New Roman" w:hAnsi="Times New Roman" w:cs="Times New Roman"/>
        </w:rPr>
        <w:t>Pidana</w:t>
      </w:r>
      <w:proofErr w:type="spellEnd"/>
      <w:r w:rsidRPr="009A7230">
        <w:rPr>
          <w:rFonts w:ascii="Times New Roman" w:hAnsi="Times New Roman" w:cs="Times New Roman"/>
        </w:rPr>
        <w:t xml:space="preserve"> (KUHAP).  </w:t>
      </w:r>
    </w:p>
  </w:footnote>
  <w:footnote w:id="66">
    <w:p w14:paraId="4001DA60" w14:textId="08BB1FE4"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Hasil </w:t>
      </w:r>
      <w:proofErr w:type="spellStart"/>
      <w:r w:rsidRPr="009A7230">
        <w:rPr>
          <w:rFonts w:ascii="Times New Roman" w:hAnsi="Times New Roman" w:cs="Times New Roman"/>
        </w:rPr>
        <w:t>wawancara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dengan</w:t>
      </w:r>
      <w:proofErr w:type="spellEnd"/>
      <w:r w:rsidRPr="009A7230">
        <w:rPr>
          <w:rFonts w:ascii="Times New Roman" w:hAnsi="Times New Roman" w:cs="Times New Roman"/>
        </w:rPr>
        <w:t xml:space="preserve"> </w:t>
      </w:r>
      <w:r>
        <w:rPr>
          <w:rFonts w:ascii="Times New Roman" w:hAnsi="Times New Roman" w:cs="Times New Roman"/>
        </w:rPr>
        <w:t xml:space="preserve">Kasi </w:t>
      </w:r>
      <w:proofErr w:type="spellStart"/>
      <w:r>
        <w:rPr>
          <w:rFonts w:ascii="Times New Roman" w:hAnsi="Times New Roman" w:cs="Times New Roman"/>
        </w:rPr>
        <w:t>Umum</w:t>
      </w:r>
      <w:proofErr w:type="spellEnd"/>
      <w:r>
        <w:rPr>
          <w:rFonts w:ascii="Times New Roman" w:hAnsi="Times New Roman" w:cs="Times New Roman"/>
        </w:rPr>
        <w:t xml:space="preserve"> </w:t>
      </w:r>
      <w:r w:rsidRPr="009A7230">
        <w:rPr>
          <w:rFonts w:ascii="Times New Roman" w:hAnsi="Times New Roman" w:cs="Times New Roman"/>
        </w:rPr>
        <w:t xml:space="preserve">BNNP </w:t>
      </w:r>
      <w:proofErr w:type="spellStart"/>
      <w:r w:rsidRPr="009A7230">
        <w:rPr>
          <w:rFonts w:ascii="Times New Roman" w:hAnsi="Times New Roman" w:cs="Times New Roman"/>
        </w:rPr>
        <w:t>Sumut</w:t>
      </w:r>
      <w:proofErr w:type="spellEnd"/>
      <w:r w:rsidRPr="009A7230">
        <w:rPr>
          <w:rFonts w:ascii="Times New Roman" w:hAnsi="Times New Roman" w:cs="Times New Roman"/>
        </w:rPr>
        <w:t xml:space="preserve"> </w:t>
      </w:r>
      <w:r>
        <w:rPr>
          <w:rFonts w:ascii="Times New Roman" w:hAnsi="Times New Roman" w:cs="Times New Roman"/>
        </w:rPr>
        <w:t xml:space="preserve">Bapak Julius </w:t>
      </w:r>
      <w:proofErr w:type="spellStart"/>
      <w:r>
        <w:rPr>
          <w:rFonts w:ascii="Times New Roman" w:hAnsi="Times New Roman" w:cs="Times New Roman"/>
        </w:rPr>
        <w:t>Hutapea</w:t>
      </w:r>
      <w:proofErr w:type="spellEnd"/>
      <w:r w:rsidRPr="009A723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16 Mei 2022, </w:t>
      </w:r>
      <w:proofErr w:type="spellStart"/>
      <w:r>
        <w:rPr>
          <w:rFonts w:ascii="Times New Roman" w:hAnsi="Times New Roman" w:cs="Times New Roman"/>
        </w:rPr>
        <w:t>pukul</w:t>
      </w:r>
      <w:proofErr w:type="spellEnd"/>
      <w:r>
        <w:rPr>
          <w:rFonts w:ascii="Times New Roman" w:hAnsi="Times New Roman" w:cs="Times New Roman"/>
        </w:rPr>
        <w:t xml:space="preserve"> 15.20</w:t>
      </w:r>
      <w:r w:rsidRPr="009A7230">
        <w:rPr>
          <w:rFonts w:ascii="Times New Roman" w:hAnsi="Times New Roman" w:cs="Times New Roman"/>
        </w:rPr>
        <w:t xml:space="preserve"> </w:t>
      </w:r>
      <w:proofErr w:type="spellStart"/>
      <w:r w:rsidRPr="009A7230">
        <w:rPr>
          <w:rFonts w:ascii="Times New Roman" w:hAnsi="Times New Roman" w:cs="Times New Roman"/>
        </w:rPr>
        <w:t>Wib</w:t>
      </w:r>
      <w:proofErr w:type="spellEnd"/>
      <w:r w:rsidRPr="009A7230">
        <w:rPr>
          <w:rFonts w:ascii="Times New Roman" w:hAnsi="Times New Roman" w:cs="Times New Roman"/>
        </w:rPr>
        <w:t>.</w:t>
      </w:r>
    </w:p>
  </w:footnote>
  <w:footnote w:id="67">
    <w:p w14:paraId="032E50C3" w14:textId="270D9490"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Firman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Freaddy</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Busroh</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Azis</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Budianto</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Op.Cit</w:t>
      </w:r>
      <w:proofErr w:type="spellEnd"/>
      <w:r w:rsidRPr="009A7230">
        <w:rPr>
          <w:rFonts w:ascii="Times New Roman" w:hAnsi="Times New Roman" w:cs="Times New Roman"/>
          <w:i/>
          <w:iCs/>
        </w:rPr>
        <w:t xml:space="preserve">., </w:t>
      </w:r>
      <w:r w:rsidRPr="009A7230">
        <w:rPr>
          <w:rFonts w:ascii="Times New Roman" w:hAnsi="Times New Roman" w:cs="Times New Roman"/>
        </w:rPr>
        <w:t xml:space="preserve">hal.78.  </w:t>
      </w:r>
    </w:p>
  </w:footnote>
  <w:footnote w:id="68">
    <w:p w14:paraId="7111092C" w14:textId="4EFAFB6E"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Nashriana</w:t>
      </w:r>
      <w:proofErr w:type="spellEnd"/>
      <w:r w:rsidRPr="009A7230">
        <w:rPr>
          <w:rFonts w:ascii="Times New Roman" w:hAnsi="Times New Roman" w:cs="Times New Roman"/>
        </w:rPr>
        <w:t xml:space="preserve">, </w:t>
      </w:r>
      <w:proofErr w:type="spellStart"/>
      <w:r w:rsidRPr="00424F06">
        <w:rPr>
          <w:rFonts w:ascii="Times New Roman" w:hAnsi="Times New Roman" w:cs="Times New Roman"/>
          <w:i/>
        </w:rPr>
        <w:t>Perlindungan</w:t>
      </w:r>
      <w:proofErr w:type="spellEnd"/>
      <w:r w:rsidRPr="00424F06">
        <w:rPr>
          <w:rFonts w:ascii="Times New Roman" w:hAnsi="Times New Roman" w:cs="Times New Roman"/>
          <w:i/>
        </w:rPr>
        <w:t xml:space="preserve"> </w:t>
      </w:r>
      <w:proofErr w:type="spellStart"/>
      <w:r w:rsidRPr="00424F06">
        <w:rPr>
          <w:rFonts w:ascii="Times New Roman" w:hAnsi="Times New Roman" w:cs="Times New Roman"/>
          <w:i/>
        </w:rPr>
        <w:t>Hukum</w:t>
      </w:r>
      <w:proofErr w:type="spellEnd"/>
      <w:r w:rsidRPr="00424F06">
        <w:rPr>
          <w:rFonts w:ascii="Times New Roman" w:hAnsi="Times New Roman" w:cs="Times New Roman"/>
          <w:i/>
        </w:rPr>
        <w:t xml:space="preserve"> </w:t>
      </w:r>
      <w:proofErr w:type="spellStart"/>
      <w:r w:rsidRPr="00424F06">
        <w:rPr>
          <w:rFonts w:ascii="Times New Roman" w:hAnsi="Times New Roman" w:cs="Times New Roman"/>
          <w:i/>
        </w:rPr>
        <w:t>Pidana</w:t>
      </w:r>
      <w:proofErr w:type="spellEnd"/>
      <w:r w:rsidRPr="00424F06">
        <w:rPr>
          <w:rFonts w:ascii="Times New Roman" w:hAnsi="Times New Roman" w:cs="Times New Roman"/>
          <w:i/>
        </w:rPr>
        <w:t xml:space="preserve"> </w:t>
      </w:r>
      <w:proofErr w:type="spellStart"/>
      <w:r w:rsidRPr="00424F06">
        <w:rPr>
          <w:rFonts w:ascii="Times New Roman" w:hAnsi="Times New Roman" w:cs="Times New Roman"/>
          <w:i/>
        </w:rPr>
        <w:t>Bagi</w:t>
      </w:r>
      <w:proofErr w:type="spellEnd"/>
      <w:r w:rsidRPr="00424F06">
        <w:rPr>
          <w:rFonts w:ascii="Times New Roman" w:hAnsi="Times New Roman" w:cs="Times New Roman"/>
          <w:i/>
        </w:rPr>
        <w:t xml:space="preserve"> </w:t>
      </w:r>
      <w:proofErr w:type="spellStart"/>
      <w:r w:rsidRPr="00424F06">
        <w:rPr>
          <w:rFonts w:ascii="Times New Roman" w:hAnsi="Times New Roman" w:cs="Times New Roman"/>
          <w:i/>
        </w:rPr>
        <w:t>Anak</w:t>
      </w:r>
      <w:proofErr w:type="spellEnd"/>
      <w:r w:rsidRPr="00424F06">
        <w:rPr>
          <w:rFonts w:ascii="Times New Roman" w:hAnsi="Times New Roman" w:cs="Times New Roman"/>
          <w:i/>
        </w:rPr>
        <w:t xml:space="preserve"> di Indonesia</w:t>
      </w:r>
      <w:r w:rsidRPr="009A7230">
        <w:rPr>
          <w:rFonts w:ascii="Times New Roman" w:hAnsi="Times New Roman" w:cs="Times New Roman"/>
        </w:rPr>
        <w:t xml:space="preserve">, </w:t>
      </w:r>
      <w:r>
        <w:rPr>
          <w:rFonts w:ascii="Times New Roman" w:hAnsi="Times New Roman" w:cs="Times New Roman"/>
        </w:rPr>
        <w:t xml:space="preserve">Jakarta: </w:t>
      </w:r>
      <w:proofErr w:type="spellStart"/>
      <w:r w:rsidRPr="009A7230">
        <w:rPr>
          <w:rFonts w:ascii="Times New Roman" w:hAnsi="Times New Roman" w:cs="Times New Roman"/>
        </w:rPr>
        <w:t>Rajawali</w:t>
      </w:r>
      <w:proofErr w:type="spellEnd"/>
      <w:r w:rsidRPr="009A7230">
        <w:rPr>
          <w:rFonts w:ascii="Times New Roman" w:hAnsi="Times New Roman" w:cs="Times New Roman"/>
        </w:rPr>
        <w:t xml:space="preserve"> Pers, 2011, </w:t>
      </w:r>
      <w:proofErr w:type="spellStart"/>
      <w:r>
        <w:rPr>
          <w:rFonts w:ascii="Times New Roman" w:hAnsi="Times New Roman" w:cs="Times New Roman"/>
        </w:rPr>
        <w:t>hal</w:t>
      </w:r>
      <w:proofErr w:type="spellEnd"/>
      <w:r>
        <w:rPr>
          <w:rFonts w:ascii="Times New Roman" w:hAnsi="Times New Roman" w:cs="Times New Roman"/>
        </w:rPr>
        <w:t>.</w:t>
      </w:r>
      <w:r w:rsidRPr="009A7230">
        <w:rPr>
          <w:rFonts w:ascii="Times New Roman" w:hAnsi="Times New Roman" w:cs="Times New Roman"/>
        </w:rPr>
        <w:t xml:space="preserve"> 19</w:t>
      </w:r>
    </w:p>
  </w:footnote>
  <w:footnote w:id="69">
    <w:p w14:paraId="1FAB512C" w14:textId="1B4EB4C6" w:rsidR="00EF2E52" w:rsidRPr="006D614C" w:rsidRDefault="00EF2E52" w:rsidP="006D614C">
      <w:pPr>
        <w:pStyle w:val="FootnoteText"/>
        <w:ind w:firstLine="709"/>
        <w:jc w:val="both"/>
        <w:rPr>
          <w:rFonts w:ascii="Times New Roman" w:hAnsi="Times New Roman" w:cs="Times New Roman"/>
        </w:rPr>
      </w:pPr>
      <w:r w:rsidRPr="006D614C">
        <w:rPr>
          <w:rStyle w:val="FootnoteReference"/>
          <w:rFonts w:ascii="Times New Roman" w:hAnsi="Times New Roman" w:cs="Times New Roman"/>
        </w:rPr>
        <w:footnoteRef/>
      </w:r>
      <w:r w:rsidRPr="006D614C">
        <w:rPr>
          <w:rFonts w:ascii="Times New Roman" w:hAnsi="Times New Roman" w:cs="Times New Roman"/>
        </w:rPr>
        <w:t xml:space="preserve"> </w:t>
      </w:r>
      <w:proofErr w:type="spellStart"/>
      <w:r w:rsidRPr="006D614C">
        <w:rPr>
          <w:rFonts w:ascii="Times New Roman" w:hAnsi="Times New Roman" w:cs="Times New Roman"/>
        </w:rPr>
        <w:t>Sumber</w:t>
      </w:r>
      <w:proofErr w:type="spellEnd"/>
      <w:r w:rsidRPr="006D614C">
        <w:rPr>
          <w:rFonts w:ascii="Times New Roman" w:hAnsi="Times New Roman" w:cs="Times New Roman"/>
        </w:rPr>
        <w:t xml:space="preserve"> data </w:t>
      </w:r>
      <w:proofErr w:type="spellStart"/>
      <w:r w:rsidRPr="006D614C">
        <w:rPr>
          <w:rFonts w:ascii="Times New Roman" w:hAnsi="Times New Roman" w:cs="Times New Roman"/>
        </w:rPr>
        <w:t>dari</w:t>
      </w:r>
      <w:proofErr w:type="spellEnd"/>
      <w:r w:rsidRPr="006D614C">
        <w:rPr>
          <w:rFonts w:ascii="Times New Roman" w:hAnsi="Times New Roman" w:cs="Times New Roman"/>
        </w:rPr>
        <w:t xml:space="preserve"> Badan </w:t>
      </w:r>
      <w:proofErr w:type="spellStart"/>
      <w:r w:rsidRPr="006D614C">
        <w:rPr>
          <w:rFonts w:ascii="Times New Roman" w:hAnsi="Times New Roman" w:cs="Times New Roman"/>
        </w:rPr>
        <w:t>Narkotika</w:t>
      </w:r>
      <w:proofErr w:type="spellEnd"/>
      <w:r w:rsidRPr="006D614C">
        <w:rPr>
          <w:rFonts w:ascii="Times New Roman" w:hAnsi="Times New Roman" w:cs="Times New Roman"/>
        </w:rPr>
        <w:t xml:space="preserve"> Nasional </w:t>
      </w:r>
      <w:proofErr w:type="spellStart"/>
      <w:r w:rsidRPr="006D614C">
        <w:rPr>
          <w:rFonts w:ascii="Times New Roman" w:hAnsi="Times New Roman" w:cs="Times New Roman"/>
        </w:rPr>
        <w:t>Provinsi</w:t>
      </w:r>
      <w:proofErr w:type="spellEnd"/>
      <w:r w:rsidRPr="006D614C">
        <w:rPr>
          <w:rFonts w:ascii="Times New Roman" w:hAnsi="Times New Roman" w:cs="Times New Roman"/>
        </w:rPr>
        <w:t xml:space="preserve"> Sumatera Utara</w:t>
      </w:r>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17 Mei 2022.</w:t>
      </w:r>
    </w:p>
  </w:footnote>
  <w:footnote w:id="70">
    <w:p w14:paraId="6552C2CE" w14:textId="3C752566" w:rsidR="00EF2E52" w:rsidRPr="00773443" w:rsidRDefault="00EF2E52" w:rsidP="00773443">
      <w:pPr>
        <w:pStyle w:val="FootnoteText"/>
        <w:ind w:firstLine="709"/>
        <w:jc w:val="both"/>
        <w:rPr>
          <w:rFonts w:ascii="Times New Roman" w:hAnsi="Times New Roman" w:cs="Times New Roman"/>
        </w:rPr>
      </w:pPr>
      <w:r w:rsidRPr="00773443">
        <w:rPr>
          <w:rStyle w:val="FootnoteReference"/>
          <w:rFonts w:ascii="Times New Roman" w:hAnsi="Times New Roman" w:cs="Times New Roman"/>
        </w:rPr>
        <w:footnoteRef/>
      </w:r>
      <w:r w:rsidRPr="00773443">
        <w:rPr>
          <w:rFonts w:ascii="Times New Roman" w:hAnsi="Times New Roman" w:cs="Times New Roman"/>
        </w:rPr>
        <w:t xml:space="preserve"> </w:t>
      </w:r>
      <w:proofErr w:type="spellStart"/>
      <w:r w:rsidRPr="00773443">
        <w:rPr>
          <w:rFonts w:ascii="Times New Roman" w:hAnsi="Times New Roman" w:cs="Times New Roman"/>
        </w:rPr>
        <w:t>Pasal</w:t>
      </w:r>
      <w:proofErr w:type="spellEnd"/>
      <w:r w:rsidRPr="00773443">
        <w:rPr>
          <w:rFonts w:ascii="Times New Roman" w:hAnsi="Times New Roman" w:cs="Times New Roman"/>
        </w:rPr>
        <w:t xml:space="preserve"> 1 </w:t>
      </w:r>
      <w:proofErr w:type="spellStart"/>
      <w:r w:rsidRPr="00773443">
        <w:rPr>
          <w:rFonts w:ascii="Times New Roman" w:hAnsi="Times New Roman" w:cs="Times New Roman"/>
        </w:rPr>
        <w:t>angka</w:t>
      </w:r>
      <w:proofErr w:type="spellEnd"/>
      <w:r w:rsidRPr="00773443">
        <w:rPr>
          <w:rFonts w:ascii="Times New Roman" w:hAnsi="Times New Roman" w:cs="Times New Roman"/>
        </w:rPr>
        <w:t xml:space="preserve"> 9 </w:t>
      </w:r>
      <w:proofErr w:type="spellStart"/>
      <w:r w:rsidRPr="00773443">
        <w:rPr>
          <w:rFonts w:ascii="Times New Roman" w:hAnsi="Times New Roman" w:cs="Times New Roman"/>
        </w:rPr>
        <w:t>Peraturan</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Pemerintah</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Nomor</w:t>
      </w:r>
      <w:proofErr w:type="spellEnd"/>
      <w:r w:rsidRPr="00773443">
        <w:rPr>
          <w:rFonts w:ascii="Times New Roman" w:hAnsi="Times New Roman" w:cs="Times New Roman"/>
        </w:rPr>
        <w:t xml:space="preserve"> 25 </w:t>
      </w:r>
      <w:proofErr w:type="spellStart"/>
      <w:r w:rsidRPr="00773443">
        <w:rPr>
          <w:rFonts w:ascii="Times New Roman" w:hAnsi="Times New Roman" w:cs="Times New Roman"/>
        </w:rPr>
        <w:t>Tahun</w:t>
      </w:r>
      <w:proofErr w:type="spellEnd"/>
      <w:r w:rsidRPr="00773443">
        <w:rPr>
          <w:rFonts w:ascii="Times New Roman" w:hAnsi="Times New Roman" w:cs="Times New Roman"/>
        </w:rPr>
        <w:t xml:space="preserve"> 2011 </w:t>
      </w:r>
      <w:proofErr w:type="spellStart"/>
      <w:r w:rsidRPr="00773443">
        <w:rPr>
          <w:rFonts w:ascii="Times New Roman" w:hAnsi="Times New Roman" w:cs="Times New Roman"/>
        </w:rPr>
        <w:t>tentang</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Pelaksanaan</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Wajib</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Lapor</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Pecandu</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Narkotika</w:t>
      </w:r>
      <w:proofErr w:type="spellEnd"/>
      <w:r w:rsidRPr="00773443">
        <w:rPr>
          <w:rFonts w:ascii="Times New Roman" w:hAnsi="Times New Roman" w:cs="Times New Roman"/>
        </w:rPr>
        <w:t>.</w:t>
      </w:r>
    </w:p>
  </w:footnote>
  <w:footnote w:id="71">
    <w:p w14:paraId="56B1FFC3" w14:textId="5B811B97" w:rsidR="00EF2E52" w:rsidRPr="00597CF9" w:rsidRDefault="00EF2E52" w:rsidP="00597CF9">
      <w:pPr>
        <w:pStyle w:val="Heading2"/>
        <w:spacing w:before="0" w:line="240" w:lineRule="auto"/>
        <w:ind w:firstLine="709"/>
        <w:jc w:val="both"/>
        <w:rPr>
          <w:rFonts w:ascii="Times New Roman" w:hAnsi="Times New Roman" w:cs="Times New Roman"/>
          <w:b w:val="0"/>
          <w:color w:val="auto"/>
          <w:sz w:val="20"/>
          <w:szCs w:val="20"/>
        </w:rPr>
      </w:pPr>
      <w:r w:rsidRPr="00597CF9">
        <w:rPr>
          <w:rStyle w:val="FootnoteReference"/>
          <w:rFonts w:ascii="Times New Roman" w:hAnsi="Times New Roman" w:cs="Times New Roman"/>
          <w:b w:val="0"/>
          <w:color w:val="auto"/>
          <w:sz w:val="20"/>
          <w:szCs w:val="20"/>
        </w:rPr>
        <w:footnoteRef/>
      </w:r>
      <w:r w:rsidRPr="00597CF9">
        <w:rPr>
          <w:rFonts w:ascii="Times New Roman" w:hAnsi="Times New Roman" w:cs="Times New Roman"/>
          <w:b w:val="0"/>
          <w:color w:val="auto"/>
          <w:sz w:val="20"/>
          <w:szCs w:val="20"/>
        </w:rPr>
        <w:t xml:space="preserve"> </w:t>
      </w:r>
      <w:proofErr w:type="spellStart"/>
      <w:r w:rsidRPr="00597CF9">
        <w:rPr>
          <w:rFonts w:ascii="Times New Roman" w:hAnsi="Times New Roman" w:cs="Times New Roman"/>
          <w:b w:val="0"/>
          <w:bCs w:val="0"/>
          <w:color w:val="auto"/>
          <w:sz w:val="20"/>
          <w:szCs w:val="20"/>
        </w:rPr>
        <w:t>R</w:t>
      </w:r>
      <w:r>
        <w:rPr>
          <w:rFonts w:ascii="Times New Roman" w:hAnsi="Times New Roman" w:cs="Times New Roman"/>
          <w:b w:val="0"/>
          <w:bCs w:val="0"/>
          <w:color w:val="auto"/>
          <w:sz w:val="20"/>
          <w:szCs w:val="20"/>
        </w:rPr>
        <w:t>ehabilitasi</w:t>
      </w:r>
      <w:proofErr w:type="spellEnd"/>
      <w:r>
        <w:rPr>
          <w:rFonts w:ascii="Times New Roman" w:hAnsi="Times New Roman" w:cs="Times New Roman"/>
          <w:b w:val="0"/>
          <w:bCs w:val="0"/>
          <w:color w:val="auto"/>
          <w:sz w:val="20"/>
          <w:szCs w:val="20"/>
        </w:rPr>
        <w:t xml:space="preserve"> </w:t>
      </w:r>
      <w:proofErr w:type="spellStart"/>
      <w:r>
        <w:rPr>
          <w:rFonts w:ascii="Times New Roman" w:hAnsi="Times New Roman" w:cs="Times New Roman"/>
          <w:b w:val="0"/>
          <w:bCs w:val="0"/>
          <w:color w:val="auto"/>
          <w:sz w:val="20"/>
          <w:szCs w:val="20"/>
        </w:rPr>
        <w:t>Sosial</w:t>
      </w:r>
      <w:proofErr w:type="spellEnd"/>
      <w:r>
        <w:rPr>
          <w:rFonts w:ascii="Times New Roman" w:hAnsi="Times New Roman" w:cs="Times New Roman"/>
          <w:b w:val="0"/>
          <w:bCs w:val="0"/>
          <w:color w:val="auto"/>
          <w:sz w:val="20"/>
          <w:szCs w:val="20"/>
        </w:rPr>
        <w:t xml:space="preserve"> Korban </w:t>
      </w:r>
      <w:proofErr w:type="spellStart"/>
      <w:r>
        <w:rPr>
          <w:rFonts w:ascii="Times New Roman" w:hAnsi="Times New Roman" w:cs="Times New Roman"/>
          <w:b w:val="0"/>
          <w:bCs w:val="0"/>
          <w:color w:val="auto"/>
          <w:sz w:val="20"/>
          <w:szCs w:val="20"/>
        </w:rPr>
        <w:t>Penyalahgunaan</w:t>
      </w:r>
      <w:proofErr w:type="spellEnd"/>
      <w:r>
        <w:rPr>
          <w:rFonts w:ascii="Times New Roman" w:hAnsi="Times New Roman" w:cs="Times New Roman"/>
          <w:b w:val="0"/>
          <w:bCs w:val="0"/>
          <w:color w:val="auto"/>
          <w:sz w:val="20"/>
          <w:szCs w:val="20"/>
        </w:rPr>
        <w:t xml:space="preserve"> NAPZA-Usaha </w:t>
      </w:r>
      <w:proofErr w:type="spellStart"/>
      <w:r>
        <w:rPr>
          <w:rFonts w:ascii="Times New Roman" w:hAnsi="Times New Roman" w:cs="Times New Roman"/>
          <w:b w:val="0"/>
          <w:bCs w:val="0"/>
          <w:color w:val="auto"/>
          <w:sz w:val="20"/>
          <w:szCs w:val="20"/>
        </w:rPr>
        <w:t>ekonomi</w:t>
      </w:r>
      <w:proofErr w:type="spellEnd"/>
      <w:r>
        <w:rPr>
          <w:rFonts w:ascii="Times New Roman" w:hAnsi="Times New Roman" w:cs="Times New Roman"/>
          <w:b w:val="0"/>
          <w:bCs w:val="0"/>
          <w:color w:val="auto"/>
          <w:sz w:val="20"/>
          <w:szCs w:val="20"/>
        </w:rPr>
        <w:t xml:space="preserve"> </w:t>
      </w:r>
      <w:proofErr w:type="spellStart"/>
      <w:r>
        <w:rPr>
          <w:rFonts w:ascii="Times New Roman" w:hAnsi="Times New Roman" w:cs="Times New Roman"/>
          <w:b w:val="0"/>
          <w:bCs w:val="0"/>
          <w:color w:val="auto"/>
          <w:sz w:val="20"/>
          <w:szCs w:val="20"/>
        </w:rPr>
        <w:t>Produktif</w:t>
      </w:r>
      <w:proofErr w:type="spellEnd"/>
      <w:r>
        <w:rPr>
          <w:rFonts w:ascii="Times New Roman" w:hAnsi="Times New Roman" w:cs="Times New Roman"/>
          <w:b w:val="0"/>
          <w:bCs w:val="0"/>
          <w:color w:val="auto"/>
          <w:sz w:val="20"/>
          <w:szCs w:val="20"/>
        </w:rPr>
        <w:t xml:space="preserve"> </w:t>
      </w:r>
      <w:proofErr w:type="spellStart"/>
      <w:r>
        <w:rPr>
          <w:rFonts w:ascii="Times New Roman" w:hAnsi="Times New Roman" w:cs="Times New Roman"/>
          <w:b w:val="0"/>
          <w:bCs w:val="0"/>
          <w:color w:val="auto"/>
          <w:sz w:val="20"/>
          <w:szCs w:val="20"/>
        </w:rPr>
        <w:t>Melalui</w:t>
      </w:r>
      <w:proofErr w:type="spellEnd"/>
      <w:r>
        <w:rPr>
          <w:rFonts w:ascii="Times New Roman" w:hAnsi="Times New Roman" w:cs="Times New Roman"/>
          <w:b w:val="0"/>
          <w:bCs w:val="0"/>
          <w:color w:val="auto"/>
          <w:sz w:val="20"/>
          <w:szCs w:val="20"/>
        </w:rPr>
        <w:t xml:space="preserve"> </w:t>
      </w:r>
      <w:proofErr w:type="spellStart"/>
      <w:r>
        <w:rPr>
          <w:rFonts w:ascii="Times New Roman" w:hAnsi="Times New Roman" w:cs="Times New Roman"/>
          <w:b w:val="0"/>
          <w:bCs w:val="0"/>
          <w:color w:val="auto"/>
          <w:sz w:val="20"/>
          <w:szCs w:val="20"/>
        </w:rPr>
        <w:t>Institudi</w:t>
      </w:r>
      <w:proofErr w:type="spellEnd"/>
      <w:r>
        <w:rPr>
          <w:rFonts w:ascii="Times New Roman" w:hAnsi="Times New Roman" w:cs="Times New Roman"/>
          <w:b w:val="0"/>
          <w:bCs w:val="0"/>
          <w:color w:val="auto"/>
          <w:sz w:val="20"/>
          <w:szCs w:val="20"/>
        </w:rPr>
        <w:t xml:space="preserve"> </w:t>
      </w:r>
      <w:proofErr w:type="spellStart"/>
      <w:r>
        <w:rPr>
          <w:rFonts w:ascii="Times New Roman" w:hAnsi="Times New Roman" w:cs="Times New Roman"/>
          <w:b w:val="0"/>
          <w:bCs w:val="0"/>
          <w:color w:val="auto"/>
          <w:sz w:val="20"/>
          <w:szCs w:val="20"/>
        </w:rPr>
        <w:t>Penerima</w:t>
      </w:r>
      <w:proofErr w:type="spellEnd"/>
      <w:r>
        <w:rPr>
          <w:rFonts w:ascii="Times New Roman" w:hAnsi="Times New Roman" w:cs="Times New Roman"/>
          <w:b w:val="0"/>
          <w:bCs w:val="0"/>
          <w:color w:val="auto"/>
          <w:sz w:val="20"/>
          <w:szCs w:val="20"/>
        </w:rPr>
        <w:t xml:space="preserve"> </w:t>
      </w:r>
      <w:proofErr w:type="spellStart"/>
      <w:r>
        <w:rPr>
          <w:rFonts w:ascii="Times New Roman" w:hAnsi="Times New Roman" w:cs="Times New Roman"/>
          <w:b w:val="0"/>
          <w:bCs w:val="0"/>
          <w:color w:val="auto"/>
          <w:sz w:val="20"/>
          <w:szCs w:val="20"/>
        </w:rPr>
        <w:t>Wajib</w:t>
      </w:r>
      <w:proofErr w:type="spellEnd"/>
      <w:r>
        <w:rPr>
          <w:rFonts w:ascii="Times New Roman" w:hAnsi="Times New Roman" w:cs="Times New Roman"/>
          <w:b w:val="0"/>
          <w:bCs w:val="0"/>
          <w:color w:val="auto"/>
          <w:sz w:val="20"/>
          <w:szCs w:val="20"/>
        </w:rPr>
        <w:t xml:space="preserve"> </w:t>
      </w:r>
      <w:proofErr w:type="spellStart"/>
      <w:r>
        <w:rPr>
          <w:rFonts w:ascii="Times New Roman" w:hAnsi="Times New Roman" w:cs="Times New Roman"/>
          <w:b w:val="0"/>
          <w:bCs w:val="0"/>
          <w:color w:val="auto"/>
          <w:sz w:val="20"/>
          <w:szCs w:val="20"/>
        </w:rPr>
        <w:t>Lapor</w:t>
      </w:r>
      <w:proofErr w:type="spellEnd"/>
      <w:r w:rsidRPr="00597CF9">
        <w:rPr>
          <w:rFonts w:ascii="Times New Roman" w:hAnsi="Times New Roman" w:cs="Times New Roman"/>
          <w:color w:val="auto"/>
          <w:sz w:val="20"/>
          <w:szCs w:val="20"/>
        </w:rPr>
        <w:t xml:space="preserve"> </w:t>
      </w:r>
      <w:r w:rsidRPr="00597CF9">
        <w:rPr>
          <w:rFonts w:ascii="Times New Roman" w:hAnsi="Times New Roman" w:cs="Times New Roman"/>
          <w:b w:val="0"/>
          <w:color w:val="auto"/>
          <w:sz w:val="20"/>
          <w:szCs w:val="20"/>
        </w:rPr>
        <w:t xml:space="preserve">(IPWL), </w:t>
      </w:r>
      <w:hyperlink r:id="rId8" w:history="1">
        <w:r w:rsidRPr="00597CF9">
          <w:rPr>
            <w:rStyle w:val="Hyperlink"/>
            <w:rFonts w:ascii="Times New Roman" w:hAnsi="Times New Roman" w:cs="Times New Roman"/>
            <w:b w:val="0"/>
            <w:color w:val="auto"/>
            <w:sz w:val="20"/>
            <w:szCs w:val="20"/>
          </w:rPr>
          <w:t>https://intelresos.kemensos.go.id/new/?module=Program+Napza&amp;view=uepipwl</w:t>
        </w:r>
      </w:hyperlink>
      <w:r w:rsidRPr="00597CF9">
        <w:rPr>
          <w:rFonts w:ascii="Times New Roman" w:hAnsi="Times New Roman" w:cs="Times New Roman"/>
          <w:b w:val="0"/>
          <w:color w:val="auto"/>
          <w:sz w:val="20"/>
          <w:szCs w:val="20"/>
        </w:rPr>
        <w:t xml:space="preserve">, </w:t>
      </w:r>
      <w:proofErr w:type="spellStart"/>
      <w:r w:rsidRPr="00597CF9">
        <w:rPr>
          <w:rFonts w:ascii="Times New Roman" w:hAnsi="Times New Roman" w:cs="Times New Roman"/>
          <w:b w:val="0"/>
          <w:color w:val="auto"/>
          <w:sz w:val="20"/>
          <w:szCs w:val="20"/>
        </w:rPr>
        <w:t>diakses</w:t>
      </w:r>
      <w:proofErr w:type="spellEnd"/>
      <w:r w:rsidRPr="00597CF9">
        <w:rPr>
          <w:rFonts w:ascii="Times New Roman" w:hAnsi="Times New Roman" w:cs="Times New Roman"/>
          <w:b w:val="0"/>
          <w:color w:val="auto"/>
          <w:sz w:val="20"/>
          <w:szCs w:val="20"/>
        </w:rPr>
        <w:t xml:space="preserve"> </w:t>
      </w:r>
      <w:proofErr w:type="spellStart"/>
      <w:r w:rsidRPr="00597CF9">
        <w:rPr>
          <w:rFonts w:ascii="Times New Roman" w:hAnsi="Times New Roman" w:cs="Times New Roman"/>
          <w:b w:val="0"/>
          <w:color w:val="auto"/>
          <w:sz w:val="20"/>
          <w:szCs w:val="20"/>
        </w:rPr>
        <w:t>tanggal</w:t>
      </w:r>
      <w:proofErr w:type="spellEnd"/>
      <w:r w:rsidRPr="00597CF9">
        <w:rPr>
          <w:rFonts w:ascii="Times New Roman" w:hAnsi="Times New Roman" w:cs="Times New Roman"/>
          <w:b w:val="0"/>
          <w:color w:val="auto"/>
          <w:sz w:val="20"/>
          <w:szCs w:val="20"/>
        </w:rPr>
        <w:t xml:space="preserve"> 30 Mei 2022, </w:t>
      </w:r>
      <w:proofErr w:type="spellStart"/>
      <w:r w:rsidRPr="00597CF9">
        <w:rPr>
          <w:rFonts w:ascii="Times New Roman" w:hAnsi="Times New Roman" w:cs="Times New Roman"/>
          <w:b w:val="0"/>
          <w:color w:val="auto"/>
          <w:sz w:val="20"/>
          <w:szCs w:val="20"/>
        </w:rPr>
        <w:t>pukul</w:t>
      </w:r>
      <w:proofErr w:type="spellEnd"/>
      <w:r w:rsidRPr="00597CF9">
        <w:rPr>
          <w:rFonts w:ascii="Times New Roman" w:hAnsi="Times New Roman" w:cs="Times New Roman"/>
          <w:b w:val="0"/>
          <w:color w:val="auto"/>
          <w:sz w:val="20"/>
          <w:szCs w:val="20"/>
        </w:rPr>
        <w:t xml:space="preserve"> 14.23 </w:t>
      </w:r>
      <w:proofErr w:type="spellStart"/>
      <w:r w:rsidRPr="00597CF9">
        <w:rPr>
          <w:rFonts w:ascii="Times New Roman" w:hAnsi="Times New Roman" w:cs="Times New Roman"/>
          <w:b w:val="0"/>
          <w:color w:val="auto"/>
          <w:sz w:val="20"/>
          <w:szCs w:val="20"/>
        </w:rPr>
        <w:t>Wib</w:t>
      </w:r>
      <w:proofErr w:type="spellEnd"/>
      <w:r w:rsidRPr="00597CF9">
        <w:rPr>
          <w:rFonts w:ascii="Times New Roman" w:hAnsi="Times New Roman" w:cs="Times New Roman"/>
          <w:b w:val="0"/>
          <w:color w:val="auto"/>
          <w:sz w:val="20"/>
          <w:szCs w:val="20"/>
        </w:rPr>
        <w:t>.</w:t>
      </w:r>
    </w:p>
  </w:footnote>
  <w:footnote w:id="72">
    <w:p w14:paraId="59D33B05" w14:textId="5AD6E444" w:rsidR="00EF2E52" w:rsidRPr="00735436" w:rsidRDefault="00EF2E52" w:rsidP="00735436">
      <w:pPr>
        <w:pStyle w:val="FootnoteText"/>
        <w:ind w:firstLine="709"/>
        <w:rPr>
          <w:rFonts w:ascii="Times New Roman" w:hAnsi="Times New Roman" w:cs="Times New Roman"/>
        </w:rPr>
      </w:pPr>
      <w:r w:rsidRPr="00735436">
        <w:rPr>
          <w:rStyle w:val="FootnoteReference"/>
          <w:rFonts w:ascii="Times New Roman" w:hAnsi="Times New Roman" w:cs="Times New Roman"/>
        </w:rPr>
        <w:footnoteRef/>
      </w:r>
      <w:r w:rsidRPr="00735436">
        <w:rPr>
          <w:rFonts w:ascii="Times New Roman" w:hAnsi="Times New Roman" w:cs="Times New Roman"/>
        </w:rPr>
        <w:t xml:space="preserve"> </w:t>
      </w:r>
      <w:r w:rsidRPr="00735436">
        <w:rPr>
          <w:rFonts w:ascii="Times New Roman" w:hAnsi="Times New Roman" w:cs="Times New Roman"/>
          <w:i/>
        </w:rPr>
        <w:t>Ibid.</w:t>
      </w:r>
    </w:p>
  </w:footnote>
  <w:footnote w:id="73">
    <w:p w14:paraId="72965157" w14:textId="1BFBC0F2" w:rsidR="00EF2E52" w:rsidRPr="00735436" w:rsidRDefault="00EF2E52" w:rsidP="00735436">
      <w:pPr>
        <w:pStyle w:val="FootnoteText"/>
        <w:ind w:firstLine="709"/>
        <w:rPr>
          <w:rFonts w:ascii="Times New Roman" w:hAnsi="Times New Roman" w:cs="Times New Roman"/>
        </w:rPr>
      </w:pPr>
      <w:r w:rsidRPr="00735436">
        <w:rPr>
          <w:rStyle w:val="FootnoteReference"/>
          <w:rFonts w:ascii="Times New Roman" w:hAnsi="Times New Roman" w:cs="Times New Roman"/>
        </w:rPr>
        <w:footnoteRef/>
      </w:r>
      <w:r w:rsidRPr="00735436">
        <w:rPr>
          <w:rFonts w:ascii="Times New Roman" w:hAnsi="Times New Roman" w:cs="Times New Roman"/>
        </w:rPr>
        <w:t xml:space="preserve"> </w:t>
      </w:r>
      <w:r w:rsidRPr="00735436">
        <w:rPr>
          <w:rFonts w:ascii="Times New Roman" w:hAnsi="Times New Roman" w:cs="Times New Roman"/>
          <w:i/>
        </w:rPr>
        <w:t>Ibid.</w:t>
      </w:r>
    </w:p>
  </w:footnote>
  <w:footnote w:id="74">
    <w:p w14:paraId="34ADA881" w14:textId="2AA7B5C8" w:rsidR="00EF2E52" w:rsidRDefault="00EF2E52" w:rsidP="009D32E9">
      <w:pPr>
        <w:pStyle w:val="FootnoteText"/>
        <w:ind w:firstLine="709"/>
        <w:jc w:val="both"/>
      </w:pPr>
      <w:r>
        <w:rPr>
          <w:rStyle w:val="FootnoteReference"/>
        </w:rPr>
        <w:footnoteRef/>
      </w:r>
      <w:r>
        <w:t xml:space="preserve"> </w:t>
      </w:r>
      <w:proofErr w:type="spellStart"/>
      <w:r>
        <w:rPr>
          <w:rFonts w:ascii="Times New Roman" w:hAnsi="Times New Roman" w:cs="Times New Roman"/>
        </w:rPr>
        <w:t>Pasal</w:t>
      </w:r>
      <w:proofErr w:type="spellEnd"/>
      <w:r>
        <w:rPr>
          <w:rFonts w:ascii="Times New Roman" w:hAnsi="Times New Roman" w:cs="Times New Roman"/>
        </w:rPr>
        <w:t xml:space="preserve"> 1 </w:t>
      </w:r>
      <w:proofErr w:type="spellStart"/>
      <w:r>
        <w:rPr>
          <w:rFonts w:ascii="Times New Roman" w:hAnsi="Times New Roman" w:cs="Times New Roman"/>
        </w:rPr>
        <w:t>angka</w:t>
      </w:r>
      <w:proofErr w:type="spellEnd"/>
      <w:r>
        <w:rPr>
          <w:rFonts w:ascii="Times New Roman" w:hAnsi="Times New Roman" w:cs="Times New Roman"/>
        </w:rPr>
        <w:t xml:space="preserve"> 5</w:t>
      </w:r>
      <w:r w:rsidRPr="00773443">
        <w:rPr>
          <w:rFonts w:ascii="Times New Roman" w:hAnsi="Times New Roman" w:cs="Times New Roman"/>
        </w:rPr>
        <w:t xml:space="preserve"> </w:t>
      </w:r>
      <w:proofErr w:type="spellStart"/>
      <w:r w:rsidRPr="00773443">
        <w:rPr>
          <w:rFonts w:ascii="Times New Roman" w:hAnsi="Times New Roman" w:cs="Times New Roman"/>
        </w:rPr>
        <w:t>Peraturan</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Pemerintah</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Nomor</w:t>
      </w:r>
      <w:proofErr w:type="spellEnd"/>
      <w:r w:rsidRPr="00773443">
        <w:rPr>
          <w:rFonts w:ascii="Times New Roman" w:hAnsi="Times New Roman" w:cs="Times New Roman"/>
        </w:rPr>
        <w:t xml:space="preserve"> 25 </w:t>
      </w:r>
      <w:proofErr w:type="spellStart"/>
      <w:r w:rsidRPr="00773443">
        <w:rPr>
          <w:rFonts w:ascii="Times New Roman" w:hAnsi="Times New Roman" w:cs="Times New Roman"/>
        </w:rPr>
        <w:t>Tahun</w:t>
      </w:r>
      <w:proofErr w:type="spellEnd"/>
      <w:r w:rsidRPr="00773443">
        <w:rPr>
          <w:rFonts w:ascii="Times New Roman" w:hAnsi="Times New Roman" w:cs="Times New Roman"/>
        </w:rPr>
        <w:t xml:space="preserve"> 2011 </w:t>
      </w:r>
      <w:proofErr w:type="spellStart"/>
      <w:r w:rsidRPr="00773443">
        <w:rPr>
          <w:rFonts w:ascii="Times New Roman" w:hAnsi="Times New Roman" w:cs="Times New Roman"/>
        </w:rPr>
        <w:t>tentang</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Pelaksanaan</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Wajib</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Lapor</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Pecandu</w:t>
      </w:r>
      <w:proofErr w:type="spellEnd"/>
      <w:r w:rsidRPr="00773443">
        <w:rPr>
          <w:rFonts w:ascii="Times New Roman" w:hAnsi="Times New Roman" w:cs="Times New Roman"/>
        </w:rPr>
        <w:t xml:space="preserve"> </w:t>
      </w:r>
      <w:proofErr w:type="spellStart"/>
      <w:r w:rsidRPr="00773443">
        <w:rPr>
          <w:rFonts w:ascii="Times New Roman" w:hAnsi="Times New Roman" w:cs="Times New Roman"/>
        </w:rPr>
        <w:t>Narkotika</w:t>
      </w:r>
      <w:proofErr w:type="spellEnd"/>
      <w:r w:rsidRPr="00773443">
        <w:rPr>
          <w:rFonts w:ascii="Times New Roman" w:hAnsi="Times New Roman" w:cs="Times New Roman"/>
        </w:rPr>
        <w:t>.</w:t>
      </w:r>
    </w:p>
  </w:footnote>
  <w:footnote w:id="75">
    <w:p w14:paraId="4AF085FD" w14:textId="28522975" w:rsidR="00EF2E52" w:rsidRDefault="00EF2E52" w:rsidP="00133EC2">
      <w:pPr>
        <w:pStyle w:val="FootnoteText"/>
        <w:ind w:firstLine="709"/>
        <w:jc w:val="both"/>
      </w:pPr>
      <w:r>
        <w:rPr>
          <w:rStyle w:val="FootnoteReference"/>
        </w:rPr>
        <w:footnoteRef/>
      </w:r>
      <w:r>
        <w:t xml:space="preserve"> </w:t>
      </w:r>
      <w:r w:rsidRPr="009A7230">
        <w:rPr>
          <w:rFonts w:ascii="Times New Roman" w:hAnsi="Times New Roman" w:cs="Times New Roman"/>
        </w:rPr>
        <w:t xml:space="preserve">Hasil </w:t>
      </w:r>
      <w:proofErr w:type="spellStart"/>
      <w:r w:rsidRPr="009A7230">
        <w:rPr>
          <w:rFonts w:ascii="Times New Roman" w:hAnsi="Times New Roman" w:cs="Times New Roman"/>
        </w:rPr>
        <w:t>wawancara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dengan</w:t>
      </w:r>
      <w:proofErr w:type="spellEnd"/>
      <w:r w:rsidRPr="009A7230">
        <w:rPr>
          <w:rFonts w:ascii="Times New Roman" w:hAnsi="Times New Roman" w:cs="Times New Roman"/>
        </w:rPr>
        <w:t xml:space="preserve"> </w:t>
      </w:r>
      <w:r>
        <w:rPr>
          <w:rFonts w:ascii="Times New Roman" w:hAnsi="Times New Roman" w:cs="Times New Roman"/>
        </w:rPr>
        <w:t xml:space="preserve">Kasi </w:t>
      </w:r>
      <w:proofErr w:type="spellStart"/>
      <w:r>
        <w:rPr>
          <w:rFonts w:ascii="Times New Roman" w:hAnsi="Times New Roman" w:cs="Times New Roman"/>
        </w:rPr>
        <w:t>Umum</w:t>
      </w:r>
      <w:proofErr w:type="spellEnd"/>
      <w:r>
        <w:rPr>
          <w:rFonts w:ascii="Times New Roman" w:hAnsi="Times New Roman" w:cs="Times New Roman"/>
        </w:rPr>
        <w:t xml:space="preserve"> </w:t>
      </w:r>
      <w:r w:rsidRPr="009A7230">
        <w:rPr>
          <w:rFonts w:ascii="Times New Roman" w:hAnsi="Times New Roman" w:cs="Times New Roman"/>
        </w:rPr>
        <w:t xml:space="preserve">BNNP </w:t>
      </w:r>
      <w:proofErr w:type="spellStart"/>
      <w:r w:rsidRPr="009A7230">
        <w:rPr>
          <w:rFonts w:ascii="Times New Roman" w:hAnsi="Times New Roman" w:cs="Times New Roman"/>
        </w:rPr>
        <w:t>Sumut</w:t>
      </w:r>
      <w:proofErr w:type="spellEnd"/>
      <w:r w:rsidRPr="009A7230">
        <w:rPr>
          <w:rFonts w:ascii="Times New Roman" w:hAnsi="Times New Roman" w:cs="Times New Roman"/>
        </w:rPr>
        <w:t xml:space="preserve"> </w:t>
      </w:r>
      <w:r>
        <w:rPr>
          <w:rFonts w:ascii="Times New Roman" w:hAnsi="Times New Roman" w:cs="Times New Roman"/>
        </w:rPr>
        <w:t xml:space="preserve">Bapak Julius </w:t>
      </w:r>
      <w:proofErr w:type="spellStart"/>
      <w:r>
        <w:rPr>
          <w:rFonts w:ascii="Times New Roman" w:hAnsi="Times New Roman" w:cs="Times New Roman"/>
        </w:rPr>
        <w:t>Hutapea</w:t>
      </w:r>
      <w:proofErr w:type="spellEnd"/>
      <w:r w:rsidRPr="009A723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16 Mei 2022, </w:t>
      </w:r>
      <w:proofErr w:type="spellStart"/>
      <w:r>
        <w:rPr>
          <w:rFonts w:ascii="Times New Roman" w:hAnsi="Times New Roman" w:cs="Times New Roman"/>
        </w:rPr>
        <w:t>pukul</w:t>
      </w:r>
      <w:proofErr w:type="spellEnd"/>
      <w:r>
        <w:rPr>
          <w:rFonts w:ascii="Times New Roman" w:hAnsi="Times New Roman" w:cs="Times New Roman"/>
        </w:rPr>
        <w:t xml:space="preserve"> 15.20</w:t>
      </w:r>
      <w:r w:rsidRPr="009A7230">
        <w:rPr>
          <w:rFonts w:ascii="Times New Roman" w:hAnsi="Times New Roman" w:cs="Times New Roman"/>
        </w:rPr>
        <w:t xml:space="preserve"> </w:t>
      </w:r>
      <w:proofErr w:type="spellStart"/>
      <w:r w:rsidRPr="009A7230">
        <w:rPr>
          <w:rFonts w:ascii="Times New Roman" w:hAnsi="Times New Roman" w:cs="Times New Roman"/>
        </w:rPr>
        <w:t>Wib</w:t>
      </w:r>
      <w:proofErr w:type="spellEnd"/>
      <w:r w:rsidRPr="009A7230">
        <w:rPr>
          <w:rFonts w:ascii="Times New Roman" w:hAnsi="Times New Roman" w:cs="Times New Roman"/>
        </w:rPr>
        <w:t>.</w:t>
      </w:r>
    </w:p>
  </w:footnote>
  <w:footnote w:id="76">
    <w:p w14:paraId="047516C8" w14:textId="0C54DC6D" w:rsidR="00EF2E52" w:rsidRDefault="00EF2E52" w:rsidP="001E6379">
      <w:pPr>
        <w:pStyle w:val="FootnoteText"/>
        <w:ind w:firstLine="709"/>
        <w:jc w:val="both"/>
      </w:pPr>
      <w:r>
        <w:rPr>
          <w:rStyle w:val="FootnoteReference"/>
        </w:rPr>
        <w:footnoteRef/>
      </w:r>
      <w:r>
        <w:t xml:space="preserve"> </w:t>
      </w:r>
      <w:r w:rsidRPr="009A7230">
        <w:rPr>
          <w:rFonts w:ascii="Times New Roman" w:hAnsi="Times New Roman" w:cs="Times New Roman"/>
        </w:rPr>
        <w:t xml:space="preserve">Hasil </w:t>
      </w:r>
      <w:proofErr w:type="spellStart"/>
      <w:r w:rsidRPr="009A7230">
        <w:rPr>
          <w:rFonts w:ascii="Times New Roman" w:hAnsi="Times New Roman" w:cs="Times New Roman"/>
        </w:rPr>
        <w:t>wawancara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dengan</w:t>
      </w:r>
      <w:proofErr w:type="spellEnd"/>
      <w:r w:rsidRPr="009A7230">
        <w:rPr>
          <w:rFonts w:ascii="Times New Roman" w:hAnsi="Times New Roman" w:cs="Times New Roman"/>
        </w:rPr>
        <w:t xml:space="preserve"> </w:t>
      </w:r>
      <w:r>
        <w:rPr>
          <w:rFonts w:ascii="Times New Roman" w:hAnsi="Times New Roman" w:cs="Times New Roman"/>
        </w:rPr>
        <w:t xml:space="preserve">Kasi </w:t>
      </w:r>
      <w:proofErr w:type="spellStart"/>
      <w:r>
        <w:rPr>
          <w:rFonts w:ascii="Times New Roman" w:hAnsi="Times New Roman" w:cs="Times New Roman"/>
        </w:rPr>
        <w:t>Umum</w:t>
      </w:r>
      <w:proofErr w:type="spellEnd"/>
      <w:r>
        <w:rPr>
          <w:rFonts w:ascii="Times New Roman" w:hAnsi="Times New Roman" w:cs="Times New Roman"/>
        </w:rPr>
        <w:t xml:space="preserve"> </w:t>
      </w:r>
      <w:r w:rsidRPr="009A7230">
        <w:rPr>
          <w:rFonts w:ascii="Times New Roman" w:hAnsi="Times New Roman" w:cs="Times New Roman"/>
        </w:rPr>
        <w:t xml:space="preserve">BNNP </w:t>
      </w:r>
      <w:proofErr w:type="spellStart"/>
      <w:r w:rsidRPr="009A7230">
        <w:rPr>
          <w:rFonts w:ascii="Times New Roman" w:hAnsi="Times New Roman" w:cs="Times New Roman"/>
        </w:rPr>
        <w:t>Sumut</w:t>
      </w:r>
      <w:proofErr w:type="spellEnd"/>
      <w:r w:rsidRPr="009A7230">
        <w:rPr>
          <w:rFonts w:ascii="Times New Roman" w:hAnsi="Times New Roman" w:cs="Times New Roman"/>
        </w:rPr>
        <w:t xml:space="preserve"> </w:t>
      </w:r>
      <w:r>
        <w:rPr>
          <w:rFonts w:ascii="Times New Roman" w:hAnsi="Times New Roman" w:cs="Times New Roman"/>
        </w:rPr>
        <w:t xml:space="preserve">Bapak Julius </w:t>
      </w:r>
      <w:proofErr w:type="spellStart"/>
      <w:r>
        <w:rPr>
          <w:rFonts w:ascii="Times New Roman" w:hAnsi="Times New Roman" w:cs="Times New Roman"/>
        </w:rPr>
        <w:t>Hutapea</w:t>
      </w:r>
      <w:proofErr w:type="spellEnd"/>
      <w:r w:rsidRPr="009A723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16 Mei 2022, </w:t>
      </w:r>
      <w:proofErr w:type="spellStart"/>
      <w:r>
        <w:rPr>
          <w:rFonts w:ascii="Times New Roman" w:hAnsi="Times New Roman" w:cs="Times New Roman"/>
        </w:rPr>
        <w:t>pukul</w:t>
      </w:r>
      <w:proofErr w:type="spellEnd"/>
      <w:r>
        <w:rPr>
          <w:rFonts w:ascii="Times New Roman" w:hAnsi="Times New Roman" w:cs="Times New Roman"/>
        </w:rPr>
        <w:t xml:space="preserve"> 15.20</w:t>
      </w:r>
      <w:r w:rsidRPr="009A7230">
        <w:rPr>
          <w:rFonts w:ascii="Times New Roman" w:hAnsi="Times New Roman" w:cs="Times New Roman"/>
        </w:rPr>
        <w:t xml:space="preserve"> </w:t>
      </w:r>
      <w:proofErr w:type="spellStart"/>
      <w:r w:rsidRPr="009A7230">
        <w:rPr>
          <w:rFonts w:ascii="Times New Roman" w:hAnsi="Times New Roman" w:cs="Times New Roman"/>
        </w:rPr>
        <w:t>Wib</w:t>
      </w:r>
      <w:proofErr w:type="spellEnd"/>
      <w:r w:rsidRPr="009A7230">
        <w:rPr>
          <w:rFonts w:ascii="Times New Roman" w:hAnsi="Times New Roman" w:cs="Times New Roman"/>
        </w:rPr>
        <w:t>.</w:t>
      </w:r>
    </w:p>
  </w:footnote>
  <w:footnote w:id="77">
    <w:p w14:paraId="3B364BA6" w14:textId="50A820E3" w:rsidR="00EF2E52" w:rsidRDefault="00EF2E52" w:rsidP="000E03F7">
      <w:pPr>
        <w:pStyle w:val="FootnoteText"/>
        <w:ind w:firstLine="709"/>
        <w:jc w:val="both"/>
      </w:pPr>
      <w:r>
        <w:rPr>
          <w:rStyle w:val="FootnoteReference"/>
        </w:rPr>
        <w:footnoteRef/>
      </w:r>
      <w:r>
        <w:t xml:space="preserve"> </w:t>
      </w:r>
      <w:proofErr w:type="spellStart"/>
      <w:r w:rsidRPr="00D575E1">
        <w:rPr>
          <w:rFonts w:ascii="Times New Roman" w:hAnsi="Times New Roman" w:cs="Times New Roman"/>
        </w:rPr>
        <w:t>Sumber</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Laporan</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K</w:t>
      </w:r>
      <w:r>
        <w:rPr>
          <w:rFonts w:ascii="Times New Roman" w:hAnsi="Times New Roman" w:cs="Times New Roman"/>
        </w:rPr>
        <w:t>i</w:t>
      </w:r>
      <w:r w:rsidRPr="00D575E1">
        <w:rPr>
          <w:rFonts w:ascii="Times New Roman" w:hAnsi="Times New Roman" w:cs="Times New Roman"/>
        </w:rPr>
        <w:t>nerja</w:t>
      </w:r>
      <w:proofErr w:type="spellEnd"/>
      <w:r w:rsidRPr="00D575E1">
        <w:rPr>
          <w:rFonts w:ascii="Times New Roman" w:hAnsi="Times New Roman" w:cs="Times New Roman"/>
        </w:rPr>
        <w:t xml:space="preserve"> BNNP </w:t>
      </w:r>
      <w:proofErr w:type="spellStart"/>
      <w:r w:rsidRPr="00D575E1">
        <w:rPr>
          <w:rFonts w:ascii="Times New Roman" w:hAnsi="Times New Roman" w:cs="Times New Roman"/>
        </w:rPr>
        <w:t>Sumut</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Tahun</w:t>
      </w:r>
      <w:proofErr w:type="spellEnd"/>
      <w:r w:rsidRPr="00D575E1">
        <w:rPr>
          <w:rFonts w:ascii="Times New Roman" w:hAnsi="Times New Roman" w:cs="Times New Roman"/>
        </w:rPr>
        <w:t xml:space="preserve"> 2021 </w:t>
      </w:r>
      <w:proofErr w:type="spellStart"/>
      <w:r w:rsidRPr="00D575E1">
        <w:rPr>
          <w:rFonts w:ascii="Times New Roman" w:hAnsi="Times New Roman" w:cs="Times New Roman"/>
        </w:rPr>
        <w:t>tentang</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Sistem</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Informasi</w:t>
      </w:r>
      <w:proofErr w:type="spellEnd"/>
      <w:r w:rsidRPr="00D575E1">
        <w:rPr>
          <w:rFonts w:ascii="Times New Roman" w:hAnsi="Times New Roman" w:cs="Times New Roman"/>
        </w:rPr>
        <w:t xml:space="preserve"> </w:t>
      </w:r>
      <w:proofErr w:type="spellStart"/>
      <w:r w:rsidRPr="00D575E1">
        <w:rPr>
          <w:rFonts w:ascii="Times New Roman" w:hAnsi="Times New Roman" w:cs="Times New Roman"/>
        </w:rPr>
        <w:t>Narkoba</w:t>
      </w:r>
      <w:proofErr w:type="spellEnd"/>
      <w:r w:rsidRPr="00D575E1">
        <w:rPr>
          <w:rFonts w:ascii="Times New Roman" w:hAnsi="Times New Roman" w:cs="Times New Roman"/>
        </w:rPr>
        <w:t xml:space="preserve"> BNNP/BNNK.</w:t>
      </w:r>
    </w:p>
  </w:footnote>
  <w:footnote w:id="78">
    <w:p w14:paraId="781BD637" w14:textId="731B6547" w:rsidR="00EF2E52" w:rsidRPr="001E6379" w:rsidRDefault="00EF2E52" w:rsidP="001E6379">
      <w:pPr>
        <w:pStyle w:val="FootnoteText"/>
        <w:ind w:firstLine="709"/>
        <w:jc w:val="both"/>
        <w:rPr>
          <w:rFonts w:ascii="Times New Roman" w:hAnsi="Times New Roman" w:cs="Times New Roman"/>
        </w:rPr>
      </w:pPr>
      <w:r w:rsidRPr="001E6379">
        <w:rPr>
          <w:rStyle w:val="FootnoteReference"/>
          <w:rFonts w:ascii="Times New Roman" w:hAnsi="Times New Roman" w:cs="Times New Roman"/>
        </w:rPr>
        <w:footnoteRef/>
      </w:r>
      <w:r w:rsidRPr="001E6379">
        <w:rPr>
          <w:rFonts w:ascii="Times New Roman" w:hAnsi="Times New Roman" w:cs="Times New Roman"/>
        </w:rPr>
        <w:t xml:space="preserve"> </w:t>
      </w:r>
      <w:proofErr w:type="spellStart"/>
      <w:r w:rsidRPr="001E6379">
        <w:rPr>
          <w:rFonts w:ascii="Times New Roman" w:hAnsi="Times New Roman" w:cs="Times New Roman"/>
        </w:rPr>
        <w:t>Pasal</w:t>
      </w:r>
      <w:proofErr w:type="spellEnd"/>
      <w:r w:rsidRPr="001E6379">
        <w:rPr>
          <w:rFonts w:ascii="Times New Roman" w:hAnsi="Times New Roman" w:cs="Times New Roman"/>
        </w:rPr>
        <w:t xml:space="preserve"> 26 </w:t>
      </w:r>
      <w:proofErr w:type="spellStart"/>
      <w:r w:rsidRPr="001E6379">
        <w:rPr>
          <w:rFonts w:ascii="Times New Roman" w:hAnsi="Times New Roman" w:cs="Times New Roman"/>
        </w:rPr>
        <w:t>ayat</w:t>
      </w:r>
      <w:proofErr w:type="spellEnd"/>
      <w:r w:rsidRPr="001E6379">
        <w:rPr>
          <w:rFonts w:ascii="Times New Roman" w:hAnsi="Times New Roman" w:cs="Times New Roman"/>
        </w:rPr>
        <w:t xml:space="preserve"> </w:t>
      </w:r>
      <w:r>
        <w:rPr>
          <w:rFonts w:ascii="Times New Roman" w:hAnsi="Times New Roman" w:cs="Times New Roman"/>
        </w:rPr>
        <w:t>(2</w:t>
      </w:r>
      <w:r w:rsidRPr="001E6379">
        <w:rPr>
          <w:rFonts w:ascii="Times New Roman" w:hAnsi="Times New Roman" w:cs="Times New Roman"/>
        </w:rPr>
        <w:t xml:space="preserve">) </w:t>
      </w:r>
      <w:proofErr w:type="spellStart"/>
      <w:r w:rsidRPr="001E6379">
        <w:rPr>
          <w:rFonts w:ascii="Times New Roman" w:hAnsi="Times New Roman" w:cs="Times New Roman"/>
        </w:rPr>
        <w:t>Peraturan</w:t>
      </w:r>
      <w:proofErr w:type="spellEnd"/>
      <w:r w:rsidRPr="001E6379">
        <w:rPr>
          <w:rFonts w:ascii="Times New Roman" w:hAnsi="Times New Roman" w:cs="Times New Roman"/>
        </w:rPr>
        <w:t xml:space="preserve"> Daerah </w:t>
      </w:r>
      <w:proofErr w:type="spellStart"/>
      <w:r w:rsidRPr="001E6379">
        <w:rPr>
          <w:rFonts w:ascii="Times New Roman" w:hAnsi="Times New Roman" w:cs="Times New Roman"/>
        </w:rPr>
        <w:t>Provinsi</w:t>
      </w:r>
      <w:proofErr w:type="spellEnd"/>
      <w:r w:rsidRPr="001E6379">
        <w:rPr>
          <w:rFonts w:ascii="Times New Roman" w:hAnsi="Times New Roman" w:cs="Times New Roman"/>
        </w:rPr>
        <w:t xml:space="preserve"> Sumatera Utara </w:t>
      </w:r>
      <w:proofErr w:type="spellStart"/>
      <w:r w:rsidRPr="001E6379">
        <w:rPr>
          <w:rFonts w:ascii="Times New Roman" w:hAnsi="Times New Roman" w:cs="Times New Roman"/>
        </w:rPr>
        <w:t>Nomor</w:t>
      </w:r>
      <w:proofErr w:type="spellEnd"/>
      <w:r w:rsidRPr="001E6379">
        <w:rPr>
          <w:rFonts w:ascii="Times New Roman" w:hAnsi="Times New Roman" w:cs="Times New Roman"/>
        </w:rPr>
        <w:t xml:space="preserve"> 1 </w:t>
      </w:r>
      <w:proofErr w:type="spellStart"/>
      <w:r w:rsidRPr="001E6379">
        <w:rPr>
          <w:rFonts w:ascii="Times New Roman" w:hAnsi="Times New Roman" w:cs="Times New Roman"/>
        </w:rPr>
        <w:t>Tahun</w:t>
      </w:r>
      <w:proofErr w:type="spellEnd"/>
      <w:r w:rsidRPr="001E6379">
        <w:rPr>
          <w:rFonts w:ascii="Times New Roman" w:hAnsi="Times New Roman" w:cs="Times New Roman"/>
        </w:rPr>
        <w:t xml:space="preserve"> 2019 </w:t>
      </w:r>
      <w:proofErr w:type="spellStart"/>
      <w:r w:rsidRPr="001E6379">
        <w:rPr>
          <w:rFonts w:ascii="Times New Roman" w:hAnsi="Times New Roman" w:cs="Times New Roman"/>
        </w:rPr>
        <w:t>tentang</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Fasilitasi</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Pencegahan</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Penyalahgunaan</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Narkotika</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Psikotropika</w:t>
      </w:r>
      <w:proofErr w:type="spellEnd"/>
      <w:r w:rsidRPr="001E6379">
        <w:rPr>
          <w:rFonts w:ascii="Times New Roman" w:hAnsi="Times New Roman" w:cs="Times New Roman"/>
        </w:rPr>
        <w:t xml:space="preserve"> dan </w:t>
      </w:r>
      <w:proofErr w:type="spellStart"/>
      <w:r w:rsidRPr="001E6379">
        <w:rPr>
          <w:rFonts w:ascii="Times New Roman" w:hAnsi="Times New Roman" w:cs="Times New Roman"/>
        </w:rPr>
        <w:t>Zat</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Adiktif</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Lainnya</w:t>
      </w:r>
      <w:proofErr w:type="spellEnd"/>
      <w:r>
        <w:rPr>
          <w:rFonts w:ascii="Times New Roman" w:hAnsi="Times New Roman" w:cs="Times New Roman"/>
        </w:rPr>
        <w:t>.</w:t>
      </w:r>
    </w:p>
  </w:footnote>
  <w:footnote w:id="79">
    <w:p w14:paraId="7D742B23" w14:textId="6B9DBCF9" w:rsidR="00EF2E52" w:rsidRDefault="00EF2E52" w:rsidP="00992318">
      <w:pPr>
        <w:pStyle w:val="FootnoteText"/>
        <w:ind w:firstLine="709"/>
        <w:jc w:val="both"/>
      </w:pPr>
      <w:r>
        <w:rPr>
          <w:rStyle w:val="FootnoteReference"/>
        </w:rPr>
        <w:footnoteRef/>
      </w:r>
      <w:r>
        <w:t xml:space="preserve"> </w:t>
      </w:r>
      <w:proofErr w:type="spellStart"/>
      <w:r w:rsidRPr="001E6379">
        <w:rPr>
          <w:rFonts w:ascii="Times New Roman" w:hAnsi="Times New Roman" w:cs="Times New Roman"/>
        </w:rPr>
        <w:t>Pasal</w:t>
      </w:r>
      <w:proofErr w:type="spellEnd"/>
      <w:r w:rsidRPr="001E6379">
        <w:rPr>
          <w:rFonts w:ascii="Times New Roman" w:hAnsi="Times New Roman" w:cs="Times New Roman"/>
        </w:rPr>
        <w:t xml:space="preserve"> 26 </w:t>
      </w:r>
      <w:proofErr w:type="spellStart"/>
      <w:r w:rsidRPr="001E6379">
        <w:rPr>
          <w:rFonts w:ascii="Times New Roman" w:hAnsi="Times New Roman" w:cs="Times New Roman"/>
        </w:rPr>
        <w:t>ayat</w:t>
      </w:r>
      <w:proofErr w:type="spellEnd"/>
      <w:r w:rsidRPr="001E6379">
        <w:rPr>
          <w:rFonts w:ascii="Times New Roman" w:hAnsi="Times New Roman" w:cs="Times New Roman"/>
        </w:rPr>
        <w:t xml:space="preserve"> </w:t>
      </w:r>
      <w:r>
        <w:rPr>
          <w:rFonts w:ascii="Times New Roman" w:hAnsi="Times New Roman" w:cs="Times New Roman"/>
        </w:rPr>
        <w:t>(2</w:t>
      </w:r>
      <w:r w:rsidRPr="001E6379">
        <w:rPr>
          <w:rFonts w:ascii="Times New Roman" w:hAnsi="Times New Roman" w:cs="Times New Roman"/>
        </w:rPr>
        <w:t xml:space="preserve">) </w:t>
      </w:r>
      <w:proofErr w:type="spellStart"/>
      <w:r w:rsidRPr="001E6379">
        <w:rPr>
          <w:rFonts w:ascii="Times New Roman" w:hAnsi="Times New Roman" w:cs="Times New Roman"/>
        </w:rPr>
        <w:t>Peraturan</w:t>
      </w:r>
      <w:proofErr w:type="spellEnd"/>
      <w:r w:rsidRPr="001E6379">
        <w:rPr>
          <w:rFonts w:ascii="Times New Roman" w:hAnsi="Times New Roman" w:cs="Times New Roman"/>
        </w:rPr>
        <w:t xml:space="preserve"> Daerah </w:t>
      </w:r>
      <w:proofErr w:type="spellStart"/>
      <w:r w:rsidRPr="001E6379">
        <w:rPr>
          <w:rFonts w:ascii="Times New Roman" w:hAnsi="Times New Roman" w:cs="Times New Roman"/>
        </w:rPr>
        <w:t>Provinsi</w:t>
      </w:r>
      <w:proofErr w:type="spellEnd"/>
      <w:r w:rsidRPr="001E6379">
        <w:rPr>
          <w:rFonts w:ascii="Times New Roman" w:hAnsi="Times New Roman" w:cs="Times New Roman"/>
        </w:rPr>
        <w:t xml:space="preserve"> Sumatera Utara </w:t>
      </w:r>
      <w:proofErr w:type="spellStart"/>
      <w:r w:rsidRPr="001E6379">
        <w:rPr>
          <w:rFonts w:ascii="Times New Roman" w:hAnsi="Times New Roman" w:cs="Times New Roman"/>
        </w:rPr>
        <w:t>Nomor</w:t>
      </w:r>
      <w:proofErr w:type="spellEnd"/>
      <w:r w:rsidRPr="001E6379">
        <w:rPr>
          <w:rFonts w:ascii="Times New Roman" w:hAnsi="Times New Roman" w:cs="Times New Roman"/>
        </w:rPr>
        <w:t xml:space="preserve"> 1 </w:t>
      </w:r>
      <w:proofErr w:type="spellStart"/>
      <w:r w:rsidRPr="001E6379">
        <w:rPr>
          <w:rFonts w:ascii="Times New Roman" w:hAnsi="Times New Roman" w:cs="Times New Roman"/>
        </w:rPr>
        <w:t>Tahun</w:t>
      </w:r>
      <w:proofErr w:type="spellEnd"/>
      <w:r w:rsidRPr="001E6379">
        <w:rPr>
          <w:rFonts w:ascii="Times New Roman" w:hAnsi="Times New Roman" w:cs="Times New Roman"/>
        </w:rPr>
        <w:t xml:space="preserve"> 2019 </w:t>
      </w:r>
      <w:proofErr w:type="spellStart"/>
      <w:r w:rsidRPr="001E6379">
        <w:rPr>
          <w:rFonts w:ascii="Times New Roman" w:hAnsi="Times New Roman" w:cs="Times New Roman"/>
        </w:rPr>
        <w:t>tentang</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Fasilitasi</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Pencegahan</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Penyalahgunaan</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Narkotika</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Psikotropika</w:t>
      </w:r>
      <w:proofErr w:type="spellEnd"/>
      <w:r w:rsidRPr="001E6379">
        <w:rPr>
          <w:rFonts w:ascii="Times New Roman" w:hAnsi="Times New Roman" w:cs="Times New Roman"/>
        </w:rPr>
        <w:t xml:space="preserve"> dan </w:t>
      </w:r>
      <w:proofErr w:type="spellStart"/>
      <w:r w:rsidRPr="001E6379">
        <w:rPr>
          <w:rFonts w:ascii="Times New Roman" w:hAnsi="Times New Roman" w:cs="Times New Roman"/>
        </w:rPr>
        <w:t>Zat</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Adiktif</w:t>
      </w:r>
      <w:proofErr w:type="spellEnd"/>
      <w:r w:rsidRPr="001E6379">
        <w:rPr>
          <w:rFonts w:ascii="Times New Roman" w:hAnsi="Times New Roman" w:cs="Times New Roman"/>
        </w:rPr>
        <w:t xml:space="preserve"> </w:t>
      </w:r>
      <w:proofErr w:type="spellStart"/>
      <w:r w:rsidRPr="001E6379">
        <w:rPr>
          <w:rFonts w:ascii="Times New Roman" w:hAnsi="Times New Roman" w:cs="Times New Roman"/>
        </w:rPr>
        <w:t>Lainnya</w:t>
      </w:r>
      <w:proofErr w:type="spellEnd"/>
      <w:r>
        <w:rPr>
          <w:rFonts w:ascii="Times New Roman" w:hAnsi="Times New Roman" w:cs="Times New Roman"/>
        </w:rPr>
        <w:t>.</w:t>
      </w:r>
    </w:p>
  </w:footnote>
  <w:footnote w:id="80">
    <w:p w14:paraId="0AFEFD9A" w14:textId="6BC69ADD" w:rsidR="00EF2E52" w:rsidRPr="00992318" w:rsidRDefault="00EF2E52" w:rsidP="00992318">
      <w:pPr>
        <w:pStyle w:val="FootnoteText"/>
        <w:ind w:firstLine="709"/>
        <w:jc w:val="both"/>
        <w:rPr>
          <w:rFonts w:ascii="Times New Roman" w:hAnsi="Times New Roman" w:cs="Times New Roman"/>
        </w:rPr>
      </w:pPr>
      <w:r w:rsidRPr="00992318">
        <w:rPr>
          <w:rStyle w:val="FootnoteReference"/>
          <w:rFonts w:ascii="Times New Roman" w:hAnsi="Times New Roman" w:cs="Times New Roman"/>
        </w:rPr>
        <w:footnoteRef/>
      </w:r>
      <w:r w:rsidRPr="00992318">
        <w:rPr>
          <w:rFonts w:ascii="Times New Roman" w:hAnsi="Times New Roman" w:cs="Times New Roman"/>
        </w:rPr>
        <w:t xml:space="preserve"> </w:t>
      </w:r>
      <w:proofErr w:type="spellStart"/>
      <w:r w:rsidRPr="00992318">
        <w:rPr>
          <w:rFonts w:ascii="Times New Roman" w:hAnsi="Times New Roman" w:cs="Times New Roman"/>
        </w:rPr>
        <w:t>Advokasi</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sebagaimana</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dimaksud</w:t>
      </w:r>
      <w:proofErr w:type="spellEnd"/>
      <w:r w:rsidRPr="00992318">
        <w:rPr>
          <w:rFonts w:ascii="Times New Roman" w:hAnsi="Times New Roman" w:cs="Times New Roman"/>
        </w:rPr>
        <w:t xml:space="preserve"> pada </w:t>
      </w:r>
      <w:proofErr w:type="spellStart"/>
      <w:r w:rsidRPr="00992318">
        <w:rPr>
          <w:rFonts w:ascii="Times New Roman" w:hAnsi="Times New Roman" w:cs="Times New Roman"/>
        </w:rPr>
        <w:t>ayat</w:t>
      </w:r>
      <w:proofErr w:type="spellEnd"/>
      <w:r w:rsidRPr="00992318">
        <w:rPr>
          <w:rFonts w:ascii="Times New Roman" w:hAnsi="Times New Roman" w:cs="Times New Roman"/>
        </w:rPr>
        <w:t xml:space="preserve"> (2) </w:t>
      </w:r>
      <w:proofErr w:type="spellStart"/>
      <w:r w:rsidRPr="00992318">
        <w:rPr>
          <w:rFonts w:ascii="Times New Roman" w:hAnsi="Times New Roman" w:cs="Times New Roman"/>
        </w:rPr>
        <w:t>huruf</w:t>
      </w:r>
      <w:proofErr w:type="spellEnd"/>
      <w:r w:rsidRPr="00992318">
        <w:rPr>
          <w:rFonts w:ascii="Times New Roman" w:hAnsi="Times New Roman" w:cs="Times New Roman"/>
        </w:rPr>
        <w:t xml:space="preserve"> b </w:t>
      </w:r>
      <w:proofErr w:type="spellStart"/>
      <w:r w:rsidRPr="00992318">
        <w:rPr>
          <w:rFonts w:ascii="Times New Roman" w:hAnsi="Times New Roman" w:cs="Times New Roman"/>
        </w:rPr>
        <w:t>diberikan</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kepada</w:t>
      </w:r>
      <w:proofErr w:type="spellEnd"/>
      <w:r w:rsidRPr="00992318">
        <w:rPr>
          <w:rFonts w:ascii="Times New Roman" w:hAnsi="Times New Roman" w:cs="Times New Roman"/>
        </w:rPr>
        <w:t xml:space="preserve">: a. </w:t>
      </w:r>
      <w:proofErr w:type="spellStart"/>
      <w:r w:rsidRPr="00992318">
        <w:rPr>
          <w:rFonts w:ascii="Times New Roman" w:hAnsi="Times New Roman" w:cs="Times New Roman"/>
        </w:rPr>
        <w:t>pecandu</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Narkotika</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Psikotropika</w:t>
      </w:r>
      <w:proofErr w:type="spellEnd"/>
      <w:r w:rsidRPr="00992318">
        <w:rPr>
          <w:rFonts w:ascii="Times New Roman" w:hAnsi="Times New Roman" w:cs="Times New Roman"/>
        </w:rPr>
        <w:t xml:space="preserve"> dan </w:t>
      </w:r>
      <w:proofErr w:type="spellStart"/>
      <w:r w:rsidRPr="00992318">
        <w:rPr>
          <w:rFonts w:ascii="Times New Roman" w:hAnsi="Times New Roman" w:cs="Times New Roman"/>
        </w:rPr>
        <w:t>Zat</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Adiktif</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Lainnya</w:t>
      </w:r>
      <w:proofErr w:type="spellEnd"/>
      <w:r w:rsidRPr="00992318">
        <w:rPr>
          <w:rFonts w:ascii="Times New Roman" w:hAnsi="Times New Roman" w:cs="Times New Roman"/>
        </w:rPr>
        <w:t xml:space="preserve"> yang </w:t>
      </w:r>
      <w:proofErr w:type="spellStart"/>
      <w:r w:rsidRPr="00992318">
        <w:rPr>
          <w:rFonts w:ascii="Times New Roman" w:hAnsi="Times New Roman" w:cs="Times New Roman"/>
        </w:rPr>
        <w:t>belum</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cukup</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umur</w:t>
      </w:r>
      <w:proofErr w:type="spellEnd"/>
      <w:r w:rsidRPr="00992318">
        <w:rPr>
          <w:rFonts w:ascii="Times New Roman" w:hAnsi="Times New Roman" w:cs="Times New Roman"/>
        </w:rPr>
        <w:t xml:space="preserve">, yang </w:t>
      </w:r>
      <w:proofErr w:type="spellStart"/>
      <w:r w:rsidRPr="00992318">
        <w:rPr>
          <w:rFonts w:ascii="Times New Roman" w:hAnsi="Times New Roman" w:cs="Times New Roman"/>
        </w:rPr>
        <w:t>terindikasi</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menggunakan</w:t>
      </w:r>
      <w:proofErr w:type="spellEnd"/>
      <w:r w:rsidRPr="00992318">
        <w:rPr>
          <w:rFonts w:ascii="Times New Roman" w:hAnsi="Times New Roman" w:cs="Times New Roman"/>
        </w:rPr>
        <w:t xml:space="preserve"> NAPZA </w:t>
      </w:r>
      <w:proofErr w:type="spellStart"/>
      <w:r w:rsidRPr="00992318">
        <w:rPr>
          <w:rFonts w:ascii="Times New Roman" w:hAnsi="Times New Roman" w:cs="Times New Roman"/>
        </w:rPr>
        <w:t>melalui</w:t>
      </w:r>
      <w:proofErr w:type="spellEnd"/>
      <w:r w:rsidRPr="00992318">
        <w:rPr>
          <w:rFonts w:ascii="Times New Roman" w:hAnsi="Times New Roman" w:cs="Times New Roman"/>
        </w:rPr>
        <w:t xml:space="preserve"> test urine dan/</w:t>
      </w:r>
      <w:proofErr w:type="spellStart"/>
      <w:r w:rsidRPr="00992318">
        <w:rPr>
          <w:rFonts w:ascii="Times New Roman" w:hAnsi="Times New Roman" w:cs="Times New Roman"/>
        </w:rPr>
        <w:t>atau</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tes</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darah</w:t>
      </w:r>
      <w:proofErr w:type="spellEnd"/>
      <w:r w:rsidRPr="00992318">
        <w:rPr>
          <w:rFonts w:ascii="Times New Roman" w:hAnsi="Times New Roman" w:cs="Times New Roman"/>
        </w:rPr>
        <w:t xml:space="preserve"> (blood test); b. </w:t>
      </w:r>
      <w:proofErr w:type="spellStart"/>
      <w:r w:rsidRPr="00992318">
        <w:rPr>
          <w:rFonts w:ascii="Times New Roman" w:hAnsi="Times New Roman" w:cs="Times New Roman"/>
        </w:rPr>
        <w:t>pecandu</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Narkotika</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Psikotropika</w:t>
      </w:r>
      <w:proofErr w:type="spellEnd"/>
      <w:r w:rsidRPr="00992318">
        <w:rPr>
          <w:rFonts w:ascii="Times New Roman" w:hAnsi="Times New Roman" w:cs="Times New Roman"/>
        </w:rPr>
        <w:t xml:space="preserve"> dan </w:t>
      </w:r>
      <w:proofErr w:type="spellStart"/>
      <w:r w:rsidRPr="00992318">
        <w:rPr>
          <w:rFonts w:ascii="Times New Roman" w:hAnsi="Times New Roman" w:cs="Times New Roman"/>
        </w:rPr>
        <w:t>Zat</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Adiktif</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Lainnya</w:t>
      </w:r>
      <w:proofErr w:type="spellEnd"/>
      <w:r w:rsidRPr="00992318">
        <w:rPr>
          <w:rFonts w:ascii="Times New Roman" w:hAnsi="Times New Roman" w:cs="Times New Roman"/>
        </w:rPr>
        <w:t xml:space="preserve"> yang </w:t>
      </w:r>
      <w:proofErr w:type="spellStart"/>
      <w:r w:rsidRPr="00992318">
        <w:rPr>
          <w:rFonts w:ascii="Times New Roman" w:hAnsi="Times New Roman" w:cs="Times New Roman"/>
        </w:rPr>
        <w:t>belum</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cukup</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umur</w:t>
      </w:r>
      <w:proofErr w:type="spellEnd"/>
      <w:r w:rsidRPr="00992318">
        <w:rPr>
          <w:rFonts w:ascii="Times New Roman" w:hAnsi="Times New Roman" w:cs="Times New Roman"/>
        </w:rPr>
        <w:t xml:space="preserve">, yang </w:t>
      </w:r>
      <w:proofErr w:type="spellStart"/>
      <w:r w:rsidRPr="00992318">
        <w:rPr>
          <w:rFonts w:ascii="Times New Roman" w:hAnsi="Times New Roman" w:cs="Times New Roman"/>
        </w:rPr>
        <w:t>tertangkap</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tangan</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membawa</w:t>
      </w:r>
      <w:proofErr w:type="spellEnd"/>
      <w:r w:rsidRPr="00992318">
        <w:rPr>
          <w:rFonts w:ascii="Times New Roman" w:hAnsi="Times New Roman" w:cs="Times New Roman"/>
        </w:rPr>
        <w:t xml:space="preserve"> NAPZA yang </w:t>
      </w:r>
      <w:proofErr w:type="spellStart"/>
      <w:r w:rsidRPr="00992318">
        <w:rPr>
          <w:rFonts w:ascii="Times New Roman" w:hAnsi="Times New Roman" w:cs="Times New Roman"/>
        </w:rPr>
        <w:t>tidak</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melebihi</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ketentuan</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peraturan</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perundang-undangan</w:t>
      </w:r>
      <w:proofErr w:type="spellEnd"/>
      <w:r w:rsidRPr="00992318">
        <w:rPr>
          <w:rFonts w:ascii="Times New Roman" w:hAnsi="Times New Roman" w:cs="Times New Roman"/>
        </w:rPr>
        <w:t>; dan/</w:t>
      </w:r>
      <w:proofErr w:type="spellStart"/>
      <w:r w:rsidRPr="00992318">
        <w:rPr>
          <w:rFonts w:ascii="Times New Roman" w:hAnsi="Times New Roman" w:cs="Times New Roman"/>
        </w:rPr>
        <w:t>atau</w:t>
      </w:r>
      <w:proofErr w:type="spellEnd"/>
      <w:r w:rsidRPr="00992318">
        <w:rPr>
          <w:rFonts w:ascii="Times New Roman" w:hAnsi="Times New Roman" w:cs="Times New Roman"/>
        </w:rPr>
        <w:t xml:space="preserve"> c. </w:t>
      </w:r>
      <w:proofErr w:type="spellStart"/>
      <w:r w:rsidRPr="00992318">
        <w:rPr>
          <w:rFonts w:ascii="Times New Roman" w:hAnsi="Times New Roman" w:cs="Times New Roman"/>
        </w:rPr>
        <w:t>pecandu</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Narkotika</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Psikotropika</w:t>
      </w:r>
      <w:proofErr w:type="spellEnd"/>
      <w:r w:rsidRPr="00992318">
        <w:rPr>
          <w:rFonts w:ascii="Times New Roman" w:hAnsi="Times New Roman" w:cs="Times New Roman"/>
        </w:rPr>
        <w:t xml:space="preserve"> dan </w:t>
      </w:r>
      <w:proofErr w:type="spellStart"/>
      <w:r w:rsidRPr="00992318">
        <w:rPr>
          <w:rFonts w:ascii="Times New Roman" w:hAnsi="Times New Roman" w:cs="Times New Roman"/>
        </w:rPr>
        <w:t>Zat</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Adiktif</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Lainnya</w:t>
      </w:r>
      <w:proofErr w:type="spellEnd"/>
      <w:r w:rsidRPr="00992318">
        <w:rPr>
          <w:rFonts w:ascii="Times New Roman" w:hAnsi="Times New Roman" w:cs="Times New Roman"/>
        </w:rPr>
        <w:t xml:space="preserve"> yang </w:t>
      </w:r>
      <w:proofErr w:type="spellStart"/>
      <w:r w:rsidRPr="00992318">
        <w:rPr>
          <w:rFonts w:ascii="Times New Roman" w:hAnsi="Times New Roman" w:cs="Times New Roman"/>
        </w:rPr>
        <w:t>sudah</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cukup</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umur</w:t>
      </w:r>
      <w:proofErr w:type="spellEnd"/>
      <w:r w:rsidRPr="00992318">
        <w:rPr>
          <w:rFonts w:ascii="Times New Roman" w:hAnsi="Times New Roman" w:cs="Times New Roman"/>
        </w:rPr>
        <w:t xml:space="preserve"> yang </w:t>
      </w:r>
      <w:proofErr w:type="spellStart"/>
      <w:r w:rsidRPr="00992318">
        <w:rPr>
          <w:rFonts w:ascii="Times New Roman" w:hAnsi="Times New Roman" w:cs="Times New Roman"/>
        </w:rPr>
        <w:t>melaporkan</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diri</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atau</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dilaporkan</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keluarganya</w:t>
      </w:r>
      <w:proofErr w:type="spellEnd"/>
      <w:r w:rsidRPr="00992318">
        <w:rPr>
          <w:rFonts w:ascii="Times New Roman" w:hAnsi="Times New Roman" w:cs="Times New Roman"/>
        </w:rPr>
        <w:t>; dan/</w:t>
      </w:r>
      <w:proofErr w:type="spellStart"/>
      <w:r w:rsidRPr="00992318">
        <w:rPr>
          <w:rFonts w:ascii="Times New Roman" w:hAnsi="Times New Roman" w:cs="Times New Roman"/>
        </w:rPr>
        <w:t>atau</w:t>
      </w:r>
      <w:proofErr w:type="spellEnd"/>
      <w:r w:rsidRPr="00992318">
        <w:rPr>
          <w:rFonts w:ascii="Times New Roman" w:hAnsi="Times New Roman" w:cs="Times New Roman"/>
        </w:rPr>
        <w:t xml:space="preserve"> d. </w:t>
      </w:r>
      <w:proofErr w:type="spellStart"/>
      <w:r w:rsidRPr="00992318">
        <w:rPr>
          <w:rFonts w:ascii="Times New Roman" w:hAnsi="Times New Roman" w:cs="Times New Roman"/>
        </w:rPr>
        <w:t>keluarga</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dari</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Pecandu</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Narkotika</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Psikotropika</w:t>
      </w:r>
      <w:proofErr w:type="spellEnd"/>
      <w:r w:rsidRPr="00992318">
        <w:rPr>
          <w:rFonts w:ascii="Times New Roman" w:hAnsi="Times New Roman" w:cs="Times New Roman"/>
        </w:rPr>
        <w:t xml:space="preserve"> dan </w:t>
      </w:r>
      <w:proofErr w:type="spellStart"/>
      <w:r w:rsidRPr="00992318">
        <w:rPr>
          <w:rFonts w:ascii="Times New Roman" w:hAnsi="Times New Roman" w:cs="Times New Roman"/>
        </w:rPr>
        <w:t>Zat</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Adiktif</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Lainnya</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sebagaimana</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dimaksud</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dalam</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huruf</w:t>
      </w:r>
      <w:proofErr w:type="spellEnd"/>
      <w:r w:rsidRPr="00992318">
        <w:rPr>
          <w:rFonts w:ascii="Times New Roman" w:hAnsi="Times New Roman" w:cs="Times New Roman"/>
        </w:rPr>
        <w:t xml:space="preserve"> a, </w:t>
      </w:r>
      <w:proofErr w:type="spellStart"/>
      <w:r w:rsidRPr="00992318">
        <w:rPr>
          <w:rFonts w:ascii="Times New Roman" w:hAnsi="Times New Roman" w:cs="Times New Roman"/>
        </w:rPr>
        <w:t>huruf</w:t>
      </w:r>
      <w:proofErr w:type="spellEnd"/>
      <w:r w:rsidRPr="00992318">
        <w:rPr>
          <w:rFonts w:ascii="Times New Roman" w:hAnsi="Times New Roman" w:cs="Times New Roman"/>
        </w:rPr>
        <w:t xml:space="preserve"> b dan </w:t>
      </w:r>
      <w:proofErr w:type="spellStart"/>
      <w:r w:rsidRPr="00992318">
        <w:rPr>
          <w:rFonts w:ascii="Times New Roman" w:hAnsi="Times New Roman" w:cs="Times New Roman"/>
        </w:rPr>
        <w:t>huruf</w:t>
      </w:r>
      <w:proofErr w:type="spellEnd"/>
      <w:r w:rsidRPr="00992318">
        <w:rPr>
          <w:rFonts w:ascii="Times New Roman" w:hAnsi="Times New Roman" w:cs="Times New Roman"/>
        </w:rPr>
        <w:t xml:space="preserve"> c. </w:t>
      </w:r>
      <w:proofErr w:type="spellStart"/>
      <w:r w:rsidRPr="00992318">
        <w:rPr>
          <w:rFonts w:ascii="Times New Roman" w:hAnsi="Times New Roman" w:cs="Times New Roman"/>
        </w:rPr>
        <w:t>Lihat</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Pasal</w:t>
      </w:r>
      <w:proofErr w:type="spellEnd"/>
      <w:r w:rsidRPr="00992318">
        <w:rPr>
          <w:rFonts w:ascii="Times New Roman" w:hAnsi="Times New Roman" w:cs="Times New Roman"/>
        </w:rPr>
        <w:t xml:space="preserve"> 26 </w:t>
      </w:r>
      <w:proofErr w:type="spellStart"/>
      <w:r w:rsidRPr="00992318">
        <w:rPr>
          <w:rFonts w:ascii="Times New Roman" w:hAnsi="Times New Roman" w:cs="Times New Roman"/>
        </w:rPr>
        <w:t>ayat</w:t>
      </w:r>
      <w:proofErr w:type="spellEnd"/>
      <w:r w:rsidRPr="00992318">
        <w:rPr>
          <w:rFonts w:ascii="Times New Roman" w:hAnsi="Times New Roman" w:cs="Times New Roman"/>
        </w:rPr>
        <w:t xml:space="preserve"> (4) </w:t>
      </w:r>
      <w:proofErr w:type="spellStart"/>
      <w:r w:rsidRPr="00992318">
        <w:rPr>
          <w:rFonts w:ascii="Times New Roman" w:hAnsi="Times New Roman" w:cs="Times New Roman"/>
        </w:rPr>
        <w:t>Peraturan</w:t>
      </w:r>
      <w:proofErr w:type="spellEnd"/>
      <w:r w:rsidRPr="00992318">
        <w:rPr>
          <w:rFonts w:ascii="Times New Roman" w:hAnsi="Times New Roman" w:cs="Times New Roman"/>
        </w:rPr>
        <w:t xml:space="preserve"> Daerah </w:t>
      </w:r>
      <w:proofErr w:type="spellStart"/>
      <w:r w:rsidRPr="00992318">
        <w:rPr>
          <w:rFonts w:ascii="Times New Roman" w:hAnsi="Times New Roman" w:cs="Times New Roman"/>
        </w:rPr>
        <w:t>Provinsi</w:t>
      </w:r>
      <w:proofErr w:type="spellEnd"/>
      <w:r w:rsidRPr="00992318">
        <w:rPr>
          <w:rFonts w:ascii="Times New Roman" w:hAnsi="Times New Roman" w:cs="Times New Roman"/>
        </w:rPr>
        <w:t xml:space="preserve"> Sumatera Utara </w:t>
      </w:r>
      <w:proofErr w:type="spellStart"/>
      <w:r w:rsidRPr="00992318">
        <w:rPr>
          <w:rFonts w:ascii="Times New Roman" w:hAnsi="Times New Roman" w:cs="Times New Roman"/>
        </w:rPr>
        <w:t>Nomor</w:t>
      </w:r>
      <w:proofErr w:type="spellEnd"/>
      <w:r w:rsidRPr="00992318">
        <w:rPr>
          <w:rFonts w:ascii="Times New Roman" w:hAnsi="Times New Roman" w:cs="Times New Roman"/>
        </w:rPr>
        <w:t xml:space="preserve"> 1 </w:t>
      </w:r>
      <w:proofErr w:type="spellStart"/>
      <w:r w:rsidRPr="00992318">
        <w:rPr>
          <w:rFonts w:ascii="Times New Roman" w:hAnsi="Times New Roman" w:cs="Times New Roman"/>
        </w:rPr>
        <w:t>Tahun</w:t>
      </w:r>
      <w:proofErr w:type="spellEnd"/>
      <w:r w:rsidRPr="00992318">
        <w:rPr>
          <w:rFonts w:ascii="Times New Roman" w:hAnsi="Times New Roman" w:cs="Times New Roman"/>
        </w:rPr>
        <w:t xml:space="preserve"> 2019 </w:t>
      </w:r>
      <w:proofErr w:type="spellStart"/>
      <w:r w:rsidRPr="00992318">
        <w:rPr>
          <w:rFonts w:ascii="Times New Roman" w:hAnsi="Times New Roman" w:cs="Times New Roman"/>
        </w:rPr>
        <w:t>tentang</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Fasilitasi</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Pencegahan</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Penyalahgunaan</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Narkotika</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Psikotropika</w:t>
      </w:r>
      <w:proofErr w:type="spellEnd"/>
      <w:r w:rsidRPr="00992318">
        <w:rPr>
          <w:rFonts w:ascii="Times New Roman" w:hAnsi="Times New Roman" w:cs="Times New Roman"/>
        </w:rPr>
        <w:t xml:space="preserve"> dan </w:t>
      </w:r>
      <w:proofErr w:type="spellStart"/>
      <w:r w:rsidRPr="00992318">
        <w:rPr>
          <w:rFonts w:ascii="Times New Roman" w:hAnsi="Times New Roman" w:cs="Times New Roman"/>
        </w:rPr>
        <w:t>Zat</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Adiktif</w:t>
      </w:r>
      <w:proofErr w:type="spellEnd"/>
      <w:r w:rsidRPr="00992318">
        <w:rPr>
          <w:rFonts w:ascii="Times New Roman" w:hAnsi="Times New Roman" w:cs="Times New Roman"/>
        </w:rPr>
        <w:t xml:space="preserve"> </w:t>
      </w:r>
      <w:proofErr w:type="spellStart"/>
      <w:r w:rsidRPr="00992318">
        <w:rPr>
          <w:rFonts w:ascii="Times New Roman" w:hAnsi="Times New Roman" w:cs="Times New Roman"/>
        </w:rPr>
        <w:t>Lainnya</w:t>
      </w:r>
      <w:proofErr w:type="spellEnd"/>
      <w:r w:rsidRPr="00992318">
        <w:rPr>
          <w:rFonts w:ascii="Times New Roman" w:hAnsi="Times New Roman" w:cs="Times New Roman"/>
        </w:rPr>
        <w:t>.</w:t>
      </w:r>
    </w:p>
    <w:p w14:paraId="09C65775" w14:textId="645AD089" w:rsidR="00EF2E52" w:rsidRPr="00992318" w:rsidRDefault="00EF2E52">
      <w:pPr>
        <w:pStyle w:val="FootnoteText"/>
        <w:rPr>
          <w:rFonts w:ascii="Times New Roman" w:hAnsi="Times New Roman" w:cs="Times New Roman"/>
        </w:rPr>
      </w:pPr>
    </w:p>
  </w:footnote>
  <w:footnote w:id="81">
    <w:p w14:paraId="78CE79CE" w14:textId="5E2E0931" w:rsidR="00EF2E52" w:rsidRPr="00D11B9A" w:rsidRDefault="00EF2E52" w:rsidP="00D11B9A">
      <w:pPr>
        <w:pStyle w:val="FootnoteText"/>
        <w:ind w:firstLine="709"/>
        <w:jc w:val="both"/>
        <w:rPr>
          <w:rFonts w:ascii="Times New Roman" w:hAnsi="Times New Roman" w:cs="Times New Roman"/>
        </w:rPr>
      </w:pPr>
      <w:r w:rsidRPr="00D11B9A">
        <w:rPr>
          <w:rStyle w:val="FootnoteReference"/>
          <w:rFonts w:ascii="Times New Roman" w:hAnsi="Times New Roman" w:cs="Times New Roman"/>
        </w:rPr>
        <w:footnoteRef/>
      </w:r>
      <w:r w:rsidRPr="00D11B9A">
        <w:rPr>
          <w:rFonts w:ascii="Times New Roman" w:hAnsi="Times New Roman" w:cs="Times New Roman"/>
        </w:rPr>
        <w:t xml:space="preserve"> </w:t>
      </w:r>
      <w:proofErr w:type="spellStart"/>
      <w:r w:rsidRPr="00D11B9A">
        <w:rPr>
          <w:rFonts w:ascii="Times New Roman" w:hAnsi="Times New Roman" w:cs="Times New Roman"/>
        </w:rPr>
        <w:t>Ediwarman</w:t>
      </w:r>
      <w:proofErr w:type="spellEnd"/>
      <w:r w:rsidRPr="00D11B9A">
        <w:rPr>
          <w:rFonts w:ascii="Times New Roman" w:hAnsi="Times New Roman" w:cs="Times New Roman"/>
        </w:rPr>
        <w:t xml:space="preserve">, </w:t>
      </w:r>
      <w:proofErr w:type="spellStart"/>
      <w:r w:rsidRPr="00D11B9A">
        <w:rPr>
          <w:rFonts w:ascii="Times New Roman" w:hAnsi="Times New Roman" w:cs="Times New Roman"/>
          <w:i/>
        </w:rPr>
        <w:t>Pemidanaan</w:t>
      </w:r>
      <w:proofErr w:type="spellEnd"/>
      <w:r w:rsidRPr="00D11B9A">
        <w:rPr>
          <w:rFonts w:ascii="Times New Roman" w:hAnsi="Times New Roman" w:cs="Times New Roman"/>
          <w:i/>
        </w:rPr>
        <w:t xml:space="preserve"> </w:t>
      </w:r>
      <w:proofErr w:type="spellStart"/>
      <w:r w:rsidRPr="00D11B9A">
        <w:rPr>
          <w:rFonts w:ascii="Times New Roman" w:hAnsi="Times New Roman" w:cs="Times New Roman"/>
          <w:i/>
        </w:rPr>
        <w:t>Anak</w:t>
      </w:r>
      <w:proofErr w:type="spellEnd"/>
      <w:r w:rsidRPr="00D11B9A">
        <w:rPr>
          <w:rFonts w:ascii="Times New Roman" w:hAnsi="Times New Roman" w:cs="Times New Roman"/>
          <w:i/>
        </w:rPr>
        <w:t xml:space="preserve"> Korban </w:t>
      </w:r>
      <w:proofErr w:type="spellStart"/>
      <w:r w:rsidRPr="00D11B9A">
        <w:rPr>
          <w:rFonts w:ascii="Times New Roman" w:hAnsi="Times New Roman" w:cs="Times New Roman"/>
          <w:i/>
        </w:rPr>
        <w:t>Narkotika</w:t>
      </w:r>
      <w:proofErr w:type="spellEnd"/>
      <w:r w:rsidRPr="00D11B9A">
        <w:rPr>
          <w:rFonts w:ascii="Times New Roman" w:hAnsi="Times New Roman" w:cs="Times New Roman"/>
          <w:i/>
        </w:rPr>
        <w:t>,</w:t>
      </w:r>
      <w:r w:rsidRPr="00D11B9A">
        <w:rPr>
          <w:rFonts w:ascii="Times New Roman" w:hAnsi="Times New Roman" w:cs="Times New Roman"/>
        </w:rPr>
        <w:t xml:space="preserve"> Medan: </w:t>
      </w:r>
      <w:proofErr w:type="spellStart"/>
      <w:r w:rsidRPr="00D11B9A">
        <w:rPr>
          <w:rFonts w:ascii="Times New Roman" w:hAnsi="Times New Roman" w:cs="Times New Roman"/>
        </w:rPr>
        <w:t>Pustaka</w:t>
      </w:r>
      <w:proofErr w:type="spellEnd"/>
      <w:r w:rsidRPr="00D11B9A">
        <w:rPr>
          <w:rFonts w:ascii="Times New Roman" w:hAnsi="Times New Roman" w:cs="Times New Roman"/>
        </w:rPr>
        <w:t xml:space="preserve"> Prima, 2022,   </w:t>
      </w:r>
      <w:proofErr w:type="spellStart"/>
      <w:r w:rsidRPr="00D11B9A">
        <w:rPr>
          <w:rFonts w:ascii="Times New Roman" w:hAnsi="Times New Roman" w:cs="Times New Roman"/>
        </w:rPr>
        <w:t>hal</w:t>
      </w:r>
      <w:proofErr w:type="spellEnd"/>
      <w:r w:rsidRPr="00D11B9A">
        <w:rPr>
          <w:rFonts w:ascii="Times New Roman" w:hAnsi="Times New Roman" w:cs="Times New Roman"/>
        </w:rPr>
        <w:t>. 18.</w:t>
      </w:r>
    </w:p>
  </w:footnote>
  <w:footnote w:id="82">
    <w:p w14:paraId="0D6865D1" w14:textId="01DDBA69"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Erni</w:t>
      </w:r>
      <w:proofErr w:type="spellEnd"/>
      <w:r w:rsidRPr="009A7230">
        <w:rPr>
          <w:rFonts w:ascii="Times New Roman" w:hAnsi="Times New Roman" w:cs="Times New Roman"/>
        </w:rPr>
        <w:t xml:space="preserve"> Agustina, </w:t>
      </w:r>
      <w:proofErr w:type="spellStart"/>
      <w:r w:rsidRPr="009A7230">
        <w:rPr>
          <w:rFonts w:ascii="Times New Roman" w:hAnsi="Times New Roman" w:cs="Times New Roman"/>
        </w:rPr>
        <w:t>dkk</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w:t>
      </w:r>
      <w:r>
        <w:rPr>
          <w:rFonts w:ascii="Times New Roman" w:hAnsi="Times New Roman" w:cs="Times New Roman"/>
        </w:rPr>
        <w:t>erlindungan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Penyalahguna</w:t>
      </w:r>
      <w:proofErr w:type="spellEnd"/>
      <w:r>
        <w:rPr>
          <w:rFonts w:ascii="Times New Roman" w:hAnsi="Times New Roman" w:cs="Times New Roman"/>
        </w:rPr>
        <w:t xml:space="preserve"> </w:t>
      </w:r>
      <w:proofErr w:type="spellStart"/>
      <w:r>
        <w:rPr>
          <w:rFonts w:ascii="Times New Roman" w:hAnsi="Times New Roman" w:cs="Times New Roman"/>
        </w:rPr>
        <w:t>Narkotika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Peradilan</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 xml:space="preserve"> di Indonesia</w:t>
      </w:r>
      <w:r w:rsidRPr="009A7230">
        <w:rPr>
          <w:rFonts w:ascii="Times New Roman" w:hAnsi="Times New Roman" w:cs="Times New Roman"/>
        </w:rPr>
        <w:t xml:space="preserve">, </w:t>
      </w:r>
      <w:proofErr w:type="spellStart"/>
      <w:r w:rsidRPr="003340B2">
        <w:rPr>
          <w:rFonts w:ascii="Times New Roman" w:hAnsi="Times New Roman" w:cs="Times New Roman"/>
          <w:i/>
        </w:rPr>
        <w:t>Jurnal</w:t>
      </w:r>
      <w:proofErr w:type="spellEnd"/>
      <w:r w:rsidRPr="003340B2">
        <w:rPr>
          <w:rFonts w:ascii="Times New Roman" w:hAnsi="Times New Roman" w:cs="Times New Roman"/>
          <w:i/>
        </w:rPr>
        <w:t xml:space="preserve"> </w:t>
      </w:r>
      <w:proofErr w:type="spellStart"/>
      <w:r w:rsidRPr="003340B2">
        <w:rPr>
          <w:rFonts w:ascii="Times New Roman" w:hAnsi="Times New Roman" w:cs="Times New Roman"/>
          <w:i/>
        </w:rPr>
        <w:t>Hukum</w:t>
      </w:r>
      <w:proofErr w:type="spellEnd"/>
      <w:r w:rsidRPr="003340B2">
        <w:rPr>
          <w:rFonts w:ascii="Times New Roman" w:hAnsi="Times New Roman" w:cs="Times New Roman"/>
          <w:i/>
        </w:rPr>
        <w:t>,</w:t>
      </w:r>
      <w:r w:rsidRPr="009A7230">
        <w:rPr>
          <w:rFonts w:ascii="Times New Roman" w:hAnsi="Times New Roman" w:cs="Times New Roman"/>
        </w:rPr>
        <w:t xml:space="preserve"> </w:t>
      </w:r>
      <w:proofErr w:type="spellStart"/>
      <w:r w:rsidRPr="009A7230">
        <w:rPr>
          <w:rFonts w:ascii="Times New Roman" w:hAnsi="Times New Roman" w:cs="Times New Roman"/>
        </w:rPr>
        <w:t>Prosiding</w:t>
      </w:r>
      <w:proofErr w:type="spellEnd"/>
      <w:r w:rsidRPr="009A7230">
        <w:rPr>
          <w:rFonts w:ascii="Times New Roman" w:hAnsi="Times New Roman" w:cs="Times New Roman"/>
        </w:rPr>
        <w:t xml:space="preserve"> Seminar Hasil </w:t>
      </w:r>
      <w:proofErr w:type="spellStart"/>
      <w:r w:rsidRPr="009A7230">
        <w:rPr>
          <w:rFonts w:ascii="Times New Roman" w:hAnsi="Times New Roman" w:cs="Times New Roman"/>
        </w:rPr>
        <w:t>Pengabdian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Kepada</w:t>
      </w:r>
      <w:proofErr w:type="spellEnd"/>
      <w:r w:rsidRPr="009A7230">
        <w:rPr>
          <w:rFonts w:ascii="Times New Roman" w:hAnsi="Times New Roman" w:cs="Times New Roman"/>
        </w:rPr>
        <w:t xml:space="preserve"> Masyarakat, </w:t>
      </w:r>
      <w:proofErr w:type="spellStart"/>
      <w:r w:rsidRPr="009A7230">
        <w:rPr>
          <w:rFonts w:ascii="Times New Roman" w:hAnsi="Times New Roman" w:cs="Times New Roman"/>
        </w:rPr>
        <w:t>hal</w:t>
      </w:r>
      <w:proofErr w:type="spellEnd"/>
      <w:r w:rsidRPr="009A7230">
        <w:rPr>
          <w:rFonts w:ascii="Times New Roman" w:hAnsi="Times New Roman" w:cs="Times New Roman"/>
        </w:rPr>
        <w:t>. 154.</w:t>
      </w:r>
    </w:p>
  </w:footnote>
  <w:footnote w:id="83">
    <w:p w14:paraId="0B67EABD" w14:textId="587E82B7"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AR. </w:t>
      </w:r>
      <w:proofErr w:type="spellStart"/>
      <w:r w:rsidRPr="009A7230">
        <w:rPr>
          <w:rFonts w:ascii="Times New Roman" w:hAnsi="Times New Roman" w:cs="Times New Roman"/>
        </w:rPr>
        <w:t>Sujono</w:t>
      </w:r>
      <w:proofErr w:type="spellEnd"/>
      <w:r w:rsidRPr="009A7230">
        <w:rPr>
          <w:rFonts w:ascii="Times New Roman" w:hAnsi="Times New Roman" w:cs="Times New Roman"/>
        </w:rPr>
        <w:t xml:space="preserve">, Bony Daniel, </w:t>
      </w:r>
      <w:proofErr w:type="spellStart"/>
      <w:r w:rsidRPr="009A7230">
        <w:rPr>
          <w:rFonts w:ascii="Times New Roman" w:hAnsi="Times New Roman" w:cs="Times New Roman"/>
          <w:i/>
          <w:iCs/>
        </w:rPr>
        <w:t>Komentar</w:t>
      </w:r>
      <w:proofErr w:type="spellEnd"/>
      <w:r w:rsidRPr="009A7230">
        <w:rPr>
          <w:rFonts w:ascii="Times New Roman" w:hAnsi="Times New Roman" w:cs="Times New Roman"/>
          <w:i/>
          <w:iCs/>
        </w:rPr>
        <w:t xml:space="preserve"> dan </w:t>
      </w:r>
      <w:proofErr w:type="spellStart"/>
      <w:r w:rsidRPr="009A7230">
        <w:rPr>
          <w:rFonts w:ascii="Times New Roman" w:hAnsi="Times New Roman" w:cs="Times New Roman"/>
          <w:i/>
          <w:iCs/>
        </w:rPr>
        <w:t>Pembahasan</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Undang-Undang</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Nomor</w:t>
      </w:r>
      <w:proofErr w:type="spellEnd"/>
      <w:r w:rsidRPr="009A7230">
        <w:rPr>
          <w:rFonts w:ascii="Times New Roman" w:hAnsi="Times New Roman" w:cs="Times New Roman"/>
          <w:i/>
          <w:iCs/>
        </w:rPr>
        <w:t xml:space="preserve"> 35 </w:t>
      </w:r>
      <w:proofErr w:type="spellStart"/>
      <w:r w:rsidRPr="009A7230">
        <w:rPr>
          <w:rFonts w:ascii="Times New Roman" w:hAnsi="Times New Roman" w:cs="Times New Roman"/>
          <w:i/>
          <w:iCs/>
        </w:rPr>
        <w:t>Tahun</w:t>
      </w:r>
      <w:proofErr w:type="spellEnd"/>
      <w:r w:rsidRPr="009A7230">
        <w:rPr>
          <w:rFonts w:ascii="Times New Roman" w:hAnsi="Times New Roman" w:cs="Times New Roman"/>
          <w:i/>
          <w:iCs/>
        </w:rPr>
        <w:t xml:space="preserve"> 2009 </w:t>
      </w:r>
      <w:proofErr w:type="spellStart"/>
      <w:r w:rsidRPr="009A7230">
        <w:rPr>
          <w:rFonts w:ascii="Times New Roman" w:hAnsi="Times New Roman" w:cs="Times New Roman"/>
          <w:i/>
          <w:iCs/>
        </w:rPr>
        <w:t>tentang</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Narkotika</w:t>
      </w:r>
      <w:proofErr w:type="spellEnd"/>
      <w:r w:rsidRPr="009A7230">
        <w:rPr>
          <w:rFonts w:ascii="Times New Roman" w:hAnsi="Times New Roman" w:cs="Times New Roman"/>
        </w:rPr>
        <w:t xml:space="preserve">, Jakarta, </w:t>
      </w:r>
      <w:proofErr w:type="spellStart"/>
      <w:r w:rsidRPr="009A7230">
        <w:rPr>
          <w:rFonts w:ascii="Times New Roman" w:hAnsi="Times New Roman" w:cs="Times New Roman"/>
        </w:rPr>
        <w:t>Sinar</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Grafika</w:t>
      </w:r>
      <w:proofErr w:type="spellEnd"/>
      <w:r w:rsidRPr="009A7230">
        <w:rPr>
          <w:rFonts w:ascii="Times New Roman" w:hAnsi="Times New Roman" w:cs="Times New Roman"/>
        </w:rPr>
        <w:t xml:space="preserve">, 2011, </w:t>
      </w:r>
      <w:proofErr w:type="spellStart"/>
      <w:r w:rsidRPr="009A7230">
        <w:rPr>
          <w:rFonts w:ascii="Times New Roman" w:hAnsi="Times New Roman" w:cs="Times New Roman"/>
        </w:rPr>
        <w:t>hal</w:t>
      </w:r>
      <w:proofErr w:type="spellEnd"/>
      <w:r w:rsidRPr="009A7230">
        <w:rPr>
          <w:rFonts w:ascii="Times New Roman" w:hAnsi="Times New Roman" w:cs="Times New Roman"/>
        </w:rPr>
        <w:t xml:space="preserve">. 59-60  </w:t>
      </w:r>
    </w:p>
  </w:footnote>
  <w:footnote w:id="84">
    <w:p w14:paraId="6A5BA573" w14:textId="1E037EF9"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Pasal</w:t>
      </w:r>
      <w:proofErr w:type="spellEnd"/>
      <w:r w:rsidRPr="009A7230">
        <w:rPr>
          <w:rFonts w:ascii="Times New Roman" w:hAnsi="Times New Roman" w:cs="Times New Roman"/>
        </w:rPr>
        <w:t xml:space="preserve"> 4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Nomor</w:t>
      </w:r>
      <w:proofErr w:type="spellEnd"/>
      <w:r w:rsidRPr="009A7230">
        <w:rPr>
          <w:rFonts w:ascii="Times New Roman" w:hAnsi="Times New Roman" w:cs="Times New Roman"/>
        </w:rPr>
        <w:t xml:space="preserve"> 35 </w:t>
      </w:r>
      <w:proofErr w:type="spellStart"/>
      <w:r w:rsidRPr="009A7230">
        <w:rPr>
          <w:rFonts w:ascii="Times New Roman" w:hAnsi="Times New Roman" w:cs="Times New Roman"/>
        </w:rPr>
        <w:t>Tahun</w:t>
      </w:r>
      <w:proofErr w:type="spellEnd"/>
      <w:r w:rsidRPr="009A7230">
        <w:rPr>
          <w:rFonts w:ascii="Times New Roman" w:hAnsi="Times New Roman" w:cs="Times New Roman"/>
        </w:rPr>
        <w:t xml:space="preserve"> 2009 </w:t>
      </w:r>
      <w:proofErr w:type="spellStart"/>
      <w:r w:rsidRPr="009A7230">
        <w:rPr>
          <w:rFonts w:ascii="Times New Roman" w:hAnsi="Times New Roman" w:cs="Times New Roman"/>
        </w:rPr>
        <w:t>Tentang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Narkotika</w:t>
      </w:r>
      <w:proofErr w:type="spellEnd"/>
      <w:r w:rsidRPr="009A7230">
        <w:rPr>
          <w:rFonts w:ascii="Times New Roman" w:hAnsi="Times New Roman" w:cs="Times New Roman"/>
        </w:rPr>
        <w:t xml:space="preserve">  </w:t>
      </w:r>
    </w:p>
  </w:footnote>
  <w:footnote w:id="85">
    <w:p w14:paraId="5AD827E2" w14:textId="77777777"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Pasal</w:t>
      </w:r>
      <w:proofErr w:type="spellEnd"/>
      <w:r w:rsidRPr="009A7230">
        <w:rPr>
          <w:rFonts w:ascii="Times New Roman" w:hAnsi="Times New Roman" w:cs="Times New Roman"/>
        </w:rPr>
        <w:t xml:space="preserve"> 1 </w:t>
      </w:r>
      <w:proofErr w:type="spellStart"/>
      <w:r w:rsidRPr="009A7230">
        <w:rPr>
          <w:rFonts w:ascii="Times New Roman" w:hAnsi="Times New Roman" w:cs="Times New Roman"/>
        </w:rPr>
        <w:t>ayat</w:t>
      </w:r>
      <w:proofErr w:type="spellEnd"/>
      <w:r w:rsidRPr="009A7230">
        <w:rPr>
          <w:rFonts w:ascii="Times New Roman" w:hAnsi="Times New Roman" w:cs="Times New Roman"/>
        </w:rPr>
        <w:t xml:space="preserve"> (3)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No. 31 </w:t>
      </w:r>
      <w:proofErr w:type="spellStart"/>
      <w:r w:rsidRPr="009A7230">
        <w:rPr>
          <w:rFonts w:ascii="Times New Roman" w:hAnsi="Times New Roman" w:cs="Times New Roman"/>
        </w:rPr>
        <w:t>Tahun</w:t>
      </w:r>
      <w:proofErr w:type="spellEnd"/>
      <w:r w:rsidRPr="009A7230">
        <w:rPr>
          <w:rFonts w:ascii="Times New Roman" w:hAnsi="Times New Roman" w:cs="Times New Roman"/>
        </w:rPr>
        <w:t xml:space="preserve"> 2014 </w:t>
      </w:r>
      <w:proofErr w:type="spellStart"/>
      <w:r w:rsidRPr="009A7230">
        <w:rPr>
          <w:rFonts w:ascii="Times New Roman" w:hAnsi="Times New Roman" w:cs="Times New Roman"/>
        </w:rPr>
        <w:t>Tentang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Perubahan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atas</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perubahan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No. 31 </w:t>
      </w:r>
      <w:proofErr w:type="spellStart"/>
      <w:r w:rsidRPr="009A7230">
        <w:rPr>
          <w:rFonts w:ascii="Times New Roman" w:hAnsi="Times New Roman" w:cs="Times New Roman"/>
        </w:rPr>
        <w:t>tahun</w:t>
      </w:r>
      <w:proofErr w:type="spellEnd"/>
      <w:r w:rsidRPr="009A7230">
        <w:rPr>
          <w:rFonts w:ascii="Times New Roman" w:hAnsi="Times New Roman" w:cs="Times New Roman"/>
        </w:rPr>
        <w:t xml:space="preserve"> 2006 </w:t>
      </w:r>
      <w:proofErr w:type="spellStart"/>
      <w:r w:rsidRPr="009A7230">
        <w:rPr>
          <w:rFonts w:ascii="Times New Roman" w:hAnsi="Times New Roman" w:cs="Times New Roman"/>
        </w:rPr>
        <w:t>tentang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Perlindungan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Saksi</w:t>
      </w:r>
      <w:proofErr w:type="spellEnd"/>
      <w:r w:rsidRPr="009A7230">
        <w:rPr>
          <w:rFonts w:ascii="Times New Roman" w:hAnsi="Times New Roman" w:cs="Times New Roman"/>
        </w:rPr>
        <w:t xml:space="preserve"> dan Korban.</w:t>
      </w:r>
    </w:p>
  </w:footnote>
  <w:footnote w:id="86">
    <w:p w14:paraId="339F2440" w14:textId="21681545"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Pasal</w:t>
      </w:r>
      <w:proofErr w:type="spellEnd"/>
      <w:r w:rsidRPr="009A7230">
        <w:rPr>
          <w:rFonts w:ascii="Times New Roman" w:hAnsi="Times New Roman" w:cs="Times New Roman"/>
        </w:rPr>
        <w:t xml:space="preserve"> 1 </w:t>
      </w:r>
      <w:proofErr w:type="spellStart"/>
      <w:r w:rsidRPr="009A7230">
        <w:rPr>
          <w:rFonts w:ascii="Times New Roman" w:hAnsi="Times New Roman" w:cs="Times New Roman"/>
        </w:rPr>
        <w:t>angka</w:t>
      </w:r>
      <w:proofErr w:type="spellEnd"/>
      <w:r w:rsidRPr="009A7230">
        <w:rPr>
          <w:rFonts w:ascii="Times New Roman" w:hAnsi="Times New Roman" w:cs="Times New Roman"/>
        </w:rPr>
        <w:t xml:space="preserve"> (15)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Nomor</w:t>
      </w:r>
      <w:proofErr w:type="spellEnd"/>
      <w:r w:rsidRPr="009A7230">
        <w:rPr>
          <w:rFonts w:ascii="Times New Roman" w:hAnsi="Times New Roman" w:cs="Times New Roman"/>
        </w:rPr>
        <w:t xml:space="preserve"> 35 </w:t>
      </w:r>
      <w:proofErr w:type="spellStart"/>
      <w:r w:rsidRPr="009A7230">
        <w:rPr>
          <w:rFonts w:ascii="Times New Roman" w:hAnsi="Times New Roman" w:cs="Times New Roman"/>
        </w:rPr>
        <w:t>Tahun</w:t>
      </w:r>
      <w:proofErr w:type="spellEnd"/>
      <w:r w:rsidRPr="009A7230">
        <w:rPr>
          <w:rFonts w:ascii="Times New Roman" w:hAnsi="Times New Roman" w:cs="Times New Roman"/>
        </w:rPr>
        <w:t xml:space="preserve"> 2009 </w:t>
      </w:r>
      <w:proofErr w:type="spellStart"/>
      <w:r w:rsidRPr="009A7230">
        <w:rPr>
          <w:rFonts w:ascii="Times New Roman" w:hAnsi="Times New Roman" w:cs="Times New Roman"/>
        </w:rPr>
        <w:t>Tentang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Narkotika</w:t>
      </w:r>
      <w:proofErr w:type="spellEnd"/>
      <w:r w:rsidRPr="009A7230">
        <w:rPr>
          <w:rFonts w:ascii="Times New Roman" w:hAnsi="Times New Roman" w:cs="Times New Roman"/>
        </w:rPr>
        <w:t xml:space="preserve">  </w:t>
      </w:r>
    </w:p>
  </w:footnote>
  <w:footnote w:id="87">
    <w:p w14:paraId="413A8FC4" w14:textId="6C67849B"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Pasal</w:t>
      </w:r>
      <w:proofErr w:type="spellEnd"/>
      <w:r w:rsidRPr="009A7230">
        <w:rPr>
          <w:rFonts w:ascii="Times New Roman" w:hAnsi="Times New Roman" w:cs="Times New Roman"/>
        </w:rPr>
        <w:t xml:space="preserve"> 1 </w:t>
      </w:r>
      <w:proofErr w:type="spellStart"/>
      <w:r w:rsidRPr="009A7230">
        <w:rPr>
          <w:rFonts w:ascii="Times New Roman" w:hAnsi="Times New Roman" w:cs="Times New Roman"/>
        </w:rPr>
        <w:t>angka</w:t>
      </w:r>
      <w:proofErr w:type="spellEnd"/>
      <w:r w:rsidRPr="009A7230">
        <w:rPr>
          <w:rFonts w:ascii="Times New Roman" w:hAnsi="Times New Roman" w:cs="Times New Roman"/>
        </w:rPr>
        <w:t xml:space="preserve"> (13)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Nomor</w:t>
      </w:r>
      <w:proofErr w:type="spellEnd"/>
      <w:r w:rsidRPr="009A7230">
        <w:rPr>
          <w:rFonts w:ascii="Times New Roman" w:hAnsi="Times New Roman" w:cs="Times New Roman"/>
        </w:rPr>
        <w:t xml:space="preserve"> 35 </w:t>
      </w:r>
      <w:proofErr w:type="spellStart"/>
      <w:r w:rsidRPr="009A7230">
        <w:rPr>
          <w:rFonts w:ascii="Times New Roman" w:hAnsi="Times New Roman" w:cs="Times New Roman"/>
        </w:rPr>
        <w:t>Tahun</w:t>
      </w:r>
      <w:proofErr w:type="spellEnd"/>
      <w:r w:rsidRPr="009A7230">
        <w:rPr>
          <w:rFonts w:ascii="Times New Roman" w:hAnsi="Times New Roman" w:cs="Times New Roman"/>
        </w:rPr>
        <w:t xml:space="preserve"> 2009 </w:t>
      </w:r>
      <w:proofErr w:type="spellStart"/>
      <w:r w:rsidRPr="009A7230">
        <w:rPr>
          <w:rFonts w:ascii="Times New Roman" w:hAnsi="Times New Roman" w:cs="Times New Roman"/>
        </w:rPr>
        <w:t>Tentang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Narkotika</w:t>
      </w:r>
      <w:proofErr w:type="spellEnd"/>
      <w:r w:rsidRPr="009A7230">
        <w:rPr>
          <w:rFonts w:ascii="Times New Roman" w:hAnsi="Times New Roman" w:cs="Times New Roman"/>
        </w:rPr>
        <w:t xml:space="preserve">  </w:t>
      </w:r>
    </w:p>
    <w:p w14:paraId="01ACDB7A" w14:textId="63CA7220" w:rsidR="00EF2E52" w:rsidRPr="009A7230" w:rsidRDefault="00EF2E52" w:rsidP="009A7230">
      <w:pPr>
        <w:pStyle w:val="FootnoteText"/>
        <w:ind w:firstLine="709"/>
        <w:jc w:val="both"/>
        <w:rPr>
          <w:rFonts w:ascii="Times New Roman" w:hAnsi="Times New Roman" w:cs="Times New Roman"/>
        </w:rPr>
      </w:pPr>
    </w:p>
  </w:footnote>
  <w:footnote w:id="88">
    <w:p w14:paraId="3B79622E" w14:textId="27A04BE7"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Fahmi, Rai </w:t>
      </w:r>
      <w:proofErr w:type="spellStart"/>
      <w:r w:rsidRPr="009A7230">
        <w:rPr>
          <w:rFonts w:ascii="Times New Roman" w:hAnsi="Times New Roman" w:cs="Times New Roman"/>
        </w:rPr>
        <w:t>Iqsandri</w:t>
      </w:r>
      <w:proofErr w:type="spellEnd"/>
      <w:r w:rsidRPr="009A7230">
        <w:rPr>
          <w:rFonts w:ascii="Times New Roman" w:hAnsi="Times New Roman" w:cs="Times New Roman"/>
        </w:rPr>
        <w:t xml:space="preserve">  dan </w:t>
      </w:r>
      <w:proofErr w:type="spellStart"/>
      <w:r w:rsidRPr="009A7230">
        <w:rPr>
          <w:rFonts w:ascii="Times New Roman" w:hAnsi="Times New Roman" w:cs="Times New Roman"/>
        </w:rPr>
        <w:t>Rizana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w:t>
      </w:r>
      <w:r>
        <w:rPr>
          <w:rFonts w:ascii="Times New Roman" w:hAnsi="Times New Roman" w:cs="Times New Roman"/>
        </w:rPr>
        <w:t>erlindungan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Aanak</w:t>
      </w:r>
      <w:proofErr w:type="spellEnd"/>
      <w:r>
        <w:rPr>
          <w:rFonts w:ascii="Times New Roman" w:hAnsi="Times New Roman" w:cs="Times New Roman"/>
        </w:rPr>
        <w:t xml:space="preserve"> Dari </w:t>
      </w:r>
      <w:proofErr w:type="spellStart"/>
      <w:r>
        <w:rPr>
          <w:rFonts w:ascii="Times New Roman" w:hAnsi="Times New Roman" w:cs="Times New Roman"/>
        </w:rPr>
        <w:t>Penyalahgunaan</w:t>
      </w:r>
      <w:proofErr w:type="spellEnd"/>
      <w:r>
        <w:rPr>
          <w:rFonts w:ascii="Times New Roman" w:hAnsi="Times New Roman" w:cs="Times New Roman"/>
        </w:rPr>
        <w:t xml:space="preserve"> </w:t>
      </w:r>
      <w:proofErr w:type="spellStart"/>
      <w:r>
        <w:rPr>
          <w:rFonts w:ascii="Times New Roman" w:hAnsi="Times New Roman" w:cs="Times New Roman"/>
        </w:rPr>
        <w:t>Narkotika</w:t>
      </w:r>
      <w:proofErr w:type="spellEnd"/>
      <w:r>
        <w:rPr>
          <w:rFonts w:ascii="Times New Roman" w:hAnsi="Times New Roman" w:cs="Times New Roman"/>
        </w:rPr>
        <w:t xml:space="preserve"> di Kota </w:t>
      </w:r>
      <w:proofErr w:type="spellStart"/>
      <w:r>
        <w:rPr>
          <w:rFonts w:ascii="Times New Roman" w:hAnsi="Times New Roman" w:cs="Times New Roman"/>
        </w:rPr>
        <w:t>Pekanbaru</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35 </w:t>
      </w:r>
      <w:proofErr w:type="spellStart"/>
      <w:r>
        <w:rPr>
          <w:rFonts w:ascii="Times New Roman" w:hAnsi="Times New Roman" w:cs="Times New Roman"/>
        </w:rPr>
        <w:t>taahun</w:t>
      </w:r>
      <w:proofErr w:type="spellEnd"/>
      <w:r>
        <w:rPr>
          <w:rFonts w:ascii="Times New Roman" w:hAnsi="Times New Roman" w:cs="Times New Roman"/>
        </w:rPr>
        <w:t xml:space="preserve"> 2009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Narkotika</w:t>
      </w:r>
      <w:proofErr w:type="spellEnd"/>
      <w:r w:rsidRPr="009A7230">
        <w:rPr>
          <w:rFonts w:ascii="Times New Roman" w:hAnsi="Times New Roman" w:cs="Times New Roman"/>
        </w:rPr>
        <w:t>,</w:t>
      </w:r>
      <w:r w:rsidRPr="00A9026F">
        <w:rPr>
          <w:rFonts w:ascii="Times New Roman" w:hAnsi="Times New Roman" w:cs="Times New Roman"/>
          <w:i/>
        </w:rPr>
        <w:t xml:space="preserve"> </w:t>
      </w:r>
      <w:proofErr w:type="spellStart"/>
      <w:r w:rsidRPr="00A9026F">
        <w:rPr>
          <w:rFonts w:ascii="Times New Roman" w:hAnsi="Times New Roman" w:cs="Times New Roman"/>
          <w:i/>
        </w:rPr>
        <w:t>Jurnal</w:t>
      </w:r>
      <w:proofErr w:type="spellEnd"/>
      <w:r w:rsidRPr="00A9026F">
        <w:rPr>
          <w:rFonts w:ascii="Times New Roman" w:hAnsi="Times New Roman" w:cs="Times New Roman"/>
          <w:i/>
        </w:rPr>
        <w:t xml:space="preserve"> </w:t>
      </w:r>
      <w:proofErr w:type="spellStart"/>
      <w:r w:rsidRPr="00A9026F">
        <w:rPr>
          <w:rFonts w:ascii="Times New Roman" w:hAnsi="Times New Roman" w:cs="Times New Roman"/>
          <w:i/>
        </w:rPr>
        <w:t>Gagasan</w:t>
      </w:r>
      <w:proofErr w:type="spellEnd"/>
      <w:r w:rsidRPr="00A9026F">
        <w:rPr>
          <w:rFonts w:ascii="Times New Roman" w:hAnsi="Times New Roman" w:cs="Times New Roman"/>
          <w:i/>
        </w:rPr>
        <w:t xml:space="preserve"> </w:t>
      </w:r>
      <w:proofErr w:type="spellStart"/>
      <w:r w:rsidRPr="00A9026F">
        <w:rPr>
          <w:rFonts w:ascii="Times New Roman" w:hAnsi="Times New Roman" w:cs="Times New Roman"/>
          <w:i/>
        </w:rPr>
        <w:t>Hukum</w:t>
      </w:r>
      <w:proofErr w:type="spellEnd"/>
      <w:r w:rsidRPr="009A7230">
        <w:rPr>
          <w:rFonts w:ascii="Times New Roman" w:hAnsi="Times New Roman" w:cs="Times New Roman"/>
        </w:rPr>
        <w:t xml:space="preserve"> Vol. 03 | No.01 | </w:t>
      </w:r>
      <w:proofErr w:type="spellStart"/>
      <w:r w:rsidRPr="009A7230">
        <w:rPr>
          <w:rFonts w:ascii="Times New Roman" w:hAnsi="Times New Roman" w:cs="Times New Roman"/>
        </w:rPr>
        <w:t>Juni</w:t>
      </w:r>
      <w:proofErr w:type="spellEnd"/>
      <w:r w:rsidRPr="009A7230">
        <w:rPr>
          <w:rFonts w:ascii="Times New Roman" w:hAnsi="Times New Roman" w:cs="Times New Roman"/>
        </w:rPr>
        <w:t xml:space="preserve"> 2021, </w:t>
      </w:r>
      <w:proofErr w:type="spellStart"/>
      <w:r w:rsidRPr="009A7230">
        <w:rPr>
          <w:rFonts w:ascii="Times New Roman" w:hAnsi="Times New Roman" w:cs="Times New Roman"/>
        </w:rPr>
        <w:t>hal</w:t>
      </w:r>
      <w:proofErr w:type="spellEnd"/>
      <w:r w:rsidRPr="009A7230">
        <w:rPr>
          <w:rFonts w:ascii="Times New Roman" w:hAnsi="Times New Roman" w:cs="Times New Roman"/>
        </w:rPr>
        <w:t>. 35.</w:t>
      </w:r>
    </w:p>
  </w:footnote>
  <w:footnote w:id="89">
    <w:p w14:paraId="0B42216E" w14:textId="77777777" w:rsidR="00EF2E52" w:rsidRPr="009A7230" w:rsidRDefault="00EF2E52" w:rsidP="009A7230">
      <w:pPr>
        <w:autoSpaceDE w:val="0"/>
        <w:autoSpaceDN w:val="0"/>
        <w:adjustRightInd w:val="0"/>
        <w:spacing w:after="0" w:line="240" w:lineRule="auto"/>
        <w:ind w:firstLine="709"/>
        <w:jc w:val="both"/>
        <w:rPr>
          <w:rFonts w:ascii="Times New Roman" w:hAnsi="Times New Roman" w:cs="Times New Roman"/>
          <w:sz w:val="20"/>
          <w:szCs w:val="20"/>
          <w:lang w:val="id-ID"/>
        </w:rPr>
      </w:pPr>
      <w:r w:rsidRPr="009A7230">
        <w:rPr>
          <w:rStyle w:val="FootnoteReference"/>
          <w:rFonts w:ascii="Times New Roman" w:hAnsi="Times New Roman" w:cs="Times New Roman"/>
          <w:sz w:val="20"/>
          <w:szCs w:val="20"/>
        </w:rPr>
        <w:footnoteRef/>
      </w:r>
      <w:r w:rsidRPr="009A7230">
        <w:rPr>
          <w:rFonts w:ascii="Times New Roman" w:hAnsi="Times New Roman" w:cs="Times New Roman"/>
          <w:sz w:val="20"/>
          <w:szCs w:val="20"/>
        </w:rPr>
        <w:t xml:space="preserve"> </w:t>
      </w:r>
      <w:r w:rsidRPr="009A7230">
        <w:rPr>
          <w:rFonts w:ascii="Times New Roman" w:hAnsi="Times New Roman" w:cs="Times New Roman"/>
          <w:sz w:val="20"/>
          <w:szCs w:val="20"/>
          <w:lang w:val="id-ID"/>
        </w:rPr>
        <w:t>Pasal 103 ayat (2) Undang-Undang No. 35 Tahun 2009 Tentang Narkotika.</w:t>
      </w:r>
    </w:p>
    <w:p w14:paraId="03093DC0" w14:textId="77777777" w:rsidR="00EF2E52" w:rsidRPr="009A7230" w:rsidRDefault="00EF2E52" w:rsidP="009A7230">
      <w:pPr>
        <w:pStyle w:val="FootnoteText"/>
        <w:ind w:firstLine="709"/>
        <w:jc w:val="both"/>
        <w:rPr>
          <w:rFonts w:ascii="Times New Roman" w:hAnsi="Times New Roman" w:cs="Times New Roman"/>
          <w:lang w:val="id-ID"/>
        </w:rPr>
      </w:pPr>
    </w:p>
  </w:footnote>
  <w:footnote w:id="90">
    <w:p w14:paraId="5221941D" w14:textId="4E70ED7C" w:rsidR="00EF2E52" w:rsidRPr="009A7230" w:rsidRDefault="00EF2E52" w:rsidP="009A7230">
      <w:pPr>
        <w:pStyle w:val="ListParagraph"/>
        <w:autoSpaceDE w:val="0"/>
        <w:autoSpaceDN w:val="0"/>
        <w:adjustRightInd w:val="0"/>
        <w:spacing w:after="0" w:line="240" w:lineRule="auto"/>
        <w:ind w:left="0" w:firstLine="709"/>
        <w:jc w:val="both"/>
        <w:rPr>
          <w:rFonts w:ascii="Times New Roman" w:hAnsi="Times New Roman" w:cs="Times New Roman"/>
          <w:sz w:val="20"/>
          <w:szCs w:val="20"/>
          <w:lang w:val="id-ID"/>
        </w:rPr>
      </w:pPr>
      <w:r w:rsidRPr="009A7230">
        <w:rPr>
          <w:rStyle w:val="FootnoteReference"/>
          <w:rFonts w:ascii="Times New Roman" w:hAnsi="Times New Roman" w:cs="Times New Roman"/>
          <w:sz w:val="20"/>
          <w:szCs w:val="20"/>
        </w:rPr>
        <w:footnoteRef/>
      </w:r>
      <w:r w:rsidRPr="009A7230">
        <w:rPr>
          <w:rFonts w:ascii="Times New Roman" w:hAnsi="Times New Roman" w:cs="Times New Roman"/>
          <w:sz w:val="20"/>
          <w:szCs w:val="20"/>
        </w:rPr>
        <w:t xml:space="preserve"> </w:t>
      </w:r>
      <w:r w:rsidRPr="009A7230">
        <w:rPr>
          <w:rFonts w:ascii="Times New Roman" w:hAnsi="Times New Roman" w:cs="Times New Roman"/>
          <w:sz w:val="20"/>
          <w:szCs w:val="20"/>
          <w:lang w:val="id-ID"/>
        </w:rPr>
        <w:t xml:space="preserve">Kusno Adi, </w:t>
      </w:r>
      <w:r w:rsidRPr="009A7230">
        <w:rPr>
          <w:rFonts w:ascii="Times New Roman" w:hAnsi="Times New Roman" w:cs="Times New Roman"/>
          <w:i/>
          <w:iCs/>
          <w:sz w:val="20"/>
          <w:szCs w:val="20"/>
          <w:lang w:val="id-ID"/>
        </w:rPr>
        <w:t>Diversi Sebagai Upaya Alternative Penanggulangan Tindak Pidana</w:t>
      </w:r>
      <w:r>
        <w:rPr>
          <w:rFonts w:ascii="Times New Roman" w:hAnsi="Times New Roman" w:cs="Times New Roman"/>
          <w:i/>
          <w:iCs/>
          <w:sz w:val="20"/>
          <w:szCs w:val="20"/>
        </w:rPr>
        <w:t xml:space="preserve"> </w:t>
      </w:r>
      <w:r w:rsidRPr="009A7230">
        <w:rPr>
          <w:rFonts w:ascii="Times New Roman" w:hAnsi="Times New Roman" w:cs="Times New Roman"/>
          <w:i/>
          <w:iCs/>
          <w:sz w:val="20"/>
          <w:szCs w:val="20"/>
          <w:lang w:val="id-ID"/>
        </w:rPr>
        <w:t xml:space="preserve">Narkotika Oleh Anak, </w:t>
      </w:r>
      <w:r>
        <w:rPr>
          <w:rFonts w:ascii="Times New Roman" w:hAnsi="Times New Roman" w:cs="Times New Roman"/>
          <w:iCs/>
          <w:sz w:val="20"/>
          <w:szCs w:val="20"/>
        </w:rPr>
        <w:t xml:space="preserve">Malang: </w:t>
      </w:r>
      <w:r w:rsidRPr="00A24C93">
        <w:rPr>
          <w:rFonts w:ascii="Times New Roman" w:hAnsi="Times New Roman" w:cs="Times New Roman"/>
          <w:iCs/>
          <w:sz w:val="20"/>
          <w:szCs w:val="20"/>
          <w:lang w:val="id-ID"/>
        </w:rPr>
        <w:t>Umm Press,</w:t>
      </w:r>
      <w:r w:rsidRPr="009A7230">
        <w:rPr>
          <w:rFonts w:ascii="Times New Roman" w:hAnsi="Times New Roman" w:cs="Times New Roman"/>
          <w:i/>
          <w:iCs/>
          <w:sz w:val="20"/>
          <w:szCs w:val="20"/>
          <w:lang w:val="id-ID"/>
        </w:rPr>
        <w:t xml:space="preserve"> </w:t>
      </w:r>
      <w:r w:rsidRPr="009A7230">
        <w:rPr>
          <w:rFonts w:ascii="Times New Roman" w:hAnsi="Times New Roman" w:cs="Times New Roman"/>
          <w:iCs/>
          <w:sz w:val="20"/>
          <w:szCs w:val="20"/>
          <w:lang w:val="id-ID"/>
        </w:rPr>
        <w:t>2009</w:t>
      </w:r>
      <w:r w:rsidRPr="009A7230">
        <w:rPr>
          <w:rFonts w:ascii="Times New Roman" w:hAnsi="Times New Roman" w:cs="Times New Roman"/>
          <w:sz w:val="20"/>
          <w:szCs w:val="20"/>
          <w:lang w:val="id-ID"/>
        </w:rPr>
        <w:t xml:space="preserve">  </w:t>
      </w:r>
      <w:r w:rsidRPr="009A7230">
        <w:rPr>
          <w:rFonts w:ascii="Times New Roman" w:hAnsi="Times New Roman" w:cs="Times New Roman"/>
          <w:iCs/>
          <w:sz w:val="20"/>
          <w:szCs w:val="20"/>
          <w:lang w:val="id-ID"/>
        </w:rPr>
        <w:t>hal.23.</w:t>
      </w:r>
    </w:p>
  </w:footnote>
  <w:footnote w:id="91">
    <w:p w14:paraId="7DB77C42" w14:textId="4F1A1DD5"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Erni</w:t>
      </w:r>
      <w:proofErr w:type="spellEnd"/>
      <w:r w:rsidRPr="009A7230">
        <w:rPr>
          <w:rFonts w:ascii="Times New Roman" w:hAnsi="Times New Roman" w:cs="Times New Roman"/>
        </w:rPr>
        <w:t xml:space="preserve"> Agustina, </w:t>
      </w:r>
      <w:proofErr w:type="spellStart"/>
      <w:r w:rsidRPr="009A7230">
        <w:rPr>
          <w:rFonts w:ascii="Times New Roman" w:hAnsi="Times New Roman" w:cs="Times New Roman"/>
        </w:rPr>
        <w:t>dkk</w:t>
      </w:r>
      <w:proofErr w:type="spellEnd"/>
      <w:r w:rsidRPr="009A7230">
        <w:rPr>
          <w:rFonts w:ascii="Times New Roman" w:hAnsi="Times New Roman" w:cs="Times New Roman"/>
        </w:rPr>
        <w:t xml:space="preserve">, </w:t>
      </w:r>
      <w:proofErr w:type="spellStart"/>
      <w:r w:rsidRPr="00A24C93">
        <w:rPr>
          <w:rFonts w:ascii="Times New Roman" w:hAnsi="Times New Roman" w:cs="Times New Roman"/>
          <w:i/>
        </w:rPr>
        <w:t>Loc.Cit</w:t>
      </w:r>
      <w:proofErr w:type="spellEnd"/>
      <w:r w:rsidRPr="00A24C93">
        <w:rPr>
          <w:rFonts w:ascii="Times New Roman" w:hAnsi="Times New Roman" w:cs="Times New Roman"/>
          <w:i/>
        </w:rPr>
        <w:t>.</w:t>
      </w:r>
    </w:p>
  </w:footnote>
  <w:footnote w:id="92">
    <w:p w14:paraId="11101B03" w14:textId="0B89BDB4"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r w:rsidRPr="00A24C93">
        <w:rPr>
          <w:rFonts w:ascii="Times New Roman" w:hAnsi="Times New Roman" w:cs="Times New Roman"/>
          <w:i/>
        </w:rPr>
        <w:t>Ibid</w:t>
      </w:r>
      <w:r w:rsidRPr="009A7230">
        <w:rPr>
          <w:rFonts w:ascii="Times New Roman" w:hAnsi="Times New Roman" w:cs="Times New Roman"/>
        </w:rPr>
        <w:t>.</w:t>
      </w:r>
    </w:p>
  </w:footnote>
  <w:footnote w:id="93">
    <w:p w14:paraId="40C43C8F" w14:textId="7E3E9B50"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Konsideran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huruf</w:t>
      </w:r>
      <w:proofErr w:type="spellEnd"/>
      <w:r w:rsidRPr="009A7230">
        <w:rPr>
          <w:rFonts w:ascii="Times New Roman" w:hAnsi="Times New Roman" w:cs="Times New Roman"/>
        </w:rPr>
        <w:t xml:space="preserve"> b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Nomor</w:t>
      </w:r>
      <w:proofErr w:type="spellEnd"/>
      <w:r w:rsidRPr="009A7230">
        <w:rPr>
          <w:rFonts w:ascii="Times New Roman" w:hAnsi="Times New Roman" w:cs="Times New Roman"/>
        </w:rPr>
        <w:t xml:space="preserve"> 11 </w:t>
      </w:r>
      <w:proofErr w:type="spellStart"/>
      <w:r w:rsidRPr="009A7230">
        <w:rPr>
          <w:rFonts w:ascii="Times New Roman" w:hAnsi="Times New Roman" w:cs="Times New Roman"/>
        </w:rPr>
        <w:t>Tahun</w:t>
      </w:r>
      <w:proofErr w:type="spellEnd"/>
      <w:r w:rsidRPr="009A7230">
        <w:rPr>
          <w:rFonts w:ascii="Times New Roman" w:hAnsi="Times New Roman" w:cs="Times New Roman"/>
        </w:rPr>
        <w:t xml:space="preserve"> 2012 </w:t>
      </w:r>
      <w:proofErr w:type="spellStart"/>
      <w:r w:rsidRPr="009A7230">
        <w:rPr>
          <w:rFonts w:ascii="Times New Roman" w:hAnsi="Times New Roman" w:cs="Times New Roman"/>
        </w:rPr>
        <w:t>tentang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Sistem</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Peradilan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Pidana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Anak</w:t>
      </w:r>
      <w:proofErr w:type="spellEnd"/>
      <w:r w:rsidRPr="009A7230">
        <w:rPr>
          <w:rFonts w:ascii="Times New Roman" w:hAnsi="Times New Roman" w:cs="Times New Roman"/>
        </w:rPr>
        <w:t>.</w:t>
      </w:r>
    </w:p>
  </w:footnote>
  <w:footnote w:id="94">
    <w:p w14:paraId="5FA656A7" w14:textId="71DF496D"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Pasal</w:t>
      </w:r>
      <w:proofErr w:type="spellEnd"/>
      <w:r w:rsidRPr="009A7230">
        <w:rPr>
          <w:rFonts w:ascii="Times New Roman" w:hAnsi="Times New Roman" w:cs="Times New Roman"/>
        </w:rPr>
        <w:t xml:space="preserve"> 1 </w:t>
      </w:r>
      <w:proofErr w:type="spellStart"/>
      <w:r w:rsidRPr="009A7230">
        <w:rPr>
          <w:rFonts w:ascii="Times New Roman" w:hAnsi="Times New Roman" w:cs="Times New Roman"/>
        </w:rPr>
        <w:t>angka</w:t>
      </w:r>
      <w:proofErr w:type="spellEnd"/>
      <w:r w:rsidRPr="009A7230">
        <w:rPr>
          <w:rFonts w:ascii="Times New Roman" w:hAnsi="Times New Roman" w:cs="Times New Roman"/>
        </w:rPr>
        <w:t xml:space="preserve"> (2)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Nomor</w:t>
      </w:r>
      <w:proofErr w:type="spellEnd"/>
      <w:r w:rsidRPr="009A7230">
        <w:rPr>
          <w:rFonts w:ascii="Times New Roman" w:hAnsi="Times New Roman" w:cs="Times New Roman"/>
        </w:rPr>
        <w:t xml:space="preserve"> 11 </w:t>
      </w:r>
      <w:proofErr w:type="spellStart"/>
      <w:r w:rsidRPr="009A7230">
        <w:rPr>
          <w:rFonts w:ascii="Times New Roman" w:hAnsi="Times New Roman" w:cs="Times New Roman"/>
        </w:rPr>
        <w:t>Tahun</w:t>
      </w:r>
      <w:proofErr w:type="spellEnd"/>
      <w:r w:rsidRPr="009A7230">
        <w:rPr>
          <w:rFonts w:ascii="Times New Roman" w:hAnsi="Times New Roman" w:cs="Times New Roman"/>
        </w:rPr>
        <w:t xml:space="preserve"> 2012 </w:t>
      </w:r>
      <w:proofErr w:type="spellStart"/>
      <w:r w:rsidRPr="009A7230">
        <w:rPr>
          <w:rFonts w:ascii="Times New Roman" w:hAnsi="Times New Roman" w:cs="Times New Roman"/>
        </w:rPr>
        <w:t>tentang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Sistem</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Peradilan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Pidana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Anak</w:t>
      </w:r>
      <w:proofErr w:type="spellEnd"/>
      <w:r w:rsidRPr="009A7230">
        <w:rPr>
          <w:rFonts w:ascii="Times New Roman" w:hAnsi="Times New Roman" w:cs="Times New Roman"/>
        </w:rPr>
        <w:t>.</w:t>
      </w:r>
    </w:p>
  </w:footnote>
  <w:footnote w:id="95">
    <w:p w14:paraId="50A16FFE" w14:textId="387F4684"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Pasal</w:t>
      </w:r>
      <w:proofErr w:type="spellEnd"/>
      <w:r w:rsidRPr="009A7230">
        <w:rPr>
          <w:rFonts w:ascii="Times New Roman" w:hAnsi="Times New Roman" w:cs="Times New Roman"/>
        </w:rPr>
        <w:t xml:space="preserve"> 1 </w:t>
      </w:r>
      <w:proofErr w:type="spellStart"/>
      <w:r w:rsidRPr="009A7230">
        <w:rPr>
          <w:rFonts w:ascii="Times New Roman" w:hAnsi="Times New Roman" w:cs="Times New Roman"/>
        </w:rPr>
        <w:t>angka</w:t>
      </w:r>
      <w:proofErr w:type="spellEnd"/>
      <w:r w:rsidRPr="009A7230">
        <w:rPr>
          <w:rFonts w:ascii="Times New Roman" w:hAnsi="Times New Roman" w:cs="Times New Roman"/>
        </w:rPr>
        <w:t xml:space="preserve"> (3)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Nomor</w:t>
      </w:r>
      <w:proofErr w:type="spellEnd"/>
      <w:r w:rsidRPr="009A7230">
        <w:rPr>
          <w:rFonts w:ascii="Times New Roman" w:hAnsi="Times New Roman" w:cs="Times New Roman"/>
        </w:rPr>
        <w:t xml:space="preserve"> 11 </w:t>
      </w:r>
      <w:proofErr w:type="spellStart"/>
      <w:r w:rsidRPr="009A7230">
        <w:rPr>
          <w:rFonts w:ascii="Times New Roman" w:hAnsi="Times New Roman" w:cs="Times New Roman"/>
        </w:rPr>
        <w:t>Tahun</w:t>
      </w:r>
      <w:proofErr w:type="spellEnd"/>
      <w:r w:rsidRPr="009A7230">
        <w:rPr>
          <w:rFonts w:ascii="Times New Roman" w:hAnsi="Times New Roman" w:cs="Times New Roman"/>
        </w:rPr>
        <w:t xml:space="preserve"> 2012 </w:t>
      </w:r>
      <w:proofErr w:type="spellStart"/>
      <w:r w:rsidRPr="009A7230">
        <w:rPr>
          <w:rFonts w:ascii="Times New Roman" w:hAnsi="Times New Roman" w:cs="Times New Roman"/>
        </w:rPr>
        <w:t>tentang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Sistem</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Peradilan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Pidana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Anak</w:t>
      </w:r>
      <w:proofErr w:type="spellEnd"/>
      <w:r w:rsidRPr="009A7230">
        <w:rPr>
          <w:rFonts w:ascii="Times New Roman" w:hAnsi="Times New Roman" w:cs="Times New Roman"/>
        </w:rPr>
        <w:t>.</w:t>
      </w:r>
    </w:p>
    <w:p w14:paraId="5189AFA6" w14:textId="4C47964E" w:rsidR="00EF2E52" w:rsidRPr="009A7230" w:rsidRDefault="00EF2E52" w:rsidP="009A7230">
      <w:pPr>
        <w:pStyle w:val="FootnoteText"/>
        <w:ind w:firstLine="709"/>
        <w:jc w:val="both"/>
        <w:rPr>
          <w:rFonts w:ascii="Times New Roman" w:hAnsi="Times New Roman" w:cs="Times New Roman"/>
        </w:rPr>
      </w:pPr>
    </w:p>
  </w:footnote>
  <w:footnote w:id="96">
    <w:p w14:paraId="3D629782" w14:textId="78AF137E"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Pasal</w:t>
      </w:r>
      <w:proofErr w:type="spellEnd"/>
      <w:r w:rsidRPr="009A7230">
        <w:rPr>
          <w:rFonts w:ascii="Times New Roman" w:hAnsi="Times New Roman" w:cs="Times New Roman"/>
        </w:rPr>
        <w:t xml:space="preserve"> 2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Nomor</w:t>
      </w:r>
      <w:proofErr w:type="spellEnd"/>
      <w:r w:rsidRPr="009A7230">
        <w:rPr>
          <w:rFonts w:ascii="Times New Roman" w:hAnsi="Times New Roman" w:cs="Times New Roman"/>
        </w:rPr>
        <w:t xml:space="preserve"> 11 </w:t>
      </w:r>
      <w:proofErr w:type="spellStart"/>
      <w:r w:rsidRPr="009A7230">
        <w:rPr>
          <w:rFonts w:ascii="Times New Roman" w:hAnsi="Times New Roman" w:cs="Times New Roman"/>
        </w:rPr>
        <w:t>Tahun</w:t>
      </w:r>
      <w:proofErr w:type="spellEnd"/>
      <w:r w:rsidRPr="009A7230">
        <w:rPr>
          <w:rFonts w:ascii="Times New Roman" w:hAnsi="Times New Roman" w:cs="Times New Roman"/>
        </w:rPr>
        <w:t xml:space="preserve"> 2012 </w:t>
      </w:r>
      <w:proofErr w:type="spellStart"/>
      <w:r w:rsidRPr="009A7230">
        <w:rPr>
          <w:rFonts w:ascii="Times New Roman" w:hAnsi="Times New Roman" w:cs="Times New Roman"/>
        </w:rPr>
        <w:t>tentang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Sistem</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Peradilan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Pidana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Anak</w:t>
      </w:r>
      <w:proofErr w:type="spellEnd"/>
      <w:r w:rsidRPr="009A7230">
        <w:rPr>
          <w:rFonts w:ascii="Times New Roman" w:hAnsi="Times New Roman" w:cs="Times New Roman"/>
        </w:rPr>
        <w:t>.</w:t>
      </w:r>
    </w:p>
  </w:footnote>
  <w:footnote w:id="97">
    <w:p w14:paraId="56D1E7A5" w14:textId="3B6F033F"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Analiansyah-Syarifah</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Rahmatillah</w:t>
      </w:r>
      <w:proofErr w:type="spellEnd"/>
      <w:r w:rsidRPr="009A7230">
        <w:rPr>
          <w:rFonts w:ascii="Times New Roman" w:hAnsi="Times New Roman" w:cs="Times New Roman"/>
        </w:rPr>
        <w:t xml:space="preserve">, </w:t>
      </w:r>
      <w:proofErr w:type="spellStart"/>
      <w:r w:rsidRPr="00A24C93">
        <w:rPr>
          <w:rFonts w:ascii="Times New Roman" w:hAnsi="Times New Roman" w:cs="Times New Roman"/>
          <w:iCs/>
        </w:rPr>
        <w:t>P</w:t>
      </w:r>
      <w:r>
        <w:rPr>
          <w:rFonts w:ascii="Times New Roman" w:hAnsi="Times New Roman" w:cs="Times New Roman"/>
          <w:iCs/>
        </w:rPr>
        <w:t>erlindungan</w:t>
      </w:r>
      <w:proofErr w:type="spellEnd"/>
      <w:r>
        <w:rPr>
          <w:rFonts w:ascii="Times New Roman" w:hAnsi="Times New Roman" w:cs="Times New Roman"/>
          <w:iCs/>
        </w:rPr>
        <w:t xml:space="preserve"> </w:t>
      </w:r>
      <w:proofErr w:type="spellStart"/>
      <w:r>
        <w:rPr>
          <w:rFonts w:ascii="Times New Roman" w:hAnsi="Times New Roman" w:cs="Times New Roman"/>
          <w:iCs/>
        </w:rPr>
        <w:t>Terhadap</w:t>
      </w:r>
      <w:proofErr w:type="spellEnd"/>
      <w:r>
        <w:rPr>
          <w:rFonts w:ascii="Times New Roman" w:hAnsi="Times New Roman" w:cs="Times New Roman"/>
          <w:iCs/>
        </w:rPr>
        <w:t xml:space="preserve"> </w:t>
      </w:r>
      <w:proofErr w:type="spellStart"/>
      <w:r>
        <w:rPr>
          <w:rFonts w:ascii="Times New Roman" w:hAnsi="Times New Roman" w:cs="Times New Roman"/>
          <w:iCs/>
        </w:rPr>
        <w:t>Anak</w:t>
      </w:r>
      <w:proofErr w:type="spellEnd"/>
      <w:r>
        <w:rPr>
          <w:rFonts w:ascii="Times New Roman" w:hAnsi="Times New Roman" w:cs="Times New Roman"/>
          <w:iCs/>
        </w:rPr>
        <w:t xml:space="preserve"> </w:t>
      </w:r>
      <w:proofErr w:type="spellStart"/>
      <w:r>
        <w:rPr>
          <w:rFonts w:ascii="Times New Roman" w:hAnsi="Times New Roman" w:cs="Times New Roman"/>
          <w:iCs/>
        </w:rPr>
        <w:t>Yaang</w:t>
      </w:r>
      <w:proofErr w:type="spellEnd"/>
      <w:r>
        <w:rPr>
          <w:rFonts w:ascii="Times New Roman" w:hAnsi="Times New Roman" w:cs="Times New Roman"/>
          <w:iCs/>
        </w:rPr>
        <w:t xml:space="preserve"> </w:t>
      </w:r>
      <w:proofErr w:type="spellStart"/>
      <w:r>
        <w:rPr>
          <w:rFonts w:ascii="Times New Roman" w:hAnsi="Times New Roman" w:cs="Times New Roman"/>
          <w:iCs/>
        </w:rPr>
        <w:t>Berhadapan</w:t>
      </w:r>
      <w:proofErr w:type="spellEnd"/>
      <w:r>
        <w:rPr>
          <w:rFonts w:ascii="Times New Roman" w:hAnsi="Times New Roman" w:cs="Times New Roman"/>
          <w:iCs/>
        </w:rPr>
        <w:t xml:space="preserve"> </w:t>
      </w:r>
      <w:proofErr w:type="spellStart"/>
      <w:r>
        <w:rPr>
          <w:rFonts w:ascii="Times New Roman" w:hAnsi="Times New Roman" w:cs="Times New Roman"/>
          <w:iCs/>
        </w:rPr>
        <w:t>Dengan</w:t>
      </w:r>
      <w:proofErr w:type="spellEnd"/>
      <w:r>
        <w:rPr>
          <w:rFonts w:ascii="Times New Roman" w:hAnsi="Times New Roman" w:cs="Times New Roman"/>
          <w:iCs/>
        </w:rPr>
        <w:t xml:space="preserve"> </w:t>
      </w:r>
      <w:proofErr w:type="spellStart"/>
      <w:r>
        <w:rPr>
          <w:rFonts w:ascii="Times New Roman" w:hAnsi="Times New Roman" w:cs="Times New Roman"/>
          <w:iCs/>
        </w:rPr>
        <w:t>Hukum</w:t>
      </w:r>
      <w:proofErr w:type="spellEnd"/>
      <w:r>
        <w:rPr>
          <w:rFonts w:ascii="Times New Roman" w:hAnsi="Times New Roman" w:cs="Times New Roman"/>
          <w:iCs/>
        </w:rPr>
        <w:t xml:space="preserve"> </w:t>
      </w:r>
      <w:r w:rsidRPr="00A24C93">
        <w:rPr>
          <w:rFonts w:ascii="Times New Roman" w:hAnsi="Times New Roman" w:cs="Times New Roman"/>
          <w:iCs/>
        </w:rPr>
        <w:t>(</w:t>
      </w:r>
      <w:proofErr w:type="spellStart"/>
      <w:r w:rsidRPr="00A24C93">
        <w:rPr>
          <w:rFonts w:ascii="Times New Roman" w:hAnsi="Times New Roman" w:cs="Times New Roman"/>
          <w:iCs/>
        </w:rPr>
        <w:t>Studi</w:t>
      </w:r>
      <w:proofErr w:type="spellEnd"/>
      <w:r w:rsidRPr="00A24C93">
        <w:rPr>
          <w:rFonts w:ascii="Times New Roman" w:hAnsi="Times New Roman" w:cs="Times New Roman"/>
          <w:iCs/>
        </w:rPr>
        <w:t xml:space="preserve"> </w:t>
      </w:r>
      <w:proofErr w:type="spellStart"/>
      <w:r w:rsidRPr="00A24C93">
        <w:rPr>
          <w:rFonts w:ascii="Times New Roman" w:hAnsi="Times New Roman" w:cs="Times New Roman"/>
          <w:iCs/>
        </w:rPr>
        <w:t>Terhadap</w:t>
      </w:r>
      <w:proofErr w:type="spellEnd"/>
      <w:r w:rsidRPr="00A24C93">
        <w:rPr>
          <w:rFonts w:ascii="Times New Roman" w:hAnsi="Times New Roman" w:cs="Times New Roman"/>
          <w:iCs/>
        </w:rPr>
        <w:t xml:space="preserve"> </w:t>
      </w:r>
      <w:proofErr w:type="spellStart"/>
      <w:r w:rsidRPr="00A24C93">
        <w:rPr>
          <w:rFonts w:ascii="Times New Roman" w:hAnsi="Times New Roman" w:cs="Times New Roman"/>
          <w:iCs/>
        </w:rPr>
        <w:t>Undang-undang</w:t>
      </w:r>
      <w:proofErr w:type="spellEnd"/>
      <w:r w:rsidRPr="00A24C93">
        <w:rPr>
          <w:rFonts w:ascii="Times New Roman" w:hAnsi="Times New Roman" w:cs="Times New Roman"/>
          <w:iCs/>
        </w:rPr>
        <w:t xml:space="preserve"> </w:t>
      </w:r>
      <w:proofErr w:type="spellStart"/>
      <w:r w:rsidRPr="00A24C93">
        <w:rPr>
          <w:rFonts w:ascii="Times New Roman" w:hAnsi="Times New Roman" w:cs="Times New Roman"/>
          <w:iCs/>
        </w:rPr>
        <w:t>Peradilan</w:t>
      </w:r>
      <w:proofErr w:type="spellEnd"/>
      <w:r w:rsidRPr="00A24C93">
        <w:rPr>
          <w:rFonts w:ascii="Times New Roman" w:hAnsi="Times New Roman" w:cs="Times New Roman"/>
          <w:iCs/>
        </w:rPr>
        <w:t xml:space="preserve"> </w:t>
      </w:r>
      <w:proofErr w:type="spellStart"/>
      <w:r w:rsidRPr="00A24C93">
        <w:rPr>
          <w:rFonts w:ascii="Times New Roman" w:hAnsi="Times New Roman" w:cs="Times New Roman"/>
          <w:iCs/>
        </w:rPr>
        <w:t>Anak</w:t>
      </w:r>
      <w:proofErr w:type="spellEnd"/>
      <w:r w:rsidRPr="00A24C93">
        <w:rPr>
          <w:rFonts w:ascii="Times New Roman" w:hAnsi="Times New Roman" w:cs="Times New Roman"/>
          <w:iCs/>
        </w:rPr>
        <w:t xml:space="preserve"> Indonesia dan </w:t>
      </w:r>
      <w:proofErr w:type="spellStart"/>
      <w:r w:rsidRPr="00A24C93">
        <w:rPr>
          <w:rFonts w:ascii="Times New Roman" w:hAnsi="Times New Roman" w:cs="Times New Roman"/>
          <w:iCs/>
        </w:rPr>
        <w:t>Peradilan</w:t>
      </w:r>
      <w:proofErr w:type="spellEnd"/>
      <w:r w:rsidRPr="00A24C93">
        <w:rPr>
          <w:rFonts w:ascii="Times New Roman" w:hAnsi="Times New Roman" w:cs="Times New Roman"/>
          <w:iCs/>
        </w:rPr>
        <w:t xml:space="preserve"> </w:t>
      </w:r>
      <w:proofErr w:type="spellStart"/>
      <w:r w:rsidRPr="00A24C93">
        <w:rPr>
          <w:rFonts w:ascii="Times New Roman" w:hAnsi="Times New Roman" w:cs="Times New Roman"/>
          <w:iCs/>
        </w:rPr>
        <w:t>Adat</w:t>
      </w:r>
      <w:proofErr w:type="spellEnd"/>
      <w:r w:rsidRPr="00A24C93">
        <w:rPr>
          <w:rFonts w:ascii="Times New Roman" w:hAnsi="Times New Roman" w:cs="Times New Roman"/>
          <w:iCs/>
        </w:rPr>
        <w:t xml:space="preserve"> Aceh),</w:t>
      </w:r>
      <w:r w:rsidRPr="009A7230">
        <w:rPr>
          <w:rFonts w:ascii="Times New Roman" w:hAnsi="Times New Roman" w:cs="Times New Roman"/>
          <w:i/>
          <w:iCs/>
        </w:rPr>
        <w:t xml:space="preserve"> </w:t>
      </w:r>
      <w:r w:rsidRPr="009A7230">
        <w:rPr>
          <w:rFonts w:ascii="Times New Roman" w:hAnsi="Times New Roman" w:cs="Times New Roman"/>
        </w:rPr>
        <w:t>Aceh,</w:t>
      </w:r>
      <w:r>
        <w:rPr>
          <w:rFonts w:ascii="Times New Roman" w:hAnsi="Times New Roman" w:cs="Times New Roman"/>
        </w:rPr>
        <w:t xml:space="preserve"> </w:t>
      </w:r>
      <w:r w:rsidRPr="009A7230">
        <w:rPr>
          <w:rFonts w:ascii="Times New Roman" w:hAnsi="Times New Roman" w:cs="Times New Roman"/>
        </w:rPr>
        <w:t xml:space="preserve">2015, </w:t>
      </w:r>
      <w:proofErr w:type="spellStart"/>
      <w:r w:rsidRPr="009A7230">
        <w:rPr>
          <w:rFonts w:ascii="Times New Roman" w:hAnsi="Times New Roman" w:cs="Times New Roman"/>
        </w:rPr>
        <w:t>hal</w:t>
      </w:r>
      <w:proofErr w:type="spellEnd"/>
      <w:r w:rsidRPr="009A7230">
        <w:rPr>
          <w:rFonts w:ascii="Times New Roman" w:hAnsi="Times New Roman" w:cs="Times New Roman"/>
        </w:rPr>
        <w:t xml:space="preserve">. 56-60  </w:t>
      </w:r>
    </w:p>
  </w:footnote>
  <w:footnote w:id="98">
    <w:p w14:paraId="5788CEE7" w14:textId="2AD265F0"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Sudarto</w:t>
      </w:r>
      <w:proofErr w:type="spellEnd"/>
      <w:r w:rsidRPr="009A7230">
        <w:rPr>
          <w:rFonts w:ascii="Times New Roman" w:hAnsi="Times New Roman" w:cs="Times New Roman"/>
        </w:rPr>
        <w:t xml:space="preserve">, </w:t>
      </w:r>
      <w:proofErr w:type="spellStart"/>
      <w:r w:rsidRPr="008112FF">
        <w:rPr>
          <w:rFonts w:ascii="Times New Roman" w:hAnsi="Times New Roman" w:cs="Times New Roman"/>
          <w:i/>
        </w:rPr>
        <w:t>Kapita</w:t>
      </w:r>
      <w:proofErr w:type="spellEnd"/>
      <w:r w:rsidRPr="008112FF">
        <w:rPr>
          <w:rFonts w:ascii="Times New Roman" w:hAnsi="Times New Roman" w:cs="Times New Roman"/>
          <w:i/>
        </w:rPr>
        <w:t xml:space="preserve"> </w:t>
      </w:r>
      <w:proofErr w:type="spellStart"/>
      <w:r w:rsidRPr="008112FF">
        <w:rPr>
          <w:rFonts w:ascii="Times New Roman" w:hAnsi="Times New Roman" w:cs="Times New Roman"/>
          <w:i/>
        </w:rPr>
        <w:t>Selekta</w:t>
      </w:r>
      <w:proofErr w:type="spellEnd"/>
      <w:r w:rsidRPr="008112FF">
        <w:rPr>
          <w:rFonts w:ascii="Times New Roman" w:hAnsi="Times New Roman" w:cs="Times New Roman"/>
          <w:i/>
        </w:rPr>
        <w:t xml:space="preserve"> </w:t>
      </w:r>
      <w:proofErr w:type="spellStart"/>
      <w:r w:rsidRPr="008112FF">
        <w:rPr>
          <w:rFonts w:ascii="Times New Roman" w:hAnsi="Times New Roman" w:cs="Times New Roman"/>
          <w:i/>
        </w:rPr>
        <w:t>Hukum</w:t>
      </w:r>
      <w:proofErr w:type="spellEnd"/>
      <w:r w:rsidRPr="008112FF">
        <w:rPr>
          <w:rFonts w:ascii="Times New Roman" w:hAnsi="Times New Roman" w:cs="Times New Roman"/>
          <w:i/>
        </w:rPr>
        <w:t xml:space="preserve"> </w:t>
      </w:r>
      <w:proofErr w:type="spellStart"/>
      <w:r w:rsidRPr="008112FF">
        <w:rPr>
          <w:rFonts w:ascii="Times New Roman" w:hAnsi="Times New Roman" w:cs="Times New Roman"/>
          <w:i/>
        </w:rPr>
        <w:t>Pidana</w:t>
      </w:r>
      <w:proofErr w:type="spellEnd"/>
      <w:r w:rsidRPr="009A7230">
        <w:rPr>
          <w:rFonts w:ascii="Times New Roman" w:hAnsi="Times New Roman" w:cs="Times New Roman"/>
        </w:rPr>
        <w:t xml:space="preserve">, </w:t>
      </w:r>
      <w:r>
        <w:rPr>
          <w:rFonts w:ascii="Times New Roman" w:hAnsi="Times New Roman" w:cs="Times New Roman"/>
        </w:rPr>
        <w:t xml:space="preserve">Bandung: </w:t>
      </w:r>
      <w:r w:rsidRPr="009A7230">
        <w:rPr>
          <w:rFonts w:ascii="Times New Roman" w:hAnsi="Times New Roman" w:cs="Times New Roman"/>
        </w:rPr>
        <w:t xml:space="preserve">Alumni, 2010, </w:t>
      </w:r>
      <w:proofErr w:type="spellStart"/>
      <w:r w:rsidRPr="009A7230">
        <w:rPr>
          <w:rFonts w:ascii="Times New Roman" w:hAnsi="Times New Roman" w:cs="Times New Roman"/>
        </w:rPr>
        <w:t>h</w:t>
      </w:r>
      <w:r>
        <w:rPr>
          <w:rFonts w:ascii="Times New Roman" w:hAnsi="Times New Roman" w:cs="Times New Roman"/>
        </w:rPr>
        <w:t>al</w:t>
      </w:r>
      <w:proofErr w:type="spellEnd"/>
      <w:r w:rsidRPr="009A7230">
        <w:rPr>
          <w:rFonts w:ascii="Times New Roman" w:hAnsi="Times New Roman" w:cs="Times New Roman"/>
        </w:rPr>
        <w:t>. 129</w:t>
      </w:r>
      <w:r>
        <w:rPr>
          <w:rFonts w:ascii="Times New Roman" w:hAnsi="Times New Roman" w:cs="Times New Roman"/>
        </w:rPr>
        <w:t>.</w:t>
      </w:r>
    </w:p>
  </w:footnote>
  <w:footnote w:id="99">
    <w:p w14:paraId="307BE93F" w14:textId="06DEF9E7"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Paulus </w:t>
      </w:r>
      <w:proofErr w:type="spellStart"/>
      <w:r w:rsidRPr="009A7230">
        <w:rPr>
          <w:rFonts w:ascii="Times New Roman" w:hAnsi="Times New Roman" w:cs="Times New Roman"/>
        </w:rPr>
        <w:t>Hadisuprapto</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Pemberian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Malu</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Reintegratif</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Sebagai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Sarana</w:t>
      </w:r>
      <w:proofErr w:type="spellEnd"/>
      <w:r w:rsidRPr="009A7230">
        <w:rPr>
          <w:rFonts w:ascii="Times New Roman" w:hAnsi="Times New Roman" w:cs="Times New Roman"/>
        </w:rPr>
        <w:t xml:space="preserve"> Non Penal </w:t>
      </w:r>
      <w:proofErr w:type="spellStart"/>
      <w:r w:rsidRPr="009A7230">
        <w:rPr>
          <w:rFonts w:ascii="Times New Roman" w:hAnsi="Times New Roman" w:cs="Times New Roman"/>
        </w:rPr>
        <w:t>Penanggulangan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Perilaku</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Delinkuensi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Anak</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Studi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Kasus</w:t>
      </w:r>
      <w:proofErr w:type="spellEnd"/>
      <w:r w:rsidRPr="009A7230">
        <w:rPr>
          <w:rFonts w:ascii="Times New Roman" w:hAnsi="Times New Roman" w:cs="Times New Roman"/>
        </w:rPr>
        <w:t xml:space="preserve"> di Semarang dan Surakarta), </w:t>
      </w:r>
      <w:proofErr w:type="spellStart"/>
      <w:r w:rsidRPr="009A7230">
        <w:rPr>
          <w:rFonts w:ascii="Times New Roman" w:hAnsi="Times New Roman" w:cs="Times New Roman"/>
        </w:rPr>
        <w:t>Disertasi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Ilmu</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Hukum</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Universitas</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Diponegoro</w:t>
      </w:r>
      <w:proofErr w:type="spellEnd"/>
      <w:r w:rsidRPr="009A7230">
        <w:rPr>
          <w:rFonts w:ascii="Times New Roman" w:hAnsi="Times New Roman" w:cs="Times New Roman"/>
        </w:rPr>
        <w:t>, Semarang, 2003.</w:t>
      </w:r>
    </w:p>
  </w:footnote>
  <w:footnote w:id="100">
    <w:p w14:paraId="63A9B93C" w14:textId="19B88220"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Marlina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i/>
        </w:rPr>
        <w:t>Peradilan</w:t>
      </w:r>
      <w:proofErr w:type="spellEnd"/>
      <w:r w:rsidRPr="009A7230">
        <w:rPr>
          <w:rFonts w:ascii="Times New Roman" w:hAnsi="Times New Roman" w:cs="Times New Roman"/>
          <w:i/>
        </w:rPr>
        <w:t xml:space="preserve"> </w:t>
      </w:r>
      <w:proofErr w:type="spellStart"/>
      <w:r w:rsidRPr="009A7230">
        <w:rPr>
          <w:rFonts w:ascii="Times New Roman" w:hAnsi="Times New Roman" w:cs="Times New Roman"/>
          <w:i/>
        </w:rPr>
        <w:t>Pidana</w:t>
      </w:r>
      <w:proofErr w:type="spellEnd"/>
      <w:r w:rsidRPr="009A7230">
        <w:rPr>
          <w:rFonts w:ascii="Times New Roman" w:hAnsi="Times New Roman" w:cs="Times New Roman"/>
          <w:i/>
        </w:rPr>
        <w:t xml:space="preserve"> </w:t>
      </w:r>
      <w:proofErr w:type="spellStart"/>
      <w:r w:rsidRPr="009A7230">
        <w:rPr>
          <w:rFonts w:ascii="Times New Roman" w:hAnsi="Times New Roman" w:cs="Times New Roman"/>
          <w:i/>
        </w:rPr>
        <w:t>Anak</w:t>
      </w:r>
      <w:proofErr w:type="spellEnd"/>
      <w:r w:rsidRPr="009A7230">
        <w:rPr>
          <w:rFonts w:ascii="Times New Roman" w:hAnsi="Times New Roman" w:cs="Times New Roman"/>
          <w:i/>
        </w:rPr>
        <w:t xml:space="preserve"> Di Indonesia </w:t>
      </w:r>
      <w:proofErr w:type="spellStart"/>
      <w:r w:rsidRPr="009A7230">
        <w:rPr>
          <w:rFonts w:ascii="Times New Roman" w:hAnsi="Times New Roman" w:cs="Times New Roman"/>
          <w:i/>
        </w:rPr>
        <w:t>Pengembangan</w:t>
      </w:r>
      <w:proofErr w:type="spellEnd"/>
      <w:r w:rsidRPr="009A7230">
        <w:rPr>
          <w:rFonts w:ascii="Times New Roman" w:hAnsi="Times New Roman" w:cs="Times New Roman"/>
          <w:i/>
        </w:rPr>
        <w:t xml:space="preserve"> </w:t>
      </w:r>
      <w:proofErr w:type="spellStart"/>
      <w:r w:rsidRPr="009A7230">
        <w:rPr>
          <w:rFonts w:ascii="Times New Roman" w:hAnsi="Times New Roman" w:cs="Times New Roman"/>
          <w:i/>
        </w:rPr>
        <w:t>Konsep</w:t>
      </w:r>
      <w:proofErr w:type="spellEnd"/>
      <w:r w:rsidRPr="009A7230">
        <w:rPr>
          <w:rFonts w:ascii="Times New Roman" w:hAnsi="Times New Roman" w:cs="Times New Roman"/>
          <w:i/>
        </w:rPr>
        <w:t xml:space="preserve"> </w:t>
      </w:r>
      <w:proofErr w:type="spellStart"/>
      <w:r w:rsidRPr="009A7230">
        <w:rPr>
          <w:rFonts w:ascii="Times New Roman" w:hAnsi="Times New Roman" w:cs="Times New Roman"/>
          <w:i/>
        </w:rPr>
        <w:t>Diversi</w:t>
      </w:r>
      <w:proofErr w:type="spellEnd"/>
      <w:r w:rsidRPr="009A7230">
        <w:rPr>
          <w:rFonts w:ascii="Times New Roman" w:hAnsi="Times New Roman" w:cs="Times New Roman"/>
          <w:i/>
        </w:rPr>
        <w:t xml:space="preserve"> dan </w:t>
      </w:r>
      <w:proofErr w:type="spellStart"/>
      <w:r w:rsidRPr="009A7230">
        <w:rPr>
          <w:rFonts w:ascii="Times New Roman" w:hAnsi="Times New Roman" w:cs="Times New Roman"/>
          <w:i/>
        </w:rPr>
        <w:t>Keadilan</w:t>
      </w:r>
      <w:proofErr w:type="spellEnd"/>
      <w:r w:rsidRPr="009A7230">
        <w:rPr>
          <w:rFonts w:ascii="Times New Roman" w:hAnsi="Times New Roman" w:cs="Times New Roman"/>
          <w:i/>
        </w:rPr>
        <w:t xml:space="preserve"> </w:t>
      </w:r>
      <w:proofErr w:type="spellStart"/>
      <w:r w:rsidRPr="009A7230">
        <w:rPr>
          <w:rFonts w:ascii="Times New Roman" w:hAnsi="Times New Roman" w:cs="Times New Roman"/>
          <w:i/>
        </w:rPr>
        <w:t>Restoratif</w:t>
      </w:r>
      <w:proofErr w:type="spellEnd"/>
      <w:r w:rsidRPr="009A7230">
        <w:rPr>
          <w:rFonts w:ascii="Times New Roman" w:hAnsi="Times New Roman" w:cs="Times New Roman"/>
        </w:rPr>
        <w:t xml:space="preserve">, Bandung, </w:t>
      </w:r>
      <w:proofErr w:type="spellStart"/>
      <w:r w:rsidRPr="009A7230">
        <w:rPr>
          <w:rFonts w:ascii="Times New Roman" w:hAnsi="Times New Roman" w:cs="Times New Roman"/>
        </w:rPr>
        <w:t>Refika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Aditama</w:t>
      </w:r>
      <w:proofErr w:type="spellEnd"/>
      <w:r w:rsidRPr="009A7230">
        <w:rPr>
          <w:rFonts w:ascii="Times New Roman" w:hAnsi="Times New Roman" w:cs="Times New Roman"/>
        </w:rPr>
        <w:t xml:space="preserve">, 2009, </w:t>
      </w:r>
      <w:proofErr w:type="spellStart"/>
      <w:r w:rsidRPr="009A7230">
        <w:rPr>
          <w:rFonts w:ascii="Times New Roman" w:hAnsi="Times New Roman" w:cs="Times New Roman"/>
        </w:rPr>
        <w:t>hal</w:t>
      </w:r>
      <w:proofErr w:type="spellEnd"/>
      <w:r w:rsidRPr="009A7230">
        <w:rPr>
          <w:rFonts w:ascii="Times New Roman" w:hAnsi="Times New Roman" w:cs="Times New Roman"/>
        </w:rPr>
        <w:t>. 198.</w:t>
      </w:r>
    </w:p>
    <w:p w14:paraId="013411F6" w14:textId="77777777" w:rsidR="00EF2E52" w:rsidRPr="009A7230" w:rsidRDefault="00EF2E52" w:rsidP="009A7230">
      <w:pPr>
        <w:pStyle w:val="FootnoteText"/>
        <w:ind w:firstLine="709"/>
        <w:jc w:val="both"/>
        <w:rPr>
          <w:rFonts w:ascii="Times New Roman" w:hAnsi="Times New Roman" w:cs="Times New Roman"/>
        </w:rPr>
      </w:pPr>
    </w:p>
    <w:p w14:paraId="45A1B1B4" w14:textId="77777777" w:rsidR="00EF2E52" w:rsidRPr="009A7230" w:rsidRDefault="00EF2E52" w:rsidP="009A7230">
      <w:pPr>
        <w:pStyle w:val="FootnoteText"/>
        <w:ind w:firstLine="709"/>
        <w:jc w:val="both"/>
        <w:rPr>
          <w:rFonts w:ascii="Times New Roman" w:hAnsi="Times New Roman" w:cs="Times New Roman"/>
        </w:rPr>
      </w:pPr>
    </w:p>
    <w:p w14:paraId="672B2E17" w14:textId="77777777" w:rsidR="00EF2E52" w:rsidRPr="009A7230" w:rsidRDefault="00EF2E52" w:rsidP="009A7230">
      <w:pPr>
        <w:pStyle w:val="FootnoteText"/>
        <w:ind w:firstLine="709"/>
        <w:jc w:val="both"/>
        <w:rPr>
          <w:rFonts w:ascii="Times New Roman" w:hAnsi="Times New Roman" w:cs="Times New Roman"/>
        </w:rPr>
      </w:pPr>
    </w:p>
    <w:p w14:paraId="7E941CA4" w14:textId="77777777" w:rsidR="00EF2E52" w:rsidRPr="009A7230" w:rsidRDefault="00EF2E52" w:rsidP="009A7230">
      <w:pPr>
        <w:pStyle w:val="FootnoteText"/>
        <w:ind w:firstLine="709"/>
        <w:jc w:val="both"/>
        <w:rPr>
          <w:rFonts w:ascii="Times New Roman" w:hAnsi="Times New Roman" w:cs="Times New Roman"/>
        </w:rPr>
      </w:pPr>
    </w:p>
  </w:footnote>
  <w:footnote w:id="101">
    <w:p w14:paraId="3AB4662C" w14:textId="46CFC5ED"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Marlina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i/>
          <w:iCs/>
        </w:rPr>
        <w:t>Pengantar</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Konsep</w:t>
      </w:r>
      <w:proofErr w:type="spellEnd"/>
      <w:r w:rsidRPr="009A7230">
        <w:rPr>
          <w:rFonts w:ascii="Times New Roman" w:hAnsi="Times New Roman" w:cs="Times New Roman"/>
          <w:i/>
          <w:iCs/>
        </w:rPr>
        <w:t xml:space="preserve"> </w:t>
      </w:r>
      <w:proofErr w:type="spellStart"/>
      <w:r w:rsidRPr="009A7230">
        <w:rPr>
          <w:rFonts w:ascii="Times New Roman" w:hAnsi="Times New Roman" w:cs="Times New Roman"/>
          <w:i/>
          <w:iCs/>
        </w:rPr>
        <w:t>Diversi</w:t>
      </w:r>
      <w:proofErr w:type="spellEnd"/>
      <w:r w:rsidRPr="009A7230">
        <w:rPr>
          <w:rFonts w:ascii="Times New Roman" w:hAnsi="Times New Roman" w:cs="Times New Roman"/>
          <w:i/>
          <w:iCs/>
        </w:rPr>
        <w:t xml:space="preserve"> Dan </w:t>
      </w:r>
      <w:proofErr w:type="spellStart"/>
      <w:r w:rsidRPr="009A7230">
        <w:rPr>
          <w:rFonts w:ascii="Times New Roman" w:hAnsi="Times New Roman" w:cs="Times New Roman"/>
          <w:i/>
          <w:iCs/>
        </w:rPr>
        <w:t>Restoratif</w:t>
      </w:r>
      <w:proofErr w:type="spellEnd"/>
      <w:r w:rsidRPr="009A7230">
        <w:rPr>
          <w:rFonts w:ascii="Times New Roman" w:hAnsi="Times New Roman" w:cs="Times New Roman"/>
          <w:i/>
          <w:iCs/>
        </w:rPr>
        <w:t xml:space="preserve"> Justice, </w:t>
      </w:r>
      <w:r>
        <w:rPr>
          <w:rFonts w:ascii="Times New Roman" w:hAnsi="Times New Roman" w:cs="Times New Roman"/>
        </w:rPr>
        <w:t xml:space="preserve">Medan: </w:t>
      </w:r>
      <w:proofErr w:type="spellStart"/>
      <w:r>
        <w:rPr>
          <w:rFonts w:ascii="Times New Roman" w:hAnsi="Times New Roman" w:cs="Times New Roman"/>
        </w:rPr>
        <w:t>Usu</w:t>
      </w:r>
      <w:proofErr w:type="spellEnd"/>
      <w:r>
        <w:rPr>
          <w:rFonts w:ascii="Times New Roman" w:hAnsi="Times New Roman" w:cs="Times New Roman"/>
        </w:rPr>
        <w:t xml:space="preserve"> Press, 2010, </w:t>
      </w:r>
      <w:proofErr w:type="spellStart"/>
      <w:r>
        <w:rPr>
          <w:rFonts w:ascii="Times New Roman" w:hAnsi="Times New Roman" w:cs="Times New Roman"/>
        </w:rPr>
        <w:t>hal</w:t>
      </w:r>
      <w:proofErr w:type="spellEnd"/>
      <w:r>
        <w:rPr>
          <w:rFonts w:ascii="Times New Roman" w:hAnsi="Times New Roman" w:cs="Times New Roman"/>
        </w:rPr>
        <w:t>.</w:t>
      </w:r>
      <w:r w:rsidRPr="009A7230">
        <w:rPr>
          <w:rFonts w:ascii="Times New Roman" w:hAnsi="Times New Roman" w:cs="Times New Roman"/>
        </w:rPr>
        <w:t xml:space="preserve"> 24.</w:t>
      </w:r>
    </w:p>
  </w:footnote>
  <w:footnote w:id="102">
    <w:p w14:paraId="70953DF9" w14:textId="3D4E746B" w:rsidR="00EF2E52" w:rsidRPr="009A7230" w:rsidRDefault="00EF2E52" w:rsidP="009A7230">
      <w:pPr>
        <w:pStyle w:val="FootnoteText"/>
        <w:ind w:right="49"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Romli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Atmasasmita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i/>
        </w:rPr>
        <w:t>Peradilan</w:t>
      </w:r>
      <w:proofErr w:type="spellEnd"/>
      <w:r w:rsidRPr="009A7230">
        <w:rPr>
          <w:rFonts w:ascii="Times New Roman" w:hAnsi="Times New Roman" w:cs="Times New Roman"/>
          <w:i/>
        </w:rPr>
        <w:t xml:space="preserve"> </w:t>
      </w:r>
      <w:proofErr w:type="spellStart"/>
      <w:r w:rsidRPr="009A7230">
        <w:rPr>
          <w:rFonts w:ascii="Times New Roman" w:hAnsi="Times New Roman" w:cs="Times New Roman"/>
          <w:i/>
        </w:rPr>
        <w:t>Anak</w:t>
      </w:r>
      <w:proofErr w:type="spellEnd"/>
      <w:r w:rsidRPr="009A7230">
        <w:rPr>
          <w:rFonts w:ascii="Times New Roman" w:hAnsi="Times New Roman" w:cs="Times New Roman"/>
          <w:i/>
        </w:rPr>
        <w:t xml:space="preserve"> di Indonesia</w:t>
      </w:r>
      <w:r w:rsidRPr="009A7230">
        <w:rPr>
          <w:rFonts w:ascii="Times New Roman" w:hAnsi="Times New Roman" w:cs="Times New Roman"/>
        </w:rPr>
        <w:t xml:space="preserve">, Bandung: Mandar </w:t>
      </w:r>
      <w:proofErr w:type="spellStart"/>
      <w:r w:rsidRPr="009A7230">
        <w:rPr>
          <w:rFonts w:ascii="Times New Roman" w:hAnsi="Times New Roman" w:cs="Times New Roman"/>
        </w:rPr>
        <w:t>Maju</w:t>
      </w:r>
      <w:proofErr w:type="spellEnd"/>
      <w:r>
        <w:rPr>
          <w:rFonts w:ascii="Times New Roman" w:hAnsi="Times New Roman" w:cs="Times New Roman"/>
        </w:rPr>
        <w:t>, 1997</w:t>
      </w:r>
      <w:r w:rsidRPr="009A7230">
        <w:rPr>
          <w:rFonts w:ascii="Times New Roman" w:hAnsi="Times New Roman" w:cs="Times New Roman"/>
        </w:rPr>
        <w:t xml:space="preserve">, </w:t>
      </w:r>
      <w:proofErr w:type="spellStart"/>
      <w:r w:rsidRPr="009A7230">
        <w:rPr>
          <w:rFonts w:ascii="Times New Roman" w:hAnsi="Times New Roman" w:cs="Times New Roman"/>
        </w:rPr>
        <w:t>hal</w:t>
      </w:r>
      <w:proofErr w:type="spellEnd"/>
      <w:r w:rsidRPr="009A7230">
        <w:rPr>
          <w:rFonts w:ascii="Times New Roman" w:hAnsi="Times New Roman" w:cs="Times New Roman"/>
        </w:rPr>
        <w:t xml:space="preserve">. 201. </w:t>
      </w:r>
    </w:p>
  </w:footnote>
  <w:footnote w:id="103">
    <w:p w14:paraId="720B4FC0" w14:textId="19A54FAA"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Pr>
          <w:rFonts w:ascii="Times New Roman" w:hAnsi="Times New Roman" w:cs="Times New Roman"/>
        </w:rPr>
        <w:t>Pasal</w:t>
      </w:r>
      <w:proofErr w:type="spellEnd"/>
      <w:r>
        <w:rPr>
          <w:rFonts w:ascii="Times New Roman" w:hAnsi="Times New Roman" w:cs="Times New Roman"/>
        </w:rPr>
        <w:t xml:space="preserve"> 42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w:t>
      </w:r>
      <w:r w:rsidRPr="009A7230">
        <w:rPr>
          <w:rFonts w:ascii="Times New Roman" w:hAnsi="Times New Roman" w:cs="Times New Roman"/>
        </w:rPr>
        <w:t xml:space="preserve">11 </w:t>
      </w:r>
      <w:proofErr w:type="spellStart"/>
      <w:r w:rsidRPr="009A7230">
        <w:rPr>
          <w:rFonts w:ascii="Times New Roman" w:hAnsi="Times New Roman" w:cs="Times New Roman"/>
        </w:rPr>
        <w:t>Tahun</w:t>
      </w:r>
      <w:proofErr w:type="spellEnd"/>
      <w:r w:rsidRPr="009A7230">
        <w:rPr>
          <w:rFonts w:ascii="Times New Roman" w:hAnsi="Times New Roman" w:cs="Times New Roman"/>
        </w:rPr>
        <w:t xml:space="preserve"> 2012 </w:t>
      </w:r>
      <w:proofErr w:type="spellStart"/>
      <w:r w:rsidRPr="009A7230">
        <w:rPr>
          <w:rFonts w:ascii="Times New Roman" w:hAnsi="Times New Roman" w:cs="Times New Roman"/>
        </w:rPr>
        <w:t>Tentang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Sistem</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Peradilan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Pidana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Anak</w:t>
      </w:r>
      <w:proofErr w:type="spellEnd"/>
      <w:r>
        <w:rPr>
          <w:rFonts w:ascii="Times New Roman" w:hAnsi="Times New Roman" w:cs="Times New Roman"/>
        </w:rPr>
        <w:t>.</w:t>
      </w:r>
    </w:p>
  </w:footnote>
  <w:footnote w:id="104">
    <w:p w14:paraId="30863281" w14:textId="77777777"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Pasal</w:t>
      </w:r>
      <w:proofErr w:type="spellEnd"/>
      <w:r w:rsidRPr="009A7230">
        <w:rPr>
          <w:rFonts w:ascii="Times New Roman" w:hAnsi="Times New Roman" w:cs="Times New Roman"/>
        </w:rPr>
        <w:t xml:space="preserve">  5 </w:t>
      </w:r>
      <w:proofErr w:type="spellStart"/>
      <w:r w:rsidRPr="009A7230">
        <w:rPr>
          <w:rFonts w:ascii="Times New Roman" w:hAnsi="Times New Roman" w:cs="Times New Roman"/>
        </w:rPr>
        <w:t>ayat</w:t>
      </w:r>
      <w:proofErr w:type="spellEnd"/>
      <w:r w:rsidRPr="009A7230">
        <w:rPr>
          <w:rFonts w:ascii="Times New Roman" w:hAnsi="Times New Roman" w:cs="Times New Roman"/>
        </w:rPr>
        <w:t xml:space="preserve"> (1) dan </w:t>
      </w:r>
      <w:proofErr w:type="spellStart"/>
      <w:r w:rsidRPr="009A7230">
        <w:rPr>
          <w:rFonts w:ascii="Times New Roman" w:hAnsi="Times New Roman" w:cs="Times New Roman"/>
        </w:rPr>
        <w:t>ayat</w:t>
      </w:r>
      <w:proofErr w:type="spellEnd"/>
      <w:r w:rsidRPr="009A7230">
        <w:rPr>
          <w:rFonts w:ascii="Times New Roman" w:hAnsi="Times New Roman" w:cs="Times New Roman"/>
        </w:rPr>
        <w:t xml:space="preserve"> (2) </w:t>
      </w:r>
      <w:proofErr w:type="spellStart"/>
      <w:r w:rsidRPr="009A7230">
        <w:rPr>
          <w:rFonts w:ascii="Times New Roman" w:hAnsi="Times New Roman" w:cs="Times New Roman"/>
        </w:rPr>
        <w:t>Undang-Undang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Nomor</w:t>
      </w:r>
      <w:proofErr w:type="spellEnd"/>
      <w:r w:rsidRPr="009A7230">
        <w:rPr>
          <w:rFonts w:ascii="Times New Roman" w:hAnsi="Times New Roman" w:cs="Times New Roman"/>
        </w:rPr>
        <w:t xml:space="preserve"> 11 </w:t>
      </w:r>
      <w:proofErr w:type="spellStart"/>
      <w:r w:rsidRPr="009A7230">
        <w:rPr>
          <w:rFonts w:ascii="Times New Roman" w:hAnsi="Times New Roman" w:cs="Times New Roman"/>
        </w:rPr>
        <w:t>Tahun</w:t>
      </w:r>
      <w:proofErr w:type="spellEnd"/>
      <w:r w:rsidRPr="009A7230">
        <w:rPr>
          <w:rFonts w:ascii="Times New Roman" w:hAnsi="Times New Roman" w:cs="Times New Roman"/>
        </w:rPr>
        <w:t xml:space="preserve"> 2012 </w:t>
      </w:r>
      <w:proofErr w:type="spellStart"/>
      <w:r w:rsidRPr="009A7230">
        <w:rPr>
          <w:rFonts w:ascii="Times New Roman" w:hAnsi="Times New Roman" w:cs="Times New Roman"/>
        </w:rPr>
        <w:t>tentang</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Sistem</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Peradilan</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Pidana</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Anak</w:t>
      </w:r>
      <w:proofErr w:type="spellEnd"/>
      <w:r w:rsidRPr="009A7230">
        <w:rPr>
          <w:rFonts w:ascii="Times New Roman" w:hAnsi="Times New Roman" w:cs="Times New Roman"/>
        </w:rPr>
        <w:t>.</w:t>
      </w:r>
    </w:p>
    <w:p w14:paraId="274C3F14" w14:textId="77777777" w:rsidR="00EF2E52" w:rsidRPr="009A7230" w:rsidRDefault="00EF2E52" w:rsidP="009A7230">
      <w:pPr>
        <w:pStyle w:val="FootnoteText"/>
        <w:ind w:firstLine="709"/>
        <w:jc w:val="both"/>
        <w:rPr>
          <w:rFonts w:ascii="Times New Roman" w:hAnsi="Times New Roman" w:cs="Times New Roman"/>
        </w:rPr>
      </w:pPr>
    </w:p>
  </w:footnote>
  <w:footnote w:id="105">
    <w:p w14:paraId="4D5EE9E7" w14:textId="75EDE09B"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Beniharmoni</w:t>
      </w:r>
      <w:proofErr w:type="spellEnd"/>
      <w:r w:rsidRPr="009A7230">
        <w:rPr>
          <w:rFonts w:ascii="Times New Roman" w:hAnsi="Times New Roman" w:cs="Times New Roman"/>
        </w:rPr>
        <w:t xml:space="preserve"> </w:t>
      </w:r>
      <w:proofErr w:type="spellStart"/>
      <w:r w:rsidRPr="009A7230">
        <w:rPr>
          <w:rFonts w:ascii="Times New Roman" w:hAnsi="Times New Roman" w:cs="Times New Roman"/>
        </w:rPr>
        <w:t>Harefa</w:t>
      </w:r>
      <w:proofErr w:type="spellEnd"/>
      <w:r w:rsidRPr="009A7230">
        <w:rPr>
          <w:rFonts w:ascii="Times New Roman" w:hAnsi="Times New Roman" w:cs="Times New Roman"/>
        </w:rPr>
        <w:t xml:space="preserve">, Vivi </w:t>
      </w:r>
      <w:proofErr w:type="spellStart"/>
      <w:r w:rsidRPr="009A7230">
        <w:rPr>
          <w:rFonts w:ascii="Times New Roman" w:hAnsi="Times New Roman" w:cs="Times New Roman"/>
        </w:rPr>
        <w:t>Ariyanti</w:t>
      </w:r>
      <w:proofErr w:type="spellEnd"/>
      <w:r w:rsidRPr="009A7230">
        <w:rPr>
          <w:rFonts w:ascii="Times New Roman" w:hAnsi="Times New Roman" w:cs="Times New Roman"/>
        </w:rPr>
        <w:t xml:space="preserve">, </w:t>
      </w:r>
      <w:proofErr w:type="spellStart"/>
      <w:r w:rsidRPr="00E8244C">
        <w:rPr>
          <w:rFonts w:ascii="Times New Roman" w:hAnsi="Times New Roman" w:cs="Times New Roman"/>
          <w:i/>
        </w:rPr>
        <w:t>Seputar</w:t>
      </w:r>
      <w:proofErr w:type="spellEnd"/>
      <w:r w:rsidRPr="00E8244C">
        <w:rPr>
          <w:rFonts w:ascii="Times New Roman" w:hAnsi="Times New Roman" w:cs="Times New Roman"/>
          <w:i/>
        </w:rPr>
        <w:t xml:space="preserve"> </w:t>
      </w:r>
      <w:proofErr w:type="spellStart"/>
      <w:r w:rsidRPr="00E8244C">
        <w:rPr>
          <w:rFonts w:ascii="Times New Roman" w:hAnsi="Times New Roman" w:cs="Times New Roman"/>
          <w:i/>
        </w:rPr>
        <w:t>Perkembangan</w:t>
      </w:r>
      <w:proofErr w:type="spellEnd"/>
      <w:r w:rsidRPr="00E8244C">
        <w:rPr>
          <w:rFonts w:ascii="Times New Roman" w:hAnsi="Times New Roman" w:cs="Times New Roman"/>
          <w:i/>
        </w:rPr>
        <w:t xml:space="preserve"> </w:t>
      </w:r>
      <w:proofErr w:type="spellStart"/>
      <w:r w:rsidRPr="00E8244C">
        <w:rPr>
          <w:rFonts w:ascii="Times New Roman" w:hAnsi="Times New Roman" w:cs="Times New Roman"/>
          <w:i/>
        </w:rPr>
        <w:t>Sistem</w:t>
      </w:r>
      <w:proofErr w:type="spellEnd"/>
      <w:r w:rsidRPr="00E8244C">
        <w:rPr>
          <w:rFonts w:ascii="Times New Roman" w:hAnsi="Times New Roman" w:cs="Times New Roman"/>
          <w:i/>
        </w:rPr>
        <w:t xml:space="preserve"> </w:t>
      </w:r>
      <w:proofErr w:type="spellStart"/>
      <w:r w:rsidRPr="00E8244C">
        <w:rPr>
          <w:rFonts w:ascii="Times New Roman" w:hAnsi="Times New Roman" w:cs="Times New Roman"/>
          <w:i/>
        </w:rPr>
        <w:t>Peradilan</w:t>
      </w:r>
      <w:proofErr w:type="spellEnd"/>
      <w:r w:rsidRPr="00E8244C">
        <w:rPr>
          <w:rFonts w:ascii="Times New Roman" w:hAnsi="Times New Roman" w:cs="Times New Roman"/>
          <w:i/>
        </w:rPr>
        <w:t xml:space="preserve"> </w:t>
      </w:r>
      <w:proofErr w:type="spellStart"/>
      <w:r w:rsidRPr="00E8244C">
        <w:rPr>
          <w:rFonts w:ascii="Times New Roman" w:hAnsi="Times New Roman" w:cs="Times New Roman"/>
          <w:i/>
        </w:rPr>
        <w:t>Pidana</w:t>
      </w:r>
      <w:proofErr w:type="spellEnd"/>
      <w:r w:rsidRPr="00E8244C">
        <w:rPr>
          <w:rFonts w:ascii="Times New Roman" w:hAnsi="Times New Roman" w:cs="Times New Roman"/>
          <w:i/>
        </w:rPr>
        <w:t xml:space="preserve"> </w:t>
      </w:r>
      <w:proofErr w:type="spellStart"/>
      <w:r w:rsidRPr="00E8244C">
        <w:rPr>
          <w:rFonts w:ascii="Times New Roman" w:hAnsi="Times New Roman" w:cs="Times New Roman"/>
          <w:i/>
        </w:rPr>
        <w:t>Anak</w:t>
      </w:r>
      <w:proofErr w:type="spellEnd"/>
      <w:r w:rsidRPr="00E8244C">
        <w:rPr>
          <w:rFonts w:ascii="Times New Roman" w:hAnsi="Times New Roman" w:cs="Times New Roman"/>
          <w:i/>
        </w:rPr>
        <w:t xml:space="preserve"> dan </w:t>
      </w:r>
      <w:proofErr w:type="spellStart"/>
      <w:r w:rsidRPr="00E8244C">
        <w:rPr>
          <w:rFonts w:ascii="Times New Roman" w:hAnsi="Times New Roman" w:cs="Times New Roman"/>
          <w:i/>
        </w:rPr>
        <w:t>Tindak</w:t>
      </w:r>
      <w:proofErr w:type="spellEnd"/>
      <w:r w:rsidRPr="00E8244C">
        <w:rPr>
          <w:rFonts w:ascii="Times New Roman" w:hAnsi="Times New Roman" w:cs="Times New Roman"/>
          <w:i/>
        </w:rPr>
        <w:t xml:space="preserve"> </w:t>
      </w:r>
      <w:proofErr w:type="spellStart"/>
      <w:r w:rsidRPr="00E8244C">
        <w:rPr>
          <w:rFonts w:ascii="Times New Roman" w:hAnsi="Times New Roman" w:cs="Times New Roman"/>
          <w:i/>
        </w:rPr>
        <w:t>Pidana</w:t>
      </w:r>
      <w:proofErr w:type="spellEnd"/>
      <w:r w:rsidRPr="00E8244C">
        <w:rPr>
          <w:rFonts w:ascii="Times New Roman" w:hAnsi="Times New Roman" w:cs="Times New Roman"/>
          <w:i/>
        </w:rPr>
        <w:t xml:space="preserve"> </w:t>
      </w:r>
      <w:proofErr w:type="spellStart"/>
      <w:r w:rsidRPr="00E8244C">
        <w:rPr>
          <w:rFonts w:ascii="Times New Roman" w:hAnsi="Times New Roman" w:cs="Times New Roman"/>
          <w:i/>
        </w:rPr>
        <w:t>Narkotika</w:t>
      </w:r>
      <w:proofErr w:type="spellEnd"/>
      <w:r w:rsidRPr="00E8244C">
        <w:rPr>
          <w:rFonts w:ascii="Times New Roman" w:hAnsi="Times New Roman" w:cs="Times New Roman"/>
          <w:i/>
        </w:rPr>
        <w:t xml:space="preserve"> di Indonesia,</w:t>
      </w:r>
      <w:r w:rsidRPr="009A7230">
        <w:rPr>
          <w:rFonts w:ascii="Times New Roman" w:hAnsi="Times New Roman" w:cs="Times New Roman"/>
        </w:rPr>
        <w:t xml:space="preserve"> </w:t>
      </w:r>
      <w:proofErr w:type="spellStart"/>
      <w:r w:rsidRPr="009A7230">
        <w:rPr>
          <w:rFonts w:ascii="Times New Roman" w:hAnsi="Times New Roman" w:cs="Times New Roman"/>
        </w:rPr>
        <w:t>Deepublish</w:t>
      </w:r>
      <w:proofErr w:type="spellEnd"/>
      <w:r w:rsidRPr="009A7230">
        <w:rPr>
          <w:rFonts w:ascii="Times New Roman" w:hAnsi="Times New Roman" w:cs="Times New Roman"/>
        </w:rPr>
        <w:t xml:space="preserve">, Yogyakarta, 2016, </w:t>
      </w:r>
      <w:proofErr w:type="spellStart"/>
      <w:r w:rsidRPr="009A7230">
        <w:rPr>
          <w:rFonts w:ascii="Times New Roman" w:hAnsi="Times New Roman" w:cs="Times New Roman"/>
        </w:rPr>
        <w:t>h</w:t>
      </w:r>
      <w:r>
        <w:rPr>
          <w:rFonts w:ascii="Times New Roman" w:hAnsi="Times New Roman" w:cs="Times New Roman"/>
        </w:rPr>
        <w:t>al</w:t>
      </w:r>
      <w:proofErr w:type="spellEnd"/>
      <w:r w:rsidRPr="009A7230">
        <w:rPr>
          <w:rFonts w:ascii="Times New Roman" w:hAnsi="Times New Roman" w:cs="Times New Roman"/>
        </w:rPr>
        <w:t>. 85.</w:t>
      </w:r>
    </w:p>
  </w:footnote>
  <w:footnote w:id="106">
    <w:p w14:paraId="2B45C531" w14:textId="4079DC46"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Fahmi, Rai </w:t>
      </w:r>
      <w:proofErr w:type="spellStart"/>
      <w:r w:rsidRPr="009A7230">
        <w:rPr>
          <w:rFonts w:ascii="Times New Roman" w:hAnsi="Times New Roman" w:cs="Times New Roman"/>
        </w:rPr>
        <w:t>Iqsandri</w:t>
      </w:r>
      <w:proofErr w:type="spellEnd"/>
      <w:r w:rsidRPr="009A7230">
        <w:rPr>
          <w:rFonts w:ascii="Times New Roman" w:hAnsi="Times New Roman" w:cs="Times New Roman"/>
        </w:rPr>
        <w:t xml:space="preserve">  dan </w:t>
      </w:r>
      <w:proofErr w:type="spellStart"/>
      <w:r w:rsidRPr="009A7230">
        <w:rPr>
          <w:rFonts w:ascii="Times New Roman" w:hAnsi="Times New Roman" w:cs="Times New Roman"/>
        </w:rPr>
        <w:t>Rizana</w:t>
      </w:r>
      <w:proofErr w:type="spellEnd"/>
      <w:r>
        <w:rPr>
          <w:rFonts w:ascii="Times New Roman" w:hAnsi="Times New Roman" w:cs="Times New Roman"/>
        </w:rPr>
        <w:t>,</w:t>
      </w:r>
      <w:r w:rsidRPr="009A7230">
        <w:rPr>
          <w:rFonts w:ascii="Times New Roman" w:hAnsi="Times New Roman" w:cs="Times New Roman"/>
        </w:rPr>
        <w:t xml:space="preserve"> </w:t>
      </w:r>
      <w:proofErr w:type="spellStart"/>
      <w:r w:rsidRPr="00A8730D">
        <w:rPr>
          <w:rFonts w:ascii="Times New Roman" w:hAnsi="Times New Roman" w:cs="Times New Roman"/>
          <w:i/>
        </w:rPr>
        <w:t>Op.Cit</w:t>
      </w:r>
      <w:proofErr w:type="spellEnd"/>
      <w:r w:rsidRPr="00A8730D">
        <w:rPr>
          <w:rFonts w:ascii="Times New Roman" w:hAnsi="Times New Roman" w:cs="Times New Roman"/>
          <w:i/>
        </w:rPr>
        <w:t>,</w:t>
      </w:r>
      <w:r>
        <w:rPr>
          <w:rFonts w:ascii="Times New Roman" w:hAnsi="Times New Roman" w:cs="Times New Roman"/>
        </w:rPr>
        <w:t xml:space="preserve"> </w:t>
      </w:r>
      <w:proofErr w:type="spellStart"/>
      <w:r w:rsidRPr="009A7230">
        <w:rPr>
          <w:rFonts w:ascii="Times New Roman" w:hAnsi="Times New Roman" w:cs="Times New Roman"/>
        </w:rPr>
        <w:t>hal</w:t>
      </w:r>
      <w:proofErr w:type="spellEnd"/>
      <w:r w:rsidRPr="009A7230">
        <w:rPr>
          <w:rFonts w:ascii="Times New Roman" w:hAnsi="Times New Roman" w:cs="Times New Roman"/>
        </w:rPr>
        <w:t>. 36</w:t>
      </w:r>
    </w:p>
  </w:footnote>
  <w:footnote w:id="107">
    <w:p w14:paraId="0CF3DC88" w14:textId="41867EC5"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Pr>
          <w:rFonts w:ascii="Times New Roman" w:hAnsi="Times New Roman" w:cs="Times New Roman"/>
        </w:rPr>
        <w:t xml:space="preserve"> </w:t>
      </w:r>
      <w:r w:rsidRPr="00A8730D">
        <w:rPr>
          <w:rFonts w:ascii="Times New Roman" w:hAnsi="Times New Roman" w:cs="Times New Roman"/>
          <w:i/>
        </w:rPr>
        <w:t>Ibid</w:t>
      </w:r>
      <w:r w:rsidRPr="009A7230">
        <w:rPr>
          <w:rFonts w:ascii="Times New Roman" w:hAnsi="Times New Roman" w:cs="Times New Roman"/>
        </w:rPr>
        <w:t xml:space="preserve">, </w:t>
      </w:r>
      <w:proofErr w:type="spellStart"/>
      <w:r w:rsidRPr="009A7230">
        <w:rPr>
          <w:rFonts w:ascii="Times New Roman" w:hAnsi="Times New Roman" w:cs="Times New Roman"/>
        </w:rPr>
        <w:t>hal</w:t>
      </w:r>
      <w:proofErr w:type="spellEnd"/>
      <w:r w:rsidRPr="009A7230">
        <w:rPr>
          <w:rFonts w:ascii="Times New Roman" w:hAnsi="Times New Roman" w:cs="Times New Roman"/>
        </w:rPr>
        <w:t>. 37.</w:t>
      </w:r>
    </w:p>
  </w:footnote>
  <w:footnote w:id="108">
    <w:p w14:paraId="517B9EC3" w14:textId="492E05CC" w:rsidR="00EF2E52" w:rsidRPr="009A7230" w:rsidRDefault="00EF2E52" w:rsidP="009A7230">
      <w:pPr>
        <w:pStyle w:val="FootnoteText"/>
        <w:ind w:firstLine="709"/>
        <w:jc w:val="both"/>
        <w:rPr>
          <w:rFonts w:ascii="Times New Roman" w:hAnsi="Times New Roman" w:cs="Times New Roman"/>
        </w:rPr>
      </w:pPr>
      <w:r w:rsidRPr="009A7230">
        <w:rPr>
          <w:rStyle w:val="FootnoteReference"/>
          <w:rFonts w:ascii="Times New Roman" w:hAnsi="Times New Roman" w:cs="Times New Roman"/>
        </w:rPr>
        <w:footnoteRef/>
      </w:r>
      <w:r w:rsidRPr="009A7230">
        <w:rPr>
          <w:rFonts w:ascii="Times New Roman" w:hAnsi="Times New Roman" w:cs="Times New Roman"/>
        </w:rPr>
        <w:t xml:space="preserve"> </w:t>
      </w:r>
      <w:proofErr w:type="spellStart"/>
      <w:r w:rsidRPr="009A7230">
        <w:rPr>
          <w:rFonts w:ascii="Times New Roman" w:hAnsi="Times New Roman" w:cs="Times New Roman"/>
        </w:rPr>
        <w:t>Mochammad</w:t>
      </w:r>
      <w:proofErr w:type="spellEnd"/>
      <w:r w:rsidRPr="009A7230">
        <w:rPr>
          <w:rFonts w:ascii="Times New Roman" w:hAnsi="Times New Roman" w:cs="Times New Roman"/>
        </w:rPr>
        <w:t xml:space="preserve"> Anwar, </w:t>
      </w:r>
      <w:proofErr w:type="spellStart"/>
      <w:r w:rsidRPr="009A7230">
        <w:rPr>
          <w:rFonts w:ascii="Times New Roman" w:hAnsi="Times New Roman" w:cs="Times New Roman"/>
        </w:rPr>
        <w:t>P</w:t>
      </w:r>
      <w:r>
        <w:rPr>
          <w:rFonts w:ascii="Times New Roman" w:hAnsi="Times New Roman" w:cs="Times New Roman"/>
        </w:rPr>
        <w:t>erlindungan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 xml:space="preserve"> </w:t>
      </w:r>
      <w:proofErr w:type="spellStart"/>
      <w:r>
        <w:rPr>
          <w:rFonts w:ascii="Times New Roman" w:hAnsi="Times New Roman" w:cs="Times New Roman"/>
        </w:rPr>
        <w:t>Pelaku</w:t>
      </w:r>
      <w:proofErr w:type="spellEnd"/>
      <w:r>
        <w:rPr>
          <w:rFonts w:ascii="Times New Roman" w:hAnsi="Times New Roman" w:cs="Times New Roman"/>
        </w:rPr>
        <w:t xml:space="preserve"> </w:t>
      </w:r>
      <w:proofErr w:type="spellStart"/>
      <w:r>
        <w:rPr>
          <w:rFonts w:ascii="Times New Roman" w:hAnsi="Times New Roman" w:cs="Times New Roman"/>
        </w:rPr>
        <w:t>Tindak</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Pr>
          <w:rFonts w:ascii="Times New Roman" w:hAnsi="Times New Roman" w:cs="Times New Roman"/>
        </w:rPr>
        <w:t>Narkotika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Peradilan</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 xml:space="preserve">, </w:t>
      </w:r>
      <w:proofErr w:type="spellStart"/>
      <w:r w:rsidRPr="00A8730D">
        <w:rPr>
          <w:rFonts w:ascii="Times New Roman" w:hAnsi="Times New Roman" w:cs="Times New Roman"/>
          <w:i/>
        </w:rPr>
        <w:t>Syiar</w:t>
      </w:r>
      <w:proofErr w:type="spellEnd"/>
      <w:r w:rsidRPr="00A8730D">
        <w:rPr>
          <w:rFonts w:ascii="Times New Roman" w:hAnsi="Times New Roman" w:cs="Times New Roman"/>
          <w:i/>
        </w:rPr>
        <w:t xml:space="preserve"> </w:t>
      </w:r>
      <w:proofErr w:type="spellStart"/>
      <w:r w:rsidRPr="00A8730D">
        <w:rPr>
          <w:rFonts w:ascii="Times New Roman" w:hAnsi="Times New Roman" w:cs="Times New Roman"/>
          <w:i/>
        </w:rPr>
        <w:t>Hukum</w:t>
      </w:r>
      <w:proofErr w:type="spellEnd"/>
      <w:r w:rsidRPr="00A8730D">
        <w:rPr>
          <w:rFonts w:ascii="Times New Roman" w:hAnsi="Times New Roman" w:cs="Times New Roman"/>
          <w:i/>
        </w:rPr>
        <w:t xml:space="preserve"> </w:t>
      </w:r>
      <w:proofErr w:type="spellStart"/>
      <w:r w:rsidRPr="00A8730D">
        <w:rPr>
          <w:rFonts w:ascii="Times New Roman" w:hAnsi="Times New Roman" w:cs="Times New Roman"/>
          <w:i/>
        </w:rPr>
        <w:t>Jurnal</w:t>
      </w:r>
      <w:proofErr w:type="spellEnd"/>
      <w:r w:rsidRPr="00A8730D">
        <w:rPr>
          <w:rFonts w:ascii="Times New Roman" w:hAnsi="Times New Roman" w:cs="Times New Roman"/>
          <w:i/>
        </w:rPr>
        <w:t xml:space="preserve"> </w:t>
      </w:r>
      <w:proofErr w:type="spellStart"/>
      <w:r w:rsidRPr="00A8730D">
        <w:rPr>
          <w:rFonts w:ascii="Times New Roman" w:hAnsi="Times New Roman" w:cs="Times New Roman"/>
          <w:i/>
        </w:rPr>
        <w:t>Ilmu</w:t>
      </w:r>
      <w:proofErr w:type="spellEnd"/>
      <w:r w:rsidRPr="00A8730D">
        <w:rPr>
          <w:rFonts w:ascii="Times New Roman" w:hAnsi="Times New Roman" w:cs="Times New Roman"/>
          <w:i/>
        </w:rPr>
        <w:t xml:space="preserve"> </w:t>
      </w:r>
      <w:proofErr w:type="spellStart"/>
      <w:r w:rsidRPr="00A8730D">
        <w:rPr>
          <w:rFonts w:ascii="Times New Roman" w:hAnsi="Times New Roman" w:cs="Times New Roman"/>
          <w:i/>
        </w:rPr>
        <w:t>Hukum</w:t>
      </w:r>
      <w:proofErr w:type="spellEnd"/>
      <w:r w:rsidRPr="009A7230">
        <w:rPr>
          <w:rFonts w:ascii="Times New Roman" w:hAnsi="Times New Roman" w:cs="Times New Roman"/>
        </w:rPr>
        <w:t xml:space="preserve"> | Volume 17 </w:t>
      </w:r>
      <w:proofErr w:type="spellStart"/>
      <w:r w:rsidRPr="009A7230">
        <w:rPr>
          <w:rFonts w:ascii="Times New Roman" w:hAnsi="Times New Roman" w:cs="Times New Roman"/>
        </w:rPr>
        <w:t>Nomor</w:t>
      </w:r>
      <w:proofErr w:type="spellEnd"/>
      <w:r w:rsidRPr="009A7230">
        <w:rPr>
          <w:rFonts w:ascii="Times New Roman" w:hAnsi="Times New Roman" w:cs="Times New Roman"/>
        </w:rPr>
        <w:t xml:space="preserve"> 1 , </w:t>
      </w:r>
      <w:proofErr w:type="spellStart"/>
      <w:r w:rsidRPr="009A7230">
        <w:rPr>
          <w:rFonts w:ascii="Times New Roman" w:hAnsi="Times New Roman" w:cs="Times New Roman"/>
        </w:rPr>
        <w:t>hal</w:t>
      </w:r>
      <w:proofErr w:type="spellEnd"/>
      <w:r w:rsidRPr="009A7230">
        <w:rPr>
          <w:rFonts w:ascii="Times New Roman" w:hAnsi="Times New Roman" w:cs="Times New Roman"/>
        </w:rPr>
        <w:t>. 51.</w:t>
      </w:r>
    </w:p>
  </w:footnote>
  <w:footnote w:id="109">
    <w:p w14:paraId="168F0BB6" w14:textId="77777777" w:rsidR="00EF2E52" w:rsidRPr="005860FC" w:rsidRDefault="00EF2E52" w:rsidP="007844B9">
      <w:pPr>
        <w:pStyle w:val="FootnoteText"/>
        <w:ind w:firstLine="709"/>
        <w:jc w:val="both"/>
        <w:rPr>
          <w:rFonts w:ascii="Times New Roman" w:hAnsi="Times New Roman" w:cs="Times New Roman"/>
        </w:rPr>
      </w:pPr>
      <w:r w:rsidRPr="005860FC">
        <w:rPr>
          <w:rStyle w:val="FootnoteReference"/>
          <w:rFonts w:ascii="Times New Roman" w:hAnsi="Times New Roman" w:cs="Times New Roman"/>
        </w:rPr>
        <w:footnoteRef/>
      </w:r>
      <w:r w:rsidRPr="005860FC">
        <w:rPr>
          <w:rFonts w:ascii="Times New Roman" w:hAnsi="Times New Roman" w:cs="Times New Roman"/>
        </w:rPr>
        <w:t xml:space="preserve"> </w:t>
      </w:r>
      <w:proofErr w:type="spellStart"/>
      <w:r w:rsidRPr="005860FC">
        <w:rPr>
          <w:rFonts w:ascii="Times New Roman" w:hAnsi="Times New Roman" w:cs="Times New Roman"/>
        </w:rPr>
        <w:t>Mahasiswa</w:t>
      </w:r>
      <w:proofErr w:type="spellEnd"/>
      <w:r w:rsidRPr="005860FC">
        <w:rPr>
          <w:rFonts w:ascii="Times New Roman" w:hAnsi="Times New Roman" w:cs="Times New Roman"/>
        </w:rPr>
        <w:t xml:space="preserve"> Program </w:t>
      </w:r>
      <w:proofErr w:type="spellStart"/>
      <w:r w:rsidRPr="005860FC">
        <w:rPr>
          <w:rFonts w:ascii="Times New Roman" w:hAnsi="Times New Roman" w:cs="Times New Roman"/>
        </w:rPr>
        <w:t>Studi</w:t>
      </w:r>
      <w:proofErr w:type="spellEnd"/>
      <w:r w:rsidRPr="005860FC">
        <w:rPr>
          <w:rFonts w:ascii="Times New Roman" w:hAnsi="Times New Roman" w:cs="Times New Roman"/>
        </w:rPr>
        <w:t xml:space="preserve"> Magister </w:t>
      </w:r>
      <w:proofErr w:type="spellStart"/>
      <w:r w:rsidRPr="005860FC">
        <w:rPr>
          <w:rFonts w:ascii="Times New Roman" w:hAnsi="Times New Roman" w:cs="Times New Roman"/>
        </w:rPr>
        <w:t>Hukum</w:t>
      </w:r>
      <w:proofErr w:type="spellEnd"/>
      <w:r w:rsidRPr="005860FC">
        <w:rPr>
          <w:rFonts w:ascii="Times New Roman" w:hAnsi="Times New Roman" w:cs="Times New Roman"/>
        </w:rPr>
        <w:t xml:space="preserve"> </w:t>
      </w:r>
      <w:proofErr w:type="spellStart"/>
      <w:r w:rsidRPr="005860FC">
        <w:rPr>
          <w:rFonts w:ascii="Times New Roman" w:hAnsi="Times New Roman" w:cs="Times New Roman"/>
        </w:rPr>
        <w:t>Universitas</w:t>
      </w:r>
      <w:proofErr w:type="spellEnd"/>
      <w:r w:rsidRPr="005860FC">
        <w:rPr>
          <w:rFonts w:ascii="Times New Roman" w:hAnsi="Times New Roman" w:cs="Times New Roman"/>
        </w:rPr>
        <w:t xml:space="preserve"> </w:t>
      </w:r>
      <w:proofErr w:type="spellStart"/>
      <w:r w:rsidRPr="005860FC">
        <w:rPr>
          <w:rFonts w:ascii="Times New Roman" w:hAnsi="Times New Roman" w:cs="Times New Roman"/>
        </w:rPr>
        <w:t>Dhamawangsa</w:t>
      </w:r>
      <w:proofErr w:type="spellEnd"/>
      <w:r w:rsidRPr="005860FC">
        <w:rPr>
          <w:rFonts w:ascii="Times New Roman" w:hAnsi="Times New Roman" w:cs="Times New Roman"/>
        </w:rPr>
        <w:t xml:space="preserve"> Medan. </w:t>
      </w:r>
    </w:p>
  </w:footnote>
  <w:footnote w:id="110">
    <w:p w14:paraId="08C0F526" w14:textId="77777777" w:rsidR="00EF2E52" w:rsidRDefault="00EF2E52" w:rsidP="007844B9">
      <w:pPr>
        <w:pStyle w:val="FootnoteText"/>
        <w:ind w:firstLine="709"/>
        <w:jc w:val="both"/>
      </w:pPr>
      <w:r>
        <w:rPr>
          <w:rStyle w:val="FootnoteReference"/>
        </w:rPr>
        <w:footnoteRef/>
      </w:r>
      <w:r>
        <w:t xml:space="preserve"> </w:t>
      </w:r>
      <w:proofErr w:type="spellStart"/>
      <w:r w:rsidRPr="005860FC">
        <w:rPr>
          <w:rFonts w:ascii="Times New Roman" w:hAnsi="Times New Roman" w:cs="Times New Roman"/>
        </w:rPr>
        <w:t>Komisi</w:t>
      </w:r>
      <w:proofErr w:type="spellEnd"/>
      <w:r w:rsidRPr="005860FC">
        <w:rPr>
          <w:rFonts w:ascii="Times New Roman" w:hAnsi="Times New Roman" w:cs="Times New Roman"/>
        </w:rPr>
        <w:t xml:space="preserve"> </w:t>
      </w:r>
      <w:proofErr w:type="spellStart"/>
      <w:r w:rsidRPr="005860FC">
        <w:rPr>
          <w:rFonts w:ascii="Times New Roman" w:hAnsi="Times New Roman" w:cs="Times New Roman"/>
        </w:rPr>
        <w:t>Pembimbing</w:t>
      </w:r>
      <w:proofErr w:type="spellEnd"/>
      <w:r w:rsidRPr="005860FC">
        <w:rPr>
          <w:rFonts w:ascii="Times New Roman" w:hAnsi="Times New Roman" w:cs="Times New Roman"/>
        </w:rPr>
        <w:t xml:space="preserve">, </w:t>
      </w:r>
      <w:proofErr w:type="spellStart"/>
      <w:r w:rsidRPr="005860FC">
        <w:rPr>
          <w:rFonts w:ascii="Times New Roman" w:hAnsi="Times New Roman" w:cs="Times New Roman"/>
        </w:rPr>
        <w:t>Ketua</w:t>
      </w:r>
      <w:proofErr w:type="spellEnd"/>
      <w:r w:rsidRPr="005860FC">
        <w:rPr>
          <w:rFonts w:ascii="Times New Roman" w:hAnsi="Times New Roman" w:cs="Times New Roman"/>
        </w:rPr>
        <w:t xml:space="preserve"> Program </w:t>
      </w:r>
      <w:proofErr w:type="spellStart"/>
      <w:r w:rsidRPr="005860FC">
        <w:rPr>
          <w:rFonts w:ascii="Times New Roman" w:hAnsi="Times New Roman" w:cs="Times New Roman"/>
        </w:rPr>
        <w:t>Studi</w:t>
      </w:r>
      <w:proofErr w:type="spellEnd"/>
      <w:r w:rsidRPr="005860FC">
        <w:rPr>
          <w:rFonts w:ascii="Times New Roman" w:hAnsi="Times New Roman" w:cs="Times New Roman"/>
        </w:rPr>
        <w:t xml:space="preserve"> Magister </w:t>
      </w:r>
      <w:proofErr w:type="spellStart"/>
      <w:r w:rsidRPr="005860FC">
        <w:rPr>
          <w:rFonts w:ascii="Times New Roman" w:hAnsi="Times New Roman" w:cs="Times New Roman"/>
        </w:rPr>
        <w:t>Hukum</w:t>
      </w:r>
      <w:proofErr w:type="spellEnd"/>
      <w:r w:rsidRPr="005860FC">
        <w:rPr>
          <w:rFonts w:ascii="Times New Roman" w:hAnsi="Times New Roman" w:cs="Times New Roman"/>
        </w:rPr>
        <w:t xml:space="preserve"> </w:t>
      </w:r>
      <w:proofErr w:type="spellStart"/>
      <w:r w:rsidRPr="005860FC">
        <w:rPr>
          <w:rFonts w:ascii="Times New Roman" w:hAnsi="Times New Roman" w:cs="Times New Roman"/>
        </w:rPr>
        <w:t>Universitas</w:t>
      </w:r>
      <w:proofErr w:type="spellEnd"/>
      <w:r w:rsidRPr="005860FC">
        <w:rPr>
          <w:rFonts w:ascii="Times New Roman" w:hAnsi="Times New Roman" w:cs="Times New Roman"/>
        </w:rPr>
        <w:t xml:space="preserve"> </w:t>
      </w:r>
      <w:proofErr w:type="spellStart"/>
      <w:r w:rsidRPr="005860FC">
        <w:rPr>
          <w:rFonts w:ascii="Times New Roman" w:hAnsi="Times New Roman" w:cs="Times New Roman"/>
        </w:rPr>
        <w:t>Dhamawangsa</w:t>
      </w:r>
      <w:proofErr w:type="spellEnd"/>
      <w:r w:rsidRPr="005860FC">
        <w:rPr>
          <w:rFonts w:ascii="Times New Roman" w:hAnsi="Times New Roman" w:cs="Times New Roman"/>
        </w:rPr>
        <w:t xml:space="preserve"> Medan</w:t>
      </w:r>
      <w:r>
        <w:rPr>
          <w:rFonts w:ascii="Times New Roman" w:hAnsi="Times New Roman" w:cs="Times New Roman"/>
        </w:rPr>
        <w:t>.</w:t>
      </w:r>
    </w:p>
  </w:footnote>
  <w:footnote w:id="111">
    <w:p w14:paraId="6D8976D6" w14:textId="77777777" w:rsidR="00EF2E52" w:rsidRPr="005860FC" w:rsidRDefault="00EF2E52" w:rsidP="007844B9">
      <w:pPr>
        <w:pStyle w:val="FootnoteText"/>
        <w:ind w:firstLine="709"/>
        <w:jc w:val="both"/>
        <w:rPr>
          <w:rFonts w:ascii="Times New Roman" w:hAnsi="Times New Roman" w:cs="Times New Roman"/>
        </w:rPr>
      </w:pPr>
      <w:r>
        <w:rPr>
          <w:rStyle w:val="FootnoteReference"/>
        </w:rPr>
        <w:footnoteRef/>
      </w:r>
      <w:r>
        <w:t xml:space="preserve"> </w:t>
      </w:r>
      <w:proofErr w:type="spellStart"/>
      <w:r w:rsidRPr="005860FC">
        <w:rPr>
          <w:rFonts w:ascii="Times New Roman" w:hAnsi="Times New Roman" w:cs="Times New Roman"/>
        </w:rPr>
        <w:t>Komisi</w:t>
      </w:r>
      <w:proofErr w:type="spellEnd"/>
      <w:r w:rsidRPr="005860FC">
        <w:rPr>
          <w:rFonts w:ascii="Times New Roman" w:hAnsi="Times New Roman" w:cs="Times New Roman"/>
        </w:rPr>
        <w:t xml:space="preserve"> </w:t>
      </w:r>
      <w:proofErr w:type="spellStart"/>
      <w:r w:rsidRPr="005860FC">
        <w:rPr>
          <w:rFonts w:ascii="Times New Roman" w:hAnsi="Times New Roman" w:cs="Times New Roman"/>
        </w:rPr>
        <w:t>Pembimbing</w:t>
      </w:r>
      <w:proofErr w:type="spellEnd"/>
      <w:r w:rsidRPr="005860FC">
        <w:rPr>
          <w:rFonts w:ascii="Times New Roman" w:hAnsi="Times New Roman" w:cs="Times New Roman"/>
        </w:rPr>
        <w:t xml:space="preserve">, </w:t>
      </w:r>
      <w:proofErr w:type="spellStart"/>
      <w:r>
        <w:rPr>
          <w:rFonts w:ascii="Times New Roman" w:hAnsi="Times New Roman" w:cs="Times New Roman"/>
        </w:rPr>
        <w:t>Dosen</w:t>
      </w:r>
      <w:proofErr w:type="spellEnd"/>
      <w:r>
        <w:rPr>
          <w:rFonts w:ascii="Times New Roman" w:hAnsi="Times New Roman" w:cs="Times New Roman"/>
        </w:rPr>
        <w:t xml:space="preserve"> </w:t>
      </w:r>
      <w:proofErr w:type="spellStart"/>
      <w:r>
        <w:rPr>
          <w:rFonts w:ascii="Times New Roman" w:hAnsi="Times New Roman" w:cs="Times New Roman"/>
        </w:rPr>
        <w:t>Pengajar</w:t>
      </w:r>
      <w:proofErr w:type="spellEnd"/>
      <w:r>
        <w:rPr>
          <w:rFonts w:ascii="Times New Roman" w:hAnsi="Times New Roman" w:cs="Times New Roman"/>
        </w:rPr>
        <w:t xml:space="preserve"> pada </w:t>
      </w:r>
      <w:r w:rsidRPr="005860FC">
        <w:rPr>
          <w:rFonts w:ascii="Times New Roman" w:hAnsi="Times New Roman" w:cs="Times New Roman"/>
        </w:rPr>
        <w:t xml:space="preserve">Program </w:t>
      </w:r>
      <w:proofErr w:type="spellStart"/>
      <w:r w:rsidRPr="005860FC">
        <w:rPr>
          <w:rFonts w:ascii="Times New Roman" w:hAnsi="Times New Roman" w:cs="Times New Roman"/>
        </w:rPr>
        <w:t>Studi</w:t>
      </w:r>
      <w:proofErr w:type="spellEnd"/>
      <w:r w:rsidRPr="005860FC">
        <w:rPr>
          <w:rFonts w:ascii="Times New Roman" w:hAnsi="Times New Roman" w:cs="Times New Roman"/>
        </w:rPr>
        <w:t xml:space="preserve"> Magister </w:t>
      </w:r>
      <w:proofErr w:type="spellStart"/>
      <w:r w:rsidRPr="005860FC">
        <w:rPr>
          <w:rFonts w:ascii="Times New Roman" w:hAnsi="Times New Roman" w:cs="Times New Roman"/>
        </w:rPr>
        <w:t>Hukum</w:t>
      </w:r>
      <w:proofErr w:type="spellEnd"/>
      <w:r w:rsidRPr="005860FC">
        <w:rPr>
          <w:rFonts w:ascii="Times New Roman" w:hAnsi="Times New Roman" w:cs="Times New Roman"/>
        </w:rPr>
        <w:t xml:space="preserve"> </w:t>
      </w:r>
      <w:proofErr w:type="spellStart"/>
      <w:r w:rsidRPr="005860FC">
        <w:rPr>
          <w:rFonts w:ascii="Times New Roman" w:hAnsi="Times New Roman" w:cs="Times New Roman"/>
        </w:rPr>
        <w:t>Universitas</w:t>
      </w:r>
      <w:proofErr w:type="spellEnd"/>
      <w:r w:rsidRPr="005860FC">
        <w:rPr>
          <w:rFonts w:ascii="Times New Roman" w:hAnsi="Times New Roman" w:cs="Times New Roman"/>
        </w:rPr>
        <w:t xml:space="preserve"> </w:t>
      </w:r>
      <w:proofErr w:type="spellStart"/>
      <w:r w:rsidRPr="005860FC">
        <w:rPr>
          <w:rFonts w:ascii="Times New Roman" w:hAnsi="Times New Roman" w:cs="Times New Roman"/>
        </w:rPr>
        <w:t>Dhamawangsa</w:t>
      </w:r>
      <w:proofErr w:type="spellEnd"/>
      <w:r w:rsidRPr="005860FC">
        <w:rPr>
          <w:rFonts w:ascii="Times New Roman" w:hAnsi="Times New Roman" w:cs="Times New Roman"/>
        </w:rPr>
        <w:t xml:space="preserve"> Medan</w:t>
      </w:r>
      <w:r>
        <w:rPr>
          <w:rFonts w:ascii="Times New Roman" w:hAnsi="Times New Roman" w:cs="Times New Roman"/>
        </w:rPr>
        <w:t>.</w:t>
      </w:r>
    </w:p>
    <w:p w14:paraId="4DA0ED3F" w14:textId="77777777" w:rsidR="00EF2E52" w:rsidRDefault="00EF2E52" w:rsidP="007844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139715"/>
      <w:docPartObj>
        <w:docPartGallery w:val="Page Numbers (Top of Page)"/>
        <w:docPartUnique/>
      </w:docPartObj>
    </w:sdtPr>
    <w:sdtEndPr>
      <w:rPr>
        <w:noProof/>
      </w:rPr>
    </w:sdtEndPr>
    <w:sdtContent>
      <w:p w14:paraId="3D48A99A" w14:textId="26CD33F8" w:rsidR="00EF2E52" w:rsidRDefault="00EF2E52">
        <w:pPr>
          <w:pStyle w:val="Header"/>
          <w:jc w:val="right"/>
        </w:pPr>
        <w:r>
          <w:fldChar w:fldCharType="begin"/>
        </w:r>
        <w:r>
          <w:instrText xml:space="preserve"> PAGE   \* MERGEFORMAT </w:instrText>
        </w:r>
        <w:r>
          <w:fldChar w:fldCharType="separate"/>
        </w:r>
        <w:r>
          <w:rPr>
            <w:noProof/>
          </w:rPr>
          <w:t>120</w:t>
        </w:r>
        <w:r>
          <w:rPr>
            <w:noProof/>
          </w:rPr>
          <w:fldChar w:fldCharType="end"/>
        </w:r>
      </w:p>
    </w:sdtContent>
  </w:sdt>
  <w:p w14:paraId="442CAF29" w14:textId="77777777" w:rsidR="00EF2E52" w:rsidRDefault="00EF2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FC44" w14:textId="77777777" w:rsidR="00EF2E52" w:rsidRDefault="00EF2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6D51" w14:textId="77777777" w:rsidR="00EF2E52" w:rsidRDefault="00EF2E52">
    <w:pPr>
      <w:pStyle w:val="Header"/>
      <w:jc w:val="right"/>
    </w:pPr>
  </w:p>
  <w:p w14:paraId="580097B0" w14:textId="77777777" w:rsidR="00EF2E52" w:rsidRDefault="00EF2E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52F2" w14:textId="77777777" w:rsidR="00EF2E52" w:rsidRDefault="00EF2E52">
    <w:pPr>
      <w:pStyle w:val="Header"/>
      <w:jc w:val="right"/>
    </w:pPr>
  </w:p>
  <w:p w14:paraId="6E1FCFEC" w14:textId="77777777" w:rsidR="00EF2E52" w:rsidRDefault="00EF2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649"/>
    <w:multiLevelType w:val="hybridMultilevel"/>
    <w:tmpl w:val="3C9EE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7993"/>
    <w:multiLevelType w:val="hybridMultilevel"/>
    <w:tmpl w:val="96FE1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F6C0E"/>
    <w:multiLevelType w:val="hybridMultilevel"/>
    <w:tmpl w:val="6C9CFA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E73BB"/>
    <w:multiLevelType w:val="multilevel"/>
    <w:tmpl w:val="107E73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B9286E"/>
    <w:multiLevelType w:val="hybridMultilevel"/>
    <w:tmpl w:val="6186A93A"/>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9946FDB"/>
    <w:multiLevelType w:val="hybridMultilevel"/>
    <w:tmpl w:val="8D8008F4"/>
    <w:lvl w:ilvl="0" w:tplc="B7060C44">
      <w:start w:val="1"/>
      <w:numFmt w:val="lowerLetter"/>
      <w:lvlText w:val="%1."/>
      <w:lvlJc w:val="left"/>
      <w:pPr>
        <w:ind w:left="720" w:hanging="360"/>
      </w:pPr>
      <w:rPr>
        <w:rFonts w:ascii="Times New Roman" w:eastAsiaTheme="minorHAnsi" w:hAnsi="Times New Roman" w:cs="Times New Roman"/>
        <w:b w:val="0"/>
      </w:rPr>
    </w:lvl>
    <w:lvl w:ilvl="1" w:tplc="3B60224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23BDB"/>
    <w:multiLevelType w:val="hybridMultilevel"/>
    <w:tmpl w:val="E6E0DF60"/>
    <w:lvl w:ilvl="0" w:tplc="5C4EB376">
      <w:start w:val="1"/>
      <w:numFmt w:val="upperLetter"/>
      <w:lvlText w:val="%1."/>
      <w:lvlJc w:val="left"/>
      <w:pPr>
        <w:ind w:left="1800" w:hanging="360"/>
      </w:pPr>
      <w:rPr>
        <w:rFonts w:hint="default"/>
      </w:rPr>
    </w:lvl>
    <w:lvl w:ilvl="1" w:tplc="DF9AD704">
      <w:start w:val="1"/>
      <w:numFmt w:val="upperLetter"/>
      <w:lvlText w:val="%2."/>
      <w:lvlJc w:val="left"/>
      <w:pPr>
        <w:ind w:left="2520" w:hanging="360"/>
      </w:pPr>
      <w:rPr>
        <w:rFonts w:ascii="Times New Roman" w:eastAsia="Calibri" w:hAnsi="Times New Roman" w:cs="Times New Roman"/>
      </w:rPr>
    </w:lvl>
    <w:lvl w:ilvl="2" w:tplc="98C2F4FE">
      <w:start w:val="1"/>
      <w:numFmt w:val="upperLetter"/>
      <w:lvlText w:val="%3."/>
      <w:lvlJc w:val="left"/>
      <w:pPr>
        <w:ind w:left="3420" w:hanging="360"/>
      </w:pPr>
      <w:rPr>
        <w:rFonts w:ascii="Times New Roman" w:eastAsia="Calibri"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642CBC"/>
    <w:multiLevelType w:val="hybridMultilevel"/>
    <w:tmpl w:val="0DCA5C58"/>
    <w:lvl w:ilvl="0" w:tplc="2B9C4344">
      <w:start w:val="1"/>
      <w:numFmt w:val="upp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1495"/>
        </w:tabs>
        <w:ind w:left="1495" w:hanging="360"/>
      </w:pPr>
    </w:lvl>
    <w:lvl w:ilvl="3" w:tplc="0421000F">
      <w:start w:val="1"/>
      <w:numFmt w:val="decimal"/>
      <w:lvlText w:val="%4."/>
      <w:lvlJc w:val="left"/>
      <w:pPr>
        <w:tabs>
          <w:tab w:val="num" w:pos="2771"/>
        </w:tabs>
        <w:ind w:left="2771"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15:restartNumberingAfterBreak="0">
    <w:nsid w:val="1CE2472D"/>
    <w:multiLevelType w:val="hybridMultilevel"/>
    <w:tmpl w:val="F17CC4F4"/>
    <w:lvl w:ilvl="0" w:tplc="6AB2BD9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E67AD"/>
    <w:multiLevelType w:val="hybridMultilevel"/>
    <w:tmpl w:val="8C6A44F0"/>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FF365AA6">
      <w:start w:val="1"/>
      <w:numFmt w:val="lowerLetter"/>
      <w:lvlText w:val="%3."/>
      <w:lvlJc w:val="right"/>
      <w:pPr>
        <w:ind w:left="2444" w:hanging="180"/>
      </w:pPr>
      <w:rPr>
        <w:rFonts w:ascii="Times New Roman" w:eastAsiaTheme="minorHAnsi" w:hAnsi="Times New Roman" w:cs="Times New Roman"/>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0A47AC8"/>
    <w:multiLevelType w:val="hybridMultilevel"/>
    <w:tmpl w:val="4AF0614C"/>
    <w:lvl w:ilvl="0" w:tplc="04210017">
      <w:start w:val="1"/>
      <w:numFmt w:val="lowerLetter"/>
      <w:lvlText w:val="%1)"/>
      <w:lvlJc w:val="left"/>
      <w:pPr>
        <w:ind w:left="1104" w:hanging="360"/>
      </w:pPr>
    </w:lvl>
    <w:lvl w:ilvl="1" w:tplc="04210019" w:tentative="1">
      <w:start w:val="1"/>
      <w:numFmt w:val="lowerLetter"/>
      <w:lvlText w:val="%2."/>
      <w:lvlJc w:val="left"/>
      <w:pPr>
        <w:ind w:left="1824" w:hanging="360"/>
      </w:pPr>
    </w:lvl>
    <w:lvl w:ilvl="2" w:tplc="0421001B" w:tentative="1">
      <w:start w:val="1"/>
      <w:numFmt w:val="lowerRoman"/>
      <w:lvlText w:val="%3."/>
      <w:lvlJc w:val="right"/>
      <w:pPr>
        <w:ind w:left="2544" w:hanging="180"/>
      </w:pPr>
    </w:lvl>
    <w:lvl w:ilvl="3" w:tplc="0421000F" w:tentative="1">
      <w:start w:val="1"/>
      <w:numFmt w:val="decimal"/>
      <w:lvlText w:val="%4."/>
      <w:lvlJc w:val="left"/>
      <w:pPr>
        <w:ind w:left="3264" w:hanging="360"/>
      </w:pPr>
    </w:lvl>
    <w:lvl w:ilvl="4" w:tplc="04210019" w:tentative="1">
      <w:start w:val="1"/>
      <w:numFmt w:val="lowerLetter"/>
      <w:lvlText w:val="%5."/>
      <w:lvlJc w:val="left"/>
      <w:pPr>
        <w:ind w:left="3984" w:hanging="360"/>
      </w:pPr>
    </w:lvl>
    <w:lvl w:ilvl="5" w:tplc="0421001B" w:tentative="1">
      <w:start w:val="1"/>
      <w:numFmt w:val="lowerRoman"/>
      <w:lvlText w:val="%6."/>
      <w:lvlJc w:val="right"/>
      <w:pPr>
        <w:ind w:left="4704" w:hanging="180"/>
      </w:pPr>
    </w:lvl>
    <w:lvl w:ilvl="6" w:tplc="0421000F" w:tentative="1">
      <w:start w:val="1"/>
      <w:numFmt w:val="decimal"/>
      <w:lvlText w:val="%7."/>
      <w:lvlJc w:val="left"/>
      <w:pPr>
        <w:ind w:left="5424" w:hanging="360"/>
      </w:pPr>
    </w:lvl>
    <w:lvl w:ilvl="7" w:tplc="04210019" w:tentative="1">
      <w:start w:val="1"/>
      <w:numFmt w:val="lowerLetter"/>
      <w:lvlText w:val="%8."/>
      <w:lvlJc w:val="left"/>
      <w:pPr>
        <w:ind w:left="6144" w:hanging="360"/>
      </w:pPr>
    </w:lvl>
    <w:lvl w:ilvl="8" w:tplc="0421001B" w:tentative="1">
      <w:start w:val="1"/>
      <w:numFmt w:val="lowerRoman"/>
      <w:lvlText w:val="%9."/>
      <w:lvlJc w:val="right"/>
      <w:pPr>
        <w:ind w:left="6864" w:hanging="180"/>
      </w:pPr>
    </w:lvl>
  </w:abstractNum>
  <w:abstractNum w:abstractNumId="11" w15:restartNumberingAfterBreak="0">
    <w:nsid w:val="21784408"/>
    <w:multiLevelType w:val="multilevel"/>
    <w:tmpl w:val="38F4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967C38"/>
    <w:multiLevelType w:val="hybridMultilevel"/>
    <w:tmpl w:val="DA78DBA2"/>
    <w:lvl w:ilvl="0" w:tplc="A45010F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3621C9D"/>
    <w:multiLevelType w:val="hybridMultilevel"/>
    <w:tmpl w:val="B42C7F0C"/>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41F61F2"/>
    <w:multiLevelType w:val="hybridMultilevel"/>
    <w:tmpl w:val="9326BF12"/>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56C6BAB"/>
    <w:multiLevelType w:val="hybridMultilevel"/>
    <w:tmpl w:val="8C18EAF0"/>
    <w:lvl w:ilvl="0" w:tplc="04210019">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C4DD3"/>
    <w:multiLevelType w:val="hybridMultilevel"/>
    <w:tmpl w:val="42B81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F23FD"/>
    <w:multiLevelType w:val="hybridMultilevel"/>
    <w:tmpl w:val="448C0F18"/>
    <w:lvl w:ilvl="0" w:tplc="848433F2">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28463126"/>
    <w:multiLevelType w:val="hybridMultilevel"/>
    <w:tmpl w:val="3B429BE0"/>
    <w:lvl w:ilvl="0" w:tplc="38D47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C91239"/>
    <w:multiLevelType w:val="hybridMultilevel"/>
    <w:tmpl w:val="B5DA22E2"/>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C1F3834"/>
    <w:multiLevelType w:val="hybridMultilevel"/>
    <w:tmpl w:val="59DA6D46"/>
    <w:lvl w:ilvl="0" w:tplc="34F6118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CEC703F"/>
    <w:multiLevelType w:val="hybridMultilevel"/>
    <w:tmpl w:val="8D8008F4"/>
    <w:lvl w:ilvl="0" w:tplc="B7060C44">
      <w:start w:val="1"/>
      <w:numFmt w:val="lowerLetter"/>
      <w:lvlText w:val="%1."/>
      <w:lvlJc w:val="left"/>
      <w:pPr>
        <w:ind w:left="720" w:hanging="360"/>
      </w:pPr>
      <w:rPr>
        <w:rFonts w:ascii="Times New Roman" w:eastAsiaTheme="minorHAnsi" w:hAnsi="Times New Roman" w:cs="Times New Roman"/>
        <w:b w:val="0"/>
      </w:rPr>
    </w:lvl>
    <w:lvl w:ilvl="1" w:tplc="3B60224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A047E"/>
    <w:multiLevelType w:val="hybridMultilevel"/>
    <w:tmpl w:val="EB0E0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B6E4A"/>
    <w:multiLevelType w:val="hybridMultilevel"/>
    <w:tmpl w:val="BD3E96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C4446"/>
    <w:multiLevelType w:val="hybridMultilevel"/>
    <w:tmpl w:val="CA1C5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51D44"/>
    <w:multiLevelType w:val="hybridMultilevel"/>
    <w:tmpl w:val="F6AA97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67A4"/>
    <w:multiLevelType w:val="hybridMultilevel"/>
    <w:tmpl w:val="750E22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DC3024"/>
    <w:multiLevelType w:val="hybridMultilevel"/>
    <w:tmpl w:val="6A26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B0986"/>
    <w:multiLevelType w:val="hybridMultilevel"/>
    <w:tmpl w:val="8F146442"/>
    <w:lvl w:ilvl="0" w:tplc="04090019">
      <w:start w:val="1"/>
      <w:numFmt w:val="lowerLetter"/>
      <w:lvlText w:val="%1."/>
      <w:lvlJc w:val="left"/>
      <w:pPr>
        <w:ind w:left="2936" w:hanging="360"/>
      </w:pPr>
    </w:lvl>
    <w:lvl w:ilvl="1" w:tplc="04090019" w:tentative="1">
      <w:start w:val="1"/>
      <w:numFmt w:val="lowerLetter"/>
      <w:lvlText w:val="%2."/>
      <w:lvlJc w:val="left"/>
      <w:pPr>
        <w:ind w:left="3656" w:hanging="360"/>
      </w:pPr>
    </w:lvl>
    <w:lvl w:ilvl="2" w:tplc="0409001B" w:tentative="1">
      <w:start w:val="1"/>
      <w:numFmt w:val="lowerRoman"/>
      <w:lvlText w:val="%3."/>
      <w:lvlJc w:val="right"/>
      <w:pPr>
        <w:ind w:left="4376" w:hanging="180"/>
      </w:pPr>
    </w:lvl>
    <w:lvl w:ilvl="3" w:tplc="0409000F" w:tentative="1">
      <w:start w:val="1"/>
      <w:numFmt w:val="decimal"/>
      <w:lvlText w:val="%4."/>
      <w:lvlJc w:val="left"/>
      <w:pPr>
        <w:ind w:left="5096" w:hanging="360"/>
      </w:pPr>
    </w:lvl>
    <w:lvl w:ilvl="4" w:tplc="04090019" w:tentative="1">
      <w:start w:val="1"/>
      <w:numFmt w:val="lowerLetter"/>
      <w:lvlText w:val="%5."/>
      <w:lvlJc w:val="left"/>
      <w:pPr>
        <w:ind w:left="5816" w:hanging="360"/>
      </w:pPr>
    </w:lvl>
    <w:lvl w:ilvl="5" w:tplc="0409001B" w:tentative="1">
      <w:start w:val="1"/>
      <w:numFmt w:val="lowerRoman"/>
      <w:lvlText w:val="%6."/>
      <w:lvlJc w:val="right"/>
      <w:pPr>
        <w:ind w:left="6536" w:hanging="180"/>
      </w:pPr>
    </w:lvl>
    <w:lvl w:ilvl="6" w:tplc="0409000F" w:tentative="1">
      <w:start w:val="1"/>
      <w:numFmt w:val="decimal"/>
      <w:lvlText w:val="%7."/>
      <w:lvlJc w:val="left"/>
      <w:pPr>
        <w:ind w:left="7256" w:hanging="360"/>
      </w:pPr>
    </w:lvl>
    <w:lvl w:ilvl="7" w:tplc="04090019" w:tentative="1">
      <w:start w:val="1"/>
      <w:numFmt w:val="lowerLetter"/>
      <w:lvlText w:val="%8."/>
      <w:lvlJc w:val="left"/>
      <w:pPr>
        <w:ind w:left="7976" w:hanging="360"/>
      </w:pPr>
    </w:lvl>
    <w:lvl w:ilvl="8" w:tplc="0409001B" w:tentative="1">
      <w:start w:val="1"/>
      <w:numFmt w:val="lowerRoman"/>
      <w:lvlText w:val="%9."/>
      <w:lvlJc w:val="right"/>
      <w:pPr>
        <w:ind w:left="8696" w:hanging="180"/>
      </w:pPr>
    </w:lvl>
  </w:abstractNum>
  <w:abstractNum w:abstractNumId="29" w15:restartNumberingAfterBreak="0">
    <w:nsid w:val="5C46425C"/>
    <w:multiLevelType w:val="multilevel"/>
    <w:tmpl w:val="FEE8B2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A36DD2"/>
    <w:multiLevelType w:val="hybridMultilevel"/>
    <w:tmpl w:val="BD12DD7A"/>
    <w:lvl w:ilvl="0" w:tplc="9E6E6AC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F702404"/>
    <w:multiLevelType w:val="hybridMultilevel"/>
    <w:tmpl w:val="147A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A65C4"/>
    <w:multiLevelType w:val="hybridMultilevel"/>
    <w:tmpl w:val="BC407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8047A"/>
    <w:multiLevelType w:val="hybridMultilevel"/>
    <w:tmpl w:val="D568A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03759"/>
    <w:multiLevelType w:val="multilevel"/>
    <w:tmpl w:val="1FCA0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9E40CF"/>
    <w:multiLevelType w:val="hybridMultilevel"/>
    <w:tmpl w:val="EC1A22B4"/>
    <w:lvl w:ilvl="0" w:tplc="16D68CE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327F4"/>
    <w:multiLevelType w:val="hybridMultilevel"/>
    <w:tmpl w:val="D75C8C1C"/>
    <w:lvl w:ilvl="0" w:tplc="CF0A633A">
      <w:start w:val="1"/>
      <w:numFmt w:val="upperLetter"/>
      <w:lvlText w:val="%1."/>
      <w:lvlJc w:val="left"/>
      <w:pPr>
        <w:ind w:left="360" w:hanging="360"/>
      </w:pPr>
      <w:rPr>
        <w:rFonts w:hint="default"/>
        <w:b/>
      </w:rPr>
    </w:lvl>
    <w:lvl w:ilvl="1" w:tplc="984AD990">
      <w:start w:val="1"/>
      <w:numFmt w:val="decimal"/>
      <w:lvlText w:val="%2."/>
      <w:lvlJc w:val="left"/>
      <w:pPr>
        <w:ind w:left="1440" w:hanging="360"/>
      </w:pPr>
      <w:rPr>
        <w:rFonts w:hint="default"/>
      </w:rPr>
    </w:lvl>
    <w:lvl w:ilvl="2" w:tplc="B3D6A3C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62A37"/>
    <w:multiLevelType w:val="hybridMultilevel"/>
    <w:tmpl w:val="E158740A"/>
    <w:lvl w:ilvl="0" w:tplc="71AE8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6F3178"/>
    <w:multiLevelType w:val="hybridMultilevel"/>
    <w:tmpl w:val="8326C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40AA6"/>
    <w:multiLevelType w:val="hybridMultilevel"/>
    <w:tmpl w:val="839A3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64B3B"/>
    <w:multiLevelType w:val="multilevel"/>
    <w:tmpl w:val="C63EBB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F093E88"/>
    <w:multiLevelType w:val="hybridMultilevel"/>
    <w:tmpl w:val="C45C71CA"/>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0F">
      <w:start w:val="1"/>
      <w:numFmt w:val="decimal"/>
      <w:lvlText w:val="%3."/>
      <w:lvlJc w:val="left"/>
      <w:pPr>
        <w:ind w:left="2264" w:hanging="36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6"/>
  </w:num>
  <w:num w:numId="2">
    <w:abstractNumId w:val="28"/>
  </w:num>
  <w:num w:numId="3">
    <w:abstractNumId w:val="5"/>
  </w:num>
  <w:num w:numId="4">
    <w:abstractNumId w:val="38"/>
  </w:num>
  <w:num w:numId="5">
    <w:abstractNumId w:val="24"/>
  </w:num>
  <w:num w:numId="6">
    <w:abstractNumId w:val="37"/>
  </w:num>
  <w:num w:numId="7">
    <w:abstractNumId w:val="18"/>
  </w:num>
  <w:num w:numId="8">
    <w:abstractNumId w:val="16"/>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5"/>
  </w:num>
  <w:num w:numId="13">
    <w:abstractNumId w:val="23"/>
  </w:num>
  <w:num w:numId="14">
    <w:abstractNumId w:val="11"/>
  </w:num>
  <w:num w:numId="15">
    <w:abstractNumId w:val="34"/>
  </w:num>
  <w:num w:numId="16">
    <w:abstractNumId w:val="29"/>
  </w:num>
  <w:num w:numId="17">
    <w:abstractNumId w:val="10"/>
  </w:num>
  <w:num w:numId="18">
    <w:abstractNumId w:val="21"/>
  </w:num>
  <w:num w:numId="19">
    <w:abstractNumId w:val="25"/>
  </w:num>
  <w:num w:numId="20">
    <w:abstractNumId w:val="33"/>
  </w:num>
  <w:num w:numId="21">
    <w:abstractNumId w:val="32"/>
  </w:num>
  <w:num w:numId="22">
    <w:abstractNumId w:val="39"/>
  </w:num>
  <w:num w:numId="23">
    <w:abstractNumId w:val="1"/>
  </w:num>
  <w:num w:numId="24">
    <w:abstractNumId w:val="13"/>
  </w:num>
  <w:num w:numId="25">
    <w:abstractNumId w:val="19"/>
  </w:num>
  <w:num w:numId="26">
    <w:abstractNumId w:val="4"/>
  </w:num>
  <w:num w:numId="27">
    <w:abstractNumId w:val="2"/>
  </w:num>
  <w:num w:numId="28">
    <w:abstractNumId w:val="26"/>
  </w:num>
  <w:num w:numId="29">
    <w:abstractNumId w:val="7"/>
  </w:num>
  <w:num w:numId="30">
    <w:abstractNumId w:val="15"/>
  </w:num>
  <w:num w:numId="31">
    <w:abstractNumId w:val="12"/>
  </w:num>
  <w:num w:numId="32">
    <w:abstractNumId w:val="20"/>
  </w:num>
  <w:num w:numId="33">
    <w:abstractNumId w:val="30"/>
  </w:num>
  <w:num w:numId="34">
    <w:abstractNumId w:val="17"/>
  </w:num>
  <w:num w:numId="35">
    <w:abstractNumId w:val="41"/>
  </w:num>
  <w:num w:numId="36">
    <w:abstractNumId w:val="14"/>
  </w:num>
  <w:num w:numId="37">
    <w:abstractNumId w:val="27"/>
  </w:num>
  <w:num w:numId="38">
    <w:abstractNumId w:val="31"/>
  </w:num>
  <w:num w:numId="39">
    <w:abstractNumId w:val="22"/>
  </w:num>
  <w:num w:numId="40">
    <w:abstractNumId w:val="9"/>
  </w:num>
  <w:num w:numId="41">
    <w:abstractNumId w:val="3"/>
  </w:num>
  <w:num w:numId="42">
    <w:abstractNumId w:val="0"/>
  </w:num>
  <w:num w:numId="43">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B3"/>
    <w:rsid w:val="00001D63"/>
    <w:rsid w:val="00003308"/>
    <w:rsid w:val="00003776"/>
    <w:rsid w:val="0000438C"/>
    <w:rsid w:val="00010BC9"/>
    <w:rsid w:val="0001198D"/>
    <w:rsid w:val="000119A3"/>
    <w:rsid w:val="000124CE"/>
    <w:rsid w:val="00027F6C"/>
    <w:rsid w:val="000301C6"/>
    <w:rsid w:val="00036300"/>
    <w:rsid w:val="00037660"/>
    <w:rsid w:val="000412B1"/>
    <w:rsid w:val="00044954"/>
    <w:rsid w:val="0004626C"/>
    <w:rsid w:val="00047C03"/>
    <w:rsid w:val="00050077"/>
    <w:rsid w:val="00052503"/>
    <w:rsid w:val="00052AD8"/>
    <w:rsid w:val="00054360"/>
    <w:rsid w:val="00060831"/>
    <w:rsid w:val="00062A1F"/>
    <w:rsid w:val="00062A98"/>
    <w:rsid w:val="000631FF"/>
    <w:rsid w:val="00064926"/>
    <w:rsid w:val="00065663"/>
    <w:rsid w:val="00066B37"/>
    <w:rsid w:val="000719A5"/>
    <w:rsid w:val="000741F8"/>
    <w:rsid w:val="00075D4D"/>
    <w:rsid w:val="00076336"/>
    <w:rsid w:val="00077A1C"/>
    <w:rsid w:val="00077AD9"/>
    <w:rsid w:val="00081E1F"/>
    <w:rsid w:val="00082BA5"/>
    <w:rsid w:val="00082E5B"/>
    <w:rsid w:val="00084396"/>
    <w:rsid w:val="0008799F"/>
    <w:rsid w:val="000928F9"/>
    <w:rsid w:val="00092906"/>
    <w:rsid w:val="000A1B14"/>
    <w:rsid w:val="000A45A6"/>
    <w:rsid w:val="000A66BC"/>
    <w:rsid w:val="000B1242"/>
    <w:rsid w:val="000B2848"/>
    <w:rsid w:val="000B77E9"/>
    <w:rsid w:val="000C72A5"/>
    <w:rsid w:val="000C75AF"/>
    <w:rsid w:val="000E03F7"/>
    <w:rsid w:val="000E1050"/>
    <w:rsid w:val="000E2FFF"/>
    <w:rsid w:val="000E5A54"/>
    <w:rsid w:val="000E6C6F"/>
    <w:rsid w:val="000F4084"/>
    <w:rsid w:val="000F449B"/>
    <w:rsid w:val="000F47EE"/>
    <w:rsid w:val="000F58AA"/>
    <w:rsid w:val="0010648F"/>
    <w:rsid w:val="0011110F"/>
    <w:rsid w:val="0011593E"/>
    <w:rsid w:val="001218E7"/>
    <w:rsid w:val="001222B5"/>
    <w:rsid w:val="001226B5"/>
    <w:rsid w:val="00127B3C"/>
    <w:rsid w:val="00132223"/>
    <w:rsid w:val="00132A9B"/>
    <w:rsid w:val="00133EC2"/>
    <w:rsid w:val="00134323"/>
    <w:rsid w:val="001350FC"/>
    <w:rsid w:val="001418B7"/>
    <w:rsid w:val="001513A5"/>
    <w:rsid w:val="00151682"/>
    <w:rsid w:val="00153B95"/>
    <w:rsid w:val="00153CC5"/>
    <w:rsid w:val="00156596"/>
    <w:rsid w:val="00156C77"/>
    <w:rsid w:val="00160672"/>
    <w:rsid w:val="001649CE"/>
    <w:rsid w:val="0016530F"/>
    <w:rsid w:val="00165419"/>
    <w:rsid w:val="001677D3"/>
    <w:rsid w:val="00170348"/>
    <w:rsid w:val="001705E8"/>
    <w:rsid w:val="00170A42"/>
    <w:rsid w:val="00175F2C"/>
    <w:rsid w:val="00182C14"/>
    <w:rsid w:val="00196CD3"/>
    <w:rsid w:val="001A0A71"/>
    <w:rsid w:val="001A105F"/>
    <w:rsid w:val="001A13F3"/>
    <w:rsid w:val="001A3BF0"/>
    <w:rsid w:val="001B0D4F"/>
    <w:rsid w:val="001B16FA"/>
    <w:rsid w:val="001B6172"/>
    <w:rsid w:val="001C00B2"/>
    <w:rsid w:val="001C1A56"/>
    <w:rsid w:val="001C1EC8"/>
    <w:rsid w:val="001C4E36"/>
    <w:rsid w:val="001C706F"/>
    <w:rsid w:val="001D168A"/>
    <w:rsid w:val="001E0C6C"/>
    <w:rsid w:val="001E1A85"/>
    <w:rsid w:val="001E1D7C"/>
    <w:rsid w:val="001E20C9"/>
    <w:rsid w:val="001E306C"/>
    <w:rsid w:val="001E6379"/>
    <w:rsid w:val="001F3A3B"/>
    <w:rsid w:val="001F3BE8"/>
    <w:rsid w:val="00205D9B"/>
    <w:rsid w:val="002119E3"/>
    <w:rsid w:val="002139FB"/>
    <w:rsid w:val="00214C27"/>
    <w:rsid w:val="00214EAD"/>
    <w:rsid w:val="00216A2C"/>
    <w:rsid w:val="002244EF"/>
    <w:rsid w:val="0022552A"/>
    <w:rsid w:val="00231E13"/>
    <w:rsid w:val="002358F0"/>
    <w:rsid w:val="00235DDA"/>
    <w:rsid w:val="002360B0"/>
    <w:rsid w:val="00236E5B"/>
    <w:rsid w:val="002431B6"/>
    <w:rsid w:val="00243D6B"/>
    <w:rsid w:val="00243E96"/>
    <w:rsid w:val="00243EBD"/>
    <w:rsid w:val="00244FD3"/>
    <w:rsid w:val="00245C9D"/>
    <w:rsid w:val="00246235"/>
    <w:rsid w:val="0024676B"/>
    <w:rsid w:val="00251654"/>
    <w:rsid w:val="002620A8"/>
    <w:rsid w:val="00262371"/>
    <w:rsid w:val="00263C5E"/>
    <w:rsid w:val="00264B09"/>
    <w:rsid w:val="002672BC"/>
    <w:rsid w:val="00280A7C"/>
    <w:rsid w:val="00281242"/>
    <w:rsid w:val="002813A3"/>
    <w:rsid w:val="00284039"/>
    <w:rsid w:val="002849C9"/>
    <w:rsid w:val="00291D79"/>
    <w:rsid w:val="002945EF"/>
    <w:rsid w:val="00295CA8"/>
    <w:rsid w:val="00296E76"/>
    <w:rsid w:val="0029793D"/>
    <w:rsid w:val="002A0CE8"/>
    <w:rsid w:val="002A33B6"/>
    <w:rsid w:val="002A3E76"/>
    <w:rsid w:val="002A401E"/>
    <w:rsid w:val="002A62C9"/>
    <w:rsid w:val="002A778C"/>
    <w:rsid w:val="002C1664"/>
    <w:rsid w:val="002C2B61"/>
    <w:rsid w:val="002C6988"/>
    <w:rsid w:val="002D430A"/>
    <w:rsid w:val="002D4318"/>
    <w:rsid w:val="002D4CB4"/>
    <w:rsid w:val="002D57B1"/>
    <w:rsid w:val="002D6EC0"/>
    <w:rsid w:val="002E131F"/>
    <w:rsid w:val="002E220C"/>
    <w:rsid w:val="002E4D1C"/>
    <w:rsid w:val="002E5AA3"/>
    <w:rsid w:val="002F0D3A"/>
    <w:rsid w:val="002F12EE"/>
    <w:rsid w:val="002F2932"/>
    <w:rsid w:val="002F66F5"/>
    <w:rsid w:val="002F700F"/>
    <w:rsid w:val="00310885"/>
    <w:rsid w:val="00310EFC"/>
    <w:rsid w:val="003110EE"/>
    <w:rsid w:val="00313C18"/>
    <w:rsid w:val="00316804"/>
    <w:rsid w:val="00320B96"/>
    <w:rsid w:val="00320CC7"/>
    <w:rsid w:val="003210F6"/>
    <w:rsid w:val="0032167B"/>
    <w:rsid w:val="00322995"/>
    <w:rsid w:val="00324063"/>
    <w:rsid w:val="0032526B"/>
    <w:rsid w:val="00330AF5"/>
    <w:rsid w:val="003331EE"/>
    <w:rsid w:val="003340B2"/>
    <w:rsid w:val="00335CB2"/>
    <w:rsid w:val="00342179"/>
    <w:rsid w:val="003424CB"/>
    <w:rsid w:val="00342ED2"/>
    <w:rsid w:val="003522A1"/>
    <w:rsid w:val="003552DA"/>
    <w:rsid w:val="00363C16"/>
    <w:rsid w:val="00365228"/>
    <w:rsid w:val="00365BB3"/>
    <w:rsid w:val="00384342"/>
    <w:rsid w:val="003878D7"/>
    <w:rsid w:val="00390367"/>
    <w:rsid w:val="0039086E"/>
    <w:rsid w:val="003A1344"/>
    <w:rsid w:val="003A46B5"/>
    <w:rsid w:val="003A4808"/>
    <w:rsid w:val="003B4014"/>
    <w:rsid w:val="003C4CC7"/>
    <w:rsid w:val="003C5A6F"/>
    <w:rsid w:val="003C60C0"/>
    <w:rsid w:val="003D2270"/>
    <w:rsid w:val="003D33B3"/>
    <w:rsid w:val="003D577F"/>
    <w:rsid w:val="003E2172"/>
    <w:rsid w:val="003E3DF4"/>
    <w:rsid w:val="003E5C69"/>
    <w:rsid w:val="003E740E"/>
    <w:rsid w:val="003E7962"/>
    <w:rsid w:val="003F37E7"/>
    <w:rsid w:val="003F3ABF"/>
    <w:rsid w:val="003F45B8"/>
    <w:rsid w:val="003F627F"/>
    <w:rsid w:val="003F691C"/>
    <w:rsid w:val="004015DF"/>
    <w:rsid w:val="004110CF"/>
    <w:rsid w:val="0041448E"/>
    <w:rsid w:val="00421E97"/>
    <w:rsid w:val="00422B49"/>
    <w:rsid w:val="00424F06"/>
    <w:rsid w:val="0042643E"/>
    <w:rsid w:val="0042717A"/>
    <w:rsid w:val="00433095"/>
    <w:rsid w:val="0043775F"/>
    <w:rsid w:val="004424E6"/>
    <w:rsid w:val="004433B7"/>
    <w:rsid w:val="004457E5"/>
    <w:rsid w:val="00446436"/>
    <w:rsid w:val="00447065"/>
    <w:rsid w:val="0045751B"/>
    <w:rsid w:val="00461311"/>
    <w:rsid w:val="00462326"/>
    <w:rsid w:val="004635AF"/>
    <w:rsid w:val="00464D3D"/>
    <w:rsid w:val="00465964"/>
    <w:rsid w:val="0047096F"/>
    <w:rsid w:val="00470D7A"/>
    <w:rsid w:val="00472CC9"/>
    <w:rsid w:val="00475DA6"/>
    <w:rsid w:val="004764FF"/>
    <w:rsid w:val="004771B2"/>
    <w:rsid w:val="004802DD"/>
    <w:rsid w:val="0048247D"/>
    <w:rsid w:val="00485C2A"/>
    <w:rsid w:val="00485C49"/>
    <w:rsid w:val="00487DF1"/>
    <w:rsid w:val="004928B8"/>
    <w:rsid w:val="004929E8"/>
    <w:rsid w:val="004957B8"/>
    <w:rsid w:val="004A4640"/>
    <w:rsid w:val="004B3989"/>
    <w:rsid w:val="004B3EB2"/>
    <w:rsid w:val="004B59FA"/>
    <w:rsid w:val="004B6B39"/>
    <w:rsid w:val="004C0989"/>
    <w:rsid w:val="004C2474"/>
    <w:rsid w:val="004C28F0"/>
    <w:rsid w:val="004C462B"/>
    <w:rsid w:val="004C4A4B"/>
    <w:rsid w:val="004C627D"/>
    <w:rsid w:val="004C6283"/>
    <w:rsid w:val="004C7238"/>
    <w:rsid w:val="004C7E86"/>
    <w:rsid w:val="004D085A"/>
    <w:rsid w:val="004D0A6B"/>
    <w:rsid w:val="004D7F1D"/>
    <w:rsid w:val="004E02A3"/>
    <w:rsid w:val="004E0C0C"/>
    <w:rsid w:val="004E158F"/>
    <w:rsid w:val="004F33C1"/>
    <w:rsid w:val="004F56A8"/>
    <w:rsid w:val="004F5E30"/>
    <w:rsid w:val="005173A7"/>
    <w:rsid w:val="0052001F"/>
    <w:rsid w:val="00524CE1"/>
    <w:rsid w:val="00525C49"/>
    <w:rsid w:val="00530B12"/>
    <w:rsid w:val="005370EE"/>
    <w:rsid w:val="0054413A"/>
    <w:rsid w:val="0054504E"/>
    <w:rsid w:val="00553511"/>
    <w:rsid w:val="0055363C"/>
    <w:rsid w:val="005553DB"/>
    <w:rsid w:val="005607A3"/>
    <w:rsid w:val="005613EA"/>
    <w:rsid w:val="00564E08"/>
    <w:rsid w:val="005658B8"/>
    <w:rsid w:val="00565E05"/>
    <w:rsid w:val="00567875"/>
    <w:rsid w:val="0057316F"/>
    <w:rsid w:val="00575B31"/>
    <w:rsid w:val="00575C82"/>
    <w:rsid w:val="005769EB"/>
    <w:rsid w:val="00581286"/>
    <w:rsid w:val="0058418C"/>
    <w:rsid w:val="0058481E"/>
    <w:rsid w:val="00593AB1"/>
    <w:rsid w:val="00597713"/>
    <w:rsid w:val="00597CF9"/>
    <w:rsid w:val="00597DC0"/>
    <w:rsid w:val="005A0A8F"/>
    <w:rsid w:val="005A26F1"/>
    <w:rsid w:val="005A6547"/>
    <w:rsid w:val="005B0715"/>
    <w:rsid w:val="005B10BE"/>
    <w:rsid w:val="005B1DA0"/>
    <w:rsid w:val="005B4B16"/>
    <w:rsid w:val="005B4D44"/>
    <w:rsid w:val="005B5277"/>
    <w:rsid w:val="005C10C1"/>
    <w:rsid w:val="005C4A01"/>
    <w:rsid w:val="005C53F7"/>
    <w:rsid w:val="005C5745"/>
    <w:rsid w:val="005D752D"/>
    <w:rsid w:val="005E1C1E"/>
    <w:rsid w:val="005E3A86"/>
    <w:rsid w:val="005E4861"/>
    <w:rsid w:val="005E693D"/>
    <w:rsid w:val="005F14D7"/>
    <w:rsid w:val="005F3474"/>
    <w:rsid w:val="005F3E01"/>
    <w:rsid w:val="005F58AE"/>
    <w:rsid w:val="005F63AC"/>
    <w:rsid w:val="006010FB"/>
    <w:rsid w:val="00604839"/>
    <w:rsid w:val="00604CD5"/>
    <w:rsid w:val="00612A1A"/>
    <w:rsid w:val="00614418"/>
    <w:rsid w:val="00616CA2"/>
    <w:rsid w:val="00625285"/>
    <w:rsid w:val="00627235"/>
    <w:rsid w:val="00627EE9"/>
    <w:rsid w:val="00636454"/>
    <w:rsid w:val="00636FEF"/>
    <w:rsid w:val="006376AC"/>
    <w:rsid w:val="006413F2"/>
    <w:rsid w:val="00646424"/>
    <w:rsid w:val="00651373"/>
    <w:rsid w:val="006556A0"/>
    <w:rsid w:val="006644F5"/>
    <w:rsid w:val="006678B2"/>
    <w:rsid w:val="00672ED5"/>
    <w:rsid w:val="0067392B"/>
    <w:rsid w:val="0069097F"/>
    <w:rsid w:val="00691A0C"/>
    <w:rsid w:val="006925C1"/>
    <w:rsid w:val="00697B57"/>
    <w:rsid w:val="006A08A8"/>
    <w:rsid w:val="006A3A2E"/>
    <w:rsid w:val="006A436D"/>
    <w:rsid w:val="006A60CC"/>
    <w:rsid w:val="006A630D"/>
    <w:rsid w:val="006A6536"/>
    <w:rsid w:val="006A6A84"/>
    <w:rsid w:val="006A6DE0"/>
    <w:rsid w:val="006B1817"/>
    <w:rsid w:val="006B59EA"/>
    <w:rsid w:val="006B5BDF"/>
    <w:rsid w:val="006B6A27"/>
    <w:rsid w:val="006C209E"/>
    <w:rsid w:val="006C65CF"/>
    <w:rsid w:val="006D614C"/>
    <w:rsid w:val="006E1405"/>
    <w:rsid w:val="006E1760"/>
    <w:rsid w:val="006E4A68"/>
    <w:rsid w:val="006E4B3C"/>
    <w:rsid w:val="006F041C"/>
    <w:rsid w:val="006F1329"/>
    <w:rsid w:val="006F3975"/>
    <w:rsid w:val="006F4B1D"/>
    <w:rsid w:val="006F7973"/>
    <w:rsid w:val="007018A9"/>
    <w:rsid w:val="00702DD6"/>
    <w:rsid w:val="00702F70"/>
    <w:rsid w:val="00706406"/>
    <w:rsid w:val="007112BC"/>
    <w:rsid w:val="00713D3B"/>
    <w:rsid w:val="0072245B"/>
    <w:rsid w:val="00723A3E"/>
    <w:rsid w:val="0072596D"/>
    <w:rsid w:val="00730A5A"/>
    <w:rsid w:val="00735436"/>
    <w:rsid w:val="007355A9"/>
    <w:rsid w:val="00742163"/>
    <w:rsid w:val="00742A95"/>
    <w:rsid w:val="00744BA0"/>
    <w:rsid w:val="007475E5"/>
    <w:rsid w:val="007502F4"/>
    <w:rsid w:val="0075077F"/>
    <w:rsid w:val="00754917"/>
    <w:rsid w:val="00756149"/>
    <w:rsid w:val="0075634D"/>
    <w:rsid w:val="00765CFB"/>
    <w:rsid w:val="007669CD"/>
    <w:rsid w:val="00766ADB"/>
    <w:rsid w:val="00770A7E"/>
    <w:rsid w:val="007726E4"/>
    <w:rsid w:val="0077283A"/>
    <w:rsid w:val="00773443"/>
    <w:rsid w:val="0077385E"/>
    <w:rsid w:val="00774E8C"/>
    <w:rsid w:val="0077709C"/>
    <w:rsid w:val="00780608"/>
    <w:rsid w:val="007816C4"/>
    <w:rsid w:val="00782496"/>
    <w:rsid w:val="00783ED4"/>
    <w:rsid w:val="00784009"/>
    <w:rsid w:val="007844B9"/>
    <w:rsid w:val="007845FF"/>
    <w:rsid w:val="00787808"/>
    <w:rsid w:val="007878B6"/>
    <w:rsid w:val="00791644"/>
    <w:rsid w:val="007924EC"/>
    <w:rsid w:val="007928AE"/>
    <w:rsid w:val="007A6A48"/>
    <w:rsid w:val="007A75C4"/>
    <w:rsid w:val="007B1D09"/>
    <w:rsid w:val="007B5A53"/>
    <w:rsid w:val="007B66D6"/>
    <w:rsid w:val="007C23B0"/>
    <w:rsid w:val="007C28D6"/>
    <w:rsid w:val="007C2CBB"/>
    <w:rsid w:val="007C5EE1"/>
    <w:rsid w:val="007C7B0D"/>
    <w:rsid w:val="007D07FF"/>
    <w:rsid w:val="007D0C97"/>
    <w:rsid w:val="007D2BB4"/>
    <w:rsid w:val="007D70B0"/>
    <w:rsid w:val="007D771C"/>
    <w:rsid w:val="007E2246"/>
    <w:rsid w:val="007E524F"/>
    <w:rsid w:val="007E7499"/>
    <w:rsid w:val="007E7C77"/>
    <w:rsid w:val="007F00C0"/>
    <w:rsid w:val="007F0449"/>
    <w:rsid w:val="007F1CB5"/>
    <w:rsid w:val="007F3999"/>
    <w:rsid w:val="007F42FD"/>
    <w:rsid w:val="007F6BF9"/>
    <w:rsid w:val="00800E09"/>
    <w:rsid w:val="008022C6"/>
    <w:rsid w:val="0080276B"/>
    <w:rsid w:val="008041E8"/>
    <w:rsid w:val="008112FF"/>
    <w:rsid w:val="00811641"/>
    <w:rsid w:val="00815377"/>
    <w:rsid w:val="00816868"/>
    <w:rsid w:val="00816B41"/>
    <w:rsid w:val="00820C92"/>
    <w:rsid w:val="0082160C"/>
    <w:rsid w:val="00825820"/>
    <w:rsid w:val="00826274"/>
    <w:rsid w:val="0083492F"/>
    <w:rsid w:val="00834A9E"/>
    <w:rsid w:val="00835852"/>
    <w:rsid w:val="00836BB1"/>
    <w:rsid w:val="008505AD"/>
    <w:rsid w:val="0085062F"/>
    <w:rsid w:val="00860E3B"/>
    <w:rsid w:val="00863128"/>
    <w:rsid w:val="00863921"/>
    <w:rsid w:val="00863B8E"/>
    <w:rsid w:val="00865E1C"/>
    <w:rsid w:val="00866D5B"/>
    <w:rsid w:val="0086735E"/>
    <w:rsid w:val="0087196D"/>
    <w:rsid w:val="00873984"/>
    <w:rsid w:val="00873988"/>
    <w:rsid w:val="008765B0"/>
    <w:rsid w:val="0088694F"/>
    <w:rsid w:val="00887E55"/>
    <w:rsid w:val="008923EC"/>
    <w:rsid w:val="0089289F"/>
    <w:rsid w:val="008A21A3"/>
    <w:rsid w:val="008A2A58"/>
    <w:rsid w:val="008A67A0"/>
    <w:rsid w:val="008A67AB"/>
    <w:rsid w:val="008A7503"/>
    <w:rsid w:val="008A7796"/>
    <w:rsid w:val="008A7C93"/>
    <w:rsid w:val="008C150D"/>
    <w:rsid w:val="008C1C7D"/>
    <w:rsid w:val="008C3164"/>
    <w:rsid w:val="008C41DA"/>
    <w:rsid w:val="008C4D0B"/>
    <w:rsid w:val="008C678E"/>
    <w:rsid w:val="008D26D2"/>
    <w:rsid w:val="008D2891"/>
    <w:rsid w:val="008D36A5"/>
    <w:rsid w:val="008D4DAA"/>
    <w:rsid w:val="008D59D9"/>
    <w:rsid w:val="008D70C7"/>
    <w:rsid w:val="008E2058"/>
    <w:rsid w:val="008E63D9"/>
    <w:rsid w:val="008E6C04"/>
    <w:rsid w:val="008E6E0B"/>
    <w:rsid w:val="008F17D3"/>
    <w:rsid w:val="008F54CE"/>
    <w:rsid w:val="008F79FD"/>
    <w:rsid w:val="00901084"/>
    <w:rsid w:val="009072A0"/>
    <w:rsid w:val="00907AA0"/>
    <w:rsid w:val="00913A24"/>
    <w:rsid w:val="00917F71"/>
    <w:rsid w:val="009229AD"/>
    <w:rsid w:val="00924C75"/>
    <w:rsid w:val="009265D1"/>
    <w:rsid w:val="009310DD"/>
    <w:rsid w:val="00931C80"/>
    <w:rsid w:val="00932A80"/>
    <w:rsid w:val="0094595C"/>
    <w:rsid w:val="00945B75"/>
    <w:rsid w:val="00952FE6"/>
    <w:rsid w:val="00954F1F"/>
    <w:rsid w:val="00955EC6"/>
    <w:rsid w:val="009573A6"/>
    <w:rsid w:val="00961532"/>
    <w:rsid w:val="009655A6"/>
    <w:rsid w:val="009658CA"/>
    <w:rsid w:val="009659B2"/>
    <w:rsid w:val="00966C26"/>
    <w:rsid w:val="009677CC"/>
    <w:rsid w:val="0097457A"/>
    <w:rsid w:val="00976D8C"/>
    <w:rsid w:val="0097760F"/>
    <w:rsid w:val="00980D63"/>
    <w:rsid w:val="00980EDF"/>
    <w:rsid w:val="00984677"/>
    <w:rsid w:val="00984C0D"/>
    <w:rsid w:val="00986471"/>
    <w:rsid w:val="00992318"/>
    <w:rsid w:val="009961CF"/>
    <w:rsid w:val="0099764B"/>
    <w:rsid w:val="009A1067"/>
    <w:rsid w:val="009A1A6C"/>
    <w:rsid w:val="009A2C37"/>
    <w:rsid w:val="009A68BF"/>
    <w:rsid w:val="009A7230"/>
    <w:rsid w:val="009B1B9D"/>
    <w:rsid w:val="009B3557"/>
    <w:rsid w:val="009B3921"/>
    <w:rsid w:val="009B48C6"/>
    <w:rsid w:val="009B4FD4"/>
    <w:rsid w:val="009B542A"/>
    <w:rsid w:val="009C2A8E"/>
    <w:rsid w:val="009C36C4"/>
    <w:rsid w:val="009D32E9"/>
    <w:rsid w:val="009D38DD"/>
    <w:rsid w:val="009D7371"/>
    <w:rsid w:val="009D7D07"/>
    <w:rsid w:val="009E0542"/>
    <w:rsid w:val="009E3CD4"/>
    <w:rsid w:val="009E4364"/>
    <w:rsid w:val="009E5737"/>
    <w:rsid w:val="009F2B79"/>
    <w:rsid w:val="00A10130"/>
    <w:rsid w:val="00A11D0C"/>
    <w:rsid w:val="00A13739"/>
    <w:rsid w:val="00A17F4B"/>
    <w:rsid w:val="00A24C93"/>
    <w:rsid w:val="00A27348"/>
    <w:rsid w:val="00A36929"/>
    <w:rsid w:val="00A41BB9"/>
    <w:rsid w:val="00A4692A"/>
    <w:rsid w:val="00A527DA"/>
    <w:rsid w:val="00A52FDC"/>
    <w:rsid w:val="00A53C55"/>
    <w:rsid w:val="00A62D10"/>
    <w:rsid w:val="00A67B1C"/>
    <w:rsid w:val="00A7479A"/>
    <w:rsid w:val="00A81FB7"/>
    <w:rsid w:val="00A838BE"/>
    <w:rsid w:val="00A839C8"/>
    <w:rsid w:val="00A84791"/>
    <w:rsid w:val="00A85396"/>
    <w:rsid w:val="00A86E11"/>
    <w:rsid w:val="00A8730D"/>
    <w:rsid w:val="00A9026F"/>
    <w:rsid w:val="00A968FD"/>
    <w:rsid w:val="00A96B21"/>
    <w:rsid w:val="00AB164D"/>
    <w:rsid w:val="00AB3BAA"/>
    <w:rsid w:val="00AB451C"/>
    <w:rsid w:val="00AB5F56"/>
    <w:rsid w:val="00AB7C3F"/>
    <w:rsid w:val="00AC1F2E"/>
    <w:rsid w:val="00AC37AC"/>
    <w:rsid w:val="00AC5467"/>
    <w:rsid w:val="00AC625C"/>
    <w:rsid w:val="00AC62E6"/>
    <w:rsid w:val="00AC7351"/>
    <w:rsid w:val="00AD0280"/>
    <w:rsid w:val="00AD04C2"/>
    <w:rsid w:val="00AD6DB1"/>
    <w:rsid w:val="00AD7085"/>
    <w:rsid w:val="00AE1091"/>
    <w:rsid w:val="00AF7FFB"/>
    <w:rsid w:val="00B0295E"/>
    <w:rsid w:val="00B02FED"/>
    <w:rsid w:val="00B06249"/>
    <w:rsid w:val="00B15E05"/>
    <w:rsid w:val="00B17745"/>
    <w:rsid w:val="00B203A6"/>
    <w:rsid w:val="00B21888"/>
    <w:rsid w:val="00B262D5"/>
    <w:rsid w:val="00B27688"/>
    <w:rsid w:val="00B35AAF"/>
    <w:rsid w:val="00B41CAE"/>
    <w:rsid w:val="00B43CDA"/>
    <w:rsid w:val="00B43ED3"/>
    <w:rsid w:val="00B50840"/>
    <w:rsid w:val="00B526A1"/>
    <w:rsid w:val="00B55F1D"/>
    <w:rsid w:val="00B575B8"/>
    <w:rsid w:val="00B575F6"/>
    <w:rsid w:val="00B613CA"/>
    <w:rsid w:val="00B61CE9"/>
    <w:rsid w:val="00B63663"/>
    <w:rsid w:val="00B65ACC"/>
    <w:rsid w:val="00B66F5C"/>
    <w:rsid w:val="00B7512F"/>
    <w:rsid w:val="00B76125"/>
    <w:rsid w:val="00B92113"/>
    <w:rsid w:val="00BA28DA"/>
    <w:rsid w:val="00BA43C0"/>
    <w:rsid w:val="00BA6EA8"/>
    <w:rsid w:val="00BB0A88"/>
    <w:rsid w:val="00BB188D"/>
    <w:rsid w:val="00BB46FF"/>
    <w:rsid w:val="00BB5234"/>
    <w:rsid w:val="00BC4BFE"/>
    <w:rsid w:val="00BC5140"/>
    <w:rsid w:val="00BC5699"/>
    <w:rsid w:val="00BD0183"/>
    <w:rsid w:val="00BD091C"/>
    <w:rsid w:val="00BD1984"/>
    <w:rsid w:val="00BD6A66"/>
    <w:rsid w:val="00BE20CD"/>
    <w:rsid w:val="00BE31D4"/>
    <w:rsid w:val="00BE3B82"/>
    <w:rsid w:val="00BE61DC"/>
    <w:rsid w:val="00BE75C4"/>
    <w:rsid w:val="00BE7774"/>
    <w:rsid w:val="00BF097E"/>
    <w:rsid w:val="00BF5387"/>
    <w:rsid w:val="00BF6192"/>
    <w:rsid w:val="00C027DC"/>
    <w:rsid w:val="00C03E95"/>
    <w:rsid w:val="00C15AD5"/>
    <w:rsid w:val="00C179E2"/>
    <w:rsid w:val="00C21D49"/>
    <w:rsid w:val="00C234C6"/>
    <w:rsid w:val="00C27E85"/>
    <w:rsid w:val="00C30A4E"/>
    <w:rsid w:val="00C30D66"/>
    <w:rsid w:val="00C33236"/>
    <w:rsid w:val="00C3461D"/>
    <w:rsid w:val="00C34EA5"/>
    <w:rsid w:val="00C356D8"/>
    <w:rsid w:val="00C41EB2"/>
    <w:rsid w:val="00C41F55"/>
    <w:rsid w:val="00C43CE4"/>
    <w:rsid w:val="00C447A2"/>
    <w:rsid w:val="00C50DF9"/>
    <w:rsid w:val="00C51A7B"/>
    <w:rsid w:val="00C528F9"/>
    <w:rsid w:val="00C5365D"/>
    <w:rsid w:val="00C55AF4"/>
    <w:rsid w:val="00C567B8"/>
    <w:rsid w:val="00C657A2"/>
    <w:rsid w:val="00C67343"/>
    <w:rsid w:val="00C71D6B"/>
    <w:rsid w:val="00C802FF"/>
    <w:rsid w:val="00C82564"/>
    <w:rsid w:val="00C85365"/>
    <w:rsid w:val="00C901B6"/>
    <w:rsid w:val="00C93020"/>
    <w:rsid w:val="00CA21BC"/>
    <w:rsid w:val="00CA769A"/>
    <w:rsid w:val="00CB41B2"/>
    <w:rsid w:val="00CB54BD"/>
    <w:rsid w:val="00CB660D"/>
    <w:rsid w:val="00CC2F8B"/>
    <w:rsid w:val="00CC59A6"/>
    <w:rsid w:val="00CC659C"/>
    <w:rsid w:val="00CC709E"/>
    <w:rsid w:val="00CD2E8A"/>
    <w:rsid w:val="00CD4D60"/>
    <w:rsid w:val="00CE3031"/>
    <w:rsid w:val="00CE375B"/>
    <w:rsid w:val="00CF501C"/>
    <w:rsid w:val="00CF50DD"/>
    <w:rsid w:val="00CF6790"/>
    <w:rsid w:val="00D01A48"/>
    <w:rsid w:val="00D04913"/>
    <w:rsid w:val="00D0622A"/>
    <w:rsid w:val="00D11B9A"/>
    <w:rsid w:val="00D12A93"/>
    <w:rsid w:val="00D16C59"/>
    <w:rsid w:val="00D1723A"/>
    <w:rsid w:val="00D17789"/>
    <w:rsid w:val="00D23D53"/>
    <w:rsid w:val="00D25889"/>
    <w:rsid w:val="00D26931"/>
    <w:rsid w:val="00D309E3"/>
    <w:rsid w:val="00D36EE8"/>
    <w:rsid w:val="00D516E2"/>
    <w:rsid w:val="00D55E05"/>
    <w:rsid w:val="00D5743F"/>
    <w:rsid w:val="00D575E1"/>
    <w:rsid w:val="00D67F81"/>
    <w:rsid w:val="00D71565"/>
    <w:rsid w:val="00D71A41"/>
    <w:rsid w:val="00D71CF7"/>
    <w:rsid w:val="00D72700"/>
    <w:rsid w:val="00D732C2"/>
    <w:rsid w:val="00D73692"/>
    <w:rsid w:val="00D747F2"/>
    <w:rsid w:val="00D75234"/>
    <w:rsid w:val="00D75A43"/>
    <w:rsid w:val="00D77328"/>
    <w:rsid w:val="00D77339"/>
    <w:rsid w:val="00D77F32"/>
    <w:rsid w:val="00D91C49"/>
    <w:rsid w:val="00D96745"/>
    <w:rsid w:val="00DA1BEF"/>
    <w:rsid w:val="00DA2040"/>
    <w:rsid w:val="00DA2B66"/>
    <w:rsid w:val="00DA4E02"/>
    <w:rsid w:val="00DB153A"/>
    <w:rsid w:val="00DB7F2D"/>
    <w:rsid w:val="00DC715E"/>
    <w:rsid w:val="00DD2167"/>
    <w:rsid w:val="00DD2A9A"/>
    <w:rsid w:val="00DD360D"/>
    <w:rsid w:val="00DD40B5"/>
    <w:rsid w:val="00DD4BFB"/>
    <w:rsid w:val="00DE3BAB"/>
    <w:rsid w:val="00DF46FC"/>
    <w:rsid w:val="00DF581E"/>
    <w:rsid w:val="00DF62AE"/>
    <w:rsid w:val="00E06CC8"/>
    <w:rsid w:val="00E10C7F"/>
    <w:rsid w:val="00E12014"/>
    <w:rsid w:val="00E13294"/>
    <w:rsid w:val="00E1461A"/>
    <w:rsid w:val="00E3208D"/>
    <w:rsid w:val="00E332F7"/>
    <w:rsid w:val="00E35C72"/>
    <w:rsid w:val="00E37049"/>
    <w:rsid w:val="00E403AA"/>
    <w:rsid w:val="00E420FD"/>
    <w:rsid w:val="00E42308"/>
    <w:rsid w:val="00E428F1"/>
    <w:rsid w:val="00E440B5"/>
    <w:rsid w:val="00E463C9"/>
    <w:rsid w:val="00E51088"/>
    <w:rsid w:val="00E51EAC"/>
    <w:rsid w:val="00E63859"/>
    <w:rsid w:val="00E65CB0"/>
    <w:rsid w:val="00E80ED0"/>
    <w:rsid w:val="00E8244C"/>
    <w:rsid w:val="00E84507"/>
    <w:rsid w:val="00E8584E"/>
    <w:rsid w:val="00E93C13"/>
    <w:rsid w:val="00EA0D0F"/>
    <w:rsid w:val="00EA2E70"/>
    <w:rsid w:val="00EA4764"/>
    <w:rsid w:val="00EA4C48"/>
    <w:rsid w:val="00EA7112"/>
    <w:rsid w:val="00EA733C"/>
    <w:rsid w:val="00EA77B0"/>
    <w:rsid w:val="00EB0DEA"/>
    <w:rsid w:val="00EB3C40"/>
    <w:rsid w:val="00EB519A"/>
    <w:rsid w:val="00EC5946"/>
    <w:rsid w:val="00ED0017"/>
    <w:rsid w:val="00ED2A95"/>
    <w:rsid w:val="00ED2F2A"/>
    <w:rsid w:val="00ED5799"/>
    <w:rsid w:val="00EE6617"/>
    <w:rsid w:val="00EF18E3"/>
    <w:rsid w:val="00EF2E52"/>
    <w:rsid w:val="00EF5E2F"/>
    <w:rsid w:val="00EF7371"/>
    <w:rsid w:val="00EF7FEC"/>
    <w:rsid w:val="00F02737"/>
    <w:rsid w:val="00F0493D"/>
    <w:rsid w:val="00F10343"/>
    <w:rsid w:val="00F16161"/>
    <w:rsid w:val="00F212F2"/>
    <w:rsid w:val="00F21726"/>
    <w:rsid w:val="00F235C0"/>
    <w:rsid w:val="00F244E1"/>
    <w:rsid w:val="00F246CA"/>
    <w:rsid w:val="00F30045"/>
    <w:rsid w:val="00F3617C"/>
    <w:rsid w:val="00F366BC"/>
    <w:rsid w:val="00F40316"/>
    <w:rsid w:val="00F40672"/>
    <w:rsid w:val="00F45937"/>
    <w:rsid w:val="00F46C12"/>
    <w:rsid w:val="00F50745"/>
    <w:rsid w:val="00F525A8"/>
    <w:rsid w:val="00F52CDE"/>
    <w:rsid w:val="00F56443"/>
    <w:rsid w:val="00F62427"/>
    <w:rsid w:val="00F627B4"/>
    <w:rsid w:val="00F63DC6"/>
    <w:rsid w:val="00F64593"/>
    <w:rsid w:val="00F65108"/>
    <w:rsid w:val="00F6519B"/>
    <w:rsid w:val="00F702EB"/>
    <w:rsid w:val="00F720A2"/>
    <w:rsid w:val="00F73298"/>
    <w:rsid w:val="00F7356D"/>
    <w:rsid w:val="00F869C7"/>
    <w:rsid w:val="00F86E9F"/>
    <w:rsid w:val="00F87482"/>
    <w:rsid w:val="00F9687E"/>
    <w:rsid w:val="00FA1140"/>
    <w:rsid w:val="00FA2038"/>
    <w:rsid w:val="00FA467C"/>
    <w:rsid w:val="00FA72B3"/>
    <w:rsid w:val="00FB0F88"/>
    <w:rsid w:val="00FB3478"/>
    <w:rsid w:val="00FC5824"/>
    <w:rsid w:val="00FC5C0C"/>
    <w:rsid w:val="00FC7E5F"/>
    <w:rsid w:val="00FD4882"/>
    <w:rsid w:val="00FD4AC6"/>
    <w:rsid w:val="00FD5246"/>
    <w:rsid w:val="00FD6923"/>
    <w:rsid w:val="00FE0E81"/>
    <w:rsid w:val="00FE1D51"/>
    <w:rsid w:val="00FE34BD"/>
    <w:rsid w:val="00FE396B"/>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FBE1D"/>
  <w15:docId w15:val="{D2A9F543-9D71-42FC-BF38-65B902A4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56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97CF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Outline,kepala,Light Grid - Accent 31 Char,kepala Char Char Char,kepala Char Char,Body of text"/>
    <w:basedOn w:val="Normal"/>
    <w:link w:val="ListParagraphChar"/>
    <w:uiPriority w:val="34"/>
    <w:qFormat/>
    <w:rsid w:val="00581286"/>
    <w:pPr>
      <w:ind w:left="720"/>
      <w:contextualSpacing/>
    </w:pPr>
  </w:style>
  <w:style w:type="paragraph" w:styleId="EndnoteText">
    <w:name w:val="endnote text"/>
    <w:basedOn w:val="Normal"/>
    <w:link w:val="EndnoteTextChar"/>
    <w:uiPriority w:val="99"/>
    <w:semiHidden/>
    <w:unhideWhenUsed/>
    <w:rsid w:val="00564E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4E08"/>
    <w:rPr>
      <w:sz w:val="20"/>
      <w:szCs w:val="20"/>
    </w:rPr>
  </w:style>
  <w:style w:type="character" w:styleId="EndnoteReference">
    <w:name w:val="endnote reference"/>
    <w:basedOn w:val="DefaultParagraphFont"/>
    <w:uiPriority w:val="99"/>
    <w:semiHidden/>
    <w:unhideWhenUsed/>
    <w:rsid w:val="00564E08"/>
    <w:rPr>
      <w:vertAlign w:val="superscript"/>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 Char Char"/>
    <w:basedOn w:val="Normal"/>
    <w:link w:val="FootnoteTextChar"/>
    <w:uiPriority w:val="99"/>
    <w:unhideWhenUsed/>
    <w:qFormat/>
    <w:rsid w:val="00564E08"/>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w:basedOn w:val="DefaultParagraphFont"/>
    <w:link w:val="FootnoteText"/>
    <w:uiPriority w:val="99"/>
    <w:qFormat/>
    <w:rsid w:val="00564E08"/>
    <w:rPr>
      <w:sz w:val="20"/>
      <w:szCs w:val="20"/>
    </w:rPr>
  </w:style>
  <w:style w:type="character" w:styleId="FootnoteReference">
    <w:name w:val="footnote reference"/>
    <w:aliases w:val="BVI fnr"/>
    <w:basedOn w:val="DefaultParagraphFont"/>
    <w:uiPriority w:val="99"/>
    <w:unhideWhenUsed/>
    <w:qFormat/>
    <w:rsid w:val="00564E08"/>
    <w:rPr>
      <w:vertAlign w:val="superscript"/>
    </w:rPr>
  </w:style>
  <w:style w:type="paragraph" w:styleId="NormalWeb">
    <w:name w:val="Normal (Web)"/>
    <w:basedOn w:val="Normal"/>
    <w:uiPriority w:val="99"/>
    <w:unhideWhenUsed/>
    <w:qFormat/>
    <w:rsid w:val="00976D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0A8F"/>
    <w:rPr>
      <w:i/>
      <w:iCs/>
    </w:rPr>
  </w:style>
  <w:style w:type="character" w:styleId="Hyperlink">
    <w:name w:val="Hyperlink"/>
    <w:basedOn w:val="DefaultParagraphFont"/>
    <w:uiPriority w:val="99"/>
    <w:unhideWhenUsed/>
    <w:rsid w:val="009229AD"/>
    <w:rPr>
      <w:color w:val="0563C1" w:themeColor="hyperlink"/>
      <w:u w:val="single"/>
    </w:rPr>
  </w:style>
  <w:style w:type="table" w:styleId="TableGrid">
    <w:name w:val="Table Grid"/>
    <w:basedOn w:val="TableNormal"/>
    <w:uiPriority w:val="59"/>
    <w:rsid w:val="0047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E30"/>
  </w:style>
  <w:style w:type="paragraph" w:styleId="Footer">
    <w:name w:val="footer"/>
    <w:basedOn w:val="Normal"/>
    <w:link w:val="FooterChar"/>
    <w:uiPriority w:val="99"/>
    <w:unhideWhenUsed/>
    <w:rsid w:val="004F5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E30"/>
  </w:style>
  <w:style w:type="paragraph" w:styleId="NoSpacing">
    <w:name w:val="No Spacing"/>
    <w:uiPriority w:val="1"/>
    <w:qFormat/>
    <w:rsid w:val="007A75C4"/>
    <w:pPr>
      <w:spacing w:after="0" w:line="240" w:lineRule="auto"/>
    </w:pPr>
  </w:style>
  <w:style w:type="character" w:customStyle="1" w:styleId="UnresolvedMention1">
    <w:name w:val="Unresolved Mention1"/>
    <w:basedOn w:val="DefaultParagraphFont"/>
    <w:uiPriority w:val="99"/>
    <w:semiHidden/>
    <w:unhideWhenUsed/>
    <w:rsid w:val="00077A1C"/>
    <w:rPr>
      <w:color w:val="605E5C"/>
      <w:shd w:val="clear" w:color="auto" w:fill="E1DFDD"/>
    </w:rPr>
  </w:style>
  <w:style w:type="character" w:customStyle="1" w:styleId="Heading1Char">
    <w:name w:val="Heading 1 Char"/>
    <w:basedOn w:val="DefaultParagraphFont"/>
    <w:link w:val="Heading1"/>
    <w:uiPriority w:val="9"/>
    <w:rsid w:val="004F56A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82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A5"/>
    <w:rPr>
      <w:rFonts w:ascii="Segoe UI" w:hAnsi="Segoe UI" w:cs="Segoe UI"/>
      <w:sz w:val="18"/>
      <w:szCs w:val="18"/>
    </w:rPr>
  </w:style>
  <w:style w:type="character" w:customStyle="1" w:styleId="ListParagraphChar">
    <w:name w:val="List Paragraph Char"/>
    <w:aliases w:val="First Level Outline Char,kepala Char,Light Grid - Accent 31 Char Char,kepala Char Char Char Char,kepala Char Char Char1,Body of text Char"/>
    <w:link w:val="ListParagraph"/>
    <w:uiPriority w:val="34"/>
    <w:qFormat/>
    <w:rsid w:val="00D516E2"/>
  </w:style>
  <w:style w:type="paragraph" w:styleId="BodyText">
    <w:name w:val="Body Text"/>
    <w:basedOn w:val="Normal"/>
    <w:link w:val="BodyTextChar"/>
    <w:uiPriority w:val="99"/>
    <w:unhideWhenUsed/>
    <w:qFormat/>
    <w:rsid w:val="001418B7"/>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1418B7"/>
    <w:rPr>
      <w:rFonts w:ascii="Calibri" w:eastAsia="Calibri" w:hAnsi="Calibri" w:cs="Times New Roman"/>
    </w:rPr>
  </w:style>
  <w:style w:type="paragraph" w:customStyle="1" w:styleId="Default">
    <w:name w:val="Default"/>
    <w:rsid w:val="001418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eference-text">
    <w:name w:val="reference-text"/>
    <w:basedOn w:val="DefaultParagraphFont"/>
    <w:rsid w:val="00EF5E2F"/>
  </w:style>
  <w:style w:type="character" w:customStyle="1" w:styleId="Heading2Char">
    <w:name w:val="Heading 2 Char"/>
    <w:basedOn w:val="DefaultParagraphFont"/>
    <w:link w:val="Heading2"/>
    <w:uiPriority w:val="9"/>
    <w:rsid w:val="00597CF9"/>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928">
      <w:bodyDiv w:val="1"/>
      <w:marLeft w:val="0"/>
      <w:marRight w:val="0"/>
      <w:marTop w:val="0"/>
      <w:marBottom w:val="0"/>
      <w:divBdr>
        <w:top w:val="none" w:sz="0" w:space="0" w:color="auto"/>
        <w:left w:val="none" w:sz="0" w:space="0" w:color="auto"/>
        <w:bottom w:val="none" w:sz="0" w:space="0" w:color="auto"/>
        <w:right w:val="none" w:sz="0" w:space="0" w:color="auto"/>
      </w:divBdr>
    </w:div>
    <w:div w:id="189803132">
      <w:bodyDiv w:val="1"/>
      <w:marLeft w:val="0"/>
      <w:marRight w:val="0"/>
      <w:marTop w:val="0"/>
      <w:marBottom w:val="0"/>
      <w:divBdr>
        <w:top w:val="none" w:sz="0" w:space="0" w:color="auto"/>
        <w:left w:val="none" w:sz="0" w:space="0" w:color="auto"/>
        <w:bottom w:val="none" w:sz="0" w:space="0" w:color="auto"/>
        <w:right w:val="none" w:sz="0" w:space="0" w:color="auto"/>
      </w:divBdr>
    </w:div>
    <w:div w:id="276330683">
      <w:bodyDiv w:val="1"/>
      <w:marLeft w:val="0"/>
      <w:marRight w:val="0"/>
      <w:marTop w:val="0"/>
      <w:marBottom w:val="0"/>
      <w:divBdr>
        <w:top w:val="none" w:sz="0" w:space="0" w:color="auto"/>
        <w:left w:val="none" w:sz="0" w:space="0" w:color="auto"/>
        <w:bottom w:val="none" w:sz="0" w:space="0" w:color="auto"/>
        <w:right w:val="none" w:sz="0" w:space="0" w:color="auto"/>
      </w:divBdr>
    </w:div>
    <w:div w:id="460075547">
      <w:bodyDiv w:val="1"/>
      <w:marLeft w:val="0"/>
      <w:marRight w:val="0"/>
      <w:marTop w:val="0"/>
      <w:marBottom w:val="0"/>
      <w:divBdr>
        <w:top w:val="none" w:sz="0" w:space="0" w:color="auto"/>
        <w:left w:val="none" w:sz="0" w:space="0" w:color="auto"/>
        <w:bottom w:val="none" w:sz="0" w:space="0" w:color="auto"/>
        <w:right w:val="none" w:sz="0" w:space="0" w:color="auto"/>
      </w:divBdr>
    </w:div>
    <w:div w:id="469328210">
      <w:bodyDiv w:val="1"/>
      <w:marLeft w:val="0"/>
      <w:marRight w:val="0"/>
      <w:marTop w:val="0"/>
      <w:marBottom w:val="0"/>
      <w:divBdr>
        <w:top w:val="none" w:sz="0" w:space="0" w:color="auto"/>
        <w:left w:val="none" w:sz="0" w:space="0" w:color="auto"/>
        <w:bottom w:val="none" w:sz="0" w:space="0" w:color="auto"/>
        <w:right w:val="none" w:sz="0" w:space="0" w:color="auto"/>
      </w:divBdr>
    </w:div>
    <w:div w:id="1060058581">
      <w:bodyDiv w:val="1"/>
      <w:marLeft w:val="0"/>
      <w:marRight w:val="0"/>
      <w:marTop w:val="0"/>
      <w:marBottom w:val="0"/>
      <w:divBdr>
        <w:top w:val="none" w:sz="0" w:space="0" w:color="auto"/>
        <w:left w:val="none" w:sz="0" w:space="0" w:color="auto"/>
        <w:bottom w:val="none" w:sz="0" w:space="0" w:color="auto"/>
        <w:right w:val="none" w:sz="0" w:space="0" w:color="auto"/>
      </w:divBdr>
    </w:div>
    <w:div w:id="1084838447">
      <w:bodyDiv w:val="1"/>
      <w:marLeft w:val="0"/>
      <w:marRight w:val="0"/>
      <w:marTop w:val="0"/>
      <w:marBottom w:val="0"/>
      <w:divBdr>
        <w:top w:val="none" w:sz="0" w:space="0" w:color="auto"/>
        <w:left w:val="none" w:sz="0" w:space="0" w:color="auto"/>
        <w:bottom w:val="none" w:sz="0" w:space="0" w:color="auto"/>
        <w:right w:val="none" w:sz="0" w:space="0" w:color="auto"/>
      </w:divBdr>
    </w:div>
    <w:div w:id="1172522476">
      <w:bodyDiv w:val="1"/>
      <w:marLeft w:val="0"/>
      <w:marRight w:val="0"/>
      <w:marTop w:val="0"/>
      <w:marBottom w:val="0"/>
      <w:divBdr>
        <w:top w:val="none" w:sz="0" w:space="0" w:color="auto"/>
        <w:left w:val="none" w:sz="0" w:space="0" w:color="auto"/>
        <w:bottom w:val="none" w:sz="0" w:space="0" w:color="auto"/>
        <w:right w:val="none" w:sz="0" w:space="0" w:color="auto"/>
      </w:divBdr>
    </w:div>
    <w:div w:id="1195003865">
      <w:bodyDiv w:val="1"/>
      <w:marLeft w:val="0"/>
      <w:marRight w:val="0"/>
      <w:marTop w:val="0"/>
      <w:marBottom w:val="0"/>
      <w:divBdr>
        <w:top w:val="none" w:sz="0" w:space="0" w:color="auto"/>
        <w:left w:val="none" w:sz="0" w:space="0" w:color="auto"/>
        <w:bottom w:val="none" w:sz="0" w:space="0" w:color="auto"/>
        <w:right w:val="none" w:sz="0" w:space="0" w:color="auto"/>
      </w:divBdr>
    </w:div>
    <w:div w:id="1368724748">
      <w:bodyDiv w:val="1"/>
      <w:marLeft w:val="0"/>
      <w:marRight w:val="0"/>
      <w:marTop w:val="0"/>
      <w:marBottom w:val="0"/>
      <w:divBdr>
        <w:top w:val="none" w:sz="0" w:space="0" w:color="auto"/>
        <w:left w:val="none" w:sz="0" w:space="0" w:color="auto"/>
        <w:bottom w:val="none" w:sz="0" w:space="0" w:color="auto"/>
        <w:right w:val="none" w:sz="0" w:space="0" w:color="auto"/>
      </w:divBdr>
    </w:div>
    <w:div w:id="1481070427">
      <w:bodyDiv w:val="1"/>
      <w:marLeft w:val="0"/>
      <w:marRight w:val="0"/>
      <w:marTop w:val="0"/>
      <w:marBottom w:val="0"/>
      <w:divBdr>
        <w:top w:val="none" w:sz="0" w:space="0" w:color="auto"/>
        <w:left w:val="none" w:sz="0" w:space="0" w:color="auto"/>
        <w:bottom w:val="none" w:sz="0" w:space="0" w:color="auto"/>
        <w:right w:val="none" w:sz="0" w:space="0" w:color="auto"/>
      </w:divBdr>
    </w:div>
    <w:div w:id="1487626809">
      <w:bodyDiv w:val="1"/>
      <w:marLeft w:val="0"/>
      <w:marRight w:val="0"/>
      <w:marTop w:val="0"/>
      <w:marBottom w:val="0"/>
      <w:divBdr>
        <w:top w:val="none" w:sz="0" w:space="0" w:color="auto"/>
        <w:left w:val="none" w:sz="0" w:space="0" w:color="auto"/>
        <w:bottom w:val="none" w:sz="0" w:space="0" w:color="auto"/>
        <w:right w:val="none" w:sz="0" w:space="0" w:color="auto"/>
      </w:divBdr>
    </w:div>
    <w:div w:id="1526402206">
      <w:bodyDiv w:val="1"/>
      <w:marLeft w:val="0"/>
      <w:marRight w:val="0"/>
      <w:marTop w:val="0"/>
      <w:marBottom w:val="0"/>
      <w:divBdr>
        <w:top w:val="none" w:sz="0" w:space="0" w:color="auto"/>
        <w:left w:val="none" w:sz="0" w:space="0" w:color="auto"/>
        <w:bottom w:val="none" w:sz="0" w:space="0" w:color="auto"/>
        <w:right w:val="none" w:sz="0" w:space="0" w:color="auto"/>
      </w:divBdr>
    </w:div>
    <w:div w:id="1568808630">
      <w:bodyDiv w:val="1"/>
      <w:marLeft w:val="0"/>
      <w:marRight w:val="0"/>
      <w:marTop w:val="0"/>
      <w:marBottom w:val="0"/>
      <w:divBdr>
        <w:top w:val="none" w:sz="0" w:space="0" w:color="auto"/>
        <w:left w:val="none" w:sz="0" w:space="0" w:color="auto"/>
        <w:bottom w:val="none" w:sz="0" w:space="0" w:color="auto"/>
        <w:right w:val="none" w:sz="0" w:space="0" w:color="auto"/>
      </w:divBdr>
    </w:div>
    <w:div w:id="1597860327">
      <w:bodyDiv w:val="1"/>
      <w:marLeft w:val="0"/>
      <w:marRight w:val="0"/>
      <w:marTop w:val="0"/>
      <w:marBottom w:val="0"/>
      <w:divBdr>
        <w:top w:val="none" w:sz="0" w:space="0" w:color="auto"/>
        <w:left w:val="none" w:sz="0" w:space="0" w:color="auto"/>
        <w:bottom w:val="none" w:sz="0" w:space="0" w:color="auto"/>
        <w:right w:val="none" w:sz="0" w:space="0" w:color="auto"/>
      </w:divBdr>
    </w:div>
    <w:div w:id="1757821435">
      <w:bodyDiv w:val="1"/>
      <w:marLeft w:val="0"/>
      <w:marRight w:val="0"/>
      <w:marTop w:val="0"/>
      <w:marBottom w:val="0"/>
      <w:divBdr>
        <w:top w:val="none" w:sz="0" w:space="0" w:color="auto"/>
        <w:left w:val="none" w:sz="0" w:space="0" w:color="auto"/>
        <w:bottom w:val="none" w:sz="0" w:space="0" w:color="auto"/>
        <w:right w:val="none" w:sz="0" w:space="0" w:color="auto"/>
      </w:divBdr>
      <w:divsChild>
        <w:div w:id="529074523">
          <w:marLeft w:val="0"/>
          <w:marRight w:val="0"/>
          <w:marTop w:val="15"/>
          <w:marBottom w:val="0"/>
          <w:divBdr>
            <w:top w:val="none" w:sz="0" w:space="0" w:color="auto"/>
            <w:left w:val="none" w:sz="0" w:space="0" w:color="auto"/>
            <w:bottom w:val="none" w:sz="0" w:space="0" w:color="auto"/>
            <w:right w:val="none" w:sz="0" w:space="0" w:color="auto"/>
          </w:divBdr>
          <w:divsChild>
            <w:div w:id="1580749187">
              <w:marLeft w:val="0"/>
              <w:marRight w:val="0"/>
              <w:marTop w:val="0"/>
              <w:marBottom w:val="0"/>
              <w:divBdr>
                <w:top w:val="none" w:sz="0" w:space="0" w:color="auto"/>
                <w:left w:val="none" w:sz="0" w:space="0" w:color="auto"/>
                <w:bottom w:val="none" w:sz="0" w:space="0" w:color="auto"/>
                <w:right w:val="none" w:sz="0" w:space="0" w:color="auto"/>
              </w:divBdr>
              <w:divsChild>
                <w:div w:id="16274196">
                  <w:marLeft w:val="0"/>
                  <w:marRight w:val="0"/>
                  <w:marTop w:val="0"/>
                  <w:marBottom w:val="0"/>
                  <w:divBdr>
                    <w:top w:val="none" w:sz="0" w:space="0" w:color="auto"/>
                    <w:left w:val="none" w:sz="0" w:space="0" w:color="auto"/>
                    <w:bottom w:val="none" w:sz="0" w:space="0" w:color="auto"/>
                    <w:right w:val="none" w:sz="0" w:space="0" w:color="auto"/>
                  </w:divBdr>
                </w:div>
                <w:div w:id="154224495">
                  <w:marLeft w:val="0"/>
                  <w:marRight w:val="0"/>
                  <w:marTop w:val="0"/>
                  <w:marBottom w:val="0"/>
                  <w:divBdr>
                    <w:top w:val="none" w:sz="0" w:space="0" w:color="auto"/>
                    <w:left w:val="none" w:sz="0" w:space="0" w:color="auto"/>
                    <w:bottom w:val="none" w:sz="0" w:space="0" w:color="auto"/>
                    <w:right w:val="none" w:sz="0" w:space="0" w:color="auto"/>
                  </w:divBdr>
                </w:div>
                <w:div w:id="170993291">
                  <w:marLeft w:val="0"/>
                  <w:marRight w:val="0"/>
                  <w:marTop w:val="0"/>
                  <w:marBottom w:val="0"/>
                  <w:divBdr>
                    <w:top w:val="none" w:sz="0" w:space="0" w:color="auto"/>
                    <w:left w:val="none" w:sz="0" w:space="0" w:color="auto"/>
                    <w:bottom w:val="none" w:sz="0" w:space="0" w:color="auto"/>
                    <w:right w:val="none" w:sz="0" w:space="0" w:color="auto"/>
                  </w:divBdr>
                </w:div>
                <w:div w:id="228662966">
                  <w:marLeft w:val="0"/>
                  <w:marRight w:val="0"/>
                  <w:marTop w:val="0"/>
                  <w:marBottom w:val="0"/>
                  <w:divBdr>
                    <w:top w:val="none" w:sz="0" w:space="0" w:color="auto"/>
                    <w:left w:val="none" w:sz="0" w:space="0" w:color="auto"/>
                    <w:bottom w:val="none" w:sz="0" w:space="0" w:color="auto"/>
                    <w:right w:val="none" w:sz="0" w:space="0" w:color="auto"/>
                  </w:divBdr>
                </w:div>
                <w:div w:id="288901120">
                  <w:marLeft w:val="0"/>
                  <w:marRight w:val="0"/>
                  <w:marTop w:val="0"/>
                  <w:marBottom w:val="0"/>
                  <w:divBdr>
                    <w:top w:val="none" w:sz="0" w:space="0" w:color="auto"/>
                    <w:left w:val="none" w:sz="0" w:space="0" w:color="auto"/>
                    <w:bottom w:val="none" w:sz="0" w:space="0" w:color="auto"/>
                    <w:right w:val="none" w:sz="0" w:space="0" w:color="auto"/>
                  </w:divBdr>
                </w:div>
                <w:div w:id="385641949">
                  <w:marLeft w:val="0"/>
                  <w:marRight w:val="0"/>
                  <w:marTop w:val="0"/>
                  <w:marBottom w:val="0"/>
                  <w:divBdr>
                    <w:top w:val="none" w:sz="0" w:space="0" w:color="auto"/>
                    <w:left w:val="none" w:sz="0" w:space="0" w:color="auto"/>
                    <w:bottom w:val="none" w:sz="0" w:space="0" w:color="auto"/>
                    <w:right w:val="none" w:sz="0" w:space="0" w:color="auto"/>
                  </w:divBdr>
                </w:div>
                <w:div w:id="636687294">
                  <w:marLeft w:val="0"/>
                  <w:marRight w:val="0"/>
                  <w:marTop w:val="0"/>
                  <w:marBottom w:val="0"/>
                  <w:divBdr>
                    <w:top w:val="none" w:sz="0" w:space="0" w:color="auto"/>
                    <w:left w:val="none" w:sz="0" w:space="0" w:color="auto"/>
                    <w:bottom w:val="none" w:sz="0" w:space="0" w:color="auto"/>
                    <w:right w:val="none" w:sz="0" w:space="0" w:color="auto"/>
                  </w:divBdr>
                </w:div>
                <w:div w:id="638459995">
                  <w:marLeft w:val="0"/>
                  <w:marRight w:val="0"/>
                  <w:marTop w:val="0"/>
                  <w:marBottom w:val="0"/>
                  <w:divBdr>
                    <w:top w:val="none" w:sz="0" w:space="0" w:color="auto"/>
                    <w:left w:val="none" w:sz="0" w:space="0" w:color="auto"/>
                    <w:bottom w:val="none" w:sz="0" w:space="0" w:color="auto"/>
                    <w:right w:val="none" w:sz="0" w:space="0" w:color="auto"/>
                  </w:divBdr>
                </w:div>
                <w:div w:id="659312460">
                  <w:marLeft w:val="0"/>
                  <w:marRight w:val="0"/>
                  <w:marTop w:val="0"/>
                  <w:marBottom w:val="0"/>
                  <w:divBdr>
                    <w:top w:val="none" w:sz="0" w:space="0" w:color="auto"/>
                    <w:left w:val="none" w:sz="0" w:space="0" w:color="auto"/>
                    <w:bottom w:val="none" w:sz="0" w:space="0" w:color="auto"/>
                    <w:right w:val="none" w:sz="0" w:space="0" w:color="auto"/>
                  </w:divBdr>
                </w:div>
                <w:div w:id="746609054">
                  <w:marLeft w:val="0"/>
                  <w:marRight w:val="0"/>
                  <w:marTop w:val="0"/>
                  <w:marBottom w:val="0"/>
                  <w:divBdr>
                    <w:top w:val="none" w:sz="0" w:space="0" w:color="auto"/>
                    <w:left w:val="none" w:sz="0" w:space="0" w:color="auto"/>
                    <w:bottom w:val="none" w:sz="0" w:space="0" w:color="auto"/>
                    <w:right w:val="none" w:sz="0" w:space="0" w:color="auto"/>
                  </w:divBdr>
                </w:div>
                <w:div w:id="780341958">
                  <w:marLeft w:val="0"/>
                  <w:marRight w:val="0"/>
                  <w:marTop w:val="0"/>
                  <w:marBottom w:val="0"/>
                  <w:divBdr>
                    <w:top w:val="none" w:sz="0" w:space="0" w:color="auto"/>
                    <w:left w:val="none" w:sz="0" w:space="0" w:color="auto"/>
                    <w:bottom w:val="none" w:sz="0" w:space="0" w:color="auto"/>
                    <w:right w:val="none" w:sz="0" w:space="0" w:color="auto"/>
                  </w:divBdr>
                </w:div>
                <w:div w:id="998655660">
                  <w:marLeft w:val="0"/>
                  <w:marRight w:val="0"/>
                  <w:marTop w:val="0"/>
                  <w:marBottom w:val="0"/>
                  <w:divBdr>
                    <w:top w:val="none" w:sz="0" w:space="0" w:color="auto"/>
                    <w:left w:val="none" w:sz="0" w:space="0" w:color="auto"/>
                    <w:bottom w:val="none" w:sz="0" w:space="0" w:color="auto"/>
                    <w:right w:val="none" w:sz="0" w:space="0" w:color="auto"/>
                  </w:divBdr>
                </w:div>
                <w:div w:id="1011958419">
                  <w:marLeft w:val="0"/>
                  <w:marRight w:val="0"/>
                  <w:marTop w:val="0"/>
                  <w:marBottom w:val="0"/>
                  <w:divBdr>
                    <w:top w:val="none" w:sz="0" w:space="0" w:color="auto"/>
                    <w:left w:val="none" w:sz="0" w:space="0" w:color="auto"/>
                    <w:bottom w:val="none" w:sz="0" w:space="0" w:color="auto"/>
                    <w:right w:val="none" w:sz="0" w:space="0" w:color="auto"/>
                  </w:divBdr>
                </w:div>
                <w:div w:id="1023550707">
                  <w:marLeft w:val="0"/>
                  <w:marRight w:val="0"/>
                  <w:marTop w:val="0"/>
                  <w:marBottom w:val="0"/>
                  <w:divBdr>
                    <w:top w:val="none" w:sz="0" w:space="0" w:color="auto"/>
                    <w:left w:val="none" w:sz="0" w:space="0" w:color="auto"/>
                    <w:bottom w:val="none" w:sz="0" w:space="0" w:color="auto"/>
                    <w:right w:val="none" w:sz="0" w:space="0" w:color="auto"/>
                  </w:divBdr>
                </w:div>
                <w:div w:id="1115758092">
                  <w:marLeft w:val="0"/>
                  <w:marRight w:val="0"/>
                  <w:marTop w:val="0"/>
                  <w:marBottom w:val="0"/>
                  <w:divBdr>
                    <w:top w:val="none" w:sz="0" w:space="0" w:color="auto"/>
                    <w:left w:val="none" w:sz="0" w:space="0" w:color="auto"/>
                    <w:bottom w:val="none" w:sz="0" w:space="0" w:color="auto"/>
                    <w:right w:val="none" w:sz="0" w:space="0" w:color="auto"/>
                  </w:divBdr>
                </w:div>
                <w:div w:id="1161579161">
                  <w:marLeft w:val="0"/>
                  <w:marRight w:val="0"/>
                  <w:marTop w:val="0"/>
                  <w:marBottom w:val="0"/>
                  <w:divBdr>
                    <w:top w:val="none" w:sz="0" w:space="0" w:color="auto"/>
                    <w:left w:val="none" w:sz="0" w:space="0" w:color="auto"/>
                    <w:bottom w:val="none" w:sz="0" w:space="0" w:color="auto"/>
                    <w:right w:val="none" w:sz="0" w:space="0" w:color="auto"/>
                  </w:divBdr>
                </w:div>
                <w:div w:id="1191263940">
                  <w:marLeft w:val="0"/>
                  <w:marRight w:val="0"/>
                  <w:marTop w:val="0"/>
                  <w:marBottom w:val="0"/>
                  <w:divBdr>
                    <w:top w:val="none" w:sz="0" w:space="0" w:color="auto"/>
                    <w:left w:val="none" w:sz="0" w:space="0" w:color="auto"/>
                    <w:bottom w:val="none" w:sz="0" w:space="0" w:color="auto"/>
                    <w:right w:val="none" w:sz="0" w:space="0" w:color="auto"/>
                  </w:divBdr>
                </w:div>
                <w:div w:id="1236666513">
                  <w:marLeft w:val="0"/>
                  <w:marRight w:val="0"/>
                  <w:marTop w:val="0"/>
                  <w:marBottom w:val="0"/>
                  <w:divBdr>
                    <w:top w:val="none" w:sz="0" w:space="0" w:color="auto"/>
                    <w:left w:val="none" w:sz="0" w:space="0" w:color="auto"/>
                    <w:bottom w:val="none" w:sz="0" w:space="0" w:color="auto"/>
                    <w:right w:val="none" w:sz="0" w:space="0" w:color="auto"/>
                  </w:divBdr>
                </w:div>
                <w:div w:id="1263951900">
                  <w:marLeft w:val="0"/>
                  <w:marRight w:val="0"/>
                  <w:marTop w:val="0"/>
                  <w:marBottom w:val="0"/>
                  <w:divBdr>
                    <w:top w:val="none" w:sz="0" w:space="0" w:color="auto"/>
                    <w:left w:val="none" w:sz="0" w:space="0" w:color="auto"/>
                    <w:bottom w:val="none" w:sz="0" w:space="0" w:color="auto"/>
                    <w:right w:val="none" w:sz="0" w:space="0" w:color="auto"/>
                  </w:divBdr>
                </w:div>
                <w:div w:id="1407997666">
                  <w:marLeft w:val="0"/>
                  <w:marRight w:val="0"/>
                  <w:marTop w:val="0"/>
                  <w:marBottom w:val="0"/>
                  <w:divBdr>
                    <w:top w:val="none" w:sz="0" w:space="0" w:color="auto"/>
                    <w:left w:val="none" w:sz="0" w:space="0" w:color="auto"/>
                    <w:bottom w:val="none" w:sz="0" w:space="0" w:color="auto"/>
                    <w:right w:val="none" w:sz="0" w:space="0" w:color="auto"/>
                  </w:divBdr>
                </w:div>
                <w:div w:id="1599674977">
                  <w:marLeft w:val="0"/>
                  <w:marRight w:val="0"/>
                  <w:marTop w:val="0"/>
                  <w:marBottom w:val="0"/>
                  <w:divBdr>
                    <w:top w:val="none" w:sz="0" w:space="0" w:color="auto"/>
                    <w:left w:val="none" w:sz="0" w:space="0" w:color="auto"/>
                    <w:bottom w:val="none" w:sz="0" w:space="0" w:color="auto"/>
                    <w:right w:val="none" w:sz="0" w:space="0" w:color="auto"/>
                  </w:divBdr>
                </w:div>
                <w:div w:id="16122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esishukum.com/pengertian-perlindungan-hukum-menurut-para-ahli/" TargetMode="External"/><Relationship Id="rId18" Type="http://schemas.openxmlformats.org/officeDocument/2006/relationships/hyperlink" Target="https://www.hariansib.com/detail/Headlines/Kaban-Kesbangpol-Sumut--200-Ribu-Anak-Jadi-Pecandu-Narkob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id.wikipedia.org/wiki/Badan_Narkotika_Nasional" TargetMode="External"/><Relationship Id="rId17" Type="http://schemas.openxmlformats.org/officeDocument/2006/relationships/hyperlink" Target="https://sumut.indozone.id/news/DNs3XeB/miris-8-dari-10-remaja-pengunjung-warnet-di-sumut-ternyata-pengguna-narkoba/read-al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id.wikipedia.org/wiki/Teori_peran" TargetMode="External"/><Relationship Id="rId20" Type="http://schemas.openxmlformats.org/officeDocument/2006/relationships/hyperlink" Target="https://intelresos.kemensos.go.id/new/?module=Program+Napza&amp;view=uepipw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sumut.inews.id/berita/bnn-sebut-1-dari-10-penduduk-sumut-pengguna-narkoba"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bnn.go.id/penggunaan-narkotika-kalangan-remaja-meningka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ews.detik.com/berita/d-5072438/bnn-sumut-peringkat-1-terbanyak-pecandu-narkoba"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telresos.kemensos.go.id/new/?module=Program+Napza&amp;view=uepipwl" TargetMode="External"/><Relationship Id="rId3" Type="http://schemas.openxmlformats.org/officeDocument/2006/relationships/hyperlink" Target="https://sumut.indozone.id/news/DNs3XeB/miris-8-dari-10-remaja-pengunjung-warnet-di-sumut-ternyata-pengguna-narkoba/read-all" TargetMode="External"/><Relationship Id="rId7" Type="http://schemas.openxmlformats.org/officeDocument/2006/relationships/hyperlink" Target="http://www.djpp.kemenkumham.go.id/arsip/bn/2010/bn247-2010.pdf" TargetMode="External"/><Relationship Id="rId2" Type="http://schemas.openxmlformats.org/officeDocument/2006/relationships/hyperlink" Target="https://sumut.inews.id/berita/bnn-sebut-1-dari-10-penduduk-sumut-pengguna-narkoba" TargetMode="External"/><Relationship Id="rId1" Type="http://schemas.openxmlformats.org/officeDocument/2006/relationships/hyperlink" Target="https://news.detik.com/berita/d-5072438/bnn-sumut-peringkat-1-terbanyak-pecandu-narkoba" TargetMode="External"/><Relationship Id="rId6" Type="http://schemas.openxmlformats.org/officeDocument/2006/relationships/hyperlink" Target="https://bnn.go.id/penggunaan-narkotika-kalangan-remaja-meningkat/" TargetMode="External"/><Relationship Id="rId5" Type="http://schemas.openxmlformats.org/officeDocument/2006/relationships/hyperlink" Target="https://www.hariansib.com/detail/Headlines/Kaban-Kesbangpol-Sumut--200-Ribu-Anak-Jadi-Pecandu-Narkoba" TargetMode="External"/><Relationship Id="rId4" Type="http://schemas.openxmlformats.org/officeDocument/2006/relationships/hyperlink" Target="https://tesishukum.com/pengertian-perlindungan-hukum-menurut-para-ah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EF0A4-6E85-4D2A-A33B-18EB1960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130</Pages>
  <Words>25139</Words>
  <Characters>143295</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dc:creator>
  <cp:keywords/>
  <dc:description/>
  <cp:lastModifiedBy>UNDHAR</cp:lastModifiedBy>
  <cp:revision>7</cp:revision>
  <cp:lastPrinted>2022-11-22T05:59:00Z</cp:lastPrinted>
  <dcterms:created xsi:type="dcterms:W3CDTF">2022-11-08T04:59:00Z</dcterms:created>
  <dcterms:modified xsi:type="dcterms:W3CDTF">2022-11-22T06:00:00Z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